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ADCCA7D"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300496" w:rsidRDefault="003D4C10" w:rsidP="003D4C10">
      <w:pPr>
        <w:pStyle w:val="Antrats"/>
        <w:jc w:val="cente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67E0C483" w:rsidR="000108A5" w:rsidRPr="00CD0FF4" w:rsidRDefault="002B5503" w:rsidP="000108A5">
      <w:pPr>
        <w:jc w:val="center"/>
        <w:rPr>
          <w:b/>
          <w:caps/>
          <w:szCs w:val="24"/>
        </w:rPr>
      </w:pPr>
      <w:r>
        <w:rPr>
          <w:b/>
        </w:rPr>
        <w:t>DĖL</w:t>
      </w:r>
      <w:r w:rsidR="0069183C">
        <w:rPr>
          <w:b/>
        </w:rPr>
        <w:t xml:space="preserve"> 0,</w:t>
      </w:r>
      <w:r w:rsidR="00EF1B6A">
        <w:rPr>
          <w:b/>
        </w:rPr>
        <w:t>1561</w:t>
      </w:r>
      <w:r w:rsidR="0069183C">
        <w:rPr>
          <w:b/>
        </w:rPr>
        <w:t xml:space="preserve"> H</w:t>
      </w:r>
      <w:r w:rsidR="00CB761E">
        <w:rPr>
          <w:b/>
          <w:szCs w:val="24"/>
        </w:rPr>
        <w:t>A</w:t>
      </w:r>
      <w:r w:rsidR="00CD137B">
        <w:rPr>
          <w:b/>
          <w:szCs w:val="24"/>
        </w:rPr>
        <w:t xml:space="preserve"> DALIES IŠ BENDRO 0,</w:t>
      </w:r>
      <w:r w:rsidR="00EF1B6A">
        <w:rPr>
          <w:b/>
          <w:szCs w:val="24"/>
        </w:rPr>
        <w:t>2559</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Pr="00300496" w:rsidRDefault="002B5503" w:rsidP="000108A5">
      <w:pPr>
        <w:jc w:val="center"/>
        <w:rPr>
          <w:sz w:val="20"/>
        </w:rPr>
      </w:pPr>
    </w:p>
    <w:p w14:paraId="52ED8907" w14:textId="40B69FF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354ACE">
        <w:rPr>
          <w:color w:val="000000"/>
          <w:szCs w:val="24"/>
          <w:shd w:val="clear" w:color="auto" w:fill="FFFFFF"/>
        </w:rPr>
        <w:t>6</w:t>
      </w:r>
      <w:r w:rsidRPr="00757ED4">
        <w:rPr>
          <w:color w:val="000000"/>
          <w:szCs w:val="24"/>
          <w:shd w:val="clear" w:color="auto" w:fill="FFFFFF"/>
        </w:rPr>
        <w:t xml:space="preserve"> m.</w:t>
      </w:r>
      <w:r w:rsidR="005500E0">
        <w:rPr>
          <w:color w:val="000000"/>
          <w:szCs w:val="24"/>
          <w:shd w:val="clear" w:color="auto" w:fill="FFFFFF"/>
        </w:rPr>
        <w:t xml:space="preserve"> </w:t>
      </w:r>
      <w:r w:rsidR="00354ACE">
        <w:rPr>
          <w:color w:val="000000"/>
          <w:szCs w:val="24"/>
          <w:shd w:val="clear" w:color="auto" w:fill="FFFFFF"/>
        </w:rPr>
        <w:t>birželio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126379">
        <w:rPr>
          <w:color w:val="000000"/>
          <w:szCs w:val="24"/>
          <w:shd w:val="clear" w:color="auto" w:fill="FFFFFF"/>
        </w:rPr>
        <w:t>149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Pr="00300496" w:rsidRDefault="002B5503" w:rsidP="00232F77">
      <w:pPr>
        <w:widowControl w:val="0"/>
        <w:tabs>
          <w:tab w:val="center" w:pos="851"/>
          <w:tab w:val="left" w:pos="1134"/>
          <w:tab w:val="center" w:pos="4153"/>
          <w:tab w:val="right" w:pos="8306"/>
        </w:tabs>
        <w:ind w:firstLine="851"/>
        <w:jc w:val="both"/>
        <w:rPr>
          <w:sz w:val="20"/>
        </w:rPr>
      </w:pPr>
    </w:p>
    <w:p w14:paraId="3EE1B3F7" w14:textId="638C62D2" w:rsidR="00597AD9" w:rsidRDefault="00056E8D"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20 punktu, 16 straipsnio 1 dalimi, Lietuvos Respublikos žemės įstatymo 7 straipsnio 1 dalies 2 punktu, 9 straipsnio 1 dalies  1 punktu, 6 dalies 1 punktu,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t xml:space="preserve"> 33 straipsnio 13 dalimi,</w:t>
      </w:r>
      <w:r>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35, 36 ir </w:t>
      </w:r>
      <w:r w:rsidR="001B0E95">
        <w:rPr>
          <w:szCs w:val="24"/>
        </w:rPr>
        <w:br/>
      </w:r>
      <w:r>
        <w:rPr>
          <w:szCs w:val="24"/>
        </w:rPr>
        <w:t xml:space="preserve">44 punktais,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4F76">
        <w:rPr>
          <w:szCs w:val="24"/>
        </w:rPr>
        <w:t>2</w:t>
      </w:r>
      <w:r>
        <w:rPr>
          <w:szCs w:val="24"/>
        </w:rPr>
        <w:t>.4</w:t>
      </w:r>
      <w:r w:rsidRPr="00620C5D">
        <w:rPr>
          <w:color w:val="FF0000"/>
          <w:szCs w:val="24"/>
        </w:rPr>
        <w:t xml:space="preserve"> </w:t>
      </w:r>
      <w:r>
        <w:rPr>
          <w:szCs w:val="24"/>
        </w:rPr>
        <w:t xml:space="preserve">papunkčiu ir atsižvelgdama į </w:t>
      </w:r>
      <w:r w:rsidRPr="001A4D45">
        <w:rPr>
          <w:szCs w:val="24"/>
        </w:rPr>
        <w:t xml:space="preserve">Nacionalinės žemės tarnybos prie Aplinkos ministerijos </w:t>
      </w:r>
      <w:r w:rsidR="00687E1D">
        <w:rPr>
          <w:szCs w:val="24"/>
        </w:rPr>
        <w:t>2026 m. birželio 17</w:t>
      </w:r>
      <w:r w:rsidR="009D6999">
        <w:rPr>
          <w:szCs w:val="24"/>
        </w:rPr>
        <w:t xml:space="preserve"> d.</w:t>
      </w:r>
      <w:r w:rsidR="00687E1D">
        <w:rPr>
          <w:szCs w:val="24"/>
        </w:rPr>
        <w:t xml:space="preserve"> </w:t>
      </w:r>
      <w:r w:rsidRPr="001A4D45">
        <w:rPr>
          <w:szCs w:val="24"/>
        </w:rPr>
        <w:t xml:space="preserve">išvadą </w:t>
      </w:r>
      <w:r w:rsidR="00687E1D">
        <w:rPr>
          <w:szCs w:val="24"/>
        </w:rPr>
        <w:br/>
      </w:r>
      <w:r w:rsidRPr="001A4D45">
        <w:rPr>
          <w:szCs w:val="24"/>
        </w:rPr>
        <w:t xml:space="preserve">Nr. </w:t>
      </w:r>
      <w:r w:rsidR="00687E1D">
        <w:rPr>
          <w:szCs w:val="24"/>
        </w:rPr>
        <w:t>IS-810</w:t>
      </w:r>
      <w:r>
        <w:rPr>
          <w:szCs w:val="24"/>
        </w:rPr>
        <w:t xml:space="preserve"> „Dėl valstybinės žemės nuomos sutarties projekto atitikties teisės aktų reikalavimams“ ir </w:t>
      </w:r>
      <w:r w:rsidR="002345AC">
        <w:rPr>
          <w:szCs w:val="24"/>
        </w:rPr>
        <w:t>A</w:t>
      </w:r>
      <w:r w:rsidR="00AA042E">
        <w:rPr>
          <w:szCs w:val="24"/>
        </w:rPr>
        <w:t>.</w:t>
      </w:r>
      <w:r w:rsidR="002345AC">
        <w:rPr>
          <w:szCs w:val="24"/>
        </w:rPr>
        <w:t xml:space="preserve"> B</w:t>
      </w:r>
      <w:r w:rsidR="00AA042E">
        <w:rPr>
          <w:szCs w:val="24"/>
        </w:rPr>
        <w:t xml:space="preserve">. </w:t>
      </w:r>
      <w:r w:rsidR="00AA042E" w:rsidRPr="00D81B96">
        <w:rPr>
          <w:i/>
          <w:iCs/>
          <w:szCs w:val="24"/>
        </w:rPr>
        <w:t>(duomenys neskelbtini)</w:t>
      </w:r>
      <w:r>
        <w:rPr>
          <w:szCs w:val="24"/>
        </w:rPr>
        <w:t xml:space="preserve"> ir </w:t>
      </w:r>
      <w:r w:rsidR="002345AC">
        <w:rPr>
          <w:szCs w:val="24"/>
        </w:rPr>
        <w:t>R</w:t>
      </w:r>
      <w:r w:rsidR="00AA042E">
        <w:rPr>
          <w:szCs w:val="24"/>
        </w:rPr>
        <w:t>.</w:t>
      </w:r>
      <w:r w:rsidR="002345AC">
        <w:rPr>
          <w:szCs w:val="24"/>
        </w:rPr>
        <w:t xml:space="preserve"> B</w:t>
      </w:r>
      <w:r w:rsidR="00AA042E">
        <w:rPr>
          <w:szCs w:val="24"/>
        </w:rPr>
        <w:t>.</w:t>
      </w:r>
      <w:r w:rsidR="00AA042E" w:rsidRPr="00AA042E">
        <w:rPr>
          <w:i/>
          <w:iCs/>
          <w:szCs w:val="24"/>
        </w:rPr>
        <w:t xml:space="preserve"> </w:t>
      </w:r>
      <w:r w:rsidR="00AA042E" w:rsidRPr="00D81B96">
        <w:rPr>
          <w:i/>
          <w:iCs/>
          <w:szCs w:val="24"/>
        </w:rPr>
        <w:t>(duomenys neskelbtini)</w:t>
      </w:r>
      <w:r>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4C2A0D35"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2345AC">
        <w:rPr>
          <w:szCs w:val="24"/>
        </w:rPr>
        <w:t>61/100</w:t>
      </w:r>
      <w:r w:rsidR="00AD4AB0">
        <w:rPr>
          <w:szCs w:val="24"/>
          <w:lang w:eastAsia="zh-CN"/>
        </w:rPr>
        <w:t xml:space="preserve"> </w:t>
      </w:r>
      <w:r w:rsidR="002345AC">
        <w:rPr>
          <w:szCs w:val="24"/>
          <w:lang w:eastAsia="zh-CN"/>
        </w:rPr>
        <w:t>daliai gyvenamo</w:t>
      </w:r>
      <w:r w:rsidR="00EB240A">
        <w:rPr>
          <w:szCs w:val="24"/>
          <w:lang w:eastAsia="zh-CN"/>
        </w:rPr>
        <w:t>jo</w:t>
      </w:r>
      <w:r w:rsidR="002345AC">
        <w:rPr>
          <w:szCs w:val="24"/>
          <w:lang w:eastAsia="zh-CN"/>
        </w:rPr>
        <w:t xml:space="preserve"> namo </w:t>
      </w:r>
      <w:r w:rsidR="00AD4AB0">
        <w:rPr>
          <w:szCs w:val="24"/>
          <w:lang w:eastAsia="zh-CN"/>
        </w:rPr>
        <w:t xml:space="preserve">(unikalus Nr. </w:t>
      </w:r>
      <w:r w:rsidR="00AA042E" w:rsidRPr="00D81B96">
        <w:rPr>
          <w:i/>
          <w:iCs/>
          <w:szCs w:val="24"/>
        </w:rPr>
        <w:t>(duomenys neskelbtini)</w:t>
      </w:r>
      <w:r w:rsidR="00AD4AB0">
        <w:rPr>
          <w:szCs w:val="24"/>
          <w:lang w:eastAsia="zh-CN"/>
        </w:rPr>
        <w:t>)</w:t>
      </w:r>
      <w:r w:rsidR="002345AC">
        <w:rPr>
          <w:szCs w:val="24"/>
          <w:lang w:eastAsia="zh-CN"/>
        </w:rPr>
        <w:t>,</w:t>
      </w:r>
      <w:r w:rsidR="00B01424">
        <w:rPr>
          <w:szCs w:val="24"/>
          <w:lang w:eastAsia="zh-CN"/>
        </w:rPr>
        <w:t xml:space="preserve"> </w:t>
      </w:r>
      <w:r w:rsidR="00AD4AB0">
        <w:rPr>
          <w:szCs w:val="24"/>
          <w:lang w:eastAsia="zh-CN"/>
        </w:rPr>
        <w:t>ūkini</w:t>
      </w:r>
      <w:r w:rsidR="002345AC">
        <w:rPr>
          <w:szCs w:val="24"/>
          <w:lang w:eastAsia="zh-CN"/>
        </w:rPr>
        <w:t>ams</w:t>
      </w:r>
      <w:r w:rsidR="00AD4AB0">
        <w:rPr>
          <w:szCs w:val="24"/>
          <w:lang w:eastAsia="zh-CN"/>
        </w:rPr>
        <w:t xml:space="preserve"> pastat</w:t>
      </w:r>
      <w:r w:rsidR="002345AC">
        <w:rPr>
          <w:szCs w:val="24"/>
          <w:lang w:eastAsia="zh-CN"/>
        </w:rPr>
        <w:t>ams</w:t>
      </w:r>
      <w:r w:rsidR="00AD4AB0" w:rsidRPr="00F16635">
        <w:rPr>
          <w:szCs w:val="24"/>
          <w:lang w:eastAsia="zh-CN"/>
        </w:rPr>
        <w:t xml:space="preserve"> (unikal</w:t>
      </w:r>
      <w:r w:rsidR="002345AC">
        <w:rPr>
          <w:szCs w:val="24"/>
          <w:lang w:eastAsia="zh-CN"/>
        </w:rPr>
        <w:t>ūs</w:t>
      </w:r>
      <w:r w:rsidR="00AD4AB0" w:rsidRPr="00F16635">
        <w:rPr>
          <w:szCs w:val="24"/>
          <w:lang w:eastAsia="zh-CN"/>
        </w:rPr>
        <w:t xml:space="preserve"> Nr. </w:t>
      </w:r>
      <w:r w:rsidR="00AA042E" w:rsidRPr="00D81B96">
        <w:rPr>
          <w:i/>
          <w:iCs/>
          <w:szCs w:val="24"/>
        </w:rPr>
        <w:t>(duomenys neskelbtini)</w:t>
      </w:r>
      <w:r w:rsidR="002345AC">
        <w:rPr>
          <w:szCs w:val="24"/>
          <w:lang w:eastAsia="zh-CN"/>
        </w:rPr>
        <w:t xml:space="preserve">, Nr. </w:t>
      </w:r>
      <w:r w:rsidR="00AA042E" w:rsidRPr="00D81B96">
        <w:rPr>
          <w:i/>
          <w:iCs/>
          <w:szCs w:val="24"/>
        </w:rPr>
        <w:t>(duomenys neskelbtini)</w:t>
      </w:r>
      <w:r w:rsidR="00AD4AB0" w:rsidRPr="00F16635">
        <w:rPr>
          <w:szCs w:val="24"/>
          <w:lang w:eastAsia="zh-CN"/>
        </w:rPr>
        <w:t>)</w:t>
      </w:r>
      <w:r w:rsidR="00AD4AB0">
        <w:rPr>
          <w:szCs w:val="24"/>
          <w:lang w:eastAsia="zh-CN"/>
        </w:rPr>
        <w:t xml:space="preserve"> </w:t>
      </w:r>
      <w:r w:rsidR="002345AC">
        <w:rPr>
          <w:szCs w:val="24"/>
          <w:lang w:eastAsia="zh-CN"/>
        </w:rPr>
        <w:t>ir 61</w:t>
      </w:r>
      <w:r w:rsidR="00AD4AB0">
        <w:rPr>
          <w:szCs w:val="24"/>
          <w:lang w:eastAsia="zh-CN"/>
        </w:rPr>
        <w:t>/</w:t>
      </w:r>
      <w:r w:rsidR="002345AC">
        <w:rPr>
          <w:szCs w:val="24"/>
          <w:lang w:eastAsia="zh-CN"/>
        </w:rPr>
        <w:t>100</w:t>
      </w:r>
      <w:r w:rsidR="00AD4AB0">
        <w:rPr>
          <w:szCs w:val="24"/>
          <w:lang w:eastAsia="zh-CN"/>
        </w:rPr>
        <w:t xml:space="preserve"> </w:t>
      </w:r>
      <w:r w:rsidR="002345AC">
        <w:rPr>
          <w:szCs w:val="24"/>
          <w:lang w:eastAsia="zh-CN"/>
        </w:rPr>
        <w:t>kitų inžinerinių statinių – kiemo statinių (šulinio, lauko tualetų, stoginės)</w:t>
      </w:r>
      <w:r w:rsidR="00AD4AB0">
        <w:rPr>
          <w:szCs w:val="24"/>
          <w:lang w:eastAsia="zh-CN"/>
        </w:rPr>
        <w:t xml:space="preserve"> (unikalus Nr. </w:t>
      </w:r>
      <w:r w:rsidR="00AA042E" w:rsidRPr="00D81B96">
        <w:rPr>
          <w:i/>
          <w:iCs/>
          <w:szCs w:val="24"/>
        </w:rPr>
        <w:t>(duomenys neskelbtini)</w:t>
      </w:r>
      <w:r w:rsidR="00AD4AB0">
        <w:rPr>
          <w:szCs w:val="24"/>
          <w:lang w:eastAsia="zh-CN"/>
        </w:rPr>
        <w:t>)</w:t>
      </w:r>
      <w:r w:rsidR="00AD4AB0" w:rsidRPr="00F16635">
        <w:rPr>
          <w:szCs w:val="24"/>
          <w:lang w:eastAsia="zh-CN"/>
        </w:rPr>
        <w:t xml:space="preserve"> eksploatuoti</w:t>
      </w:r>
      <w:r>
        <w:rPr>
          <w:szCs w:val="24"/>
        </w:rPr>
        <w:t xml:space="preserve"> reikaling</w:t>
      </w:r>
      <w:r w:rsidR="0029136B">
        <w:rPr>
          <w:szCs w:val="24"/>
        </w:rPr>
        <w:t>o</w:t>
      </w:r>
      <w:r>
        <w:rPr>
          <w:szCs w:val="24"/>
        </w:rPr>
        <w:t xml:space="preserve"> žemės sklypo (kadastro Nr. </w:t>
      </w:r>
      <w:r w:rsidR="00AA042E" w:rsidRPr="00D81B96">
        <w:rPr>
          <w:i/>
          <w:iCs/>
          <w:szCs w:val="24"/>
        </w:rPr>
        <w:t>(duomenys neskelbtini)</w:t>
      </w:r>
      <w:r>
        <w:rPr>
          <w:szCs w:val="24"/>
        </w:rPr>
        <w:t xml:space="preserve">), esančio Panevėžio rajono savivaldybėje, </w:t>
      </w:r>
      <w:r w:rsidR="002345AC">
        <w:rPr>
          <w:szCs w:val="24"/>
        </w:rPr>
        <w:t>Krekenavoje</w:t>
      </w:r>
      <w:r w:rsidR="00AD4AB0">
        <w:rPr>
          <w:szCs w:val="24"/>
        </w:rPr>
        <w:t xml:space="preserve">, </w:t>
      </w:r>
      <w:r w:rsidR="00AA042E" w:rsidRPr="00D81B96">
        <w:rPr>
          <w:i/>
          <w:iCs/>
          <w:szCs w:val="24"/>
        </w:rPr>
        <w:t>(duomenys neskelbtini)</w:t>
      </w:r>
      <w:r>
        <w:rPr>
          <w:szCs w:val="24"/>
          <w:lang w:eastAsia="zh-CN"/>
        </w:rPr>
        <w:t xml:space="preserve">, </w:t>
      </w:r>
      <w:r>
        <w:rPr>
          <w:szCs w:val="24"/>
        </w:rPr>
        <w:t>dalies dydį – 0,</w:t>
      </w:r>
      <w:r w:rsidR="002345AC">
        <w:rPr>
          <w:szCs w:val="24"/>
        </w:rPr>
        <w:t>1561</w:t>
      </w:r>
      <w:r>
        <w:rPr>
          <w:szCs w:val="24"/>
        </w:rPr>
        <w:t xml:space="preserve"> ha.</w:t>
      </w:r>
    </w:p>
    <w:bookmarkEnd w:id="0"/>
    <w:p w14:paraId="5CA9C596" w14:textId="3F5CDB8C"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2345AC">
        <w:rPr>
          <w:szCs w:val="24"/>
        </w:rPr>
        <w:t>A</w:t>
      </w:r>
      <w:r w:rsidR="0086228F">
        <w:rPr>
          <w:szCs w:val="24"/>
        </w:rPr>
        <w:t>.</w:t>
      </w:r>
      <w:r w:rsidR="002345AC">
        <w:rPr>
          <w:szCs w:val="24"/>
        </w:rPr>
        <w:t xml:space="preserve"> B</w:t>
      </w:r>
      <w:r w:rsidR="0086228F">
        <w:rPr>
          <w:szCs w:val="24"/>
        </w:rPr>
        <w:t xml:space="preserve">. </w:t>
      </w:r>
      <w:r w:rsidR="0086228F" w:rsidRPr="00D81B96">
        <w:rPr>
          <w:i/>
          <w:iCs/>
          <w:szCs w:val="24"/>
        </w:rPr>
        <w:t>(duomenys neskelbtini)</w:t>
      </w:r>
      <w:r w:rsidR="002345AC">
        <w:rPr>
          <w:szCs w:val="24"/>
        </w:rPr>
        <w:t xml:space="preserve"> ir R</w:t>
      </w:r>
      <w:r w:rsidR="0086228F">
        <w:rPr>
          <w:szCs w:val="24"/>
        </w:rPr>
        <w:t>.</w:t>
      </w:r>
      <w:r w:rsidR="002345AC">
        <w:rPr>
          <w:szCs w:val="24"/>
        </w:rPr>
        <w:t xml:space="preserve"> B</w:t>
      </w:r>
      <w:r w:rsidR="0086228F">
        <w:rPr>
          <w:szCs w:val="24"/>
        </w:rPr>
        <w:t xml:space="preserve">. </w:t>
      </w:r>
      <w:r w:rsidR="0086228F" w:rsidRPr="00D81B96">
        <w:rPr>
          <w:i/>
          <w:iCs/>
          <w:szCs w:val="24"/>
        </w:rPr>
        <w:t>(duomenys neskelbtini)</w:t>
      </w:r>
      <w:r>
        <w:rPr>
          <w:szCs w:val="24"/>
        </w:rPr>
        <w:t xml:space="preserve"> 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74596E5E"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w:t>
      </w:r>
      <w:r w:rsidR="002345AC">
        <w:rPr>
          <w:bCs/>
          <w:szCs w:val="24"/>
        </w:rPr>
        <w:t xml:space="preserve">Nustatyti, kad šio sprendimo 1 punkte nurodytas valstybinės žemės sklypas išnuomojamas  </w:t>
      </w:r>
      <w:r w:rsidR="0019690B">
        <w:rPr>
          <w:bCs/>
          <w:szCs w:val="24"/>
        </w:rPr>
        <w:t>7</w:t>
      </w:r>
      <w:r w:rsidR="002345AC" w:rsidRPr="00D52E35">
        <w:rPr>
          <w:bCs/>
          <w:szCs w:val="24"/>
        </w:rPr>
        <w:t xml:space="preserve"> met</w:t>
      </w:r>
      <w:r w:rsidR="0019690B">
        <w:rPr>
          <w:bCs/>
          <w:szCs w:val="24"/>
        </w:rPr>
        <w:t>ams</w:t>
      </w:r>
      <w:r w:rsidR="002345AC" w:rsidRPr="00D52E35">
        <w:rPr>
          <w:bCs/>
          <w:szCs w:val="24"/>
        </w:rPr>
        <w:t xml:space="preserve"> (1/10 nustatytos šio sprendimo 1 punkte nurodyto statinio ekonomiškai pagrįstos naudojimo trukmės). Nuomos terminas nustatytas atsižvelgiant į valstybės interesus pagal žemės sklype esančių statinių ekonomiškai pagrįstą naudojimo trukmę ir nusidėvėjimo duomenis</w:t>
      </w:r>
      <w:r w:rsidR="009458C1">
        <w:rPr>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590C91A" w14:textId="77777777" w:rsidR="00F52200" w:rsidRDefault="00F52200" w:rsidP="001C4EF7">
      <w:pPr>
        <w:tabs>
          <w:tab w:val="left" w:pos="1134"/>
        </w:tabs>
        <w:jc w:val="both"/>
        <w:rPr>
          <w:color w:val="000000"/>
          <w:sz w:val="16"/>
          <w:szCs w:val="16"/>
          <w:lang w:eastAsia="lt-LT"/>
        </w:rPr>
      </w:pPr>
    </w:p>
    <w:p w14:paraId="086F5352" w14:textId="77777777" w:rsidR="00C6495A" w:rsidRDefault="00C6495A" w:rsidP="001C4EF7">
      <w:pPr>
        <w:tabs>
          <w:tab w:val="left" w:pos="1134"/>
        </w:tabs>
        <w:jc w:val="both"/>
        <w:rPr>
          <w:color w:val="000000"/>
          <w:sz w:val="16"/>
          <w:szCs w:val="16"/>
          <w:lang w:eastAsia="lt-LT"/>
        </w:rPr>
      </w:pPr>
    </w:p>
    <w:p w14:paraId="5C5408AC" w14:textId="77777777" w:rsidR="00C6495A" w:rsidRDefault="00C6495A" w:rsidP="00C6495A">
      <w:pPr>
        <w:jc w:val="both"/>
        <w:rPr>
          <w:color w:val="000000" w:themeColor="text1"/>
          <w:lang w:eastAsia="lt-LT"/>
        </w:rPr>
      </w:pPr>
      <w:r w:rsidRPr="00E349D3">
        <w:rPr>
          <w:szCs w:val="24"/>
        </w:rPr>
        <w:t>Savivaldybės  meras</w:t>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t xml:space="preserve">    Antanas Pocius</w:t>
      </w:r>
    </w:p>
    <w:sectPr w:rsidR="00C6495A" w:rsidSect="00F52200">
      <w:headerReference w:type="even" r:id="rId10"/>
      <w:footerReference w:type="even" r:id="rId11"/>
      <w:footerReference w:type="default" r:id="rId12"/>
      <w:headerReference w:type="first" r:id="rId13"/>
      <w:footerReference w:type="first" r:id="rId14"/>
      <w:pgSz w:w="11907" w:h="16840" w:code="9"/>
      <w:pgMar w:top="1134" w:right="567" w:bottom="993"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50F0" w14:textId="77777777" w:rsidR="00353491" w:rsidRDefault="00353491">
      <w:r>
        <w:separator/>
      </w:r>
    </w:p>
  </w:endnote>
  <w:endnote w:type="continuationSeparator" w:id="0">
    <w:p w14:paraId="34D9CE15" w14:textId="77777777" w:rsidR="00353491" w:rsidRDefault="0035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305B" w14:textId="77777777" w:rsidR="00353491" w:rsidRDefault="00353491">
      <w:r>
        <w:separator/>
      </w:r>
    </w:p>
  </w:footnote>
  <w:footnote w:type="continuationSeparator" w:id="0">
    <w:p w14:paraId="06DCEC58" w14:textId="77777777" w:rsidR="00353491" w:rsidRDefault="0035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646E"/>
    <w:rsid w:val="00050112"/>
    <w:rsid w:val="000542C0"/>
    <w:rsid w:val="00056778"/>
    <w:rsid w:val="00056E8D"/>
    <w:rsid w:val="00071C07"/>
    <w:rsid w:val="00071C21"/>
    <w:rsid w:val="00075F8C"/>
    <w:rsid w:val="00080F16"/>
    <w:rsid w:val="00091079"/>
    <w:rsid w:val="00092382"/>
    <w:rsid w:val="000962D3"/>
    <w:rsid w:val="0009681D"/>
    <w:rsid w:val="000A7FB5"/>
    <w:rsid w:val="000D066D"/>
    <w:rsid w:val="000E76AE"/>
    <w:rsid w:val="000F6285"/>
    <w:rsid w:val="00100598"/>
    <w:rsid w:val="00104CD4"/>
    <w:rsid w:val="00126379"/>
    <w:rsid w:val="001322A8"/>
    <w:rsid w:val="001346DD"/>
    <w:rsid w:val="001416DF"/>
    <w:rsid w:val="001438E4"/>
    <w:rsid w:val="0015117F"/>
    <w:rsid w:val="0015486D"/>
    <w:rsid w:val="00157A21"/>
    <w:rsid w:val="00167677"/>
    <w:rsid w:val="00175D64"/>
    <w:rsid w:val="001921BB"/>
    <w:rsid w:val="0019690B"/>
    <w:rsid w:val="001A049E"/>
    <w:rsid w:val="001B0E95"/>
    <w:rsid w:val="001B16BF"/>
    <w:rsid w:val="001B206B"/>
    <w:rsid w:val="001B2E1A"/>
    <w:rsid w:val="001B4E90"/>
    <w:rsid w:val="001B6BC5"/>
    <w:rsid w:val="001C4EF7"/>
    <w:rsid w:val="001D3BAC"/>
    <w:rsid w:val="001D6459"/>
    <w:rsid w:val="001D737C"/>
    <w:rsid w:val="001D739B"/>
    <w:rsid w:val="001E43E7"/>
    <w:rsid w:val="001F1FD7"/>
    <w:rsid w:val="001F23D8"/>
    <w:rsid w:val="00201375"/>
    <w:rsid w:val="00213A5C"/>
    <w:rsid w:val="00213BFE"/>
    <w:rsid w:val="00232F77"/>
    <w:rsid w:val="002345AC"/>
    <w:rsid w:val="002413B9"/>
    <w:rsid w:val="00241F4B"/>
    <w:rsid w:val="00255350"/>
    <w:rsid w:val="0027435D"/>
    <w:rsid w:val="00287E1B"/>
    <w:rsid w:val="0029136B"/>
    <w:rsid w:val="002A484E"/>
    <w:rsid w:val="002B10C4"/>
    <w:rsid w:val="002B5503"/>
    <w:rsid w:val="002D197D"/>
    <w:rsid w:val="002D6DFB"/>
    <w:rsid w:val="002F30C3"/>
    <w:rsid w:val="002F3278"/>
    <w:rsid w:val="002F4C49"/>
    <w:rsid w:val="00300496"/>
    <w:rsid w:val="00305D2A"/>
    <w:rsid w:val="0032433F"/>
    <w:rsid w:val="00327F46"/>
    <w:rsid w:val="00352F99"/>
    <w:rsid w:val="00353491"/>
    <w:rsid w:val="00354AAA"/>
    <w:rsid w:val="00354ACE"/>
    <w:rsid w:val="00380021"/>
    <w:rsid w:val="00383C1A"/>
    <w:rsid w:val="0039082D"/>
    <w:rsid w:val="00392032"/>
    <w:rsid w:val="00392C14"/>
    <w:rsid w:val="003C0089"/>
    <w:rsid w:val="003D3548"/>
    <w:rsid w:val="003D39BF"/>
    <w:rsid w:val="003D4C10"/>
    <w:rsid w:val="003D5A8B"/>
    <w:rsid w:val="003E40A1"/>
    <w:rsid w:val="003E4EB7"/>
    <w:rsid w:val="003E6515"/>
    <w:rsid w:val="003F258F"/>
    <w:rsid w:val="00413001"/>
    <w:rsid w:val="00420AC1"/>
    <w:rsid w:val="0042216A"/>
    <w:rsid w:val="004224F2"/>
    <w:rsid w:val="004432C8"/>
    <w:rsid w:val="00452949"/>
    <w:rsid w:val="00452C65"/>
    <w:rsid w:val="0045395D"/>
    <w:rsid w:val="00453BE6"/>
    <w:rsid w:val="004541B0"/>
    <w:rsid w:val="004542C8"/>
    <w:rsid w:val="00457906"/>
    <w:rsid w:val="004601EA"/>
    <w:rsid w:val="004607D5"/>
    <w:rsid w:val="00471C2E"/>
    <w:rsid w:val="00472445"/>
    <w:rsid w:val="0047514D"/>
    <w:rsid w:val="00495F71"/>
    <w:rsid w:val="004A7BF4"/>
    <w:rsid w:val="004B58B1"/>
    <w:rsid w:val="004C66EA"/>
    <w:rsid w:val="004C7D7E"/>
    <w:rsid w:val="00500F78"/>
    <w:rsid w:val="00504BFD"/>
    <w:rsid w:val="00506E54"/>
    <w:rsid w:val="005112CD"/>
    <w:rsid w:val="0051161A"/>
    <w:rsid w:val="00516DF4"/>
    <w:rsid w:val="0052412F"/>
    <w:rsid w:val="00547A87"/>
    <w:rsid w:val="005500E0"/>
    <w:rsid w:val="00577DBC"/>
    <w:rsid w:val="00581A55"/>
    <w:rsid w:val="00582766"/>
    <w:rsid w:val="00583418"/>
    <w:rsid w:val="005834DD"/>
    <w:rsid w:val="005842F1"/>
    <w:rsid w:val="00597AD9"/>
    <w:rsid w:val="005B49C1"/>
    <w:rsid w:val="005C14E5"/>
    <w:rsid w:val="005D178B"/>
    <w:rsid w:val="005D2DBF"/>
    <w:rsid w:val="005D6B96"/>
    <w:rsid w:val="005F103A"/>
    <w:rsid w:val="00602CEE"/>
    <w:rsid w:val="00606FE0"/>
    <w:rsid w:val="0060715A"/>
    <w:rsid w:val="006131F3"/>
    <w:rsid w:val="00620C5D"/>
    <w:rsid w:val="006233CF"/>
    <w:rsid w:val="00626AB7"/>
    <w:rsid w:val="00630EC5"/>
    <w:rsid w:val="00631EE2"/>
    <w:rsid w:val="00651B17"/>
    <w:rsid w:val="00661873"/>
    <w:rsid w:val="006637E7"/>
    <w:rsid w:val="00665003"/>
    <w:rsid w:val="00667C39"/>
    <w:rsid w:val="00677BC6"/>
    <w:rsid w:val="00685DF4"/>
    <w:rsid w:val="00687E1D"/>
    <w:rsid w:val="0069183C"/>
    <w:rsid w:val="00692738"/>
    <w:rsid w:val="006B3C7B"/>
    <w:rsid w:val="006B5361"/>
    <w:rsid w:val="006B5522"/>
    <w:rsid w:val="006D00EA"/>
    <w:rsid w:val="006E6FDD"/>
    <w:rsid w:val="006F445F"/>
    <w:rsid w:val="006F55F7"/>
    <w:rsid w:val="006F6C51"/>
    <w:rsid w:val="00730A87"/>
    <w:rsid w:val="00731A83"/>
    <w:rsid w:val="007418C1"/>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28F"/>
    <w:rsid w:val="00862A7F"/>
    <w:rsid w:val="00862DE7"/>
    <w:rsid w:val="00872C7E"/>
    <w:rsid w:val="00874AFB"/>
    <w:rsid w:val="00890F6F"/>
    <w:rsid w:val="008A0B45"/>
    <w:rsid w:val="008A3546"/>
    <w:rsid w:val="008A61C1"/>
    <w:rsid w:val="008B1339"/>
    <w:rsid w:val="008B374B"/>
    <w:rsid w:val="008D0483"/>
    <w:rsid w:val="008E697E"/>
    <w:rsid w:val="008F03FA"/>
    <w:rsid w:val="009074EC"/>
    <w:rsid w:val="00922E6B"/>
    <w:rsid w:val="00923FB3"/>
    <w:rsid w:val="009458C1"/>
    <w:rsid w:val="00946DCB"/>
    <w:rsid w:val="0095250A"/>
    <w:rsid w:val="009530AD"/>
    <w:rsid w:val="00954201"/>
    <w:rsid w:val="00955572"/>
    <w:rsid w:val="00966FDA"/>
    <w:rsid w:val="00975B28"/>
    <w:rsid w:val="0098108B"/>
    <w:rsid w:val="00981810"/>
    <w:rsid w:val="00985BE4"/>
    <w:rsid w:val="00996D37"/>
    <w:rsid w:val="0099726A"/>
    <w:rsid w:val="009A020C"/>
    <w:rsid w:val="009A5239"/>
    <w:rsid w:val="009B023A"/>
    <w:rsid w:val="009B4E00"/>
    <w:rsid w:val="009C1E4B"/>
    <w:rsid w:val="009C616A"/>
    <w:rsid w:val="009C6A79"/>
    <w:rsid w:val="009D6999"/>
    <w:rsid w:val="009E4C61"/>
    <w:rsid w:val="009F5B75"/>
    <w:rsid w:val="00A00303"/>
    <w:rsid w:val="00A20217"/>
    <w:rsid w:val="00A24379"/>
    <w:rsid w:val="00A32507"/>
    <w:rsid w:val="00A37244"/>
    <w:rsid w:val="00A40A77"/>
    <w:rsid w:val="00A6352D"/>
    <w:rsid w:val="00A720B4"/>
    <w:rsid w:val="00A819CF"/>
    <w:rsid w:val="00A83375"/>
    <w:rsid w:val="00A85869"/>
    <w:rsid w:val="00AA042E"/>
    <w:rsid w:val="00AB21D7"/>
    <w:rsid w:val="00AB4D86"/>
    <w:rsid w:val="00AC06E1"/>
    <w:rsid w:val="00AC0D26"/>
    <w:rsid w:val="00AC495B"/>
    <w:rsid w:val="00AD0E75"/>
    <w:rsid w:val="00AD4AB0"/>
    <w:rsid w:val="00AE672F"/>
    <w:rsid w:val="00AE6988"/>
    <w:rsid w:val="00AE72C4"/>
    <w:rsid w:val="00AF49AF"/>
    <w:rsid w:val="00AF733A"/>
    <w:rsid w:val="00AF7CBA"/>
    <w:rsid w:val="00B01424"/>
    <w:rsid w:val="00B125DD"/>
    <w:rsid w:val="00B23549"/>
    <w:rsid w:val="00B35491"/>
    <w:rsid w:val="00B35AEC"/>
    <w:rsid w:val="00B378BB"/>
    <w:rsid w:val="00B40F5E"/>
    <w:rsid w:val="00B42A7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680F"/>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5281E"/>
    <w:rsid w:val="00C53194"/>
    <w:rsid w:val="00C557FA"/>
    <w:rsid w:val="00C6495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06F4"/>
    <w:rsid w:val="00D12881"/>
    <w:rsid w:val="00D2628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E018F2"/>
    <w:rsid w:val="00E02489"/>
    <w:rsid w:val="00E028C0"/>
    <w:rsid w:val="00E02A8F"/>
    <w:rsid w:val="00E03E46"/>
    <w:rsid w:val="00E07D5B"/>
    <w:rsid w:val="00E101A7"/>
    <w:rsid w:val="00E11F2D"/>
    <w:rsid w:val="00E17198"/>
    <w:rsid w:val="00E1730F"/>
    <w:rsid w:val="00E26A52"/>
    <w:rsid w:val="00E272E5"/>
    <w:rsid w:val="00E32315"/>
    <w:rsid w:val="00E32B25"/>
    <w:rsid w:val="00E37CAD"/>
    <w:rsid w:val="00E60582"/>
    <w:rsid w:val="00E72B5C"/>
    <w:rsid w:val="00E734FC"/>
    <w:rsid w:val="00E90A56"/>
    <w:rsid w:val="00E92965"/>
    <w:rsid w:val="00EA1522"/>
    <w:rsid w:val="00EA28D5"/>
    <w:rsid w:val="00EA3EB6"/>
    <w:rsid w:val="00EA6E0C"/>
    <w:rsid w:val="00EB240A"/>
    <w:rsid w:val="00EB4C4A"/>
    <w:rsid w:val="00EB4F76"/>
    <w:rsid w:val="00EB5DAF"/>
    <w:rsid w:val="00EB6ACD"/>
    <w:rsid w:val="00EB71A6"/>
    <w:rsid w:val="00EC1520"/>
    <w:rsid w:val="00EC5B6E"/>
    <w:rsid w:val="00EE4DDB"/>
    <w:rsid w:val="00EF0FB8"/>
    <w:rsid w:val="00EF1B6A"/>
    <w:rsid w:val="00F0190A"/>
    <w:rsid w:val="00F20CA0"/>
    <w:rsid w:val="00F23FBA"/>
    <w:rsid w:val="00F2635D"/>
    <w:rsid w:val="00F26EF1"/>
    <w:rsid w:val="00F27C62"/>
    <w:rsid w:val="00F31AD7"/>
    <w:rsid w:val="00F52200"/>
    <w:rsid w:val="00F60AAD"/>
    <w:rsid w:val="00F61EB4"/>
    <w:rsid w:val="00F62962"/>
    <w:rsid w:val="00F6410D"/>
    <w:rsid w:val="00F672BC"/>
    <w:rsid w:val="00F76C1B"/>
    <w:rsid w:val="00F77024"/>
    <w:rsid w:val="00F86E72"/>
    <w:rsid w:val="00F908EF"/>
    <w:rsid w:val="00F96F73"/>
    <w:rsid w:val="00FA695C"/>
    <w:rsid w:val="00FA7164"/>
    <w:rsid w:val="00FB02F1"/>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2354</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2026-05-27T11:44:00Z</cp:lastPrinted>
  <dcterms:created xsi:type="dcterms:W3CDTF">2026-06-22T06:39:00Z</dcterms:created>
  <dcterms:modified xsi:type="dcterms:W3CDTF">2026-06-22T11:06:00Z</dcterms:modified>
</cp:coreProperties>
</file>