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55CE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EB17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E73" w:rsidRPr="004E4E73" w:rsidRDefault="004E4E73" w:rsidP="004E4E73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4E73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4E73">
        <w:rPr>
          <w:rFonts w:ascii="Times New Roman" w:hAnsi="Times New Roman" w:cs="Times New Roman"/>
          <w:sz w:val="24"/>
          <w:szCs w:val="24"/>
        </w:rPr>
        <w:t>5 punktu, Lietuvos Respublikos teritorijų planavimo įstatymo 6 straipsnio 2 ir 3 dalimis, 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318.3 papunkčiu b</w:t>
      </w:r>
      <w:r w:rsidR="00655CE8">
        <w:rPr>
          <w:rFonts w:ascii="Times New Roman" w:hAnsi="Times New Roman" w:cs="Times New Roman"/>
          <w:sz w:val="24"/>
          <w:szCs w:val="24"/>
        </w:rPr>
        <w:t xml:space="preserve">ei atsižvelgdamas į </w:t>
      </w:r>
      <w:r w:rsidR="001530B2">
        <w:rPr>
          <w:rFonts w:ascii="Times New Roman" w:hAnsi="Times New Roman" w:cs="Times New Roman"/>
          <w:sz w:val="24"/>
          <w:szCs w:val="24"/>
        </w:rPr>
        <w:t>žemės sklypo bendraturči</w:t>
      </w:r>
      <w:bookmarkStart w:id="0" w:name="_GoBack"/>
      <w:bookmarkEnd w:id="0"/>
      <w:r w:rsidR="00EB17CB">
        <w:rPr>
          <w:rFonts w:ascii="Times New Roman" w:hAnsi="Times New Roman" w:cs="Times New Roman"/>
          <w:sz w:val="24"/>
          <w:szCs w:val="24"/>
        </w:rPr>
        <w:t>o 2024 m. va</w:t>
      </w:r>
      <w:r w:rsidR="00655CE8">
        <w:rPr>
          <w:rFonts w:ascii="Times New Roman" w:hAnsi="Times New Roman" w:cs="Times New Roman"/>
          <w:sz w:val="24"/>
          <w:szCs w:val="24"/>
        </w:rPr>
        <w:t>s</w:t>
      </w:r>
      <w:r w:rsidR="00EB17CB">
        <w:rPr>
          <w:rFonts w:ascii="Times New Roman" w:hAnsi="Times New Roman" w:cs="Times New Roman"/>
          <w:sz w:val="24"/>
          <w:szCs w:val="24"/>
        </w:rPr>
        <w:t>ario 21</w:t>
      </w:r>
      <w:r w:rsidRPr="004E4E73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655CE8" w:rsidRPr="001530B2" w:rsidRDefault="004E4E73" w:rsidP="00655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55CE8">
        <w:rPr>
          <w:rFonts w:ascii="Times New Roman" w:hAnsi="Times New Roman" w:cs="Times New Roman"/>
          <w:color w:val="000000"/>
          <w:sz w:val="24"/>
          <w:szCs w:val="24"/>
        </w:rPr>
        <w:t xml:space="preserve">              1. L e </w:t>
      </w:r>
      <w:r w:rsidR="00655CE8" w:rsidRPr="00655CE8">
        <w:rPr>
          <w:rFonts w:ascii="Times New Roman" w:hAnsi="Times New Roman" w:cs="Times New Roman"/>
          <w:color w:val="000000"/>
          <w:sz w:val="24"/>
          <w:szCs w:val="24"/>
        </w:rPr>
        <w:t>i d ž i u koreguoti žemės sklypo</w:t>
      </w:r>
      <w:r w:rsidRPr="00655C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30B2">
        <w:rPr>
          <w:rFonts w:ascii="Times New Roman" w:hAnsi="Times New Roman" w:cs="Times New Roman"/>
          <w:sz w:val="24"/>
          <w:szCs w:val="24"/>
        </w:rPr>
        <w:t>kadastro Nr. 6655/0009:471</w:t>
      </w:r>
      <w:r w:rsidR="001530B2" w:rsidRPr="00153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0B2" w:rsidRPr="001530B2">
        <w:rPr>
          <w:rFonts w:ascii="Times New Roman" w:hAnsi="Times New Roman" w:cs="Times New Roman"/>
          <w:sz w:val="24"/>
          <w:szCs w:val="24"/>
        </w:rPr>
        <w:t>P</w:t>
      </w:r>
      <w:r w:rsidR="001530B2">
        <w:rPr>
          <w:rFonts w:ascii="Times New Roman" w:hAnsi="Times New Roman" w:cs="Times New Roman"/>
          <w:sz w:val="24"/>
          <w:szCs w:val="24"/>
        </w:rPr>
        <w:t>aliūniškio</w:t>
      </w:r>
      <w:proofErr w:type="spellEnd"/>
      <w:r w:rsidR="001530B2">
        <w:rPr>
          <w:rFonts w:ascii="Times New Roman" w:hAnsi="Times New Roman" w:cs="Times New Roman"/>
          <w:sz w:val="24"/>
          <w:szCs w:val="24"/>
        </w:rPr>
        <w:t xml:space="preserve"> k. v., Pamiškės g. 3</w:t>
      </w:r>
      <w:r w:rsidR="001530B2" w:rsidRPr="001530B2">
        <w:rPr>
          <w:rFonts w:ascii="Times New Roman" w:hAnsi="Times New Roman" w:cs="Times New Roman"/>
          <w:sz w:val="24"/>
          <w:szCs w:val="24"/>
        </w:rPr>
        <w:t>, Vaivadų k., Panevėžio sen., Panevėžio r., sprendinius, nustatytus galiojančiu detaliuoju planu, patvirtintu Panevėžio rajono savivaldybės tarybos 2005 m. lapkričio 24 d. sprendimo Nr. T-924 „Dėl detaliųjų planų tvirtinimo“ 1 punktu.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E4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5F84">
        <w:rPr>
          <w:rFonts w:ascii="Times New Roman" w:hAnsi="Times New Roman" w:cs="Times New Roman"/>
          <w:sz w:val="24"/>
          <w:szCs w:val="24"/>
        </w:rPr>
        <w:t>2.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1530B2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321EAB" w:rsidRPr="00051965" w:rsidRDefault="00321EAB" w:rsidP="00051965">
      <w:pPr>
        <w:pStyle w:val="Betarp"/>
        <w:rPr>
          <w:rFonts w:ascii="Times New Roman" w:hAnsi="Times New Roman" w:cs="Times New Roman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EB17C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2024-02-2</w:t>
      </w:r>
      <w:r w:rsidR="0056425A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530B2"/>
    <w:rsid w:val="0016226E"/>
    <w:rsid w:val="001B6B36"/>
    <w:rsid w:val="002B2C98"/>
    <w:rsid w:val="002B742C"/>
    <w:rsid w:val="002F21A7"/>
    <w:rsid w:val="00321EAB"/>
    <w:rsid w:val="003C7C81"/>
    <w:rsid w:val="004E4E73"/>
    <w:rsid w:val="004E598C"/>
    <w:rsid w:val="004F3E32"/>
    <w:rsid w:val="0050482E"/>
    <w:rsid w:val="005611C4"/>
    <w:rsid w:val="0056425A"/>
    <w:rsid w:val="00596BFA"/>
    <w:rsid w:val="00655CE8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70DA1"/>
    <w:rsid w:val="00AA62A6"/>
    <w:rsid w:val="00AE5228"/>
    <w:rsid w:val="00B55FE1"/>
    <w:rsid w:val="00B75AAA"/>
    <w:rsid w:val="00BC3056"/>
    <w:rsid w:val="00CD59D7"/>
    <w:rsid w:val="00CE3B21"/>
    <w:rsid w:val="00E35B60"/>
    <w:rsid w:val="00E677EE"/>
    <w:rsid w:val="00EB17CB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2024-02-27T11:50:00Z</dcterms:created>
  <dcterms:modified xsi:type="dcterms:W3CDTF">2024-02-27T11:52:00Z</dcterms:modified>
</cp:coreProperties>
</file>