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15AC2" w14:textId="77777777" w:rsidR="00EA3921" w:rsidRDefault="00EA3921" w:rsidP="006D3EFA">
      <w:pPr>
        <w:ind w:left="6096"/>
        <w:jc w:val="both"/>
        <w:textAlignment w:val="top"/>
        <w:rPr>
          <w:color w:val="000000"/>
          <w:szCs w:val="24"/>
          <w:lang w:eastAsia="lt-LT"/>
        </w:rPr>
      </w:pPr>
      <w:r>
        <w:rPr>
          <w:color w:val="212529"/>
          <w:szCs w:val="24"/>
          <w:lang w:eastAsia="lt-LT"/>
        </w:rPr>
        <w:t>PATVIRTINTA</w:t>
      </w:r>
    </w:p>
    <w:p w14:paraId="2AC37568" w14:textId="77777777" w:rsidR="00EA3921" w:rsidRDefault="00EA3921" w:rsidP="006D3EFA">
      <w:pPr>
        <w:shd w:val="clear" w:color="auto" w:fill="FFFFFF"/>
        <w:ind w:left="6096"/>
        <w:jc w:val="both"/>
        <w:rPr>
          <w:color w:val="212529"/>
          <w:szCs w:val="24"/>
          <w:lang w:eastAsia="lt-LT"/>
        </w:rPr>
      </w:pPr>
      <w:r>
        <w:rPr>
          <w:color w:val="212529"/>
          <w:szCs w:val="24"/>
          <w:lang w:eastAsia="lt-LT"/>
        </w:rPr>
        <w:t xml:space="preserve">Panevėžio rajono savivaldybės tarybos 2026 m. birželio 25 d. </w:t>
      </w:r>
    </w:p>
    <w:p w14:paraId="277BE1B6" w14:textId="77777777" w:rsidR="00EA3921" w:rsidRDefault="00EA3921" w:rsidP="006D3EFA">
      <w:pPr>
        <w:shd w:val="clear" w:color="auto" w:fill="FFFFFF"/>
        <w:ind w:left="6096"/>
        <w:jc w:val="both"/>
        <w:rPr>
          <w:color w:val="212529"/>
          <w:szCs w:val="24"/>
          <w:lang w:eastAsia="lt-LT"/>
        </w:rPr>
      </w:pPr>
      <w:r>
        <w:rPr>
          <w:color w:val="212529"/>
          <w:szCs w:val="24"/>
          <w:lang w:eastAsia="lt-LT"/>
        </w:rPr>
        <w:t>sprendimu Nr. T-</w:t>
      </w:r>
    </w:p>
    <w:p w14:paraId="568ECF2B" w14:textId="77777777" w:rsidR="00EA3921" w:rsidRDefault="00EA3921" w:rsidP="006D3EFA">
      <w:pPr>
        <w:ind w:firstLine="62"/>
        <w:rPr>
          <w:color w:val="000000"/>
          <w:szCs w:val="24"/>
          <w:lang w:eastAsia="lt-LT"/>
        </w:rPr>
      </w:pPr>
    </w:p>
    <w:p w14:paraId="3FAE8C79" w14:textId="77777777" w:rsidR="00EA3921" w:rsidRDefault="00EA3921" w:rsidP="006D3EFA">
      <w:pPr>
        <w:jc w:val="center"/>
        <w:rPr>
          <w:b/>
          <w:bCs/>
          <w:color w:val="000000"/>
          <w:szCs w:val="24"/>
          <w:lang w:eastAsia="lt-LT"/>
        </w:rPr>
      </w:pPr>
    </w:p>
    <w:p w14:paraId="605C9F36" w14:textId="77777777" w:rsidR="005903E5" w:rsidRDefault="00EA3921" w:rsidP="006D3EFA">
      <w:pPr>
        <w:jc w:val="center"/>
        <w:rPr>
          <w:b/>
          <w:bCs/>
          <w:color w:val="000000"/>
          <w:szCs w:val="24"/>
          <w:lang w:eastAsia="lt-LT"/>
        </w:rPr>
      </w:pPr>
      <w:r>
        <w:rPr>
          <w:b/>
          <w:bCs/>
          <w:color w:val="000000"/>
          <w:szCs w:val="24"/>
          <w:lang w:eastAsia="lt-LT"/>
        </w:rPr>
        <w:t xml:space="preserve">ATLIEKŲ TURĖTOJŲ GINČŲ IR SKUNDŲ NAGRINĖJIMO </w:t>
      </w:r>
    </w:p>
    <w:p w14:paraId="264FCE5B" w14:textId="0A364E0B" w:rsidR="00EA3921" w:rsidRDefault="00EA3921" w:rsidP="006D3EFA">
      <w:pPr>
        <w:jc w:val="center"/>
        <w:rPr>
          <w:color w:val="000000"/>
          <w:szCs w:val="24"/>
          <w:lang w:eastAsia="lt-LT"/>
        </w:rPr>
      </w:pPr>
      <w:r>
        <w:rPr>
          <w:b/>
          <w:bCs/>
          <w:color w:val="000000"/>
          <w:kern w:val="2"/>
          <w:szCs w:val="24"/>
          <w:shd w:val="clear" w:color="auto" w:fill="FFFFFF"/>
        </w:rPr>
        <w:t>PANEVĖŽIO RAJONO SAVIVALDYBĖJE TAISYKLĖS</w:t>
      </w:r>
    </w:p>
    <w:p w14:paraId="5EAC4F13" w14:textId="77777777" w:rsidR="00EA3921" w:rsidRDefault="00EA3921" w:rsidP="006D3EFA">
      <w:pPr>
        <w:ind w:firstLine="62"/>
        <w:jc w:val="center"/>
        <w:rPr>
          <w:color w:val="000000"/>
          <w:szCs w:val="24"/>
          <w:lang w:eastAsia="lt-LT"/>
        </w:rPr>
      </w:pPr>
    </w:p>
    <w:p w14:paraId="136279D3" w14:textId="77777777" w:rsidR="00EA3921" w:rsidRDefault="00EA3921" w:rsidP="006D3EFA">
      <w:pPr>
        <w:jc w:val="center"/>
        <w:rPr>
          <w:color w:val="000000"/>
          <w:szCs w:val="24"/>
          <w:lang w:eastAsia="lt-LT"/>
        </w:rPr>
      </w:pPr>
      <w:r>
        <w:rPr>
          <w:b/>
          <w:bCs/>
          <w:color w:val="000000"/>
          <w:szCs w:val="24"/>
          <w:lang w:eastAsia="lt-LT"/>
        </w:rPr>
        <w:t>I SKYRIUS</w:t>
      </w:r>
    </w:p>
    <w:p w14:paraId="43E85909" w14:textId="77777777" w:rsidR="00EA3921" w:rsidRDefault="00EA3921" w:rsidP="006D3EFA">
      <w:pPr>
        <w:jc w:val="center"/>
        <w:rPr>
          <w:color w:val="000000"/>
          <w:szCs w:val="24"/>
          <w:lang w:eastAsia="lt-LT"/>
        </w:rPr>
      </w:pPr>
      <w:r>
        <w:rPr>
          <w:b/>
          <w:bCs/>
          <w:color w:val="000000"/>
          <w:szCs w:val="24"/>
          <w:lang w:eastAsia="lt-LT"/>
        </w:rPr>
        <w:t>BENDROSIOS NUOSTATOS</w:t>
      </w:r>
    </w:p>
    <w:p w14:paraId="43AC8FC0" w14:textId="77777777" w:rsidR="00EA3921" w:rsidRDefault="00EA3921" w:rsidP="006D3EFA">
      <w:pPr>
        <w:ind w:firstLine="771"/>
        <w:jc w:val="both"/>
        <w:rPr>
          <w:color w:val="000000"/>
          <w:szCs w:val="24"/>
          <w:lang w:eastAsia="lt-LT"/>
        </w:rPr>
      </w:pPr>
    </w:p>
    <w:p w14:paraId="4E139EA7" w14:textId="77777777" w:rsidR="00EA3921" w:rsidRDefault="00EA3921" w:rsidP="006D3EFA">
      <w:pPr>
        <w:ind w:right="-1" w:firstLine="851"/>
        <w:jc w:val="both"/>
        <w:rPr>
          <w:color w:val="000000"/>
          <w:szCs w:val="24"/>
          <w:lang w:eastAsia="lt-LT"/>
        </w:rPr>
      </w:pPr>
      <w:r>
        <w:rPr>
          <w:color w:val="000000"/>
          <w:szCs w:val="24"/>
          <w:lang w:eastAsia="lt-LT"/>
        </w:rPr>
        <w:t>1. Atliekų turėtojų ginčų ir skundų nagrinėjimo Panevėžio rajono savivaldybėje taisyklės (toliau – Taisyklės) nustato ginčų ir skundų, susijusių su atliekų turėtojų skundais dėl jiems nustatytos (apskaičiuotos) rinkliavos ar įmokos, rinkliavos ar įmokos lengvatų pritaikymo ir teikiamos paslaugos kokybės nagrinėjimo tvarką.</w:t>
      </w:r>
    </w:p>
    <w:p w14:paraId="61BA47B4" w14:textId="77777777" w:rsidR="00EA3921" w:rsidRDefault="00EA3921" w:rsidP="006D3EFA">
      <w:pPr>
        <w:ind w:firstLine="851"/>
        <w:jc w:val="both"/>
        <w:rPr>
          <w:color w:val="000000"/>
          <w:kern w:val="2"/>
          <w:szCs w:val="24"/>
          <w:shd w:val="clear" w:color="auto" w:fill="FFFFFF"/>
        </w:rPr>
      </w:pPr>
      <w:r>
        <w:rPr>
          <w:color w:val="000000"/>
          <w:szCs w:val="24"/>
          <w:lang w:eastAsia="lt-LT"/>
        </w:rPr>
        <w:t xml:space="preserve">2. </w:t>
      </w:r>
      <w:r>
        <w:rPr>
          <w:color w:val="000000"/>
          <w:kern w:val="2"/>
          <w:szCs w:val="24"/>
          <w:shd w:val="clear" w:color="auto" w:fill="FFFFFF"/>
        </w:rPr>
        <w:t>Taisyklėse vartojamos sąvokos suprantamos taip, kaip jos apibrėžtos Lietuvos Respublikos viešojo administravimo įstatyme ir Lietuvos Respublikos atliekų tvarkymo įstatyme.</w:t>
      </w:r>
    </w:p>
    <w:p w14:paraId="425DB8D4" w14:textId="77777777" w:rsidR="00EA3921" w:rsidRDefault="00EA3921" w:rsidP="006D3EFA">
      <w:pPr>
        <w:shd w:val="clear" w:color="auto" w:fill="FFFFFF"/>
        <w:ind w:firstLine="851"/>
        <w:jc w:val="both"/>
        <w:rPr>
          <w:color w:val="000000"/>
          <w:szCs w:val="24"/>
          <w:lang w:eastAsia="lt-LT"/>
        </w:rPr>
      </w:pPr>
      <w:r>
        <w:rPr>
          <w:kern w:val="2"/>
          <w:szCs w:val="24"/>
        </w:rPr>
        <w:t xml:space="preserve">3. </w:t>
      </w:r>
      <w:r>
        <w:rPr>
          <w:color w:val="000000"/>
          <w:szCs w:val="24"/>
          <w:lang w:eastAsia="lt-LT"/>
        </w:rPr>
        <w:t xml:space="preserve">Atliekų turėtojų ginčai ir skundai </w:t>
      </w:r>
      <w:r>
        <w:rPr>
          <w:color w:val="0A0A0A"/>
          <w:kern w:val="2"/>
          <w:szCs w:val="24"/>
          <w:shd w:val="clear" w:color="auto" w:fill="FFFFFF"/>
        </w:rPr>
        <w:t>nagrinėjami vadovaujantis Lietuvos Respublikos viešojo administravimo įstatymo, Lietuvos Respublikos atliekų tvarkymo įstatymo ir šiose Taisyklėse nustatyta tvarka</w:t>
      </w:r>
      <w:r>
        <w:rPr>
          <w:color w:val="000000"/>
          <w:szCs w:val="24"/>
          <w:lang w:eastAsia="lt-LT"/>
        </w:rPr>
        <w:t xml:space="preserve">. </w:t>
      </w:r>
    </w:p>
    <w:p w14:paraId="20888132" w14:textId="77777777" w:rsidR="00EA3921" w:rsidRDefault="00EA3921" w:rsidP="006D3EFA">
      <w:pPr>
        <w:shd w:val="clear" w:color="auto" w:fill="FFFFFF"/>
        <w:ind w:firstLine="851"/>
        <w:jc w:val="both"/>
        <w:rPr>
          <w:color w:val="000000"/>
          <w:szCs w:val="24"/>
          <w:lang w:eastAsia="lt-LT"/>
        </w:rPr>
      </w:pPr>
      <w:r>
        <w:rPr>
          <w:color w:val="000000"/>
          <w:szCs w:val="24"/>
          <w:lang w:eastAsia="lt-LT"/>
        </w:rPr>
        <w:t>4. Šios Taisyklės taikomos Panevėžio rajono savivaldybės (toliau – Savivaldybė) teritorijoje esantiems atliekų turėtojams, komunalinių atliekų tvarkymo sistemos administratoriui, atliekų vežėjui ir Savivaldybės administracijai.</w:t>
      </w:r>
    </w:p>
    <w:p w14:paraId="2FD12F63" w14:textId="77777777" w:rsidR="00EA3921" w:rsidRDefault="00EA3921" w:rsidP="006D3EFA">
      <w:pPr>
        <w:shd w:val="clear" w:color="auto" w:fill="FFFFFF"/>
        <w:ind w:firstLine="709"/>
        <w:jc w:val="both"/>
        <w:rPr>
          <w:color w:val="000000"/>
          <w:szCs w:val="24"/>
          <w:lang w:eastAsia="lt-LT"/>
        </w:rPr>
      </w:pPr>
    </w:p>
    <w:p w14:paraId="0713A2BD" w14:textId="77777777" w:rsidR="00EA3921" w:rsidRDefault="00EA3921" w:rsidP="006D3EFA">
      <w:pPr>
        <w:jc w:val="center"/>
        <w:rPr>
          <w:color w:val="000000"/>
          <w:szCs w:val="24"/>
          <w:lang w:eastAsia="lt-LT"/>
        </w:rPr>
      </w:pPr>
      <w:r>
        <w:rPr>
          <w:b/>
          <w:bCs/>
          <w:color w:val="000000"/>
          <w:szCs w:val="24"/>
          <w:lang w:eastAsia="lt-LT"/>
        </w:rPr>
        <w:t>II SKYRIUS</w:t>
      </w:r>
    </w:p>
    <w:p w14:paraId="1756E1DD" w14:textId="6E936EA2" w:rsidR="00EA3921" w:rsidRDefault="00EA3921" w:rsidP="006D3EFA">
      <w:pPr>
        <w:jc w:val="center"/>
        <w:rPr>
          <w:b/>
          <w:bCs/>
          <w:color w:val="000000"/>
          <w:szCs w:val="24"/>
          <w:lang w:eastAsia="lt-LT"/>
        </w:rPr>
      </w:pPr>
      <w:r>
        <w:rPr>
          <w:b/>
          <w:bCs/>
          <w:color w:val="000000"/>
          <w:szCs w:val="24"/>
          <w:lang w:eastAsia="lt-LT"/>
        </w:rPr>
        <w:t>SKUNDŲ PATEIKIMAS IR NAGRI</w:t>
      </w:r>
      <w:r w:rsidR="009C6ED9">
        <w:rPr>
          <w:b/>
          <w:bCs/>
          <w:color w:val="000000"/>
          <w:szCs w:val="24"/>
          <w:lang w:eastAsia="lt-LT"/>
        </w:rPr>
        <w:t>N</w:t>
      </w:r>
      <w:r>
        <w:rPr>
          <w:b/>
          <w:bCs/>
          <w:color w:val="000000"/>
          <w:szCs w:val="24"/>
          <w:lang w:eastAsia="lt-LT"/>
        </w:rPr>
        <w:t>ĖJIMAS</w:t>
      </w:r>
    </w:p>
    <w:p w14:paraId="7B238D69" w14:textId="77777777" w:rsidR="00EA3921" w:rsidRDefault="00EA3921" w:rsidP="006D3EFA">
      <w:pPr>
        <w:rPr>
          <w:b/>
          <w:bCs/>
          <w:color w:val="000000"/>
          <w:szCs w:val="24"/>
          <w:lang w:eastAsia="lt-LT"/>
        </w:rPr>
      </w:pPr>
    </w:p>
    <w:p w14:paraId="1DF4E2D8" w14:textId="1FB4E7CC" w:rsidR="00EA3921" w:rsidRDefault="00EA3921" w:rsidP="006D3EFA">
      <w:pPr>
        <w:ind w:firstLine="851"/>
        <w:jc w:val="both"/>
        <w:rPr>
          <w:color w:val="000000"/>
          <w:szCs w:val="24"/>
          <w:lang w:eastAsia="lt-LT"/>
        </w:rPr>
      </w:pPr>
      <w:r>
        <w:rPr>
          <w:color w:val="000000"/>
          <w:szCs w:val="24"/>
          <w:lang w:eastAsia="lt-LT"/>
        </w:rPr>
        <w:t>5. Atliekų turėtojas turi teisę pateikti skundą dėl komunalinių atliekų tvarkymo sistemos vietinės rinkliavos dydžio nustatymo</w:t>
      </w:r>
      <w:r w:rsidR="00733A24">
        <w:rPr>
          <w:color w:val="000000"/>
          <w:szCs w:val="24"/>
          <w:lang w:eastAsia="lt-LT"/>
        </w:rPr>
        <w:t xml:space="preserve"> (</w:t>
      </w:r>
      <w:r>
        <w:rPr>
          <w:color w:val="000000"/>
          <w:szCs w:val="24"/>
          <w:lang w:eastAsia="lt-LT"/>
        </w:rPr>
        <w:t>apskaičiavimo</w:t>
      </w:r>
      <w:r w:rsidR="00733A24">
        <w:rPr>
          <w:color w:val="000000"/>
          <w:szCs w:val="24"/>
          <w:lang w:eastAsia="lt-LT"/>
        </w:rPr>
        <w:t>)</w:t>
      </w:r>
      <w:r>
        <w:rPr>
          <w:color w:val="000000"/>
          <w:szCs w:val="24"/>
          <w:lang w:eastAsia="lt-LT"/>
        </w:rPr>
        <w:t>, lengvatų taikymo ir teikiamos paslaugos kokybės.  </w:t>
      </w:r>
    </w:p>
    <w:p w14:paraId="56AF28F2" w14:textId="16543FF7" w:rsidR="00EA3921" w:rsidRPr="00070CAB" w:rsidRDefault="00EA3921" w:rsidP="006D3EFA">
      <w:pPr>
        <w:ind w:firstLine="851"/>
        <w:jc w:val="both"/>
        <w:rPr>
          <w:color w:val="000000"/>
          <w:szCs w:val="24"/>
          <w:lang w:val="en-GB" w:eastAsia="lt-LT"/>
        </w:rPr>
      </w:pPr>
      <w:r>
        <w:rPr>
          <w:color w:val="000000"/>
          <w:szCs w:val="24"/>
          <w:lang w:eastAsia="lt-LT"/>
        </w:rPr>
        <w:t xml:space="preserve">6. Nagrinėjami tik </w:t>
      </w:r>
      <w:r w:rsidRPr="001F2162">
        <w:rPr>
          <w:color w:val="000000"/>
          <w:szCs w:val="24"/>
          <w:lang w:eastAsia="lt-LT"/>
        </w:rPr>
        <w:t>tie skundai ir ginčai, dėl kurių kreipiamasi raštu.</w:t>
      </w:r>
      <w:r w:rsidR="005903E5">
        <w:rPr>
          <w:color w:val="000000"/>
          <w:szCs w:val="24"/>
          <w:lang w:eastAsia="lt-LT"/>
        </w:rPr>
        <w:t xml:space="preserve"> </w:t>
      </w:r>
    </w:p>
    <w:p w14:paraId="18C2B9C3" w14:textId="0D922C24" w:rsidR="00EA3921" w:rsidRDefault="00EA3921" w:rsidP="006D3EFA">
      <w:pPr>
        <w:ind w:firstLine="851"/>
        <w:jc w:val="both"/>
        <w:rPr>
          <w:color w:val="000000"/>
          <w:szCs w:val="24"/>
          <w:lang w:eastAsia="lt-LT"/>
        </w:rPr>
      </w:pPr>
      <w:r>
        <w:rPr>
          <w:color w:val="000000"/>
          <w:szCs w:val="24"/>
          <w:lang w:eastAsia="lt-LT"/>
        </w:rPr>
        <w:t>7. Atliekų turėtojų skundus dėl jiems</w:t>
      </w:r>
      <w:r w:rsidR="008659E2">
        <w:rPr>
          <w:color w:val="000000"/>
          <w:szCs w:val="24"/>
          <w:lang w:eastAsia="lt-LT"/>
        </w:rPr>
        <w:t xml:space="preserve"> </w:t>
      </w:r>
      <w:r w:rsidR="00733A24">
        <w:rPr>
          <w:color w:val="000000"/>
          <w:szCs w:val="24"/>
          <w:lang w:eastAsia="lt-LT"/>
        </w:rPr>
        <w:t>nustatytos (</w:t>
      </w:r>
      <w:r>
        <w:rPr>
          <w:color w:val="000000"/>
          <w:szCs w:val="24"/>
          <w:lang w:eastAsia="lt-LT"/>
        </w:rPr>
        <w:t>apskaičiuotos</w:t>
      </w:r>
      <w:r w:rsidR="00733A24">
        <w:rPr>
          <w:color w:val="000000"/>
          <w:szCs w:val="24"/>
          <w:lang w:eastAsia="lt-LT"/>
        </w:rPr>
        <w:t>)</w:t>
      </w:r>
      <w:r>
        <w:rPr>
          <w:color w:val="000000"/>
          <w:szCs w:val="24"/>
          <w:lang w:eastAsia="lt-LT"/>
        </w:rPr>
        <w:t xml:space="preserve"> rinkliavos ar įmokos, rinkliavos ar įmokos lengvatų pritaikymo pirmiausia nagrinėja UAB Panevėžio regiono atliekų tvarkymo centras (toliau – Administratorius). </w:t>
      </w:r>
    </w:p>
    <w:p w14:paraId="015D2C42" w14:textId="1FC31466" w:rsidR="00EA3921" w:rsidRDefault="00EA3921" w:rsidP="006D3EFA">
      <w:pPr>
        <w:ind w:firstLine="851"/>
        <w:jc w:val="both"/>
        <w:rPr>
          <w:color w:val="000000"/>
          <w:szCs w:val="24"/>
          <w:lang w:eastAsia="lt-LT"/>
        </w:rPr>
      </w:pPr>
      <w:r>
        <w:rPr>
          <w:color w:val="000000"/>
          <w:szCs w:val="24"/>
          <w:lang w:eastAsia="lt-LT"/>
        </w:rPr>
        <w:t>8. Skunde turi būti nurodyt</w:t>
      </w:r>
      <w:r w:rsidR="006D3EFA">
        <w:rPr>
          <w:color w:val="000000"/>
          <w:szCs w:val="24"/>
          <w:lang w:eastAsia="lt-LT"/>
        </w:rPr>
        <w:t>i</w:t>
      </w:r>
      <w:r>
        <w:rPr>
          <w:color w:val="000000"/>
          <w:szCs w:val="24"/>
          <w:lang w:eastAsia="lt-LT"/>
        </w:rPr>
        <w:t xml:space="preserve"> pareiškėjo identifikaciniai ir kontaktiniai duomenys, ginčijamas sprendimas ar veiksmas (veikimas, neveikimas), motyvai ir reikalavimai.</w:t>
      </w:r>
    </w:p>
    <w:p w14:paraId="6E779F37" w14:textId="2CB9F81E" w:rsidR="00EA3921" w:rsidRDefault="00EA3921" w:rsidP="006D3EFA">
      <w:pPr>
        <w:ind w:firstLine="851"/>
        <w:jc w:val="both"/>
        <w:rPr>
          <w:color w:val="000000"/>
          <w:szCs w:val="24"/>
          <w:lang w:eastAsia="lt-LT"/>
        </w:rPr>
      </w:pPr>
      <w:r>
        <w:rPr>
          <w:color w:val="000000"/>
          <w:szCs w:val="24"/>
          <w:lang w:eastAsia="lt-LT"/>
        </w:rPr>
        <w:t xml:space="preserve">9. Administratorius privalo </w:t>
      </w:r>
      <w:r w:rsidR="006D3EFA">
        <w:rPr>
          <w:color w:val="000000"/>
          <w:szCs w:val="24"/>
          <w:lang w:eastAsia="lt-LT"/>
        </w:rPr>
        <w:t xml:space="preserve">skundą </w:t>
      </w:r>
      <w:r>
        <w:rPr>
          <w:color w:val="000000"/>
          <w:szCs w:val="24"/>
          <w:lang w:eastAsia="lt-LT"/>
        </w:rPr>
        <w:t>išnagrinėti per 20 darbo dienų nuo jo gavimo dienos ir raštu informuoti pareiškėją apie priimtą sprendimą.</w:t>
      </w:r>
    </w:p>
    <w:p w14:paraId="7E23E682" w14:textId="77777777" w:rsidR="00EA3921" w:rsidRDefault="00EA3921" w:rsidP="006D3EFA">
      <w:pPr>
        <w:ind w:firstLine="851"/>
        <w:jc w:val="both"/>
        <w:rPr>
          <w:color w:val="000000"/>
          <w:szCs w:val="24"/>
          <w:lang w:eastAsia="lt-LT"/>
        </w:rPr>
      </w:pPr>
      <w:r>
        <w:rPr>
          <w:color w:val="000000"/>
          <w:szCs w:val="24"/>
          <w:lang w:eastAsia="lt-LT"/>
        </w:rPr>
        <w:t>10. Nesutinkant su Administratoriaus priimtu sprendimu arba kai sprendimas per nustatytus terminus nepriimamas, gali būti kreipiamasi į Savivaldybės merą arba jo įgaliotą asmenį.</w:t>
      </w:r>
    </w:p>
    <w:p w14:paraId="424EF366" w14:textId="343FF5AF" w:rsidR="00EA3921" w:rsidRDefault="00EA3921" w:rsidP="006D3EFA">
      <w:pPr>
        <w:ind w:firstLine="851"/>
        <w:jc w:val="both"/>
        <w:rPr>
          <w:color w:val="000000"/>
          <w:szCs w:val="24"/>
          <w:lang w:eastAsia="lt-LT"/>
        </w:rPr>
      </w:pPr>
      <w:r>
        <w:rPr>
          <w:color w:val="000000"/>
          <w:szCs w:val="24"/>
          <w:lang w:eastAsia="lt-LT"/>
        </w:rPr>
        <w:t xml:space="preserve">11. Skundas Savivaldybės merui arba jo įgaliotam asmeniui gali būti pateiktas raštu (atvykus), paštu, elektroniniu paštu </w:t>
      </w:r>
      <w:proofErr w:type="spellStart"/>
      <w:r>
        <w:rPr>
          <w:color w:val="000000"/>
          <w:szCs w:val="24"/>
          <w:lang w:eastAsia="lt-LT"/>
        </w:rPr>
        <w:t>savivaldybe@panrs.lt</w:t>
      </w:r>
      <w:proofErr w:type="spellEnd"/>
      <w:r>
        <w:rPr>
          <w:color w:val="000000"/>
          <w:szCs w:val="24"/>
          <w:lang w:eastAsia="lt-LT"/>
        </w:rPr>
        <w:t xml:space="preserve"> arba per Nacionalinę elektroninių siuntų pristatymo, naudojant pašto tinklą, informacinę sistemą (E. pristatymo sistem</w:t>
      </w:r>
      <w:r w:rsidR="00070CAB">
        <w:rPr>
          <w:color w:val="000000"/>
          <w:szCs w:val="24"/>
          <w:lang w:eastAsia="lt-LT"/>
        </w:rPr>
        <w:t>ą</w:t>
      </w:r>
      <w:r>
        <w:rPr>
          <w:color w:val="000000"/>
          <w:szCs w:val="24"/>
          <w:lang w:eastAsia="lt-LT"/>
        </w:rPr>
        <w:t>) ir kitomis elektroninėmis priemonėmis. Negalią turintis asmuo, negalintis atvykti į Savivaldybės administraciją, skundą raštu gali pateikti per seniūniją.</w:t>
      </w:r>
    </w:p>
    <w:p w14:paraId="69DC78BA" w14:textId="79A1FA8F" w:rsidR="00EA3921" w:rsidRDefault="00EA3921" w:rsidP="006D3EFA">
      <w:pPr>
        <w:ind w:firstLine="851"/>
        <w:jc w:val="both"/>
        <w:rPr>
          <w:color w:val="000000"/>
          <w:szCs w:val="24"/>
          <w:lang w:eastAsia="lt-LT"/>
        </w:rPr>
      </w:pPr>
      <w:r>
        <w:rPr>
          <w:color w:val="000000"/>
          <w:szCs w:val="24"/>
          <w:lang w:eastAsia="lt-LT"/>
        </w:rPr>
        <w:t xml:space="preserve">12. Savivaldybės meras arba jo įgaliotas asmuo privalo išnagrinėti skundą per Lietuvos Respublikos viešojo administravimo įstatyme nustatytus terminus ir raštu </w:t>
      </w:r>
      <w:r w:rsidR="006D3EFA">
        <w:rPr>
          <w:color w:val="000000"/>
          <w:szCs w:val="24"/>
          <w:lang w:eastAsia="lt-LT"/>
        </w:rPr>
        <w:t>praneš</w:t>
      </w:r>
      <w:r>
        <w:rPr>
          <w:color w:val="000000"/>
          <w:szCs w:val="24"/>
          <w:lang w:eastAsia="lt-LT"/>
        </w:rPr>
        <w:t>ti pareiškėj</w:t>
      </w:r>
      <w:r w:rsidR="006D3EFA">
        <w:rPr>
          <w:color w:val="000000"/>
          <w:szCs w:val="24"/>
          <w:lang w:eastAsia="lt-LT"/>
        </w:rPr>
        <w:t>ui</w:t>
      </w:r>
      <w:r>
        <w:rPr>
          <w:color w:val="000000"/>
          <w:szCs w:val="24"/>
          <w:lang w:eastAsia="lt-LT"/>
        </w:rPr>
        <w:t xml:space="preserve"> apie priimtą sprendimą.</w:t>
      </w:r>
    </w:p>
    <w:p w14:paraId="4A106E42" w14:textId="23FBD915" w:rsidR="00EA3921" w:rsidRDefault="00EA3921" w:rsidP="006D3EFA">
      <w:pPr>
        <w:ind w:firstLine="851"/>
        <w:jc w:val="both"/>
        <w:rPr>
          <w:color w:val="000000"/>
          <w:szCs w:val="24"/>
          <w:lang w:eastAsia="lt-LT"/>
        </w:rPr>
      </w:pPr>
      <w:r>
        <w:rPr>
          <w:color w:val="000000"/>
          <w:szCs w:val="24"/>
          <w:lang w:eastAsia="lt-LT"/>
        </w:rPr>
        <w:t>13. Nesutinkant su Savivaldybės mero arba jo įgalioto asmens priimtu sprendimu arba kai sprendimas per nustatytus terminus nepriimamas, Savivaldybės</w:t>
      </w:r>
      <w:r>
        <w:rPr>
          <w:kern w:val="2"/>
          <w:szCs w:val="24"/>
        </w:rPr>
        <w:t xml:space="preserve"> </w:t>
      </w:r>
      <w:r>
        <w:rPr>
          <w:color w:val="000000"/>
          <w:szCs w:val="24"/>
          <w:lang w:eastAsia="lt-LT"/>
        </w:rPr>
        <w:t xml:space="preserve">mero arba jo įgalioto asmens priimtas sprendimas arba neveikimas gali būti skundžiamas </w:t>
      </w:r>
      <w:r>
        <w:rPr>
          <w:color w:val="0A0A0A"/>
          <w:kern w:val="2"/>
          <w:szCs w:val="24"/>
          <w:shd w:val="clear" w:color="auto" w:fill="FFFFFF"/>
        </w:rPr>
        <w:t>Lietuvos Respublikos v</w:t>
      </w:r>
      <w:r>
        <w:rPr>
          <w:color w:val="000000"/>
          <w:szCs w:val="24"/>
          <w:lang w:eastAsia="lt-LT"/>
        </w:rPr>
        <w:t>iešojo administravimo įstatyme nustatyta tvarka išankstinio ginčų nagrinėjimo ne teismo tvarka institucijai (Lietuvos administracinių ginčų komisijai vadovaujantis Lietuvos Respublikos ikiteisminio administracinių ginčų nagrinėjimo tvarkos įstatyme nustatyta tvarka) arba administraciniam teismui.</w:t>
      </w:r>
    </w:p>
    <w:p w14:paraId="7362A906" w14:textId="77777777" w:rsidR="00EA3921" w:rsidRDefault="00EA3921" w:rsidP="006D3EFA">
      <w:pPr>
        <w:ind w:firstLine="851"/>
        <w:jc w:val="both"/>
        <w:rPr>
          <w:color w:val="000000"/>
          <w:szCs w:val="24"/>
          <w:lang w:eastAsia="lt-LT"/>
        </w:rPr>
      </w:pPr>
      <w:r>
        <w:rPr>
          <w:color w:val="000000"/>
          <w:szCs w:val="24"/>
          <w:lang w:eastAsia="lt-LT"/>
        </w:rPr>
        <w:lastRenderedPageBreak/>
        <w:t>14. Skundų nagrinėjimas neatleidžia atliekų turėtojo nuo pareigos laiku mokėti rinkliavą.</w:t>
      </w:r>
    </w:p>
    <w:p w14:paraId="0292ADDA" w14:textId="0596BB17" w:rsidR="00B43309" w:rsidRDefault="00EA3921" w:rsidP="00B43309">
      <w:pPr>
        <w:ind w:firstLine="851"/>
        <w:jc w:val="both"/>
        <w:rPr>
          <w:color w:val="000000"/>
          <w:szCs w:val="24"/>
          <w:lang w:eastAsia="lt-LT"/>
        </w:rPr>
      </w:pPr>
      <w:r>
        <w:rPr>
          <w:color w:val="000000"/>
          <w:szCs w:val="24"/>
          <w:lang w:eastAsia="lt-LT"/>
        </w:rPr>
        <w:t>15. Atliekų turėtojų skundus ir ginčus tarp atliekų turėtojo ir Administratoriaus dėl teikiamos komunalinių atliekų tvarkymo paslaugos kokybės, tai yra surinkimo, vežimo, naudojimo ir šalinimo kokybės, komunalinių atliekų tvarkymo paslaugų teikimo organizavimo ne teismo tvarka nagrinėja Savivaldybės meras arba jo įgaliotas asmuo.</w:t>
      </w:r>
      <w:r w:rsidR="00B43309">
        <w:rPr>
          <w:color w:val="000000"/>
          <w:szCs w:val="24"/>
          <w:lang w:eastAsia="lt-LT"/>
        </w:rPr>
        <w:t xml:space="preserve"> Nesutinkant su Savivaldybės mero įgalioto asmens priimtu sprendimu arba kai sprendimas per nustatytus terminus nepriimamas, gali būti kreipiamasi į Savivaldybės merą. Nesutinkant su Savivaldybės mero priimtu sprendimu arba kai sprendimas per nustatytus terminus nepriimamas, Savivaldybės mero sprendimas arba neveikimas gali būti skundžiamas </w:t>
      </w:r>
      <w:r w:rsidR="00E6352B">
        <w:rPr>
          <w:color w:val="000000"/>
          <w:szCs w:val="24"/>
          <w:lang w:eastAsia="lt-LT"/>
        </w:rPr>
        <w:t>Lietuvos Respublikos v</w:t>
      </w:r>
      <w:r w:rsidR="00B43309">
        <w:rPr>
          <w:color w:val="000000"/>
          <w:szCs w:val="24"/>
          <w:lang w:eastAsia="lt-LT"/>
        </w:rPr>
        <w:t xml:space="preserve">iešojo administravimo įstatyme nustatyta tvarka </w:t>
      </w:r>
      <w:r w:rsidR="00B43309">
        <w:rPr>
          <w:szCs w:val="24"/>
          <w:lang w:eastAsia="lt-LT"/>
        </w:rPr>
        <w:t>administraciniam teismui.</w:t>
      </w:r>
    </w:p>
    <w:p w14:paraId="036878DF" w14:textId="39FC44CC" w:rsidR="00EA3921" w:rsidRDefault="00EA3921" w:rsidP="006D3EFA">
      <w:pPr>
        <w:ind w:firstLine="851"/>
        <w:jc w:val="both"/>
        <w:rPr>
          <w:color w:val="000000"/>
          <w:szCs w:val="24"/>
          <w:lang w:eastAsia="lt-LT"/>
        </w:rPr>
      </w:pPr>
      <w:r>
        <w:rPr>
          <w:color w:val="000000"/>
          <w:szCs w:val="24"/>
          <w:lang w:eastAsia="lt-LT"/>
        </w:rPr>
        <w:t xml:space="preserve">16. Savivaldybės meras arba jo įgaliotas asmuo privalo išnagrinėti skundą per Lietuvos Respublikos viešojo administravimo įstatyme nustatytus terminus ir raštu </w:t>
      </w:r>
      <w:r w:rsidR="006D3EFA">
        <w:rPr>
          <w:color w:val="000000"/>
          <w:szCs w:val="24"/>
          <w:lang w:eastAsia="lt-LT"/>
        </w:rPr>
        <w:t>praneš</w:t>
      </w:r>
      <w:r>
        <w:rPr>
          <w:color w:val="000000"/>
          <w:szCs w:val="24"/>
          <w:lang w:eastAsia="lt-LT"/>
        </w:rPr>
        <w:t>ti pareiškėj</w:t>
      </w:r>
      <w:r w:rsidR="006D3EFA">
        <w:rPr>
          <w:color w:val="000000"/>
          <w:szCs w:val="24"/>
          <w:lang w:eastAsia="lt-LT"/>
        </w:rPr>
        <w:t>ui</w:t>
      </w:r>
      <w:r>
        <w:rPr>
          <w:color w:val="000000"/>
          <w:szCs w:val="24"/>
          <w:lang w:eastAsia="lt-LT"/>
        </w:rPr>
        <w:t xml:space="preserve"> apie priimtą sprendimą.</w:t>
      </w:r>
    </w:p>
    <w:p w14:paraId="59F1A939" w14:textId="1DE82126" w:rsidR="00EA3921" w:rsidRDefault="00EA3921" w:rsidP="006D3EFA">
      <w:pPr>
        <w:ind w:firstLine="851"/>
        <w:jc w:val="both"/>
        <w:rPr>
          <w:color w:val="000000"/>
          <w:szCs w:val="24"/>
          <w:lang w:eastAsia="lt-LT"/>
        </w:rPr>
      </w:pPr>
      <w:r>
        <w:rPr>
          <w:color w:val="000000"/>
          <w:szCs w:val="24"/>
          <w:lang w:eastAsia="lt-LT"/>
        </w:rPr>
        <w:t>17. Priėmus skundą nagrinėti, pareiškėjui pageidaujant, per 3 darbo dienas nuo skundo gavimo dienos išsiunčiamas suformuotas įrašas-informacija apie priimtus dokumentus.</w:t>
      </w:r>
    </w:p>
    <w:p w14:paraId="26F5E1F9" w14:textId="4A8D0278" w:rsidR="00EA3921" w:rsidRDefault="00EA3921" w:rsidP="006D3EFA">
      <w:pPr>
        <w:ind w:firstLine="851"/>
        <w:jc w:val="both"/>
        <w:rPr>
          <w:color w:val="000000"/>
          <w:szCs w:val="24"/>
          <w:lang w:eastAsia="lt-LT"/>
        </w:rPr>
      </w:pPr>
      <w:r>
        <w:rPr>
          <w:color w:val="000000"/>
          <w:szCs w:val="24"/>
          <w:lang w:eastAsia="lt-LT"/>
        </w:rPr>
        <w:t xml:space="preserve">18. </w:t>
      </w:r>
      <w:r w:rsidR="0034581E">
        <w:rPr>
          <w:color w:val="000000"/>
          <w:szCs w:val="24"/>
          <w:lang w:eastAsia="lt-LT"/>
        </w:rPr>
        <w:t xml:space="preserve">Administratorius ir </w:t>
      </w:r>
      <w:r w:rsidR="00070CAB">
        <w:rPr>
          <w:color w:val="000000"/>
          <w:szCs w:val="24"/>
          <w:lang w:eastAsia="lt-LT"/>
        </w:rPr>
        <w:t>S</w:t>
      </w:r>
      <w:r w:rsidR="0034581E">
        <w:rPr>
          <w:color w:val="000000"/>
          <w:szCs w:val="24"/>
          <w:lang w:eastAsia="lt-LT"/>
        </w:rPr>
        <w:t>avivaldybės meras ar jo įgaliotas asmuo gali reikalauti iš asmenų tik toki</w:t>
      </w:r>
      <w:r w:rsidR="004B0914">
        <w:rPr>
          <w:color w:val="000000"/>
          <w:szCs w:val="24"/>
          <w:lang w:eastAsia="lt-LT"/>
        </w:rPr>
        <w:t>ų</w:t>
      </w:r>
      <w:r w:rsidR="0034581E">
        <w:rPr>
          <w:color w:val="000000"/>
          <w:szCs w:val="24"/>
          <w:lang w:eastAsia="lt-LT"/>
        </w:rPr>
        <w:t xml:space="preserve"> admin</w:t>
      </w:r>
      <w:r w:rsidR="00733A58">
        <w:rPr>
          <w:color w:val="000000"/>
          <w:szCs w:val="24"/>
          <w:lang w:eastAsia="lt-LT"/>
        </w:rPr>
        <w:t>i</w:t>
      </w:r>
      <w:r w:rsidR="0034581E">
        <w:rPr>
          <w:color w:val="000000"/>
          <w:szCs w:val="24"/>
          <w:lang w:eastAsia="lt-LT"/>
        </w:rPr>
        <w:t xml:space="preserve">straciniam sprendimui </w:t>
      </w:r>
      <w:r w:rsidR="004B0914">
        <w:rPr>
          <w:color w:val="000000"/>
          <w:szCs w:val="24"/>
          <w:lang w:eastAsia="lt-LT"/>
        </w:rPr>
        <w:t xml:space="preserve">priimti </w:t>
      </w:r>
      <w:r w:rsidR="0034581E">
        <w:rPr>
          <w:color w:val="000000"/>
          <w:szCs w:val="24"/>
          <w:lang w:eastAsia="lt-LT"/>
        </w:rPr>
        <w:t>reikaling</w:t>
      </w:r>
      <w:r w:rsidR="004B0914">
        <w:rPr>
          <w:color w:val="000000"/>
          <w:szCs w:val="24"/>
          <w:lang w:eastAsia="lt-LT"/>
        </w:rPr>
        <w:t xml:space="preserve">ų dokumentų ir (ar) </w:t>
      </w:r>
      <w:r w:rsidR="0034581E">
        <w:rPr>
          <w:color w:val="000000"/>
          <w:szCs w:val="24"/>
          <w:lang w:eastAsia="lt-LT"/>
        </w:rPr>
        <w:t>informacijos, kuri</w:t>
      </w:r>
      <w:r w:rsidR="004B0914">
        <w:rPr>
          <w:color w:val="000000"/>
          <w:szCs w:val="24"/>
          <w:lang w:eastAsia="lt-LT"/>
        </w:rPr>
        <w:t>ų</w:t>
      </w:r>
      <w:r w:rsidR="0034581E">
        <w:rPr>
          <w:color w:val="000000"/>
          <w:szCs w:val="24"/>
          <w:lang w:eastAsia="lt-LT"/>
        </w:rPr>
        <w:t xml:space="preserve"> nėra informacinėse sistemose, finansuojamose iš valstybės ar savivaldybės biudžeto ir (ar) valstybės pinigų fondų, arba kuri</w:t>
      </w:r>
      <w:r w:rsidR="004B0914">
        <w:rPr>
          <w:color w:val="000000"/>
          <w:szCs w:val="24"/>
          <w:lang w:eastAsia="lt-LT"/>
        </w:rPr>
        <w:t>e</w:t>
      </w:r>
      <w:r w:rsidR="0034581E">
        <w:rPr>
          <w:color w:val="000000"/>
          <w:szCs w:val="24"/>
          <w:lang w:eastAsia="lt-LT"/>
        </w:rPr>
        <w:t xml:space="preserve"> nėra paskelbt</w:t>
      </w:r>
      <w:r w:rsidR="004B0914">
        <w:rPr>
          <w:color w:val="000000"/>
          <w:szCs w:val="24"/>
          <w:lang w:eastAsia="lt-LT"/>
        </w:rPr>
        <w:t>i</w:t>
      </w:r>
      <w:r w:rsidR="0034581E">
        <w:rPr>
          <w:color w:val="000000"/>
          <w:szCs w:val="24"/>
          <w:lang w:eastAsia="lt-LT"/>
        </w:rPr>
        <w:t xml:space="preserve"> viešai.</w:t>
      </w:r>
    </w:p>
    <w:p w14:paraId="41EAE75F" w14:textId="1EA493DB" w:rsidR="00EA3921" w:rsidRDefault="00EA3921" w:rsidP="006D3EFA">
      <w:pPr>
        <w:ind w:firstLine="851"/>
        <w:jc w:val="both"/>
        <w:rPr>
          <w:color w:val="000000"/>
          <w:szCs w:val="24"/>
          <w:lang w:eastAsia="lt-LT"/>
        </w:rPr>
      </w:pPr>
      <w:r>
        <w:rPr>
          <w:color w:val="000000"/>
          <w:szCs w:val="24"/>
          <w:lang w:eastAsia="lt-LT"/>
        </w:rPr>
        <w:t xml:space="preserve">19. Skundai, su kuriais tas pats pareiškėjas pakartotinai kreipiasi į Savivaldybę tuo pačiu klausimu, gali būti nenagrinėjami, jeigu nenurodomos naujos aplinkybės, sudarančios skundo pagrindą, ar nepateikiami nauji duomenys, leidžiantys abejoti ankstesnio atsakymo pagrįstumu. </w:t>
      </w:r>
    </w:p>
    <w:p w14:paraId="6BBB0026" w14:textId="2A5FA7EB" w:rsidR="00EA3921" w:rsidRDefault="00EA3921" w:rsidP="006D3EFA">
      <w:pPr>
        <w:ind w:firstLine="851"/>
        <w:jc w:val="both"/>
        <w:rPr>
          <w:color w:val="000000"/>
          <w:szCs w:val="24"/>
          <w:lang w:eastAsia="lt-LT"/>
        </w:rPr>
      </w:pPr>
      <w:r>
        <w:rPr>
          <w:color w:val="000000"/>
          <w:szCs w:val="24"/>
          <w:lang w:eastAsia="lt-LT"/>
        </w:rPr>
        <w:t>20. Per 5 darbo dienas nuo pakartotinio skundo gavimo pareiškėjui raštu pranešama apie atsisakymą nagrinėti jo skundą bei paaiškinama jo skundo nenagrinėjimo priežastis ir nurodoma šio sprendimo apskundimo tvarka.</w:t>
      </w:r>
    </w:p>
    <w:p w14:paraId="0001AD71" w14:textId="77777777" w:rsidR="00EA3921" w:rsidRDefault="00EA3921" w:rsidP="006D3EFA">
      <w:pPr>
        <w:ind w:firstLine="851"/>
        <w:jc w:val="both"/>
        <w:rPr>
          <w:color w:val="000000"/>
          <w:szCs w:val="24"/>
          <w:lang w:eastAsia="lt-LT"/>
        </w:rPr>
      </w:pPr>
      <w:r>
        <w:rPr>
          <w:color w:val="000000"/>
          <w:szCs w:val="24"/>
          <w:lang w:eastAsia="lt-LT"/>
        </w:rPr>
        <w:t>21. Skundai gali būti nenagrinėjami Lietuvos Respublikos viešojo administravimo įstatymo 11 straipsnio 3 dalyje nurodytais atvejais.</w:t>
      </w:r>
      <w:r>
        <w:rPr>
          <w:kern w:val="2"/>
          <w:szCs w:val="24"/>
        </w:rPr>
        <w:t xml:space="preserve"> P</w:t>
      </w:r>
      <w:r>
        <w:rPr>
          <w:color w:val="000000"/>
          <w:szCs w:val="24"/>
          <w:lang w:eastAsia="lt-LT"/>
        </w:rPr>
        <w:t>riėmus sprendimą nenagrinėti skundo, per 5 darbo dienas nuo skundo gavimo dienos pranešama pareiškėjui.</w:t>
      </w:r>
    </w:p>
    <w:p w14:paraId="5B677070" w14:textId="79962537" w:rsidR="00EA3921" w:rsidRDefault="00EA3921" w:rsidP="006D3EFA">
      <w:pPr>
        <w:ind w:firstLine="851"/>
        <w:jc w:val="both"/>
        <w:rPr>
          <w:color w:val="000000"/>
          <w:szCs w:val="24"/>
          <w:lang w:eastAsia="lt-LT"/>
        </w:rPr>
      </w:pPr>
      <w:r>
        <w:rPr>
          <w:color w:val="000000"/>
          <w:szCs w:val="24"/>
          <w:lang w:eastAsia="lt-LT"/>
        </w:rPr>
        <w:t xml:space="preserve">22. Jeigu Savivaldybės meras arba jo įgaliotas asmuo pagal kompetenciją negali spręsti skunde išdėstytų klausimų ar priimti administracinės procedūros sprendimo dėl skunde išdėstyto klausimo, jis jo nenagrinėja ir ne vėliau kaip per 5 darbo dienas nuo skundo gavimo dienos persiunčia jį kompetentingam viešojo administravimo subjektui ir apie tai praneša pareiškėjui. </w:t>
      </w:r>
    </w:p>
    <w:p w14:paraId="2A514EDC" w14:textId="77777777" w:rsidR="00EA3921" w:rsidRDefault="00EA3921" w:rsidP="006D3EFA">
      <w:pPr>
        <w:ind w:firstLine="851"/>
        <w:jc w:val="both"/>
        <w:rPr>
          <w:color w:val="000000"/>
          <w:szCs w:val="24"/>
          <w:lang w:eastAsia="lt-LT"/>
        </w:rPr>
      </w:pPr>
      <w:r>
        <w:rPr>
          <w:color w:val="000000"/>
          <w:szCs w:val="24"/>
          <w:lang w:eastAsia="lt-LT"/>
        </w:rPr>
        <w:t>23. Išnagrinėjus grupės asmenų (kolektyvinį) skundą, raštu pranešama skundą pateikusios grupės nurodytu būdu, jeigu tai nereikalauja neproporcingai didelių viešojo administravimo subjekto sąnaudų, arba atsakymas adresuojamas tam asmeniui, kuris pirmas nurodytas pateiktame dokumente arba kuris nurodytas kaip siuntėjas ar kontaktinis asmuo. Atsakymo pabaigoje, prieš nurodant apskundimo tvarką, pageidautina pažymėti, kad skundo atsakymas skirtas ne tik pirmam adresatui, bet visiems šį skundą pasirašiusiems asmenims.</w:t>
      </w:r>
    </w:p>
    <w:p w14:paraId="0C4B0AEB" w14:textId="77777777" w:rsidR="00EA3921" w:rsidRDefault="00EA3921" w:rsidP="006D3EFA">
      <w:pPr>
        <w:ind w:firstLine="771"/>
        <w:jc w:val="center"/>
        <w:rPr>
          <w:color w:val="000000"/>
          <w:szCs w:val="24"/>
          <w:lang w:eastAsia="lt-LT"/>
        </w:rPr>
      </w:pPr>
    </w:p>
    <w:p w14:paraId="35EE874E" w14:textId="77777777" w:rsidR="00EA3921" w:rsidRDefault="00EA3921" w:rsidP="006D3EFA">
      <w:pPr>
        <w:jc w:val="center"/>
        <w:rPr>
          <w:color w:val="000000"/>
          <w:szCs w:val="24"/>
          <w:lang w:eastAsia="lt-LT"/>
        </w:rPr>
      </w:pPr>
      <w:r>
        <w:rPr>
          <w:b/>
          <w:bCs/>
          <w:color w:val="000000"/>
          <w:szCs w:val="24"/>
          <w:lang w:eastAsia="lt-LT"/>
        </w:rPr>
        <w:t>III SKYRIUS</w:t>
      </w:r>
    </w:p>
    <w:p w14:paraId="1AC97C14" w14:textId="77777777" w:rsidR="00EA3921" w:rsidRDefault="00EA3921" w:rsidP="006D3EFA">
      <w:pPr>
        <w:jc w:val="center"/>
        <w:rPr>
          <w:b/>
          <w:bCs/>
          <w:color w:val="000000"/>
          <w:szCs w:val="24"/>
          <w:lang w:eastAsia="lt-LT"/>
        </w:rPr>
      </w:pPr>
      <w:r>
        <w:rPr>
          <w:b/>
          <w:bCs/>
          <w:color w:val="000000"/>
          <w:szCs w:val="24"/>
          <w:lang w:eastAsia="lt-LT"/>
        </w:rPr>
        <w:t>BAIGIAMOSIOS NUOSTATOS</w:t>
      </w:r>
    </w:p>
    <w:p w14:paraId="3EA9BC58" w14:textId="77777777" w:rsidR="00EA3921" w:rsidRDefault="00EA3921" w:rsidP="006D3EFA">
      <w:pPr>
        <w:jc w:val="center"/>
        <w:rPr>
          <w:color w:val="000000"/>
          <w:szCs w:val="24"/>
          <w:lang w:eastAsia="lt-LT"/>
        </w:rPr>
      </w:pPr>
    </w:p>
    <w:p w14:paraId="66302C39" w14:textId="77777777" w:rsidR="00064CB5" w:rsidRDefault="00EA3921" w:rsidP="00064CB5">
      <w:pPr>
        <w:ind w:firstLine="851"/>
        <w:jc w:val="both"/>
        <w:rPr>
          <w:color w:val="000000"/>
          <w:lang w:eastAsia="lt-LT"/>
        </w:rPr>
      </w:pPr>
      <w:r>
        <w:rPr>
          <w:color w:val="000000"/>
          <w:szCs w:val="24"/>
          <w:lang w:eastAsia="lt-LT"/>
        </w:rPr>
        <w:t>2</w:t>
      </w:r>
      <w:r w:rsidR="00B43309">
        <w:rPr>
          <w:color w:val="000000"/>
          <w:szCs w:val="24"/>
          <w:lang w:eastAsia="lt-LT"/>
        </w:rPr>
        <w:t>4</w:t>
      </w:r>
      <w:r>
        <w:rPr>
          <w:color w:val="000000"/>
          <w:szCs w:val="24"/>
          <w:lang w:eastAsia="lt-LT"/>
        </w:rPr>
        <w:t xml:space="preserve">. </w:t>
      </w:r>
      <w:r w:rsidR="00064CB5">
        <w:rPr>
          <w:color w:val="000000"/>
          <w:lang w:eastAsia="lt-LT"/>
        </w:rPr>
        <w:t>Tai, kas nereglamentuota šiose Taisyklėse, sprendžiama taip, kaip numatyta Lietuvos Respublikos teisės aktuose.</w:t>
      </w:r>
    </w:p>
    <w:p w14:paraId="61925ED2" w14:textId="1A73DAE7" w:rsidR="00EA3921" w:rsidRPr="00064CB5" w:rsidRDefault="00064CB5" w:rsidP="00064CB5">
      <w:pPr>
        <w:ind w:firstLine="851"/>
        <w:jc w:val="both"/>
        <w:rPr>
          <w:color w:val="000000"/>
          <w:lang w:eastAsia="lt-LT"/>
        </w:rPr>
      </w:pPr>
      <w:r>
        <w:rPr>
          <w:color w:val="000000"/>
          <w:szCs w:val="24"/>
          <w:lang w:eastAsia="lt-LT"/>
        </w:rPr>
        <w:t xml:space="preserve">25. </w:t>
      </w:r>
      <w:r w:rsidR="00EA3921">
        <w:rPr>
          <w:color w:val="000000"/>
          <w:szCs w:val="24"/>
          <w:lang w:eastAsia="lt-LT"/>
        </w:rPr>
        <w:t>Asmens duomenys tvarkomi vadovaujantis 2016 m. balandžio 27 d. Europos Parlamento ir Tarybos reglamento dėl fizinių asmenų apsaugos tvarkant asmens duomenis ir dėl laisvo tokių duomenų judėjimo ir kuriuo panaikinama Direktyva</w:t>
      </w:r>
      <w:r w:rsidR="003358FF">
        <w:rPr>
          <w:color w:val="000000"/>
          <w:szCs w:val="24"/>
          <w:lang w:eastAsia="lt-LT"/>
        </w:rPr>
        <w:t xml:space="preserve"> 95/46/EB </w:t>
      </w:r>
      <w:r w:rsidR="00EA3921">
        <w:rPr>
          <w:color w:val="000000"/>
          <w:szCs w:val="24"/>
          <w:lang w:eastAsia="lt-LT"/>
        </w:rPr>
        <w:t>(toliau – Bendrasis duomenų apsaugos reglamentas), Lietuvos Respublikos asmens duomenų teisinės apsaugos įstatymo nuostatomis ir kitais teisės aktais, reglamentuojančiais asmens duomenų tvarkymą ir apsaugą. Asmens duomenys trečiosioms šalims gali būti teikiami tik įstatymų ir kitų teisės aktų nustatytais atvejais ir tvarka bei laikantis Bendrojo duomenų apsaugos reglamento reikalavimų.</w:t>
      </w:r>
    </w:p>
    <w:p w14:paraId="474C8E02" w14:textId="43F5D404" w:rsidR="00EA3921" w:rsidRDefault="00EA3921" w:rsidP="006D3EFA">
      <w:pPr>
        <w:ind w:firstLine="851"/>
        <w:jc w:val="both"/>
        <w:rPr>
          <w:kern w:val="2"/>
          <w:szCs w:val="24"/>
        </w:rPr>
      </w:pPr>
      <w:r>
        <w:rPr>
          <w:color w:val="000000"/>
          <w:szCs w:val="24"/>
          <w:lang w:eastAsia="lt-LT"/>
        </w:rPr>
        <w:t>2</w:t>
      </w:r>
      <w:r w:rsidR="00064CB5">
        <w:rPr>
          <w:color w:val="000000"/>
          <w:szCs w:val="24"/>
          <w:lang w:eastAsia="lt-LT"/>
        </w:rPr>
        <w:t>6</w:t>
      </w:r>
      <w:r>
        <w:rPr>
          <w:color w:val="000000"/>
          <w:szCs w:val="24"/>
          <w:lang w:eastAsia="lt-LT"/>
        </w:rPr>
        <w:t xml:space="preserve">. </w:t>
      </w:r>
      <w:r>
        <w:rPr>
          <w:kern w:val="2"/>
          <w:szCs w:val="24"/>
        </w:rPr>
        <w:t>Ši</w:t>
      </w:r>
      <w:r w:rsidR="00B43309">
        <w:rPr>
          <w:kern w:val="2"/>
          <w:szCs w:val="24"/>
        </w:rPr>
        <w:t>os</w:t>
      </w:r>
      <w:r>
        <w:rPr>
          <w:kern w:val="2"/>
          <w:szCs w:val="24"/>
        </w:rPr>
        <w:t xml:space="preserve"> </w:t>
      </w:r>
      <w:r w:rsidR="00B43309">
        <w:rPr>
          <w:kern w:val="2"/>
          <w:szCs w:val="24"/>
        </w:rPr>
        <w:t>T</w:t>
      </w:r>
      <w:r w:rsidR="00D74C6F">
        <w:rPr>
          <w:kern w:val="2"/>
          <w:szCs w:val="24"/>
        </w:rPr>
        <w:t>aisyklės</w:t>
      </w:r>
      <w:r>
        <w:rPr>
          <w:kern w:val="2"/>
          <w:szCs w:val="24"/>
        </w:rPr>
        <w:t xml:space="preserve"> gali būti keičiam</w:t>
      </w:r>
      <w:r w:rsidR="00B43309">
        <w:rPr>
          <w:kern w:val="2"/>
          <w:szCs w:val="24"/>
        </w:rPr>
        <w:t>o</w:t>
      </w:r>
      <w:r>
        <w:rPr>
          <w:kern w:val="2"/>
          <w:szCs w:val="24"/>
        </w:rPr>
        <w:t>s, papildom</w:t>
      </w:r>
      <w:r w:rsidR="00B43309">
        <w:rPr>
          <w:kern w:val="2"/>
          <w:szCs w:val="24"/>
        </w:rPr>
        <w:t>o</w:t>
      </w:r>
      <w:r>
        <w:rPr>
          <w:kern w:val="2"/>
          <w:szCs w:val="24"/>
        </w:rPr>
        <w:t>s arba pripažįstam</w:t>
      </w:r>
      <w:r w:rsidR="00B43309">
        <w:rPr>
          <w:kern w:val="2"/>
          <w:szCs w:val="24"/>
        </w:rPr>
        <w:t>o</w:t>
      </w:r>
      <w:r>
        <w:rPr>
          <w:kern w:val="2"/>
          <w:szCs w:val="24"/>
        </w:rPr>
        <w:t>s netekusi</w:t>
      </w:r>
      <w:r w:rsidR="00B43309">
        <w:rPr>
          <w:kern w:val="2"/>
          <w:szCs w:val="24"/>
        </w:rPr>
        <w:t>omis</w:t>
      </w:r>
      <w:r>
        <w:rPr>
          <w:kern w:val="2"/>
          <w:szCs w:val="24"/>
        </w:rPr>
        <w:t xml:space="preserve"> galios Savivaldybės tarybos sprendimu.</w:t>
      </w:r>
    </w:p>
    <w:p w14:paraId="5EF0B5E5" w14:textId="77777777" w:rsidR="00EA3921" w:rsidRDefault="00EA3921" w:rsidP="006D3EFA">
      <w:pPr>
        <w:jc w:val="center"/>
        <w:rPr>
          <w:kern w:val="2"/>
          <w:szCs w:val="24"/>
        </w:rPr>
      </w:pPr>
      <w:r>
        <w:rPr>
          <w:kern w:val="2"/>
          <w:szCs w:val="24"/>
        </w:rPr>
        <w:t>____________________________</w:t>
      </w:r>
    </w:p>
    <w:sectPr w:rsidR="00EA3921" w:rsidSect="005903E5">
      <w:pgSz w:w="11906" w:h="16838"/>
      <w:pgMar w:top="709" w:right="567" w:bottom="709" w:left="1701" w:header="567" w:footer="567"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921"/>
    <w:rsid w:val="00064CB5"/>
    <w:rsid w:val="00070CAB"/>
    <w:rsid w:val="000D4B1E"/>
    <w:rsid w:val="001C6410"/>
    <w:rsid w:val="001F2162"/>
    <w:rsid w:val="003358FF"/>
    <w:rsid w:val="0034581E"/>
    <w:rsid w:val="004B0914"/>
    <w:rsid w:val="005611CC"/>
    <w:rsid w:val="005903E5"/>
    <w:rsid w:val="005E6A56"/>
    <w:rsid w:val="006D3EFA"/>
    <w:rsid w:val="006E22F1"/>
    <w:rsid w:val="00714EF2"/>
    <w:rsid w:val="0071633F"/>
    <w:rsid w:val="00733A24"/>
    <w:rsid w:val="00733A58"/>
    <w:rsid w:val="00762A75"/>
    <w:rsid w:val="007777FC"/>
    <w:rsid w:val="00784D4C"/>
    <w:rsid w:val="00841E6E"/>
    <w:rsid w:val="008659E2"/>
    <w:rsid w:val="008D0C58"/>
    <w:rsid w:val="008D4C7C"/>
    <w:rsid w:val="0091558A"/>
    <w:rsid w:val="009C6ED9"/>
    <w:rsid w:val="009F434E"/>
    <w:rsid w:val="009F5555"/>
    <w:rsid w:val="00A11547"/>
    <w:rsid w:val="00A84AF2"/>
    <w:rsid w:val="00B43309"/>
    <w:rsid w:val="00B64542"/>
    <w:rsid w:val="00B767A8"/>
    <w:rsid w:val="00C76AD1"/>
    <w:rsid w:val="00C8059A"/>
    <w:rsid w:val="00D74C6F"/>
    <w:rsid w:val="00DB25F4"/>
    <w:rsid w:val="00E6352B"/>
    <w:rsid w:val="00EA3921"/>
    <w:rsid w:val="00F062B8"/>
    <w:rsid w:val="00FB31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55667"/>
  <w15:chartTrackingRefBased/>
  <w15:docId w15:val="{4F6C99EC-6FC4-40E0-B39B-7852E339F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3921"/>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EA3921"/>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EA3921"/>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EA3921"/>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EA3921"/>
    <w:pPr>
      <w:keepNext/>
      <w:keepLines/>
      <w:spacing w:before="80" w:after="40" w:line="278" w:lineRule="auto"/>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EA3921"/>
    <w:pPr>
      <w:keepNext/>
      <w:keepLines/>
      <w:spacing w:before="80" w:after="40" w:line="278" w:lineRule="auto"/>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EA3921"/>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EA3921"/>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EA3921"/>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EA3921"/>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A392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A392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A392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A392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A392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A392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A392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A392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A392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A392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EA392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A392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EA392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A3921"/>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EA3921"/>
    <w:rPr>
      <w:i/>
      <w:iCs/>
      <w:color w:val="404040" w:themeColor="text1" w:themeTint="BF"/>
    </w:rPr>
  </w:style>
  <w:style w:type="paragraph" w:styleId="Sraopastraipa">
    <w:name w:val="List Paragraph"/>
    <w:basedOn w:val="prastasis"/>
    <w:uiPriority w:val="34"/>
    <w:qFormat/>
    <w:rsid w:val="00EA3921"/>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Rykuspabraukimas">
    <w:name w:val="Intense Emphasis"/>
    <w:basedOn w:val="Numatytasispastraiposriftas"/>
    <w:uiPriority w:val="21"/>
    <w:qFormat/>
    <w:rsid w:val="00EA3921"/>
    <w:rPr>
      <w:i/>
      <w:iCs/>
      <w:color w:val="2F5496" w:themeColor="accent1" w:themeShade="BF"/>
    </w:rPr>
  </w:style>
  <w:style w:type="paragraph" w:styleId="Iskirtacitata">
    <w:name w:val="Intense Quote"/>
    <w:basedOn w:val="prastasis"/>
    <w:next w:val="prastasis"/>
    <w:link w:val="IskirtacitataDiagrama"/>
    <w:uiPriority w:val="30"/>
    <w:qFormat/>
    <w:rsid w:val="00EA3921"/>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EA3921"/>
    <w:rPr>
      <w:i/>
      <w:iCs/>
      <w:color w:val="2F5496" w:themeColor="accent1" w:themeShade="BF"/>
    </w:rPr>
  </w:style>
  <w:style w:type="character" w:styleId="Rykinuoroda">
    <w:name w:val="Intense Reference"/>
    <w:basedOn w:val="Numatytasispastraiposriftas"/>
    <w:uiPriority w:val="32"/>
    <w:qFormat/>
    <w:rsid w:val="00EA39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4758</Words>
  <Characters>2713</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Giedrius Motiejauskas</dc:creator>
  <cp:keywords/>
  <dc:description/>
  <cp:lastModifiedBy>Giedrius Motiejauskas</cp:lastModifiedBy>
  <cp:revision>2</cp:revision>
  <cp:lastPrinted>2026-06-09T12:21:00Z</cp:lastPrinted>
  <dcterms:created xsi:type="dcterms:W3CDTF">2026-06-10T06:40:00Z</dcterms:created>
  <dcterms:modified xsi:type="dcterms:W3CDTF">2026-06-10T06:40:00Z</dcterms:modified>
</cp:coreProperties>
</file>