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9A24" w14:textId="6605EA74" w:rsidR="00741B11" w:rsidRPr="004036E5" w:rsidRDefault="00074E32" w:rsidP="004036E5">
      <w:pPr>
        <w:jc w:val="both"/>
      </w:pPr>
      <w:r w:rsidRPr="004036E5">
        <w:t xml:space="preserve"> </w:t>
      </w:r>
      <w:r w:rsidR="005A131C" w:rsidRPr="004036E5">
        <w:tab/>
      </w:r>
      <w:r w:rsidR="005A131C" w:rsidRPr="004036E5">
        <w:tab/>
      </w:r>
      <w:r w:rsidR="005A131C" w:rsidRPr="004036E5">
        <w:tab/>
      </w:r>
      <w:r w:rsidR="005A131C" w:rsidRPr="004036E5">
        <w:tab/>
      </w:r>
      <w:r w:rsidR="005A131C" w:rsidRPr="004036E5">
        <w:tab/>
      </w:r>
      <w:r w:rsidR="005A131C" w:rsidRPr="004036E5">
        <w:tab/>
      </w:r>
      <w:r w:rsidR="005A131C" w:rsidRPr="004036E5">
        <w:tab/>
      </w:r>
      <w:r w:rsidR="00741B11" w:rsidRPr="004036E5">
        <w:t xml:space="preserve">Panevėžio rajono savivaldybės         </w:t>
      </w:r>
      <w:r w:rsidR="00741B11" w:rsidRPr="004036E5">
        <w:tab/>
      </w:r>
      <w:r w:rsidR="00741B11" w:rsidRPr="004036E5">
        <w:tab/>
      </w:r>
      <w:r w:rsidR="00741B11" w:rsidRPr="004036E5">
        <w:tab/>
      </w:r>
      <w:r w:rsidR="00741B11" w:rsidRPr="004036E5">
        <w:tab/>
      </w:r>
      <w:r w:rsidR="00741B11" w:rsidRPr="004036E5">
        <w:tab/>
      </w:r>
      <w:r w:rsidR="00741B11" w:rsidRPr="004036E5">
        <w:tab/>
      </w:r>
      <w:r w:rsidR="00741B11" w:rsidRPr="004036E5">
        <w:tab/>
      </w:r>
      <w:r w:rsidR="00741B11" w:rsidRPr="004036E5">
        <w:tab/>
      </w:r>
      <w:r w:rsidR="00741B11" w:rsidRPr="004036E5">
        <w:tab/>
        <w:t>mero 202</w:t>
      </w:r>
      <w:r w:rsidR="00B150B0" w:rsidRPr="004036E5">
        <w:t>6</w:t>
      </w:r>
      <w:r w:rsidR="00741B11" w:rsidRPr="004036E5">
        <w:t xml:space="preserve"> m.</w:t>
      </w:r>
      <w:r w:rsidR="00CC7305" w:rsidRPr="004036E5">
        <w:t xml:space="preserve"> </w:t>
      </w:r>
      <w:r w:rsidR="00B150B0" w:rsidRPr="004036E5">
        <w:t xml:space="preserve">birželio   </w:t>
      </w:r>
      <w:r w:rsidR="00741B11" w:rsidRPr="004036E5">
        <w:t xml:space="preserve"> d. potvarkio Nr. M-</w:t>
      </w:r>
    </w:p>
    <w:p w14:paraId="092D3BEF" w14:textId="1131FC03" w:rsidR="00741B11" w:rsidRPr="004036E5" w:rsidRDefault="00741B11" w:rsidP="004036E5">
      <w:pPr>
        <w:jc w:val="both"/>
      </w:pPr>
      <w:r w:rsidRPr="004036E5">
        <w:tab/>
      </w:r>
      <w:r w:rsidRPr="004036E5">
        <w:tab/>
      </w:r>
      <w:r w:rsidRPr="004036E5">
        <w:tab/>
      </w:r>
      <w:r w:rsidRPr="004036E5">
        <w:tab/>
      </w:r>
      <w:r w:rsidRPr="004036E5">
        <w:tab/>
      </w:r>
      <w:r w:rsidRPr="004036E5">
        <w:tab/>
      </w:r>
      <w:r w:rsidRPr="004036E5">
        <w:tab/>
        <w:t>priedas</w:t>
      </w:r>
    </w:p>
    <w:p w14:paraId="27610609" w14:textId="77777777" w:rsidR="00741B11" w:rsidRPr="004036E5" w:rsidRDefault="00741B11" w:rsidP="004036E5">
      <w:pPr>
        <w:jc w:val="both"/>
      </w:pPr>
    </w:p>
    <w:p w14:paraId="50314250" w14:textId="4C052C4D" w:rsidR="00741B11" w:rsidRPr="004036E5" w:rsidRDefault="00741B11" w:rsidP="004036E5">
      <w:pPr>
        <w:ind w:firstLine="720"/>
        <w:jc w:val="center"/>
        <w:rPr>
          <w:b/>
        </w:rPr>
      </w:pPr>
      <w:r w:rsidRPr="004036E5">
        <w:rPr>
          <w:b/>
        </w:rPr>
        <w:t>PASIŪLYMAS PANEVĖŽIO RAJONO SAVIVALDYBĖS TARYBAI PRIIMTI SPRENDIMĄ INVESTUOTI PANEVĖŽIO RAJONO SAVIVALDYBĖS</w:t>
      </w:r>
      <w:r w:rsidR="00284A03" w:rsidRPr="004036E5">
        <w:rPr>
          <w:b/>
        </w:rPr>
        <w:t xml:space="preserve"> NUOSAVYBĖS TEISE VALDOMĄ</w:t>
      </w:r>
      <w:r w:rsidRPr="004036E5">
        <w:rPr>
          <w:b/>
        </w:rPr>
        <w:t xml:space="preserve"> TURTĄ</w:t>
      </w:r>
    </w:p>
    <w:p w14:paraId="5793253D" w14:textId="77777777" w:rsidR="0052580B" w:rsidRPr="004036E5" w:rsidRDefault="0052580B" w:rsidP="004036E5">
      <w:pPr>
        <w:jc w:val="center"/>
        <w:rPr>
          <w:b/>
        </w:rPr>
      </w:pPr>
    </w:p>
    <w:p w14:paraId="63E4B86B" w14:textId="0D677C10" w:rsidR="00BA6CD9" w:rsidRPr="004036E5" w:rsidRDefault="00BA6CD9" w:rsidP="004036E5">
      <w:pPr>
        <w:ind w:firstLine="720"/>
        <w:jc w:val="both"/>
      </w:pPr>
      <w:bookmarkStart w:id="0" w:name="_Hlk147932049"/>
      <w:r w:rsidRPr="004036E5">
        <w:t xml:space="preserve">Viešoji įstaiga </w:t>
      </w:r>
      <w:bookmarkStart w:id="1" w:name="_Hlk147930293"/>
      <w:r w:rsidRPr="004036E5">
        <w:t>Velžio komunalinis ūkis</w:t>
      </w:r>
      <w:bookmarkEnd w:id="1"/>
      <w:r w:rsidRPr="004036E5">
        <w:t xml:space="preserve"> </w:t>
      </w:r>
      <w:bookmarkEnd w:id="0"/>
      <w:r w:rsidRPr="004036E5">
        <w:t>(toliau – Įstaiga) 202</w:t>
      </w:r>
      <w:r w:rsidR="00B150B0" w:rsidRPr="004036E5">
        <w:t>6</w:t>
      </w:r>
      <w:r w:rsidRPr="004036E5">
        <w:t xml:space="preserve"> m. </w:t>
      </w:r>
      <w:r w:rsidR="00B150B0" w:rsidRPr="004036E5">
        <w:t xml:space="preserve">birželio 1 </w:t>
      </w:r>
      <w:r w:rsidRPr="004036E5">
        <w:t xml:space="preserve">d. raštu </w:t>
      </w:r>
      <w:r w:rsidR="00185EF4" w:rsidRPr="004036E5">
        <w:br/>
      </w:r>
      <w:r w:rsidRPr="004036E5">
        <w:t>Nr. S4-</w:t>
      </w:r>
      <w:r w:rsidR="00B150B0" w:rsidRPr="004036E5">
        <w:t>74</w:t>
      </w:r>
      <w:r w:rsidRPr="004036E5">
        <w:t xml:space="preserve"> „Dėl savivaldybės turto investavimo“ kreipėsi į Panevėžio rajono savivaldybę </w:t>
      </w:r>
      <w:r w:rsidR="008A33AE" w:rsidRPr="004036E5">
        <w:t>(toliau – Savivaldybė)</w:t>
      </w:r>
      <w:r w:rsidRPr="004036E5">
        <w:t xml:space="preserve"> su </w:t>
      </w:r>
      <w:r w:rsidR="00C013C1" w:rsidRPr="004036E5">
        <w:t>prašymu</w:t>
      </w:r>
      <w:r w:rsidRPr="004036E5">
        <w:t xml:space="preserve"> didinti dalininko įnašą </w:t>
      </w:r>
      <w:r w:rsidR="00B150B0" w:rsidRPr="004036E5">
        <w:t>250 000</w:t>
      </w:r>
      <w:r w:rsidRPr="004036E5">
        <w:t xml:space="preserve"> Eur </w:t>
      </w:r>
      <w:r w:rsidR="00B150B0" w:rsidRPr="004036E5">
        <w:t>piniginiu įnašu ir 198 758 Eur turtiniu įnašu</w:t>
      </w:r>
      <w:r w:rsidRPr="004036E5">
        <w:t>.</w:t>
      </w:r>
      <w:r w:rsidR="00C013C1" w:rsidRPr="004036E5">
        <w:t xml:space="preserve"> </w:t>
      </w:r>
      <w:r w:rsidRPr="004036E5">
        <w:t>202</w:t>
      </w:r>
      <w:r w:rsidR="00B150B0" w:rsidRPr="004036E5">
        <w:t>6</w:t>
      </w:r>
      <w:r w:rsidRPr="004036E5">
        <w:t xml:space="preserve"> m.</w:t>
      </w:r>
      <w:r w:rsidR="00185EF4" w:rsidRPr="004036E5">
        <w:t xml:space="preserve"> </w:t>
      </w:r>
      <w:r w:rsidR="00214E08" w:rsidRPr="004036E5">
        <w:t xml:space="preserve">birželio 1 d. </w:t>
      </w:r>
      <w:r w:rsidRPr="004036E5">
        <w:t xml:space="preserve">dalininko kapitalą sudarė  </w:t>
      </w:r>
      <w:r w:rsidR="00BD2A12" w:rsidRPr="004036E5">
        <w:t>10</w:t>
      </w:r>
      <w:r w:rsidR="00B150B0" w:rsidRPr="004036E5">
        <w:t> 504 785,69</w:t>
      </w:r>
      <w:r w:rsidR="00BD2A12" w:rsidRPr="004036E5">
        <w:t xml:space="preserve"> </w:t>
      </w:r>
      <w:r w:rsidRPr="004036E5">
        <w:t>Eur.</w:t>
      </w:r>
    </w:p>
    <w:p w14:paraId="55212E60" w14:textId="77777777" w:rsidR="00214E08" w:rsidRPr="004036E5" w:rsidRDefault="00BA6CD9" w:rsidP="004036E5">
      <w:r w:rsidRPr="004036E5">
        <w:tab/>
        <w:t>Dalininko įnašo didinimo pagrindimas.</w:t>
      </w:r>
    </w:p>
    <w:p w14:paraId="74FD07D7" w14:textId="2497ED96" w:rsidR="00214E08" w:rsidRPr="004036E5" w:rsidRDefault="00214E08" w:rsidP="004036E5">
      <w:pPr>
        <w:pStyle w:val="Betarp"/>
        <w:jc w:val="both"/>
      </w:pPr>
      <w:r w:rsidRPr="004036E5">
        <w:tab/>
        <w:t>Visą piniginį įnašą 250 000 Eur numatoma panaudoti Įstaigos įstatuose numatytoms veiklos sritims ir tikslams pasiekti: organizuoti nepertraukiamą kokybišką ir aplinkosauginius bei sanitarinius reikalavimus atitinkantį šilumos, geriamojo vandens tiekimą ir nuotekų tvarkymą.</w:t>
      </w:r>
    </w:p>
    <w:p w14:paraId="2A22C3AF" w14:textId="3389A503" w:rsidR="00214E08" w:rsidRPr="004036E5" w:rsidRDefault="00214E08" w:rsidP="004036E5">
      <w:pPr>
        <w:pStyle w:val="Betarp"/>
        <w:ind w:firstLine="720"/>
        <w:jc w:val="both"/>
        <w:rPr>
          <w:u w:val="single"/>
        </w:rPr>
      </w:pPr>
      <w:r w:rsidRPr="004036E5">
        <w:rPr>
          <w:color w:val="000000"/>
          <w:shd w:val="clear" w:color="auto" w:fill="FFFFFF"/>
        </w:rPr>
        <w:t>Stabili ekonominė padėtis užtikrins Įstaigos pajėgumą gyventojams ir organizacijoms teikti kokybiškesnes paslaugas.</w:t>
      </w:r>
      <w:r w:rsidRPr="004036E5">
        <w:rPr>
          <w:u w:val="single"/>
        </w:rPr>
        <w:t xml:space="preserve"> </w:t>
      </w:r>
    </w:p>
    <w:p w14:paraId="100B5529" w14:textId="35273D56" w:rsidR="00214E08" w:rsidRPr="004036E5" w:rsidRDefault="00214E08" w:rsidP="004036E5">
      <w:pPr>
        <w:pStyle w:val="Betarp"/>
        <w:jc w:val="both"/>
      </w:pPr>
      <w:r w:rsidRPr="004036E5">
        <w:tab/>
      </w:r>
      <w:r w:rsidR="000A4CF9" w:rsidRPr="004036E5">
        <w:t xml:space="preserve">Investuotas lėšas </w:t>
      </w:r>
      <w:r w:rsidRPr="004036E5">
        <w:t>Įstaigos duomenimis</w:t>
      </w:r>
      <w:r w:rsidR="000A4CF9" w:rsidRPr="004036E5">
        <w:t xml:space="preserve"> numatoma panaudoti taip:</w:t>
      </w:r>
    </w:p>
    <w:p w14:paraId="7B228234" w14:textId="698D64DB" w:rsidR="000A4CF9" w:rsidRPr="004036E5" w:rsidRDefault="000A4CF9" w:rsidP="004036E5">
      <w:pPr>
        <w:pStyle w:val="Betarp"/>
        <w:jc w:val="both"/>
      </w:pPr>
      <w:r w:rsidRPr="004036E5">
        <w:tab/>
        <w:t>1. Vandentiekio ir nuotekų tinklų eksploatacija, priežiūra, avarijų šalinimas – vandens bokšto (unikalus Nr. 6698-7000-8080) stovo</w:t>
      </w:r>
      <w:r w:rsidR="0058519B" w:rsidRPr="004036E5">
        <w:t xml:space="preserve"> adresu: Nevėžio g. 62, Velžio k.</w:t>
      </w:r>
      <w:r w:rsidR="004036E5">
        <w:t>,</w:t>
      </w:r>
      <w:r w:rsidRPr="004036E5">
        <w:t xml:space="preserve"> ir vamzdynų remontas </w:t>
      </w:r>
      <w:r w:rsidR="004036E5">
        <w:br/>
      </w:r>
      <w:r w:rsidRPr="004036E5">
        <w:t>(2024–2030 metų geriamojo vandens tiekimo ir nuotekų tvarkymo veiklos planas – 2.2.55 punktas) – 17 000 Eur.</w:t>
      </w:r>
    </w:p>
    <w:p w14:paraId="75E9FEA5" w14:textId="4409D189" w:rsidR="000A4CF9" w:rsidRPr="004036E5" w:rsidRDefault="007872A5" w:rsidP="004036E5">
      <w:pPr>
        <w:pStyle w:val="HTMLiankstoformatuotas"/>
        <w:jc w:val="both"/>
        <w:rPr>
          <w:rFonts w:ascii="Times New Roman" w:hAnsi="Times New Roman"/>
          <w:sz w:val="24"/>
          <w:szCs w:val="24"/>
        </w:rPr>
      </w:pPr>
      <w:r w:rsidRPr="004036E5">
        <w:rPr>
          <w:rFonts w:ascii="Times New Roman" w:hAnsi="Times New Roman"/>
          <w:sz w:val="24"/>
          <w:szCs w:val="24"/>
        </w:rPr>
        <w:tab/>
      </w:r>
      <w:r w:rsidR="000A4CF9" w:rsidRPr="004036E5">
        <w:rPr>
          <w:rFonts w:ascii="Times New Roman" w:hAnsi="Times New Roman"/>
          <w:sz w:val="24"/>
          <w:szCs w:val="24"/>
        </w:rPr>
        <w:t xml:space="preserve">Velžio vandenvietė geriamuoju vandeniu </w:t>
      </w:r>
      <w:r w:rsidR="004036E5" w:rsidRPr="004036E5">
        <w:rPr>
          <w:rFonts w:ascii="Times New Roman" w:hAnsi="Times New Roman"/>
          <w:sz w:val="24"/>
          <w:szCs w:val="24"/>
        </w:rPr>
        <w:t xml:space="preserve">aprūpina </w:t>
      </w:r>
      <w:r w:rsidR="000A4CF9" w:rsidRPr="004036E5">
        <w:rPr>
          <w:rFonts w:ascii="Times New Roman" w:hAnsi="Times New Roman"/>
          <w:sz w:val="24"/>
          <w:szCs w:val="24"/>
        </w:rPr>
        <w:t>582 gyventojus ir 16 juridinių asmenų</w:t>
      </w:r>
      <w:r w:rsidR="004036E5">
        <w:rPr>
          <w:rFonts w:ascii="Times New Roman" w:hAnsi="Times New Roman"/>
          <w:sz w:val="24"/>
          <w:szCs w:val="24"/>
        </w:rPr>
        <w:t>:</w:t>
      </w:r>
      <w:r w:rsidR="000A4CF9" w:rsidRPr="004036E5">
        <w:rPr>
          <w:rFonts w:ascii="Times New Roman" w:hAnsi="Times New Roman"/>
          <w:sz w:val="24"/>
          <w:szCs w:val="24"/>
        </w:rPr>
        <w:t xml:space="preserve"> </w:t>
      </w:r>
    </w:p>
    <w:tbl>
      <w:tblPr>
        <w:tblStyle w:val="Lentelstinklelis"/>
        <w:tblW w:w="0" w:type="auto"/>
        <w:tblLook w:val="04A0" w:firstRow="1" w:lastRow="0" w:firstColumn="1" w:lastColumn="0" w:noHBand="0" w:noVBand="1"/>
      </w:tblPr>
      <w:tblGrid>
        <w:gridCol w:w="556"/>
        <w:gridCol w:w="4829"/>
        <w:gridCol w:w="4577"/>
      </w:tblGrid>
      <w:tr w:rsidR="004036E5" w:rsidRPr="004036E5" w14:paraId="1D286D65" w14:textId="77777777" w:rsidTr="004036E5">
        <w:tc>
          <w:tcPr>
            <w:tcW w:w="279" w:type="dxa"/>
            <w:vAlign w:val="center"/>
          </w:tcPr>
          <w:p w14:paraId="3980EAA7" w14:textId="4AF467F4" w:rsidR="004036E5" w:rsidRPr="004036E5" w:rsidRDefault="004036E5" w:rsidP="004036E5">
            <w:pPr>
              <w:pStyle w:val="HTMLiankstoformatuotas"/>
              <w:rPr>
                <w:rFonts w:ascii="Times New Roman" w:hAnsi="Times New Roman"/>
                <w:sz w:val="24"/>
                <w:szCs w:val="24"/>
              </w:rPr>
            </w:pPr>
            <w:r>
              <w:rPr>
                <w:rFonts w:ascii="Times New Roman" w:hAnsi="Times New Roman"/>
                <w:sz w:val="24"/>
                <w:szCs w:val="24"/>
              </w:rPr>
              <w:t xml:space="preserve">Eil. Nr. </w:t>
            </w:r>
          </w:p>
        </w:tc>
        <w:tc>
          <w:tcPr>
            <w:tcW w:w="4961" w:type="dxa"/>
            <w:vAlign w:val="center"/>
          </w:tcPr>
          <w:p w14:paraId="2CDB0697" w14:textId="0B6B96B2" w:rsidR="004036E5" w:rsidRPr="004036E5" w:rsidRDefault="004036E5" w:rsidP="004036E5">
            <w:pPr>
              <w:pStyle w:val="HTMLiankstoformatuotas"/>
              <w:rPr>
                <w:rFonts w:ascii="Times New Roman" w:hAnsi="Times New Roman"/>
                <w:sz w:val="24"/>
                <w:szCs w:val="24"/>
              </w:rPr>
            </w:pPr>
            <w:r w:rsidRPr="004036E5">
              <w:rPr>
                <w:rFonts w:ascii="Times New Roman" w:hAnsi="Times New Roman"/>
                <w:sz w:val="24"/>
                <w:szCs w:val="24"/>
              </w:rPr>
              <w:t xml:space="preserve">Mokėtojas </w:t>
            </w:r>
          </w:p>
        </w:tc>
        <w:tc>
          <w:tcPr>
            <w:tcW w:w="4722" w:type="dxa"/>
            <w:vAlign w:val="center"/>
          </w:tcPr>
          <w:p w14:paraId="69989210" w14:textId="77777777" w:rsidR="004036E5" w:rsidRPr="004036E5" w:rsidRDefault="004036E5" w:rsidP="004036E5">
            <w:pPr>
              <w:pStyle w:val="HTMLiankstoformatuotas"/>
              <w:rPr>
                <w:rFonts w:ascii="Times New Roman" w:hAnsi="Times New Roman"/>
                <w:sz w:val="24"/>
                <w:szCs w:val="24"/>
              </w:rPr>
            </w:pPr>
            <w:r w:rsidRPr="004036E5">
              <w:rPr>
                <w:rFonts w:ascii="Times New Roman" w:hAnsi="Times New Roman"/>
                <w:sz w:val="24"/>
                <w:szCs w:val="24"/>
              </w:rPr>
              <w:t>Objekto adresas</w:t>
            </w:r>
          </w:p>
        </w:tc>
      </w:tr>
      <w:tr w:rsidR="004036E5" w:rsidRPr="004036E5" w14:paraId="0F579496" w14:textId="77777777" w:rsidTr="004036E5">
        <w:tc>
          <w:tcPr>
            <w:tcW w:w="279" w:type="dxa"/>
            <w:vAlign w:val="center"/>
          </w:tcPr>
          <w:p w14:paraId="00CE9EE2" w14:textId="7290FA71" w:rsidR="004036E5" w:rsidRPr="004036E5" w:rsidRDefault="004036E5" w:rsidP="004036E5">
            <w:pPr>
              <w:pStyle w:val="HTMLiankstoformatuotas"/>
              <w:jc w:val="center"/>
              <w:rPr>
                <w:rFonts w:ascii="Times New Roman" w:hAnsi="Times New Roman"/>
                <w:sz w:val="24"/>
                <w:szCs w:val="24"/>
              </w:rPr>
            </w:pPr>
            <w:r>
              <w:rPr>
                <w:rFonts w:ascii="Times New Roman" w:hAnsi="Times New Roman"/>
                <w:sz w:val="24"/>
                <w:szCs w:val="24"/>
              </w:rPr>
              <w:t>1.</w:t>
            </w:r>
          </w:p>
        </w:tc>
        <w:tc>
          <w:tcPr>
            <w:tcW w:w="4961" w:type="dxa"/>
          </w:tcPr>
          <w:p w14:paraId="32F97FA7" w14:textId="21B6E728"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 xml:space="preserve">UAB </w:t>
            </w:r>
            <w:r>
              <w:rPr>
                <w:rFonts w:ascii="Times New Roman" w:hAnsi="Times New Roman"/>
                <w:sz w:val="24"/>
                <w:szCs w:val="24"/>
              </w:rPr>
              <w:t>„</w:t>
            </w:r>
            <w:proofErr w:type="spellStart"/>
            <w:r w:rsidRPr="004036E5">
              <w:rPr>
                <w:rFonts w:ascii="Times New Roman" w:hAnsi="Times New Roman"/>
                <w:sz w:val="24"/>
                <w:szCs w:val="24"/>
              </w:rPr>
              <w:t>Medudenta</w:t>
            </w:r>
            <w:proofErr w:type="spellEnd"/>
            <w:r>
              <w:rPr>
                <w:rFonts w:ascii="Times New Roman" w:hAnsi="Times New Roman"/>
                <w:sz w:val="24"/>
                <w:szCs w:val="24"/>
              </w:rPr>
              <w:t>“</w:t>
            </w:r>
            <w:r w:rsidRPr="004036E5">
              <w:rPr>
                <w:rFonts w:ascii="Times New Roman" w:hAnsi="Times New Roman"/>
                <w:sz w:val="24"/>
                <w:szCs w:val="24"/>
              </w:rPr>
              <w:t xml:space="preserve"> </w:t>
            </w:r>
          </w:p>
        </w:tc>
        <w:tc>
          <w:tcPr>
            <w:tcW w:w="4722" w:type="dxa"/>
          </w:tcPr>
          <w:p w14:paraId="28A2F9D8" w14:textId="77777777"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Nevėžio g. 54-29, Velžio k., Velžio sen.</w:t>
            </w:r>
          </w:p>
        </w:tc>
      </w:tr>
      <w:tr w:rsidR="004036E5" w:rsidRPr="004036E5" w14:paraId="6E06F33A" w14:textId="77777777" w:rsidTr="004036E5">
        <w:tc>
          <w:tcPr>
            <w:tcW w:w="279" w:type="dxa"/>
            <w:vAlign w:val="center"/>
          </w:tcPr>
          <w:p w14:paraId="7556A4B5" w14:textId="67D9B7BD" w:rsidR="004036E5" w:rsidRPr="004036E5" w:rsidRDefault="004036E5" w:rsidP="004036E5">
            <w:pPr>
              <w:pStyle w:val="HTMLiankstoformatuotas"/>
              <w:jc w:val="center"/>
              <w:rPr>
                <w:rFonts w:ascii="Times New Roman" w:hAnsi="Times New Roman"/>
                <w:sz w:val="24"/>
                <w:szCs w:val="24"/>
              </w:rPr>
            </w:pPr>
            <w:r>
              <w:rPr>
                <w:rFonts w:ascii="Times New Roman" w:hAnsi="Times New Roman"/>
                <w:sz w:val="24"/>
                <w:szCs w:val="24"/>
              </w:rPr>
              <w:t>2.</w:t>
            </w:r>
          </w:p>
        </w:tc>
        <w:tc>
          <w:tcPr>
            <w:tcW w:w="4961" w:type="dxa"/>
          </w:tcPr>
          <w:p w14:paraId="2DEBEC0D" w14:textId="11B2042B"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 xml:space="preserve">UAB </w:t>
            </w:r>
            <w:r>
              <w:rPr>
                <w:rFonts w:ascii="Times New Roman" w:hAnsi="Times New Roman"/>
                <w:sz w:val="24"/>
                <w:szCs w:val="24"/>
              </w:rPr>
              <w:t>„</w:t>
            </w:r>
            <w:proofErr w:type="spellStart"/>
            <w:r w:rsidRPr="004036E5">
              <w:rPr>
                <w:rFonts w:ascii="Times New Roman" w:hAnsi="Times New Roman"/>
                <w:sz w:val="24"/>
                <w:szCs w:val="24"/>
              </w:rPr>
              <w:t>Geserga</w:t>
            </w:r>
            <w:proofErr w:type="spellEnd"/>
            <w:r>
              <w:rPr>
                <w:rFonts w:ascii="Times New Roman" w:hAnsi="Times New Roman"/>
                <w:sz w:val="24"/>
                <w:szCs w:val="24"/>
              </w:rPr>
              <w:t>“</w:t>
            </w:r>
            <w:r w:rsidRPr="004036E5">
              <w:rPr>
                <w:rFonts w:ascii="Times New Roman" w:hAnsi="Times New Roman"/>
                <w:sz w:val="24"/>
                <w:szCs w:val="24"/>
              </w:rPr>
              <w:t xml:space="preserve"> </w:t>
            </w:r>
          </w:p>
        </w:tc>
        <w:tc>
          <w:tcPr>
            <w:tcW w:w="4722" w:type="dxa"/>
          </w:tcPr>
          <w:p w14:paraId="4ECB72FB" w14:textId="77777777"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Nevėžio g. 58, Velžio k., Velžio sen.</w:t>
            </w:r>
          </w:p>
        </w:tc>
      </w:tr>
      <w:tr w:rsidR="004036E5" w:rsidRPr="004036E5" w14:paraId="3D8151DC" w14:textId="77777777" w:rsidTr="004036E5">
        <w:tc>
          <w:tcPr>
            <w:tcW w:w="279" w:type="dxa"/>
            <w:vAlign w:val="center"/>
          </w:tcPr>
          <w:p w14:paraId="62DC8FD1" w14:textId="683DA1EA" w:rsidR="004036E5" w:rsidRPr="004036E5" w:rsidRDefault="004036E5" w:rsidP="004036E5">
            <w:pPr>
              <w:pStyle w:val="HTMLiankstoformatuotas"/>
              <w:jc w:val="center"/>
              <w:rPr>
                <w:rFonts w:ascii="Times New Roman" w:hAnsi="Times New Roman"/>
                <w:sz w:val="24"/>
                <w:szCs w:val="24"/>
              </w:rPr>
            </w:pPr>
            <w:r>
              <w:rPr>
                <w:rFonts w:ascii="Times New Roman" w:hAnsi="Times New Roman"/>
                <w:sz w:val="24"/>
                <w:szCs w:val="24"/>
              </w:rPr>
              <w:t>3.</w:t>
            </w:r>
          </w:p>
        </w:tc>
        <w:tc>
          <w:tcPr>
            <w:tcW w:w="4961" w:type="dxa"/>
          </w:tcPr>
          <w:p w14:paraId="1BADF56E" w14:textId="17F9BD36"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 xml:space="preserve">UAB </w:t>
            </w:r>
            <w:r>
              <w:rPr>
                <w:rFonts w:ascii="Times New Roman" w:hAnsi="Times New Roman"/>
                <w:sz w:val="24"/>
                <w:szCs w:val="24"/>
              </w:rPr>
              <w:t>„</w:t>
            </w:r>
            <w:proofErr w:type="spellStart"/>
            <w:r w:rsidRPr="004036E5">
              <w:rPr>
                <w:rFonts w:ascii="Times New Roman" w:hAnsi="Times New Roman"/>
                <w:sz w:val="24"/>
                <w:szCs w:val="24"/>
              </w:rPr>
              <w:t>Lankmeta</w:t>
            </w:r>
            <w:proofErr w:type="spellEnd"/>
            <w:r>
              <w:rPr>
                <w:rFonts w:ascii="Times New Roman" w:hAnsi="Times New Roman"/>
                <w:sz w:val="24"/>
                <w:szCs w:val="24"/>
              </w:rPr>
              <w:t>“</w:t>
            </w:r>
          </w:p>
        </w:tc>
        <w:tc>
          <w:tcPr>
            <w:tcW w:w="4722" w:type="dxa"/>
          </w:tcPr>
          <w:p w14:paraId="7BAD2C16" w14:textId="77777777"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Nevėžio g. 60, Velžio k., Velžio sen.</w:t>
            </w:r>
          </w:p>
        </w:tc>
      </w:tr>
      <w:tr w:rsidR="004036E5" w:rsidRPr="004036E5" w14:paraId="0CC51EBD" w14:textId="77777777" w:rsidTr="004036E5">
        <w:tc>
          <w:tcPr>
            <w:tcW w:w="279" w:type="dxa"/>
            <w:vAlign w:val="center"/>
          </w:tcPr>
          <w:p w14:paraId="2E4E7744" w14:textId="13B671C9" w:rsidR="004036E5" w:rsidRPr="004036E5" w:rsidRDefault="004036E5" w:rsidP="004036E5">
            <w:pPr>
              <w:pStyle w:val="HTMLiankstoformatuotas"/>
              <w:jc w:val="center"/>
              <w:rPr>
                <w:rFonts w:ascii="Times New Roman" w:hAnsi="Times New Roman"/>
                <w:sz w:val="24"/>
                <w:szCs w:val="24"/>
              </w:rPr>
            </w:pPr>
            <w:r>
              <w:rPr>
                <w:rFonts w:ascii="Times New Roman" w:hAnsi="Times New Roman"/>
                <w:sz w:val="24"/>
                <w:szCs w:val="24"/>
              </w:rPr>
              <w:t>4.</w:t>
            </w:r>
          </w:p>
        </w:tc>
        <w:tc>
          <w:tcPr>
            <w:tcW w:w="4961" w:type="dxa"/>
          </w:tcPr>
          <w:p w14:paraId="252E4728" w14:textId="42861E8A"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UAB „</w:t>
            </w:r>
            <w:proofErr w:type="spellStart"/>
            <w:r w:rsidRPr="004036E5">
              <w:rPr>
                <w:rFonts w:ascii="Times New Roman" w:hAnsi="Times New Roman"/>
                <w:sz w:val="24"/>
                <w:szCs w:val="24"/>
              </w:rPr>
              <w:t>Lietbro</w:t>
            </w:r>
            <w:proofErr w:type="spellEnd"/>
            <w:r w:rsidRPr="004036E5">
              <w:rPr>
                <w:rFonts w:ascii="Times New Roman" w:hAnsi="Times New Roman"/>
                <w:sz w:val="24"/>
                <w:szCs w:val="24"/>
              </w:rPr>
              <w:t xml:space="preserve">“ </w:t>
            </w:r>
          </w:p>
        </w:tc>
        <w:tc>
          <w:tcPr>
            <w:tcW w:w="4722" w:type="dxa"/>
          </w:tcPr>
          <w:p w14:paraId="7B6C8206" w14:textId="77777777"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Nevėžio g. 70, Velžio k., Velžio sen.</w:t>
            </w:r>
          </w:p>
        </w:tc>
      </w:tr>
      <w:tr w:rsidR="004036E5" w:rsidRPr="004036E5" w14:paraId="05D0F2F3" w14:textId="77777777" w:rsidTr="004036E5">
        <w:tc>
          <w:tcPr>
            <w:tcW w:w="279" w:type="dxa"/>
            <w:vAlign w:val="center"/>
          </w:tcPr>
          <w:p w14:paraId="6C7C04D1" w14:textId="518865A9" w:rsidR="004036E5" w:rsidRPr="004036E5" w:rsidRDefault="004036E5" w:rsidP="004036E5">
            <w:pPr>
              <w:pStyle w:val="HTMLiankstoformatuotas"/>
              <w:jc w:val="center"/>
              <w:rPr>
                <w:rFonts w:ascii="Times New Roman" w:hAnsi="Times New Roman"/>
                <w:sz w:val="24"/>
                <w:szCs w:val="24"/>
              </w:rPr>
            </w:pPr>
            <w:r>
              <w:rPr>
                <w:rFonts w:ascii="Times New Roman" w:hAnsi="Times New Roman"/>
                <w:sz w:val="24"/>
                <w:szCs w:val="24"/>
              </w:rPr>
              <w:t>5.</w:t>
            </w:r>
          </w:p>
        </w:tc>
        <w:tc>
          <w:tcPr>
            <w:tcW w:w="4961" w:type="dxa"/>
          </w:tcPr>
          <w:p w14:paraId="0138E433" w14:textId="13422B18"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 xml:space="preserve">Gyventojų bendruomenės </w:t>
            </w:r>
            <w:r>
              <w:rPr>
                <w:rFonts w:ascii="Times New Roman" w:hAnsi="Times New Roman"/>
                <w:sz w:val="24"/>
                <w:szCs w:val="24"/>
              </w:rPr>
              <w:t>„</w:t>
            </w:r>
            <w:r w:rsidRPr="004036E5">
              <w:rPr>
                <w:rFonts w:ascii="Times New Roman" w:hAnsi="Times New Roman"/>
                <w:sz w:val="24"/>
                <w:szCs w:val="24"/>
              </w:rPr>
              <w:t>Velžys</w:t>
            </w:r>
            <w:r>
              <w:rPr>
                <w:rFonts w:ascii="Times New Roman" w:hAnsi="Times New Roman"/>
                <w:sz w:val="24"/>
                <w:szCs w:val="24"/>
              </w:rPr>
              <w:t>“</w:t>
            </w:r>
            <w:r w:rsidRPr="004036E5">
              <w:rPr>
                <w:rFonts w:ascii="Times New Roman" w:hAnsi="Times New Roman"/>
                <w:sz w:val="24"/>
                <w:szCs w:val="24"/>
              </w:rPr>
              <w:t xml:space="preserve"> amatų centras </w:t>
            </w:r>
            <w:r>
              <w:rPr>
                <w:rFonts w:ascii="Times New Roman" w:hAnsi="Times New Roman"/>
                <w:sz w:val="24"/>
                <w:szCs w:val="24"/>
              </w:rPr>
              <w:t>„</w:t>
            </w:r>
            <w:proofErr w:type="spellStart"/>
            <w:r w:rsidRPr="004036E5">
              <w:rPr>
                <w:rFonts w:ascii="Times New Roman" w:hAnsi="Times New Roman"/>
                <w:sz w:val="24"/>
                <w:szCs w:val="24"/>
              </w:rPr>
              <w:t>Liktarnė</w:t>
            </w:r>
            <w:proofErr w:type="spellEnd"/>
            <w:r>
              <w:rPr>
                <w:rFonts w:ascii="Times New Roman" w:hAnsi="Times New Roman"/>
                <w:sz w:val="24"/>
                <w:szCs w:val="24"/>
              </w:rPr>
              <w:t>“</w:t>
            </w:r>
            <w:r w:rsidRPr="004036E5">
              <w:rPr>
                <w:rFonts w:ascii="Times New Roman" w:hAnsi="Times New Roman"/>
                <w:sz w:val="24"/>
                <w:szCs w:val="24"/>
              </w:rPr>
              <w:t xml:space="preserve"> </w:t>
            </w:r>
          </w:p>
        </w:tc>
        <w:tc>
          <w:tcPr>
            <w:tcW w:w="4722" w:type="dxa"/>
          </w:tcPr>
          <w:p w14:paraId="7E971A17" w14:textId="77777777"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Alantos g. 38, Velžio k., Velžio sen.</w:t>
            </w:r>
          </w:p>
        </w:tc>
      </w:tr>
      <w:tr w:rsidR="004036E5" w:rsidRPr="004036E5" w14:paraId="798CAE60" w14:textId="77777777" w:rsidTr="004036E5">
        <w:tc>
          <w:tcPr>
            <w:tcW w:w="279" w:type="dxa"/>
            <w:vAlign w:val="center"/>
          </w:tcPr>
          <w:p w14:paraId="462397BD" w14:textId="32E8E560" w:rsidR="004036E5" w:rsidRPr="004036E5" w:rsidRDefault="004036E5" w:rsidP="004036E5">
            <w:pPr>
              <w:pStyle w:val="HTMLiankstoformatuotas"/>
              <w:jc w:val="center"/>
              <w:rPr>
                <w:rFonts w:ascii="Times New Roman" w:hAnsi="Times New Roman"/>
                <w:sz w:val="24"/>
                <w:szCs w:val="24"/>
              </w:rPr>
            </w:pPr>
            <w:r>
              <w:rPr>
                <w:rFonts w:ascii="Times New Roman" w:hAnsi="Times New Roman"/>
                <w:sz w:val="24"/>
                <w:szCs w:val="24"/>
              </w:rPr>
              <w:t>6.</w:t>
            </w:r>
          </w:p>
        </w:tc>
        <w:tc>
          <w:tcPr>
            <w:tcW w:w="4961" w:type="dxa"/>
          </w:tcPr>
          <w:p w14:paraId="3C050668" w14:textId="6CD1C29B"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UAB „Mūsų namai“</w:t>
            </w:r>
          </w:p>
        </w:tc>
        <w:tc>
          <w:tcPr>
            <w:tcW w:w="4722" w:type="dxa"/>
          </w:tcPr>
          <w:p w14:paraId="27D38B1D" w14:textId="77777777"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Nevėžio g. 54, Velžio k., Velžio sen.</w:t>
            </w:r>
          </w:p>
        </w:tc>
      </w:tr>
      <w:tr w:rsidR="004036E5" w:rsidRPr="004036E5" w14:paraId="4EB8EA1B" w14:textId="77777777" w:rsidTr="004036E5">
        <w:tc>
          <w:tcPr>
            <w:tcW w:w="279" w:type="dxa"/>
            <w:vAlign w:val="center"/>
          </w:tcPr>
          <w:p w14:paraId="17430897" w14:textId="450CC9B4" w:rsidR="004036E5" w:rsidRPr="004036E5" w:rsidRDefault="004036E5" w:rsidP="004036E5">
            <w:pPr>
              <w:pStyle w:val="HTMLiankstoformatuotas"/>
              <w:jc w:val="center"/>
              <w:rPr>
                <w:rFonts w:ascii="Times New Roman" w:hAnsi="Times New Roman"/>
                <w:sz w:val="24"/>
                <w:szCs w:val="24"/>
              </w:rPr>
            </w:pPr>
            <w:r>
              <w:rPr>
                <w:rFonts w:ascii="Times New Roman" w:hAnsi="Times New Roman"/>
                <w:sz w:val="24"/>
                <w:szCs w:val="24"/>
              </w:rPr>
              <w:t>7.</w:t>
            </w:r>
          </w:p>
        </w:tc>
        <w:tc>
          <w:tcPr>
            <w:tcW w:w="4961" w:type="dxa"/>
          </w:tcPr>
          <w:p w14:paraId="250A86B9" w14:textId="5E8108FF"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 xml:space="preserve">Velžio gimnazija </w:t>
            </w:r>
          </w:p>
        </w:tc>
        <w:tc>
          <w:tcPr>
            <w:tcW w:w="4722" w:type="dxa"/>
          </w:tcPr>
          <w:p w14:paraId="1FDF25C6" w14:textId="77777777"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Žemdirbių g. 15, Velžio k., Velžio sen.</w:t>
            </w:r>
          </w:p>
        </w:tc>
      </w:tr>
      <w:tr w:rsidR="004036E5" w:rsidRPr="004036E5" w14:paraId="5392032E" w14:textId="77777777" w:rsidTr="004036E5">
        <w:tc>
          <w:tcPr>
            <w:tcW w:w="279" w:type="dxa"/>
            <w:vAlign w:val="center"/>
          </w:tcPr>
          <w:p w14:paraId="6D04A527" w14:textId="7F3FED42" w:rsidR="004036E5" w:rsidRPr="004036E5" w:rsidRDefault="004036E5" w:rsidP="004036E5">
            <w:pPr>
              <w:pStyle w:val="HTMLiankstoformatuotas"/>
              <w:jc w:val="center"/>
              <w:rPr>
                <w:rFonts w:ascii="Times New Roman" w:hAnsi="Times New Roman"/>
                <w:sz w:val="24"/>
                <w:szCs w:val="24"/>
              </w:rPr>
            </w:pPr>
            <w:r>
              <w:rPr>
                <w:rFonts w:ascii="Times New Roman" w:hAnsi="Times New Roman"/>
                <w:sz w:val="24"/>
                <w:szCs w:val="24"/>
              </w:rPr>
              <w:t>8.</w:t>
            </w:r>
          </w:p>
        </w:tc>
        <w:tc>
          <w:tcPr>
            <w:tcW w:w="4961" w:type="dxa"/>
          </w:tcPr>
          <w:p w14:paraId="26F9EB19" w14:textId="01AD3631"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 xml:space="preserve">VšĮ Velžio komunalinis ūkis </w:t>
            </w:r>
          </w:p>
        </w:tc>
        <w:tc>
          <w:tcPr>
            <w:tcW w:w="4722" w:type="dxa"/>
          </w:tcPr>
          <w:p w14:paraId="5CBCD707" w14:textId="77777777"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Nevėžio g. 62, Velžio k., Velžio sen.</w:t>
            </w:r>
          </w:p>
        </w:tc>
      </w:tr>
      <w:tr w:rsidR="004036E5" w:rsidRPr="004036E5" w14:paraId="14095762" w14:textId="77777777" w:rsidTr="004036E5">
        <w:tc>
          <w:tcPr>
            <w:tcW w:w="279" w:type="dxa"/>
            <w:vAlign w:val="center"/>
          </w:tcPr>
          <w:p w14:paraId="5D4F37A3" w14:textId="46E519C4" w:rsidR="004036E5" w:rsidRPr="004036E5" w:rsidRDefault="004036E5" w:rsidP="004036E5">
            <w:pPr>
              <w:pStyle w:val="HTMLiankstoformatuotas"/>
              <w:jc w:val="center"/>
              <w:rPr>
                <w:rFonts w:ascii="Times New Roman" w:hAnsi="Times New Roman"/>
                <w:sz w:val="24"/>
                <w:szCs w:val="24"/>
              </w:rPr>
            </w:pPr>
            <w:r>
              <w:rPr>
                <w:rFonts w:ascii="Times New Roman" w:hAnsi="Times New Roman"/>
                <w:sz w:val="24"/>
                <w:szCs w:val="24"/>
              </w:rPr>
              <w:t>9.</w:t>
            </w:r>
          </w:p>
        </w:tc>
        <w:tc>
          <w:tcPr>
            <w:tcW w:w="4961" w:type="dxa"/>
          </w:tcPr>
          <w:p w14:paraId="2390DB2C" w14:textId="6640C194"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 xml:space="preserve">Panevėžio rajono savivaldybės viešoji biblioteka </w:t>
            </w:r>
          </w:p>
        </w:tc>
        <w:tc>
          <w:tcPr>
            <w:tcW w:w="4722" w:type="dxa"/>
          </w:tcPr>
          <w:p w14:paraId="0734EA33" w14:textId="77777777"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Nevėžio g. 54, Velžio k., Velžio sen.</w:t>
            </w:r>
          </w:p>
        </w:tc>
      </w:tr>
      <w:tr w:rsidR="004036E5" w:rsidRPr="004036E5" w14:paraId="5010CE86" w14:textId="77777777" w:rsidTr="004036E5">
        <w:tc>
          <w:tcPr>
            <w:tcW w:w="279" w:type="dxa"/>
            <w:vAlign w:val="center"/>
          </w:tcPr>
          <w:p w14:paraId="4780C9CD" w14:textId="5DBED7B1" w:rsidR="004036E5" w:rsidRPr="004036E5" w:rsidRDefault="004036E5" w:rsidP="004036E5">
            <w:pPr>
              <w:pStyle w:val="HTMLiankstoformatuotas"/>
              <w:jc w:val="center"/>
              <w:rPr>
                <w:rFonts w:ascii="Times New Roman" w:hAnsi="Times New Roman"/>
                <w:sz w:val="24"/>
                <w:szCs w:val="24"/>
              </w:rPr>
            </w:pPr>
            <w:r>
              <w:rPr>
                <w:rFonts w:ascii="Times New Roman" w:hAnsi="Times New Roman"/>
                <w:sz w:val="24"/>
                <w:szCs w:val="24"/>
              </w:rPr>
              <w:t>10.</w:t>
            </w:r>
          </w:p>
        </w:tc>
        <w:tc>
          <w:tcPr>
            <w:tcW w:w="4961" w:type="dxa"/>
          </w:tcPr>
          <w:p w14:paraId="456A0E90" w14:textId="43163F22"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UAB „</w:t>
            </w:r>
            <w:proofErr w:type="spellStart"/>
            <w:r w:rsidRPr="004036E5">
              <w:rPr>
                <w:rFonts w:ascii="Times New Roman" w:hAnsi="Times New Roman"/>
                <w:sz w:val="24"/>
                <w:szCs w:val="24"/>
              </w:rPr>
              <w:t>Vitaka</w:t>
            </w:r>
            <w:proofErr w:type="spellEnd"/>
            <w:r w:rsidRPr="004036E5">
              <w:rPr>
                <w:rFonts w:ascii="Times New Roman" w:hAnsi="Times New Roman"/>
                <w:sz w:val="24"/>
                <w:szCs w:val="24"/>
              </w:rPr>
              <w:t xml:space="preserve"> ir ko“ </w:t>
            </w:r>
          </w:p>
        </w:tc>
        <w:tc>
          <w:tcPr>
            <w:tcW w:w="4722" w:type="dxa"/>
          </w:tcPr>
          <w:p w14:paraId="10BD7A7D" w14:textId="77777777"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Nevėžio g. 58, Velžio k., Velžio sen.</w:t>
            </w:r>
          </w:p>
        </w:tc>
      </w:tr>
      <w:tr w:rsidR="004036E5" w:rsidRPr="004036E5" w14:paraId="748C5CEF" w14:textId="77777777" w:rsidTr="004036E5">
        <w:tc>
          <w:tcPr>
            <w:tcW w:w="279" w:type="dxa"/>
            <w:vAlign w:val="center"/>
          </w:tcPr>
          <w:p w14:paraId="22213DF8" w14:textId="642122A2" w:rsidR="004036E5" w:rsidRPr="004036E5" w:rsidRDefault="004036E5" w:rsidP="004036E5">
            <w:pPr>
              <w:pStyle w:val="HTMLiankstoformatuotas"/>
              <w:jc w:val="center"/>
              <w:rPr>
                <w:rFonts w:ascii="Times New Roman" w:hAnsi="Times New Roman"/>
                <w:sz w:val="24"/>
                <w:szCs w:val="24"/>
              </w:rPr>
            </w:pPr>
            <w:r>
              <w:rPr>
                <w:rFonts w:ascii="Times New Roman" w:hAnsi="Times New Roman"/>
                <w:sz w:val="24"/>
                <w:szCs w:val="24"/>
              </w:rPr>
              <w:t>11.</w:t>
            </w:r>
          </w:p>
        </w:tc>
        <w:tc>
          <w:tcPr>
            <w:tcW w:w="4961" w:type="dxa"/>
          </w:tcPr>
          <w:p w14:paraId="2FCFBE9A" w14:textId="32CA9E22" w:rsidR="004036E5" w:rsidRPr="004036E5" w:rsidRDefault="004036E5" w:rsidP="004036E5">
            <w:pPr>
              <w:pStyle w:val="HTMLiankstoformatuotas"/>
              <w:jc w:val="both"/>
              <w:rPr>
                <w:rFonts w:ascii="Times New Roman" w:hAnsi="Times New Roman"/>
                <w:sz w:val="24"/>
                <w:szCs w:val="24"/>
              </w:rPr>
            </w:pPr>
            <w:proofErr w:type="spellStart"/>
            <w:r w:rsidRPr="004036E5">
              <w:rPr>
                <w:rFonts w:ascii="Times New Roman" w:hAnsi="Times New Roman"/>
                <w:sz w:val="24"/>
                <w:szCs w:val="24"/>
              </w:rPr>
              <w:t>Liūdynės</w:t>
            </w:r>
            <w:proofErr w:type="spellEnd"/>
            <w:r w:rsidRPr="004036E5">
              <w:rPr>
                <w:rFonts w:ascii="Times New Roman" w:hAnsi="Times New Roman"/>
                <w:sz w:val="24"/>
                <w:szCs w:val="24"/>
              </w:rPr>
              <w:t xml:space="preserve"> kultūros centras </w:t>
            </w:r>
          </w:p>
        </w:tc>
        <w:tc>
          <w:tcPr>
            <w:tcW w:w="4722" w:type="dxa"/>
          </w:tcPr>
          <w:p w14:paraId="4FCFDE34" w14:textId="77777777"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Nevėžio g. 54, Velžio k., Velžio sen.</w:t>
            </w:r>
          </w:p>
        </w:tc>
      </w:tr>
      <w:tr w:rsidR="004036E5" w:rsidRPr="004036E5" w14:paraId="34E0CA65" w14:textId="77777777" w:rsidTr="004036E5">
        <w:tc>
          <w:tcPr>
            <w:tcW w:w="279" w:type="dxa"/>
            <w:vAlign w:val="center"/>
          </w:tcPr>
          <w:p w14:paraId="3D69329D" w14:textId="745E308D" w:rsidR="004036E5" w:rsidRPr="004036E5" w:rsidRDefault="004036E5" w:rsidP="004036E5">
            <w:pPr>
              <w:pStyle w:val="HTMLiankstoformatuotas"/>
              <w:jc w:val="center"/>
              <w:rPr>
                <w:rFonts w:ascii="Times New Roman" w:hAnsi="Times New Roman"/>
                <w:sz w:val="24"/>
                <w:szCs w:val="24"/>
              </w:rPr>
            </w:pPr>
            <w:r>
              <w:rPr>
                <w:rFonts w:ascii="Times New Roman" w:hAnsi="Times New Roman"/>
                <w:sz w:val="24"/>
                <w:szCs w:val="24"/>
              </w:rPr>
              <w:t>12.</w:t>
            </w:r>
          </w:p>
        </w:tc>
        <w:tc>
          <w:tcPr>
            <w:tcW w:w="4961" w:type="dxa"/>
          </w:tcPr>
          <w:p w14:paraId="47D63A2E" w14:textId="70530EBC"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Panevėžio r. Velžio  lopšelis-darželis „Šypsenėlė</w:t>
            </w:r>
            <w:r>
              <w:rPr>
                <w:rFonts w:ascii="Times New Roman" w:hAnsi="Times New Roman"/>
                <w:sz w:val="24"/>
                <w:szCs w:val="24"/>
              </w:rPr>
              <w:t>“</w:t>
            </w:r>
            <w:r w:rsidRPr="004036E5">
              <w:rPr>
                <w:rFonts w:ascii="Times New Roman" w:hAnsi="Times New Roman"/>
                <w:sz w:val="24"/>
                <w:szCs w:val="24"/>
              </w:rPr>
              <w:t xml:space="preserve"> </w:t>
            </w:r>
          </w:p>
        </w:tc>
        <w:tc>
          <w:tcPr>
            <w:tcW w:w="4722" w:type="dxa"/>
          </w:tcPr>
          <w:p w14:paraId="0082CC35" w14:textId="77777777"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Alantos g. 37, Velžio k., Velžio sen.</w:t>
            </w:r>
          </w:p>
        </w:tc>
      </w:tr>
      <w:tr w:rsidR="004036E5" w:rsidRPr="004036E5" w14:paraId="3E71BD8F" w14:textId="77777777" w:rsidTr="004036E5">
        <w:tc>
          <w:tcPr>
            <w:tcW w:w="279" w:type="dxa"/>
            <w:vAlign w:val="center"/>
          </w:tcPr>
          <w:p w14:paraId="0EC5726D" w14:textId="48FC2B94" w:rsidR="004036E5" w:rsidRPr="004036E5" w:rsidRDefault="004036E5" w:rsidP="004036E5">
            <w:pPr>
              <w:pStyle w:val="HTMLiankstoformatuotas"/>
              <w:jc w:val="center"/>
              <w:rPr>
                <w:rFonts w:ascii="Times New Roman" w:hAnsi="Times New Roman"/>
                <w:sz w:val="24"/>
                <w:szCs w:val="24"/>
              </w:rPr>
            </w:pPr>
            <w:r>
              <w:rPr>
                <w:rFonts w:ascii="Times New Roman" w:hAnsi="Times New Roman"/>
                <w:sz w:val="24"/>
                <w:szCs w:val="24"/>
              </w:rPr>
              <w:t>13.</w:t>
            </w:r>
          </w:p>
        </w:tc>
        <w:tc>
          <w:tcPr>
            <w:tcW w:w="4961" w:type="dxa"/>
          </w:tcPr>
          <w:p w14:paraId="2EC166ED" w14:textId="07C795AB"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UAB „</w:t>
            </w:r>
            <w:proofErr w:type="spellStart"/>
            <w:r w:rsidRPr="004036E5">
              <w:rPr>
                <w:rFonts w:ascii="Times New Roman" w:hAnsi="Times New Roman"/>
                <w:sz w:val="24"/>
                <w:szCs w:val="24"/>
              </w:rPr>
              <w:t>Glass</w:t>
            </w:r>
            <w:proofErr w:type="spellEnd"/>
            <w:r w:rsidRPr="004036E5">
              <w:rPr>
                <w:rFonts w:ascii="Times New Roman" w:hAnsi="Times New Roman"/>
                <w:sz w:val="24"/>
                <w:szCs w:val="24"/>
              </w:rPr>
              <w:t xml:space="preserve"> Baltic“ </w:t>
            </w:r>
          </w:p>
        </w:tc>
        <w:tc>
          <w:tcPr>
            <w:tcW w:w="4722" w:type="dxa"/>
          </w:tcPr>
          <w:p w14:paraId="4C965618" w14:textId="77777777"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Nevėžio g. 58, Velžio k., Velžio sen.</w:t>
            </w:r>
          </w:p>
        </w:tc>
      </w:tr>
      <w:tr w:rsidR="004036E5" w:rsidRPr="004036E5" w14:paraId="4D8DF685" w14:textId="77777777" w:rsidTr="004036E5">
        <w:tc>
          <w:tcPr>
            <w:tcW w:w="279" w:type="dxa"/>
            <w:vAlign w:val="center"/>
          </w:tcPr>
          <w:p w14:paraId="331F0F2D" w14:textId="6C5F62CC" w:rsidR="004036E5" w:rsidRPr="004036E5" w:rsidRDefault="004036E5" w:rsidP="004036E5">
            <w:pPr>
              <w:pStyle w:val="HTMLiankstoformatuotas"/>
              <w:jc w:val="center"/>
              <w:rPr>
                <w:rFonts w:ascii="Times New Roman" w:hAnsi="Times New Roman"/>
                <w:sz w:val="24"/>
                <w:szCs w:val="24"/>
              </w:rPr>
            </w:pPr>
            <w:r>
              <w:rPr>
                <w:rFonts w:ascii="Times New Roman" w:hAnsi="Times New Roman"/>
                <w:sz w:val="24"/>
                <w:szCs w:val="24"/>
              </w:rPr>
              <w:t>14.</w:t>
            </w:r>
          </w:p>
        </w:tc>
        <w:tc>
          <w:tcPr>
            <w:tcW w:w="4961" w:type="dxa"/>
          </w:tcPr>
          <w:p w14:paraId="2C81E939" w14:textId="47C38701"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 xml:space="preserve">Ūkininkas Simonas Barzda </w:t>
            </w:r>
          </w:p>
        </w:tc>
        <w:tc>
          <w:tcPr>
            <w:tcW w:w="4722" w:type="dxa"/>
          </w:tcPr>
          <w:p w14:paraId="0EDCF41F" w14:textId="1D5937FF"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Nevėžio g. 54-34,</w:t>
            </w:r>
            <w:r>
              <w:rPr>
                <w:rFonts w:ascii="Times New Roman" w:hAnsi="Times New Roman"/>
                <w:sz w:val="24"/>
                <w:szCs w:val="24"/>
              </w:rPr>
              <w:t xml:space="preserve"> </w:t>
            </w:r>
            <w:r w:rsidRPr="004036E5">
              <w:rPr>
                <w:rFonts w:ascii="Times New Roman" w:hAnsi="Times New Roman"/>
                <w:sz w:val="24"/>
                <w:szCs w:val="24"/>
              </w:rPr>
              <w:t>35, Velžio k., Velžio sen.</w:t>
            </w:r>
          </w:p>
        </w:tc>
      </w:tr>
      <w:tr w:rsidR="004036E5" w:rsidRPr="004036E5" w14:paraId="616FD276" w14:textId="77777777" w:rsidTr="004036E5">
        <w:tc>
          <w:tcPr>
            <w:tcW w:w="279" w:type="dxa"/>
            <w:vAlign w:val="center"/>
          </w:tcPr>
          <w:p w14:paraId="18D9A8E9" w14:textId="53356E77" w:rsidR="004036E5" w:rsidRPr="004036E5" w:rsidRDefault="004036E5" w:rsidP="004036E5">
            <w:pPr>
              <w:pStyle w:val="HTMLiankstoformatuotas"/>
              <w:jc w:val="center"/>
              <w:rPr>
                <w:rFonts w:ascii="Times New Roman" w:hAnsi="Times New Roman"/>
                <w:sz w:val="24"/>
                <w:szCs w:val="24"/>
              </w:rPr>
            </w:pPr>
            <w:r>
              <w:rPr>
                <w:rFonts w:ascii="Times New Roman" w:hAnsi="Times New Roman"/>
                <w:sz w:val="24"/>
                <w:szCs w:val="24"/>
              </w:rPr>
              <w:t>15.</w:t>
            </w:r>
          </w:p>
        </w:tc>
        <w:tc>
          <w:tcPr>
            <w:tcW w:w="4961" w:type="dxa"/>
          </w:tcPr>
          <w:p w14:paraId="5A371B11" w14:textId="4995F4B5"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 xml:space="preserve">VšĮ Panevėžio rajono savivaldybės poliklinika </w:t>
            </w:r>
          </w:p>
        </w:tc>
        <w:tc>
          <w:tcPr>
            <w:tcW w:w="4722" w:type="dxa"/>
          </w:tcPr>
          <w:p w14:paraId="0F163159" w14:textId="77777777"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Žemdirbių g. 14-2, Velžio k., Velžio sen.</w:t>
            </w:r>
          </w:p>
        </w:tc>
      </w:tr>
      <w:tr w:rsidR="004036E5" w:rsidRPr="004036E5" w14:paraId="1E80F9E3" w14:textId="77777777" w:rsidTr="004036E5">
        <w:tc>
          <w:tcPr>
            <w:tcW w:w="279" w:type="dxa"/>
            <w:vAlign w:val="center"/>
          </w:tcPr>
          <w:p w14:paraId="19FAF6B6" w14:textId="0F3D903C" w:rsidR="004036E5" w:rsidRPr="004036E5" w:rsidRDefault="004036E5" w:rsidP="004036E5">
            <w:pPr>
              <w:pStyle w:val="HTMLiankstoformatuotas"/>
              <w:jc w:val="center"/>
              <w:rPr>
                <w:rFonts w:ascii="Times New Roman" w:hAnsi="Times New Roman"/>
                <w:sz w:val="24"/>
                <w:szCs w:val="24"/>
              </w:rPr>
            </w:pPr>
            <w:r>
              <w:rPr>
                <w:rFonts w:ascii="Times New Roman" w:hAnsi="Times New Roman"/>
                <w:sz w:val="24"/>
                <w:szCs w:val="24"/>
              </w:rPr>
              <w:t>16.</w:t>
            </w:r>
          </w:p>
        </w:tc>
        <w:tc>
          <w:tcPr>
            <w:tcW w:w="4961" w:type="dxa"/>
          </w:tcPr>
          <w:p w14:paraId="19E9DC60" w14:textId="7131AE5C"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 xml:space="preserve">Velžio Švč. Jėzaus Širdies parapija </w:t>
            </w:r>
          </w:p>
        </w:tc>
        <w:tc>
          <w:tcPr>
            <w:tcW w:w="4722" w:type="dxa"/>
          </w:tcPr>
          <w:p w14:paraId="3BB80ABE" w14:textId="77777777" w:rsidR="004036E5" w:rsidRPr="004036E5" w:rsidRDefault="004036E5" w:rsidP="004036E5">
            <w:pPr>
              <w:pStyle w:val="HTMLiankstoformatuotas"/>
              <w:jc w:val="both"/>
              <w:rPr>
                <w:rFonts w:ascii="Times New Roman" w:hAnsi="Times New Roman"/>
                <w:sz w:val="24"/>
                <w:szCs w:val="24"/>
              </w:rPr>
            </w:pPr>
            <w:r w:rsidRPr="004036E5">
              <w:rPr>
                <w:rFonts w:ascii="Times New Roman" w:hAnsi="Times New Roman"/>
                <w:sz w:val="24"/>
                <w:szCs w:val="24"/>
              </w:rPr>
              <w:t>Alantos g. 38, Velžio k., Velžio sen.</w:t>
            </w:r>
          </w:p>
        </w:tc>
      </w:tr>
    </w:tbl>
    <w:p w14:paraId="047A50E4" w14:textId="77777777" w:rsidR="004036E5" w:rsidRDefault="004036E5" w:rsidP="004036E5">
      <w:pPr>
        <w:pStyle w:val="HTMLiankstoformatuotas"/>
        <w:ind w:firstLine="720"/>
        <w:jc w:val="both"/>
        <w:rPr>
          <w:rFonts w:ascii="Times New Roman" w:hAnsi="Times New Roman"/>
          <w:sz w:val="24"/>
          <w:szCs w:val="24"/>
        </w:rPr>
      </w:pPr>
      <w:r w:rsidRPr="004036E5">
        <w:rPr>
          <w:rFonts w:ascii="Times New Roman" w:hAnsi="Times New Roman"/>
          <w:sz w:val="24"/>
          <w:szCs w:val="24"/>
        </w:rPr>
        <w:t>Per 2025 metus šiame objekte realizuota 61 542 m³ vandens – tai vienas didžiausių vandens vartojimo taškų Įstaigos eksploatuojamoje sistemoje.</w:t>
      </w:r>
    </w:p>
    <w:p w14:paraId="54FF2B4B" w14:textId="47D2FE80" w:rsidR="000A4CF9" w:rsidRPr="004036E5" w:rsidRDefault="000A4CF9" w:rsidP="004036E5">
      <w:pPr>
        <w:pStyle w:val="HTMLiankstoformatuotas"/>
        <w:ind w:firstLine="720"/>
        <w:jc w:val="both"/>
        <w:rPr>
          <w:rFonts w:ascii="Times New Roman" w:hAnsi="Times New Roman"/>
          <w:sz w:val="24"/>
          <w:szCs w:val="24"/>
        </w:rPr>
      </w:pPr>
      <w:r w:rsidRPr="004036E5">
        <w:rPr>
          <w:rFonts w:ascii="Times New Roman" w:hAnsi="Times New Roman"/>
          <w:sz w:val="24"/>
          <w:szCs w:val="24"/>
        </w:rPr>
        <w:t xml:space="preserve">Velžio vandenvietėje esantis vandens bokštas atlieka rezervuaro funkciją ir užtikrina nepertraukiamą geriamojo vandens tiekimą piko metu ar esant elektros tiekimo sutrikimams. Esama </w:t>
      </w:r>
      <w:r w:rsidRPr="004036E5">
        <w:rPr>
          <w:rFonts w:ascii="Times New Roman" w:hAnsi="Times New Roman"/>
          <w:sz w:val="24"/>
          <w:szCs w:val="24"/>
        </w:rPr>
        <w:lastRenderedPageBreak/>
        <w:t>vandens bokšto stovo ir vamzdynų būklė yra kritinė – konstrukcijos buvo ne kartą pažeistos, šiuo metu eksploatuojamos po laikino remonto.</w:t>
      </w:r>
    </w:p>
    <w:p w14:paraId="4C8A7455" w14:textId="1DDACEA6" w:rsidR="000A4CF9" w:rsidRPr="004036E5" w:rsidRDefault="007872A5" w:rsidP="004036E5">
      <w:pPr>
        <w:pStyle w:val="HTMLiankstoformatuotas"/>
        <w:jc w:val="both"/>
        <w:rPr>
          <w:rFonts w:ascii="Times New Roman" w:hAnsi="Times New Roman"/>
          <w:sz w:val="24"/>
          <w:szCs w:val="24"/>
        </w:rPr>
      </w:pPr>
      <w:r w:rsidRPr="004036E5">
        <w:rPr>
          <w:rFonts w:ascii="Times New Roman" w:hAnsi="Times New Roman"/>
          <w:sz w:val="24"/>
          <w:szCs w:val="24"/>
        </w:rPr>
        <w:tab/>
      </w:r>
      <w:r w:rsidR="000A4CF9" w:rsidRPr="004036E5">
        <w:rPr>
          <w:rFonts w:ascii="Times New Roman" w:hAnsi="Times New Roman"/>
          <w:sz w:val="24"/>
          <w:szCs w:val="24"/>
        </w:rPr>
        <w:t>Ekonominis naudingumas:</w:t>
      </w:r>
      <w:r w:rsidR="00D8202F" w:rsidRPr="004036E5">
        <w:rPr>
          <w:rFonts w:ascii="Times New Roman" w:hAnsi="Times New Roman"/>
          <w:b/>
          <w:bCs/>
          <w:sz w:val="24"/>
          <w:szCs w:val="24"/>
        </w:rPr>
        <w:t xml:space="preserve"> </w:t>
      </w:r>
      <w:r w:rsidR="000A4CF9" w:rsidRPr="004036E5">
        <w:rPr>
          <w:rFonts w:ascii="Times New Roman" w:hAnsi="Times New Roman"/>
          <w:sz w:val="24"/>
          <w:szCs w:val="24"/>
        </w:rPr>
        <w:t>sumažinama avarinių remontų ir neplaninių eksploatacinių išlaidų rizika</w:t>
      </w:r>
      <w:r w:rsidR="00D8202F" w:rsidRPr="004036E5">
        <w:rPr>
          <w:rFonts w:ascii="Times New Roman" w:hAnsi="Times New Roman"/>
          <w:sz w:val="24"/>
          <w:szCs w:val="24"/>
        </w:rPr>
        <w:t xml:space="preserve">, </w:t>
      </w:r>
      <w:r w:rsidR="000A4CF9" w:rsidRPr="004036E5">
        <w:rPr>
          <w:rFonts w:ascii="Times New Roman" w:hAnsi="Times New Roman"/>
          <w:sz w:val="24"/>
          <w:szCs w:val="24"/>
        </w:rPr>
        <w:t>išvengiama galimų finansinių nuostolių dėl vandens tiekimo sutrikimų verslo subjektams</w:t>
      </w:r>
      <w:r w:rsidR="00D8202F" w:rsidRPr="004036E5">
        <w:rPr>
          <w:rFonts w:ascii="Times New Roman" w:hAnsi="Times New Roman"/>
          <w:sz w:val="24"/>
          <w:szCs w:val="24"/>
        </w:rPr>
        <w:t xml:space="preserve"> ir </w:t>
      </w:r>
      <w:r w:rsidR="000A4CF9" w:rsidRPr="004036E5">
        <w:rPr>
          <w:rFonts w:ascii="Times New Roman" w:hAnsi="Times New Roman"/>
          <w:sz w:val="24"/>
          <w:szCs w:val="24"/>
        </w:rPr>
        <w:t>prailginamas infrastruktūros tarnavimo laikas.</w:t>
      </w:r>
    </w:p>
    <w:p w14:paraId="02C5AAE7" w14:textId="6E366EE0" w:rsidR="007B028E" w:rsidRPr="004036E5" w:rsidRDefault="007872A5" w:rsidP="004036E5">
      <w:pPr>
        <w:pStyle w:val="HTMLiankstoformatuotas"/>
        <w:jc w:val="both"/>
        <w:rPr>
          <w:rFonts w:ascii="Times New Roman" w:hAnsi="Times New Roman"/>
          <w:sz w:val="24"/>
          <w:szCs w:val="24"/>
        </w:rPr>
      </w:pPr>
      <w:r w:rsidRPr="004036E5">
        <w:rPr>
          <w:rFonts w:ascii="Times New Roman" w:hAnsi="Times New Roman"/>
          <w:sz w:val="24"/>
          <w:szCs w:val="24"/>
        </w:rPr>
        <w:tab/>
      </w:r>
      <w:r w:rsidR="000A4CF9" w:rsidRPr="004036E5">
        <w:rPr>
          <w:rFonts w:ascii="Times New Roman" w:hAnsi="Times New Roman"/>
          <w:sz w:val="24"/>
          <w:szCs w:val="24"/>
        </w:rPr>
        <w:t>Socialinis naudingumas:</w:t>
      </w:r>
      <w:r w:rsidR="00D8202F" w:rsidRPr="004036E5">
        <w:rPr>
          <w:rFonts w:ascii="Times New Roman" w:hAnsi="Times New Roman"/>
          <w:sz w:val="24"/>
          <w:szCs w:val="24"/>
        </w:rPr>
        <w:t xml:space="preserve"> </w:t>
      </w:r>
      <w:r w:rsidR="000A4CF9" w:rsidRPr="004036E5">
        <w:rPr>
          <w:rFonts w:ascii="Times New Roman" w:hAnsi="Times New Roman"/>
          <w:sz w:val="24"/>
          <w:szCs w:val="24"/>
        </w:rPr>
        <w:t>užtikrinamas nepertraukiamas geriamojo vandens tiekimas gyventojams, ugdymo, sveikatos ir kitoms viešosioms įstaigoms</w:t>
      </w:r>
      <w:r w:rsidR="00D8202F" w:rsidRPr="004036E5">
        <w:rPr>
          <w:rFonts w:ascii="Times New Roman" w:hAnsi="Times New Roman"/>
          <w:sz w:val="24"/>
          <w:szCs w:val="24"/>
        </w:rPr>
        <w:t xml:space="preserve">, </w:t>
      </w:r>
      <w:r w:rsidR="000A4CF9" w:rsidRPr="004036E5">
        <w:rPr>
          <w:rFonts w:ascii="Times New Roman" w:hAnsi="Times New Roman"/>
          <w:sz w:val="24"/>
          <w:szCs w:val="24"/>
        </w:rPr>
        <w:t>mažinama avarijų ir galimų vandens tiekimo nutraukimų rizika</w:t>
      </w:r>
      <w:r w:rsidR="00D8202F" w:rsidRPr="004036E5">
        <w:rPr>
          <w:rFonts w:ascii="Times New Roman" w:hAnsi="Times New Roman"/>
          <w:sz w:val="24"/>
          <w:szCs w:val="24"/>
        </w:rPr>
        <w:t xml:space="preserve"> ir </w:t>
      </w:r>
      <w:r w:rsidR="000A4CF9" w:rsidRPr="004036E5">
        <w:rPr>
          <w:rFonts w:ascii="Times New Roman" w:hAnsi="Times New Roman"/>
          <w:sz w:val="24"/>
          <w:szCs w:val="24"/>
        </w:rPr>
        <w:t>didinamas gyventojų aprūpinimo būtiniausiomis komunalinėmis paslaugomis patikimumas.</w:t>
      </w:r>
    </w:p>
    <w:p w14:paraId="56E435C8" w14:textId="2992639F" w:rsidR="000A4CF9" w:rsidRPr="004036E5" w:rsidRDefault="007872A5" w:rsidP="004036E5">
      <w:pPr>
        <w:pStyle w:val="Betarp"/>
        <w:jc w:val="both"/>
      </w:pPr>
      <w:r w:rsidRPr="004036E5">
        <w:tab/>
      </w:r>
      <w:r w:rsidR="00D8202F" w:rsidRPr="004036E5">
        <w:t xml:space="preserve">2. </w:t>
      </w:r>
      <w:r w:rsidR="000A4CF9" w:rsidRPr="004036E5">
        <w:t xml:space="preserve">Šilagalio k. </w:t>
      </w:r>
      <w:proofErr w:type="spellStart"/>
      <w:r w:rsidR="000A4CF9" w:rsidRPr="004036E5">
        <w:t>nugeležinimo</w:t>
      </w:r>
      <w:proofErr w:type="spellEnd"/>
      <w:r w:rsidR="000A4CF9" w:rsidRPr="004036E5">
        <w:t xml:space="preserve"> stoties statyba (įrengimas) (2024–2030 metų geriamojo vandens tiekimo ir nuotekų tvarkymo veiklos planas – 2.2.33 punktas) – 35 000 Eur.</w:t>
      </w:r>
    </w:p>
    <w:p w14:paraId="0BF026C1" w14:textId="6E174E05" w:rsidR="000A4CF9" w:rsidRPr="004036E5" w:rsidRDefault="007872A5" w:rsidP="004036E5">
      <w:pPr>
        <w:pStyle w:val="HTMLiankstoformatuotas"/>
        <w:jc w:val="both"/>
        <w:rPr>
          <w:rFonts w:ascii="Times New Roman" w:hAnsi="Times New Roman"/>
          <w:sz w:val="24"/>
          <w:szCs w:val="24"/>
        </w:rPr>
      </w:pPr>
      <w:r w:rsidRPr="004036E5">
        <w:rPr>
          <w:rFonts w:ascii="Times New Roman" w:hAnsi="Times New Roman"/>
          <w:sz w:val="24"/>
          <w:szCs w:val="24"/>
        </w:rPr>
        <w:tab/>
      </w:r>
      <w:r w:rsidR="000A4CF9" w:rsidRPr="004036E5">
        <w:rPr>
          <w:rFonts w:ascii="Times New Roman" w:hAnsi="Times New Roman"/>
          <w:sz w:val="24"/>
          <w:szCs w:val="24"/>
        </w:rPr>
        <w:t>Šilagalio k. šiuo metu tiekiam</w:t>
      </w:r>
      <w:r w:rsidR="00024EE1">
        <w:rPr>
          <w:rFonts w:ascii="Times New Roman" w:hAnsi="Times New Roman"/>
          <w:sz w:val="24"/>
          <w:szCs w:val="24"/>
        </w:rPr>
        <w:t>a</w:t>
      </w:r>
      <w:r w:rsidR="000A4CF9" w:rsidRPr="004036E5">
        <w:rPr>
          <w:rFonts w:ascii="Times New Roman" w:hAnsi="Times New Roman"/>
          <w:sz w:val="24"/>
          <w:szCs w:val="24"/>
        </w:rPr>
        <w:t>s vanduo neatitinka higienos normų, yra viršijamas geležies kiekis. Dėl to iš gyventojų yra gaunami nusiskundimai dėl vandens skonio, kvapo, spalvos.</w:t>
      </w:r>
    </w:p>
    <w:p w14:paraId="76625930" w14:textId="68F36DBE" w:rsidR="000A4CF9" w:rsidRPr="004036E5" w:rsidRDefault="00366625" w:rsidP="004036E5">
      <w:pPr>
        <w:pStyle w:val="HTMLiankstoformatuotas"/>
        <w:jc w:val="both"/>
        <w:rPr>
          <w:rFonts w:ascii="Times New Roman" w:hAnsi="Times New Roman"/>
          <w:sz w:val="24"/>
          <w:szCs w:val="24"/>
        </w:rPr>
      </w:pPr>
      <w:r w:rsidRPr="004036E5">
        <w:rPr>
          <w:rFonts w:ascii="Times New Roman" w:hAnsi="Times New Roman"/>
          <w:sz w:val="24"/>
          <w:szCs w:val="24"/>
        </w:rPr>
        <w:tab/>
      </w:r>
      <w:r w:rsidR="000A4CF9" w:rsidRPr="004036E5">
        <w:rPr>
          <w:rFonts w:ascii="Times New Roman" w:hAnsi="Times New Roman"/>
          <w:sz w:val="24"/>
          <w:szCs w:val="24"/>
        </w:rPr>
        <w:t>Ekonominis naudingumas:</w:t>
      </w:r>
      <w:r w:rsidR="00D8202F" w:rsidRPr="004036E5">
        <w:rPr>
          <w:rFonts w:ascii="Times New Roman" w:hAnsi="Times New Roman"/>
          <w:sz w:val="24"/>
          <w:szCs w:val="24"/>
        </w:rPr>
        <w:t xml:space="preserve"> </w:t>
      </w:r>
      <w:r w:rsidR="000A4CF9" w:rsidRPr="004036E5">
        <w:rPr>
          <w:rFonts w:ascii="Times New Roman" w:hAnsi="Times New Roman"/>
          <w:sz w:val="24"/>
          <w:szCs w:val="24"/>
        </w:rPr>
        <w:t>mažinamos išlaidos skundų administravimui, sistemų praplovimui ir papildomiems eksploataciniams darbams</w:t>
      </w:r>
      <w:r w:rsidR="00D8202F" w:rsidRPr="004036E5">
        <w:rPr>
          <w:rFonts w:ascii="Times New Roman" w:hAnsi="Times New Roman"/>
          <w:sz w:val="24"/>
          <w:szCs w:val="24"/>
        </w:rPr>
        <w:t xml:space="preserve">, </w:t>
      </w:r>
      <w:r w:rsidR="000A4CF9" w:rsidRPr="004036E5">
        <w:rPr>
          <w:rFonts w:ascii="Times New Roman" w:hAnsi="Times New Roman"/>
          <w:sz w:val="24"/>
          <w:szCs w:val="24"/>
        </w:rPr>
        <w:t xml:space="preserve">mažinama įrangos ir tinklų užsinešimo geležies nuosėdomis rizika, ilginamas infrastruktūros tarnavimo laikas. </w:t>
      </w:r>
    </w:p>
    <w:p w14:paraId="54D7BFCE" w14:textId="2E89D12F" w:rsidR="00D8202F" w:rsidRPr="004036E5" w:rsidRDefault="007872A5" w:rsidP="004036E5">
      <w:pPr>
        <w:pStyle w:val="HTMLiankstoformatuotas"/>
        <w:jc w:val="both"/>
        <w:rPr>
          <w:rFonts w:ascii="Times New Roman" w:hAnsi="Times New Roman"/>
          <w:sz w:val="24"/>
          <w:szCs w:val="24"/>
        </w:rPr>
      </w:pPr>
      <w:r w:rsidRPr="004036E5">
        <w:rPr>
          <w:rFonts w:ascii="Times New Roman" w:hAnsi="Times New Roman"/>
          <w:sz w:val="24"/>
          <w:szCs w:val="24"/>
        </w:rPr>
        <w:tab/>
      </w:r>
      <w:r w:rsidR="000A4CF9" w:rsidRPr="004036E5">
        <w:rPr>
          <w:rFonts w:ascii="Times New Roman" w:hAnsi="Times New Roman"/>
          <w:sz w:val="24"/>
          <w:szCs w:val="24"/>
        </w:rPr>
        <w:t>Socialinis naudingumas:</w:t>
      </w:r>
      <w:r w:rsidR="00D8202F" w:rsidRPr="004036E5">
        <w:rPr>
          <w:rFonts w:ascii="Times New Roman" w:hAnsi="Times New Roman"/>
          <w:sz w:val="24"/>
          <w:szCs w:val="24"/>
        </w:rPr>
        <w:t xml:space="preserve"> </w:t>
      </w:r>
      <w:r w:rsidR="000A4CF9" w:rsidRPr="004036E5">
        <w:rPr>
          <w:rFonts w:ascii="Times New Roman" w:hAnsi="Times New Roman"/>
          <w:sz w:val="24"/>
          <w:szCs w:val="24"/>
        </w:rPr>
        <w:t>gyventojams bus tiekiamas higienos normas atitinkantis geriamasis vanduo</w:t>
      </w:r>
      <w:r w:rsidR="00D8202F" w:rsidRPr="004036E5">
        <w:rPr>
          <w:rFonts w:ascii="Times New Roman" w:hAnsi="Times New Roman"/>
          <w:sz w:val="24"/>
          <w:szCs w:val="24"/>
        </w:rPr>
        <w:t xml:space="preserve">, </w:t>
      </w:r>
      <w:r w:rsidR="000A4CF9" w:rsidRPr="004036E5">
        <w:rPr>
          <w:rFonts w:ascii="Times New Roman" w:hAnsi="Times New Roman"/>
          <w:sz w:val="24"/>
          <w:szCs w:val="24"/>
        </w:rPr>
        <w:t>gerinama gyvenimo kokybė ir visuomenės pasitikėjimas komunalinių paslaugų teikimu</w:t>
      </w:r>
      <w:r w:rsidR="00D8202F" w:rsidRPr="004036E5">
        <w:rPr>
          <w:rFonts w:ascii="Times New Roman" w:hAnsi="Times New Roman"/>
          <w:sz w:val="24"/>
          <w:szCs w:val="24"/>
        </w:rPr>
        <w:t xml:space="preserve"> ir </w:t>
      </w:r>
      <w:r w:rsidR="000A4CF9" w:rsidRPr="004036E5">
        <w:rPr>
          <w:rFonts w:ascii="Times New Roman" w:hAnsi="Times New Roman"/>
          <w:sz w:val="24"/>
          <w:szCs w:val="24"/>
        </w:rPr>
        <w:t>užtikrinami visuomenės sveikatos reikalavimai.</w:t>
      </w:r>
    </w:p>
    <w:p w14:paraId="1DE3E157" w14:textId="6EC2AC60" w:rsidR="000A4CF9" w:rsidRPr="004036E5" w:rsidRDefault="007872A5" w:rsidP="004036E5">
      <w:pPr>
        <w:pStyle w:val="HTMLiankstoformatuotas"/>
        <w:jc w:val="both"/>
        <w:rPr>
          <w:rFonts w:ascii="Times New Roman" w:hAnsi="Times New Roman"/>
          <w:sz w:val="24"/>
          <w:szCs w:val="24"/>
        </w:rPr>
      </w:pPr>
      <w:r w:rsidRPr="004036E5">
        <w:rPr>
          <w:rFonts w:ascii="Times New Roman" w:hAnsi="Times New Roman"/>
          <w:sz w:val="24"/>
          <w:szCs w:val="24"/>
        </w:rPr>
        <w:tab/>
      </w:r>
      <w:r w:rsidR="00D8202F" w:rsidRPr="004036E5">
        <w:rPr>
          <w:rFonts w:ascii="Times New Roman" w:hAnsi="Times New Roman"/>
          <w:sz w:val="24"/>
          <w:szCs w:val="24"/>
        </w:rPr>
        <w:t xml:space="preserve">3. </w:t>
      </w:r>
      <w:r w:rsidR="000A4CF9" w:rsidRPr="004036E5">
        <w:rPr>
          <w:rFonts w:ascii="Times New Roman" w:hAnsi="Times New Roman"/>
          <w:sz w:val="24"/>
          <w:szCs w:val="24"/>
        </w:rPr>
        <w:t>Velžio k. vandentiekio trasos (unikalus Nr. 4400-5639-4742</w:t>
      </w:r>
      <w:r w:rsidR="0058519B" w:rsidRPr="004036E5">
        <w:rPr>
          <w:rFonts w:ascii="Times New Roman" w:hAnsi="Times New Roman"/>
          <w:sz w:val="24"/>
          <w:szCs w:val="24"/>
        </w:rPr>
        <w:t>, žymėjimas plane V1, ilgis 7 501,61 m</w:t>
      </w:r>
      <w:r w:rsidR="000A4CF9" w:rsidRPr="004036E5">
        <w:rPr>
          <w:rFonts w:ascii="Times New Roman" w:hAnsi="Times New Roman"/>
          <w:sz w:val="24"/>
          <w:szCs w:val="24"/>
        </w:rPr>
        <w:t>) rekonstrukcija (2024–2030 metų geriamojo vandens tiekimo ir nuotekų tvarkymo veiklos planas – 2.2.6 punktas) – 25 000 Eur.</w:t>
      </w:r>
    </w:p>
    <w:p w14:paraId="4A4887DE" w14:textId="4A13161E" w:rsidR="000A4CF9" w:rsidRPr="004036E5" w:rsidRDefault="007872A5" w:rsidP="004036E5">
      <w:pPr>
        <w:pStyle w:val="HTMLiankstoformatuotas"/>
        <w:jc w:val="both"/>
        <w:rPr>
          <w:rFonts w:ascii="Times New Roman" w:hAnsi="Times New Roman"/>
          <w:sz w:val="24"/>
          <w:szCs w:val="24"/>
        </w:rPr>
      </w:pPr>
      <w:r w:rsidRPr="004036E5">
        <w:rPr>
          <w:rFonts w:ascii="Times New Roman" w:hAnsi="Times New Roman"/>
          <w:sz w:val="24"/>
          <w:szCs w:val="24"/>
        </w:rPr>
        <w:tab/>
      </w:r>
      <w:r w:rsidR="000A4CF9" w:rsidRPr="004036E5">
        <w:rPr>
          <w:rFonts w:ascii="Times New Roman" w:hAnsi="Times New Roman"/>
          <w:sz w:val="24"/>
          <w:szCs w:val="24"/>
        </w:rPr>
        <w:t>Velžio k. UAB „</w:t>
      </w:r>
      <w:proofErr w:type="spellStart"/>
      <w:r w:rsidR="000A4CF9" w:rsidRPr="004036E5">
        <w:rPr>
          <w:rFonts w:ascii="Times New Roman" w:hAnsi="Times New Roman"/>
          <w:sz w:val="24"/>
          <w:szCs w:val="24"/>
        </w:rPr>
        <w:t>L</w:t>
      </w:r>
      <w:r w:rsidR="004036E5" w:rsidRPr="004036E5">
        <w:rPr>
          <w:rFonts w:ascii="Times New Roman" w:hAnsi="Times New Roman"/>
          <w:sz w:val="24"/>
          <w:szCs w:val="24"/>
        </w:rPr>
        <w:t>ietbro</w:t>
      </w:r>
      <w:proofErr w:type="spellEnd"/>
      <w:r w:rsidR="000A4CF9" w:rsidRPr="004036E5">
        <w:rPr>
          <w:rFonts w:ascii="Times New Roman" w:hAnsi="Times New Roman"/>
          <w:sz w:val="24"/>
          <w:szCs w:val="24"/>
        </w:rPr>
        <w:t>“ yra didžiausias pagal geriamojo vandens suvartojimą Įstaigos klientas. Pagrindinė įmonės veikla yra paukščiai ir jų veisimas. Šiam klientui būtinas nepertraukiamas geriamojo vandens tiekimas ištisą parą. Šiuo metu vanduo yra tiekiamas sena trasa, kurios būklė yra kritinė.</w:t>
      </w:r>
    </w:p>
    <w:p w14:paraId="775938BC" w14:textId="6A34963C" w:rsidR="000A4CF9" w:rsidRPr="004036E5" w:rsidRDefault="007872A5" w:rsidP="004036E5">
      <w:pPr>
        <w:pStyle w:val="HTMLiankstoformatuotas"/>
        <w:jc w:val="both"/>
        <w:rPr>
          <w:rFonts w:ascii="Times New Roman" w:hAnsi="Times New Roman"/>
          <w:sz w:val="24"/>
          <w:szCs w:val="24"/>
        </w:rPr>
      </w:pPr>
      <w:r w:rsidRPr="004036E5">
        <w:rPr>
          <w:rFonts w:ascii="Times New Roman" w:hAnsi="Times New Roman"/>
          <w:sz w:val="24"/>
          <w:szCs w:val="24"/>
        </w:rPr>
        <w:tab/>
      </w:r>
      <w:r w:rsidR="000A4CF9" w:rsidRPr="004036E5">
        <w:rPr>
          <w:rFonts w:ascii="Times New Roman" w:hAnsi="Times New Roman"/>
          <w:sz w:val="24"/>
          <w:szCs w:val="24"/>
        </w:rPr>
        <w:t>Ekonominis naudingumas</w:t>
      </w:r>
      <w:r w:rsidRPr="004036E5">
        <w:rPr>
          <w:rFonts w:ascii="Times New Roman" w:hAnsi="Times New Roman"/>
          <w:sz w:val="24"/>
          <w:szCs w:val="24"/>
        </w:rPr>
        <w:t xml:space="preserve">: </w:t>
      </w:r>
      <w:r w:rsidR="000A4CF9" w:rsidRPr="004036E5">
        <w:rPr>
          <w:rFonts w:ascii="Times New Roman" w:hAnsi="Times New Roman"/>
          <w:sz w:val="24"/>
          <w:szCs w:val="24"/>
        </w:rPr>
        <w:t>užtikrinamas stabilus pajamų srautas iš vieno didžiausių vandens vartotojų</w:t>
      </w:r>
      <w:r w:rsidRPr="004036E5">
        <w:rPr>
          <w:rFonts w:ascii="Times New Roman" w:hAnsi="Times New Roman"/>
          <w:sz w:val="24"/>
          <w:szCs w:val="24"/>
        </w:rPr>
        <w:t xml:space="preserve">, </w:t>
      </w:r>
      <w:r w:rsidR="000A4CF9" w:rsidRPr="004036E5">
        <w:rPr>
          <w:rFonts w:ascii="Times New Roman" w:hAnsi="Times New Roman"/>
          <w:sz w:val="24"/>
          <w:szCs w:val="24"/>
        </w:rPr>
        <w:t>mažinamos avarijų ir vandens nuostolių sąnaudos</w:t>
      </w:r>
      <w:r w:rsidRPr="004036E5">
        <w:rPr>
          <w:rFonts w:ascii="Times New Roman" w:hAnsi="Times New Roman"/>
          <w:sz w:val="24"/>
          <w:szCs w:val="24"/>
        </w:rPr>
        <w:t xml:space="preserve">, </w:t>
      </w:r>
      <w:r w:rsidR="000A4CF9" w:rsidRPr="004036E5">
        <w:rPr>
          <w:rFonts w:ascii="Times New Roman" w:hAnsi="Times New Roman"/>
          <w:sz w:val="24"/>
          <w:szCs w:val="24"/>
        </w:rPr>
        <w:t xml:space="preserve">mažinama neplanuotų remonto darbų rizika. </w:t>
      </w:r>
    </w:p>
    <w:p w14:paraId="09C9E92A" w14:textId="77777777" w:rsidR="007872A5" w:rsidRPr="004036E5" w:rsidRDefault="007872A5" w:rsidP="004036E5">
      <w:pPr>
        <w:pStyle w:val="HTMLiankstoformatuotas"/>
        <w:jc w:val="both"/>
        <w:rPr>
          <w:rFonts w:ascii="Times New Roman" w:hAnsi="Times New Roman"/>
          <w:sz w:val="24"/>
          <w:szCs w:val="24"/>
        </w:rPr>
      </w:pPr>
      <w:r w:rsidRPr="004036E5">
        <w:rPr>
          <w:rFonts w:ascii="Times New Roman" w:hAnsi="Times New Roman"/>
          <w:sz w:val="24"/>
          <w:szCs w:val="24"/>
        </w:rPr>
        <w:tab/>
      </w:r>
      <w:r w:rsidR="000A4CF9" w:rsidRPr="004036E5">
        <w:rPr>
          <w:rFonts w:ascii="Times New Roman" w:hAnsi="Times New Roman"/>
          <w:sz w:val="24"/>
          <w:szCs w:val="24"/>
        </w:rPr>
        <w:t>Socialinis naudingumas:</w:t>
      </w:r>
      <w:r w:rsidRPr="004036E5">
        <w:rPr>
          <w:rFonts w:ascii="Times New Roman" w:hAnsi="Times New Roman"/>
          <w:sz w:val="24"/>
          <w:szCs w:val="24"/>
        </w:rPr>
        <w:t xml:space="preserve"> </w:t>
      </w:r>
      <w:r w:rsidR="000A4CF9" w:rsidRPr="004036E5">
        <w:rPr>
          <w:rFonts w:ascii="Times New Roman" w:hAnsi="Times New Roman"/>
          <w:sz w:val="24"/>
          <w:szCs w:val="24"/>
        </w:rPr>
        <w:t>užtikrinamas stabilus vandens tiekimas strateginę veiklą vykdančiam verslo subjektui</w:t>
      </w:r>
      <w:r w:rsidRPr="004036E5">
        <w:rPr>
          <w:rFonts w:ascii="Times New Roman" w:hAnsi="Times New Roman"/>
          <w:sz w:val="24"/>
          <w:szCs w:val="24"/>
        </w:rPr>
        <w:t xml:space="preserve">, </w:t>
      </w:r>
      <w:r w:rsidR="000A4CF9" w:rsidRPr="004036E5">
        <w:rPr>
          <w:rFonts w:ascii="Times New Roman" w:hAnsi="Times New Roman"/>
          <w:sz w:val="24"/>
          <w:szCs w:val="24"/>
        </w:rPr>
        <w:t>stiprinamas vietos ekonominis gyvybingumas.</w:t>
      </w:r>
    </w:p>
    <w:p w14:paraId="443EC08D" w14:textId="448F06C1" w:rsidR="000A4CF9" w:rsidRPr="004036E5" w:rsidRDefault="007872A5" w:rsidP="004036E5">
      <w:pPr>
        <w:pStyle w:val="HTMLiankstoformatuotas"/>
        <w:jc w:val="both"/>
        <w:rPr>
          <w:rFonts w:ascii="Times New Roman" w:hAnsi="Times New Roman"/>
          <w:sz w:val="24"/>
          <w:szCs w:val="24"/>
        </w:rPr>
      </w:pPr>
      <w:r w:rsidRPr="004036E5">
        <w:rPr>
          <w:rFonts w:ascii="Times New Roman" w:hAnsi="Times New Roman"/>
          <w:sz w:val="24"/>
          <w:szCs w:val="24"/>
        </w:rPr>
        <w:tab/>
        <w:t xml:space="preserve">4. </w:t>
      </w:r>
      <w:proofErr w:type="spellStart"/>
      <w:r w:rsidR="000A4CF9" w:rsidRPr="004036E5">
        <w:rPr>
          <w:rFonts w:ascii="Times New Roman" w:hAnsi="Times New Roman"/>
          <w:sz w:val="24"/>
          <w:szCs w:val="24"/>
        </w:rPr>
        <w:t>Dembavos</w:t>
      </w:r>
      <w:proofErr w:type="spellEnd"/>
      <w:r w:rsidR="000A4CF9" w:rsidRPr="004036E5">
        <w:rPr>
          <w:rFonts w:ascii="Times New Roman" w:hAnsi="Times New Roman"/>
          <w:sz w:val="24"/>
          <w:szCs w:val="24"/>
        </w:rPr>
        <w:t xml:space="preserve"> gyv. Melioratorių g. </w:t>
      </w:r>
      <w:r w:rsidR="00850683" w:rsidRPr="004036E5">
        <w:rPr>
          <w:rFonts w:ascii="Times New Roman" w:hAnsi="Times New Roman"/>
          <w:sz w:val="24"/>
          <w:szCs w:val="24"/>
        </w:rPr>
        <w:t xml:space="preserve"> 5 B </w:t>
      </w:r>
      <w:proofErr w:type="spellStart"/>
      <w:r w:rsidR="000A4CF9" w:rsidRPr="004036E5">
        <w:rPr>
          <w:rFonts w:ascii="Times New Roman" w:hAnsi="Times New Roman"/>
          <w:sz w:val="24"/>
          <w:szCs w:val="24"/>
        </w:rPr>
        <w:t>kvartalinės</w:t>
      </w:r>
      <w:proofErr w:type="spellEnd"/>
      <w:r w:rsidR="000A4CF9" w:rsidRPr="004036E5">
        <w:rPr>
          <w:rFonts w:ascii="Times New Roman" w:hAnsi="Times New Roman"/>
          <w:sz w:val="24"/>
          <w:szCs w:val="24"/>
        </w:rPr>
        <w:t xml:space="preserve"> katilinės (unikalus Nr. 4400-1814-8636) naujo katilo su montavimo darbais pirkimas – 62 000 Eur.</w:t>
      </w:r>
    </w:p>
    <w:p w14:paraId="4558424E" w14:textId="40425EB3" w:rsidR="00132D3D" w:rsidRPr="004036E5" w:rsidRDefault="00132D3D" w:rsidP="004036E5">
      <w:pPr>
        <w:pStyle w:val="Pagrindiniotekstotrauka2"/>
        <w:tabs>
          <w:tab w:val="left" w:pos="720"/>
        </w:tabs>
        <w:spacing w:after="0" w:line="240" w:lineRule="auto"/>
        <w:ind w:left="0"/>
        <w:jc w:val="both"/>
      </w:pPr>
      <w:r w:rsidRPr="004036E5">
        <w:tab/>
        <w:t xml:space="preserve">Viešosios įstaigos Velžio komunalinio ūkio dešimties metų šilumos ūkio plėtros investicijų plane (toliau – Planas), patvirtintame Panevėžio rajono savivaldybės tarybos 2024 m. balandžio 25 d. sprendimu Nr. T-108 „Dėl </w:t>
      </w:r>
      <w:r w:rsidR="00C63355">
        <w:t>V</w:t>
      </w:r>
      <w:r w:rsidRPr="004036E5">
        <w:t xml:space="preserve">iešosios įstaigos Velžio komunalinio ūkio dešimties metų šilumos ūkio plėtros investicijų plano patvirtinimo“ yra pateikti keturi </w:t>
      </w:r>
      <w:proofErr w:type="spellStart"/>
      <w:r w:rsidRPr="004036E5">
        <w:t>Dembavos</w:t>
      </w:r>
      <w:proofErr w:type="spellEnd"/>
      <w:r w:rsidRPr="004036E5">
        <w:t xml:space="preserve"> gyv. Melioratorių g. </w:t>
      </w:r>
      <w:proofErr w:type="spellStart"/>
      <w:r w:rsidRPr="004036E5">
        <w:t>kvartalinės</w:t>
      </w:r>
      <w:proofErr w:type="spellEnd"/>
      <w:r w:rsidRPr="004036E5">
        <w:t xml:space="preserve"> katilinės  modernizavimo ekonominiai scenarijai. </w:t>
      </w:r>
      <w:r w:rsidR="00C63355">
        <w:t>Toliau</w:t>
      </w:r>
      <w:r w:rsidRPr="004036E5">
        <w:t xml:space="preserve"> pateik</w:t>
      </w:r>
      <w:r w:rsidR="00C63355">
        <w:t>toje</w:t>
      </w:r>
      <w:r w:rsidRPr="004036E5">
        <w:t xml:space="preserve"> lentelėje analizuojama vieno katilo ar siurblio pirkimo kainos (be PVM) įtaka, nevertinant išmontavimo, sumontavimo, derinimo ir paleidimo darbų kainos. Kadangi kiekviena katilinė yra savita, Plane yra naudojami katilų, siurblių pirkimo kainų vidurkiai (be PVM), neįvertinant atskirai kiekvienos katilinės techninės specifikos.</w:t>
      </w:r>
    </w:p>
    <w:tbl>
      <w:tblPr>
        <w:tblW w:w="9639" w:type="dxa"/>
        <w:tblLook w:val="04A0" w:firstRow="1" w:lastRow="0" w:firstColumn="1" w:lastColumn="0" w:noHBand="0" w:noVBand="1"/>
      </w:tblPr>
      <w:tblGrid>
        <w:gridCol w:w="3823"/>
        <w:gridCol w:w="1278"/>
        <w:gridCol w:w="1417"/>
        <w:gridCol w:w="1485"/>
        <w:gridCol w:w="1636"/>
      </w:tblGrid>
      <w:tr w:rsidR="00132D3D" w:rsidRPr="004036E5" w14:paraId="606D79B0" w14:textId="77777777" w:rsidTr="004603C7">
        <w:trPr>
          <w:trHeight w:val="20"/>
          <w:tblHeader/>
        </w:trPr>
        <w:tc>
          <w:tcPr>
            <w:tcW w:w="3823" w:type="dxa"/>
            <w:tcBorders>
              <w:top w:val="single" w:sz="4" w:space="0" w:color="auto"/>
              <w:left w:val="single" w:sz="4" w:space="0" w:color="auto"/>
              <w:bottom w:val="single" w:sz="4" w:space="0" w:color="auto"/>
              <w:right w:val="single" w:sz="4" w:space="0" w:color="auto"/>
            </w:tcBorders>
            <w:vAlign w:val="bottom"/>
            <w:hideMark/>
          </w:tcPr>
          <w:p w14:paraId="65F48991" w14:textId="77777777" w:rsidR="00132D3D" w:rsidRPr="004036E5" w:rsidRDefault="00132D3D" w:rsidP="004036E5">
            <w:pPr>
              <w:pStyle w:val="LentTextas"/>
              <w:rPr>
                <w:rFonts w:ascii="Times New Roman" w:hAnsi="Times New Roman" w:cs="Times New Roman"/>
                <w:sz w:val="24"/>
                <w:lang w:eastAsia="lt-LT"/>
              </w:rPr>
            </w:pPr>
            <w:r w:rsidRPr="004036E5">
              <w:rPr>
                <w:rFonts w:ascii="Times New Roman" w:hAnsi="Times New Roman" w:cs="Times New Roman"/>
                <w:sz w:val="24"/>
                <w:lang w:eastAsia="lt-LT"/>
              </w:rPr>
              <w:t>Scenarijai</w:t>
            </w:r>
          </w:p>
        </w:tc>
        <w:tc>
          <w:tcPr>
            <w:tcW w:w="1278" w:type="dxa"/>
            <w:tcBorders>
              <w:top w:val="single" w:sz="4" w:space="0" w:color="auto"/>
              <w:left w:val="nil"/>
              <w:bottom w:val="single" w:sz="4" w:space="0" w:color="auto"/>
              <w:right w:val="single" w:sz="4" w:space="0" w:color="auto"/>
            </w:tcBorders>
            <w:vAlign w:val="bottom"/>
            <w:hideMark/>
          </w:tcPr>
          <w:p w14:paraId="714E7AB5" w14:textId="77777777" w:rsidR="00132D3D" w:rsidRPr="004036E5" w:rsidRDefault="00132D3D" w:rsidP="004036E5">
            <w:pPr>
              <w:pStyle w:val="LentTextas"/>
              <w:rPr>
                <w:rFonts w:ascii="Times New Roman" w:hAnsi="Times New Roman" w:cs="Times New Roman"/>
                <w:sz w:val="24"/>
                <w:lang w:eastAsia="lt-LT"/>
              </w:rPr>
            </w:pPr>
            <w:r w:rsidRPr="004036E5">
              <w:rPr>
                <w:rFonts w:ascii="Times New Roman" w:hAnsi="Times New Roman" w:cs="Times New Roman"/>
                <w:sz w:val="24"/>
                <w:lang w:eastAsia="lt-LT"/>
              </w:rPr>
              <w:t>I scenarijus</w:t>
            </w:r>
          </w:p>
        </w:tc>
        <w:tc>
          <w:tcPr>
            <w:tcW w:w="1417" w:type="dxa"/>
            <w:tcBorders>
              <w:top w:val="single" w:sz="4" w:space="0" w:color="auto"/>
              <w:left w:val="nil"/>
              <w:bottom w:val="single" w:sz="4" w:space="0" w:color="auto"/>
              <w:right w:val="single" w:sz="4" w:space="0" w:color="auto"/>
            </w:tcBorders>
            <w:vAlign w:val="bottom"/>
            <w:hideMark/>
          </w:tcPr>
          <w:p w14:paraId="6AC65555" w14:textId="77777777" w:rsidR="00132D3D" w:rsidRPr="004036E5" w:rsidRDefault="00132D3D" w:rsidP="004036E5">
            <w:pPr>
              <w:pStyle w:val="LentTextas"/>
              <w:rPr>
                <w:rFonts w:ascii="Times New Roman" w:hAnsi="Times New Roman" w:cs="Times New Roman"/>
                <w:sz w:val="24"/>
                <w:lang w:eastAsia="lt-LT"/>
              </w:rPr>
            </w:pPr>
            <w:r w:rsidRPr="004036E5">
              <w:rPr>
                <w:rFonts w:ascii="Times New Roman" w:hAnsi="Times New Roman" w:cs="Times New Roman"/>
                <w:sz w:val="24"/>
                <w:lang w:eastAsia="lt-LT"/>
              </w:rPr>
              <w:t>II scenarijus</w:t>
            </w:r>
          </w:p>
        </w:tc>
        <w:tc>
          <w:tcPr>
            <w:tcW w:w="1485" w:type="dxa"/>
            <w:tcBorders>
              <w:top w:val="single" w:sz="4" w:space="0" w:color="auto"/>
              <w:left w:val="nil"/>
              <w:bottom w:val="single" w:sz="4" w:space="0" w:color="auto"/>
              <w:right w:val="single" w:sz="4" w:space="0" w:color="auto"/>
            </w:tcBorders>
            <w:vAlign w:val="bottom"/>
            <w:hideMark/>
          </w:tcPr>
          <w:p w14:paraId="55C48727" w14:textId="77777777" w:rsidR="00132D3D" w:rsidRPr="004036E5" w:rsidRDefault="00132D3D" w:rsidP="004036E5">
            <w:pPr>
              <w:pStyle w:val="LentTextas"/>
              <w:rPr>
                <w:rFonts w:ascii="Times New Roman" w:hAnsi="Times New Roman" w:cs="Times New Roman"/>
                <w:sz w:val="24"/>
                <w:lang w:eastAsia="lt-LT"/>
              </w:rPr>
            </w:pPr>
            <w:r w:rsidRPr="004036E5">
              <w:rPr>
                <w:rFonts w:ascii="Times New Roman" w:hAnsi="Times New Roman" w:cs="Times New Roman"/>
                <w:sz w:val="24"/>
                <w:lang w:eastAsia="lt-LT"/>
              </w:rPr>
              <w:t>III scenarijus</w:t>
            </w:r>
          </w:p>
        </w:tc>
        <w:tc>
          <w:tcPr>
            <w:tcW w:w="1636" w:type="dxa"/>
            <w:tcBorders>
              <w:top w:val="single" w:sz="4" w:space="0" w:color="auto"/>
              <w:left w:val="nil"/>
              <w:bottom w:val="single" w:sz="4" w:space="0" w:color="auto"/>
              <w:right w:val="single" w:sz="4" w:space="0" w:color="auto"/>
            </w:tcBorders>
            <w:vAlign w:val="bottom"/>
            <w:hideMark/>
          </w:tcPr>
          <w:p w14:paraId="6F81C4F2" w14:textId="77777777" w:rsidR="00132D3D" w:rsidRPr="004036E5" w:rsidRDefault="00132D3D" w:rsidP="004036E5">
            <w:pPr>
              <w:pStyle w:val="LentTextas"/>
              <w:rPr>
                <w:rFonts w:ascii="Times New Roman" w:hAnsi="Times New Roman" w:cs="Times New Roman"/>
                <w:sz w:val="24"/>
                <w:lang w:eastAsia="lt-LT"/>
              </w:rPr>
            </w:pPr>
            <w:r w:rsidRPr="004036E5">
              <w:rPr>
                <w:rFonts w:ascii="Times New Roman" w:hAnsi="Times New Roman" w:cs="Times New Roman"/>
                <w:sz w:val="24"/>
                <w:lang w:eastAsia="lt-LT"/>
              </w:rPr>
              <w:t>IV scenarijus</w:t>
            </w:r>
          </w:p>
        </w:tc>
      </w:tr>
      <w:tr w:rsidR="00132D3D" w:rsidRPr="004036E5" w14:paraId="7065E66B" w14:textId="77777777" w:rsidTr="004603C7">
        <w:trPr>
          <w:trHeight w:val="20"/>
        </w:trPr>
        <w:tc>
          <w:tcPr>
            <w:tcW w:w="3823" w:type="dxa"/>
            <w:tcBorders>
              <w:top w:val="nil"/>
              <w:left w:val="single" w:sz="4" w:space="0" w:color="auto"/>
              <w:bottom w:val="single" w:sz="4" w:space="0" w:color="auto"/>
              <w:right w:val="single" w:sz="4" w:space="0" w:color="auto"/>
            </w:tcBorders>
            <w:hideMark/>
          </w:tcPr>
          <w:p w14:paraId="62E245DA" w14:textId="77777777" w:rsidR="00132D3D" w:rsidRPr="004036E5" w:rsidRDefault="00132D3D" w:rsidP="004036E5">
            <w:pPr>
              <w:pStyle w:val="LentTextas"/>
              <w:rPr>
                <w:rFonts w:ascii="Times New Roman" w:hAnsi="Times New Roman" w:cs="Times New Roman"/>
                <w:sz w:val="24"/>
                <w:lang w:eastAsia="lt-LT"/>
              </w:rPr>
            </w:pPr>
            <w:r w:rsidRPr="004036E5">
              <w:rPr>
                <w:rFonts w:ascii="Times New Roman" w:hAnsi="Times New Roman" w:cs="Times New Roman"/>
                <w:sz w:val="24"/>
                <w:lang w:eastAsia="lt-LT"/>
              </w:rPr>
              <w:t>Katilinėje įrengiami nauji šilumos gamybos įrenginiai</w:t>
            </w:r>
          </w:p>
        </w:tc>
        <w:tc>
          <w:tcPr>
            <w:tcW w:w="1278" w:type="dxa"/>
            <w:tcBorders>
              <w:top w:val="nil"/>
              <w:left w:val="nil"/>
              <w:bottom w:val="single" w:sz="4" w:space="0" w:color="auto"/>
              <w:right w:val="single" w:sz="4" w:space="0" w:color="auto"/>
            </w:tcBorders>
            <w:hideMark/>
          </w:tcPr>
          <w:p w14:paraId="1D9EB223" w14:textId="77777777" w:rsidR="00132D3D" w:rsidRPr="004036E5" w:rsidRDefault="00132D3D" w:rsidP="004036E5">
            <w:pPr>
              <w:pStyle w:val="LentTextas"/>
              <w:rPr>
                <w:rFonts w:ascii="Times New Roman" w:hAnsi="Times New Roman" w:cs="Times New Roman"/>
                <w:sz w:val="24"/>
                <w:lang w:eastAsia="lt-LT"/>
              </w:rPr>
            </w:pPr>
            <w:r w:rsidRPr="004036E5">
              <w:rPr>
                <w:rFonts w:ascii="Times New Roman" w:hAnsi="Times New Roman" w:cs="Times New Roman"/>
                <w:sz w:val="24"/>
                <w:lang w:eastAsia="lt-LT"/>
              </w:rPr>
              <w:t>Dujas deginantis katilas</w:t>
            </w:r>
          </w:p>
        </w:tc>
        <w:tc>
          <w:tcPr>
            <w:tcW w:w="1417" w:type="dxa"/>
            <w:tcBorders>
              <w:top w:val="nil"/>
              <w:left w:val="nil"/>
              <w:bottom w:val="single" w:sz="4" w:space="0" w:color="auto"/>
              <w:right w:val="single" w:sz="4" w:space="0" w:color="auto"/>
            </w:tcBorders>
            <w:hideMark/>
          </w:tcPr>
          <w:p w14:paraId="6C249871" w14:textId="77777777" w:rsidR="00132D3D" w:rsidRPr="004036E5" w:rsidRDefault="00132D3D" w:rsidP="004036E5">
            <w:pPr>
              <w:pStyle w:val="LentTextas"/>
              <w:rPr>
                <w:rFonts w:ascii="Times New Roman" w:hAnsi="Times New Roman" w:cs="Times New Roman"/>
                <w:sz w:val="24"/>
                <w:lang w:eastAsia="lt-LT"/>
              </w:rPr>
            </w:pPr>
            <w:r w:rsidRPr="004036E5">
              <w:rPr>
                <w:rFonts w:ascii="Times New Roman" w:hAnsi="Times New Roman" w:cs="Times New Roman"/>
                <w:sz w:val="24"/>
                <w:lang w:eastAsia="lt-LT"/>
              </w:rPr>
              <w:t>Medienos granulių katilas</w:t>
            </w:r>
          </w:p>
        </w:tc>
        <w:tc>
          <w:tcPr>
            <w:tcW w:w="1485" w:type="dxa"/>
            <w:tcBorders>
              <w:top w:val="nil"/>
              <w:left w:val="nil"/>
              <w:bottom w:val="single" w:sz="4" w:space="0" w:color="auto"/>
              <w:right w:val="single" w:sz="4" w:space="0" w:color="auto"/>
            </w:tcBorders>
            <w:hideMark/>
          </w:tcPr>
          <w:p w14:paraId="52F91BF0" w14:textId="77777777" w:rsidR="00132D3D" w:rsidRPr="004036E5" w:rsidRDefault="00132D3D" w:rsidP="004036E5">
            <w:pPr>
              <w:pStyle w:val="LentTextas"/>
              <w:rPr>
                <w:rFonts w:ascii="Times New Roman" w:hAnsi="Times New Roman" w:cs="Times New Roman"/>
                <w:sz w:val="24"/>
                <w:lang w:eastAsia="lt-LT"/>
              </w:rPr>
            </w:pPr>
            <w:r w:rsidRPr="004036E5">
              <w:rPr>
                <w:rFonts w:ascii="Times New Roman" w:hAnsi="Times New Roman" w:cs="Times New Roman"/>
                <w:sz w:val="24"/>
                <w:lang w:eastAsia="lt-LT"/>
              </w:rPr>
              <w:t>Šilumos siurblys</w:t>
            </w:r>
          </w:p>
        </w:tc>
        <w:tc>
          <w:tcPr>
            <w:tcW w:w="1636" w:type="dxa"/>
            <w:tcBorders>
              <w:top w:val="nil"/>
              <w:left w:val="nil"/>
              <w:bottom w:val="single" w:sz="4" w:space="0" w:color="auto"/>
              <w:right w:val="single" w:sz="4" w:space="0" w:color="auto"/>
            </w:tcBorders>
            <w:hideMark/>
          </w:tcPr>
          <w:p w14:paraId="39B1ADD0" w14:textId="77777777" w:rsidR="00132D3D" w:rsidRPr="004036E5" w:rsidRDefault="00132D3D" w:rsidP="004036E5">
            <w:pPr>
              <w:pStyle w:val="LentTextas"/>
              <w:rPr>
                <w:rFonts w:ascii="Times New Roman" w:hAnsi="Times New Roman" w:cs="Times New Roman"/>
                <w:sz w:val="24"/>
                <w:lang w:eastAsia="lt-LT"/>
              </w:rPr>
            </w:pPr>
            <w:r w:rsidRPr="004036E5">
              <w:rPr>
                <w:rFonts w:ascii="Times New Roman" w:hAnsi="Times New Roman" w:cs="Times New Roman"/>
                <w:sz w:val="24"/>
                <w:lang w:eastAsia="lt-LT"/>
              </w:rPr>
              <w:t xml:space="preserve">Šilumos siurblys ir dujas </w:t>
            </w:r>
            <w:proofErr w:type="spellStart"/>
            <w:r w:rsidRPr="004036E5">
              <w:rPr>
                <w:rFonts w:ascii="Times New Roman" w:hAnsi="Times New Roman" w:cs="Times New Roman"/>
                <w:sz w:val="24"/>
                <w:lang w:eastAsia="lt-LT"/>
              </w:rPr>
              <w:t>deg</w:t>
            </w:r>
            <w:proofErr w:type="spellEnd"/>
            <w:r w:rsidRPr="004036E5">
              <w:rPr>
                <w:rFonts w:ascii="Times New Roman" w:hAnsi="Times New Roman" w:cs="Times New Roman"/>
                <w:sz w:val="24"/>
                <w:lang w:eastAsia="lt-LT"/>
              </w:rPr>
              <w:t>. katilas</w:t>
            </w:r>
          </w:p>
        </w:tc>
      </w:tr>
      <w:tr w:rsidR="00132D3D" w:rsidRPr="004036E5" w14:paraId="02499834" w14:textId="77777777" w:rsidTr="004603C7">
        <w:trPr>
          <w:trHeight w:val="258"/>
        </w:trPr>
        <w:tc>
          <w:tcPr>
            <w:tcW w:w="3823" w:type="dxa"/>
            <w:tcBorders>
              <w:top w:val="nil"/>
              <w:left w:val="single" w:sz="4" w:space="0" w:color="auto"/>
              <w:bottom w:val="single" w:sz="4" w:space="0" w:color="auto"/>
              <w:right w:val="single" w:sz="4" w:space="0" w:color="auto"/>
            </w:tcBorders>
            <w:vAlign w:val="bottom"/>
            <w:hideMark/>
          </w:tcPr>
          <w:p w14:paraId="10457941" w14:textId="77777777" w:rsidR="00132D3D" w:rsidRPr="004036E5" w:rsidRDefault="00132D3D" w:rsidP="004036E5">
            <w:pPr>
              <w:pStyle w:val="LentTextas"/>
              <w:rPr>
                <w:rFonts w:ascii="Times New Roman" w:hAnsi="Times New Roman" w:cs="Times New Roman"/>
                <w:sz w:val="24"/>
                <w:lang w:eastAsia="lt-LT"/>
              </w:rPr>
            </w:pPr>
            <w:r w:rsidRPr="004036E5">
              <w:rPr>
                <w:rFonts w:ascii="Times New Roman" w:hAnsi="Times New Roman" w:cs="Times New Roman"/>
                <w:sz w:val="24"/>
                <w:lang w:eastAsia="lt-LT"/>
              </w:rPr>
              <w:t xml:space="preserve">Katilo </w:t>
            </w:r>
            <w:proofErr w:type="spellStart"/>
            <w:r w:rsidRPr="004036E5">
              <w:rPr>
                <w:rFonts w:ascii="Times New Roman" w:hAnsi="Times New Roman" w:cs="Times New Roman"/>
                <w:sz w:val="24"/>
                <w:lang w:eastAsia="lt-LT"/>
              </w:rPr>
              <w:t>pikinė</w:t>
            </w:r>
            <w:proofErr w:type="spellEnd"/>
            <w:r w:rsidRPr="004036E5">
              <w:rPr>
                <w:rFonts w:ascii="Times New Roman" w:hAnsi="Times New Roman" w:cs="Times New Roman"/>
                <w:sz w:val="24"/>
                <w:lang w:eastAsia="lt-LT"/>
              </w:rPr>
              <w:t xml:space="preserve"> galia, kW</w:t>
            </w:r>
          </w:p>
        </w:tc>
        <w:tc>
          <w:tcPr>
            <w:tcW w:w="1278" w:type="dxa"/>
            <w:tcBorders>
              <w:top w:val="nil"/>
              <w:left w:val="nil"/>
              <w:bottom w:val="single" w:sz="4" w:space="0" w:color="auto"/>
              <w:right w:val="single" w:sz="4" w:space="0" w:color="auto"/>
            </w:tcBorders>
            <w:hideMark/>
          </w:tcPr>
          <w:p w14:paraId="5449791F"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540 </w:t>
            </w:r>
          </w:p>
        </w:tc>
        <w:tc>
          <w:tcPr>
            <w:tcW w:w="1417" w:type="dxa"/>
            <w:tcBorders>
              <w:top w:val="nil"/>
              <w:left w:val="nil"/>
              <w:bottom w:val="single" w:sz="4" w:space="0" w:color="auto"/>
              <w:right w:val="single" w:sz="4" w:space="0" w:color="auto"/>
            </w:tcBorders>
            <w:hideMark/>
          </w:tcPr>
          <w:p w14:paraId="21B8712E"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540 </w:t>
            </w:r>
          </w:p>
        </w:tc>
        <w:tc>
          <w:tcPr>
            <w:tcW w:w="1485" w:type="dxa"/>
            <w:tcBorders>
              <w:top w:val="nil"/>
              <w:left w:val="nil"/>
              <w:bottom w:val="single" w:sz="4" w:space="0" w:color="auto"/>
              <w:right w:val="single" w:sz="4" w:space="0" w:color="auto"/>
            </w:tcBorders>
            <w:hideMark/>
          </w:tcPr>
          <w:p w14:paraId="3BDAC029"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   </w:t>
            </w:r>
          </w:p>
        </w:tc>
        <w:tc>
          <w:tcPr>
            <w:tcW w:w="1636" w:type="dxa"/>
            <w:tcBorders>
              <w:top w:val="nil"/>
              <w:left w:val="nil"/>
              <w:bottom w:val="single" w:sz="4" w:space="0" w:color="auto"/>
              <w:right w:val="single" w:sz="4" w:space="0" w:color="auto"/>
            </w:tcBorders>
            <w:hideMark/>
          </w:tcPr>
          <w:p w14:paraId="520AC58D"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540 </w:t>
            </w:r>
          </w:p>
        </w:tc>
      </w:tr>
      <w:tr w:rsidR="00132D3D" w:rsidRPr="004036E5" w14:paraId="02C47D15" w14:textId="77777777" w:rsidTr="004603C7">
        <w:trPr>
          <w:trHeight w:val="20"/>
        </w:trPr>
        <w:tc>
          <w:tcPr>
            <w:tcW w:w="3823" w:type="dxa"/>
            <w:tcBorders>
              <w:top w:val="nil"/>
              <w:left w:val="single" w:sz="4" w:space="0" w:color="auto"/>
              <w:bottom w:val="single" w:sz="4" w:space="0" w:color="auto"/>
              <w:right w:val="single" w:sz="4" w:space="0" w:color="auto"/>
            </w:tcBorders>
            <w:vAlign w:val="bottom"/>
            <w:hideMark/>
          </w:tcPr>
          <w:p w14:paraId="5C60BE88" w14:textId="77777777" w:rsidR="00132D3D" w:rsidRPr="004036E5" w:rsidRDefault="00132D3D" w:rsidP="004036E5">
            <w:pPr>
              <w:pStyle w:val="LentTextas"/>
              <w:rPr>
                <w:rFonts w:ascii="Times New Roman" w:hAnsi="Times New Roman" w:cs="Times New Roman"/>
                <w:sz w:val="24"/>
                <w:lang w:eastAsia="lt-LT"/>
              </w:rPr>
            </w:pPr>
            <w:r w:rsidRPr="004036E5">
              <w:rPr>
                <w:rFonts w:ascii="Times New Roman" w:hAnsi="Times New Roman" w:cs="Times New Roman"/>
                <w:sz w:val="24"/>
                <w:lang w:eastAsia="lt-LT"/>
              </w:rPr>
              <w:t xml:space="preserve">Šilumos siurblio </w:t>
            </w:r>
            <w:proofErr w:type="spellStart"/>
            <w:r w:rsidRPr="004036E5">
              <w:rPr>
                <w:rFonts w:ascii="Times New Roman" w:hAnsi="Times New Roman" w:cs="Times New Roman"/>
                <w:sz w:val="24"/>
                <w:lang w:eastAsia="lt-LT"/>
              </w:rPr>
              <w:t>pikinė</w:t>
            </w:r>
            <w:proofErr w:type="spellEnd"/>
            <w:r w:rsidRPr="004036E5">
              <w:rPr>
                <w:rFonts w:ascii="Times New Roman" w:hAnsi="Times New Roman" w:cs="Times New Roman"/>
                <w:sz w:val="24"/>
                <w:lang w:eastAsia="lt-LT"/>
              </w:rPr>
              <w:t xml:space="preserve"> galia, kW</w:t>
            </w:r>
          </w:p>
        </w:tc>
        <w:tc>
          <w:tcPr>
            <w:tcW w:w="1278" w:type="dxa"/>
            <w:tcBorders>
              <w:top w:val="nil"/>
              <w:left w:val="nil"/>
              <w:bottom w:val="single" w:sz="4" w:space="0" w:color="auto"/>
              <w:right w:val="single" w:sz="4" w:space="0" w:color="auto"/>
            </w:tcBorders>
            <w:hideMark/>
          </w:tcPr>
          <w:p w14:paraId="067A57BB"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   </w:t>
            </w:r>
          </w:p>
        </w:tc>
        <w:tc>
          <w:tcPr>
            <w:tcW w:w="1417" w:type="dxa"/>
            <w:tcBorders>
              <w:top w:val="nil"/>
              <w:left w:val="nil"/>
              <w:bottom w:val="single" w:sz="4" w:space="0" w:color="auto"/>
              <w:right w:val="single" w:sz="4" w:space="0" w:color="auto"/>
            </w:tcBorders>
            <w:hideMark/>
          </w:tcPr>
          <w:p w14:paraId="1E844FC4"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   </w:t>
            </w:r>
          </w:p>
        </w:tc>
        <w:tc>
          <w:tcPr>
            <w:tcW w:w="1485" w:type="dxa"/>
            <w:tcBorders>
              <w:top w:val="nil"/>
              <w:left w:val="nil"/>
              <w:bottom w:val="single" w:sz="4" w:space="0" w:color="auto"/>
              <w:right w:val="single" w:sz="4" w:space="0" w:color="auto"/>
            </w:tcBorders>
            <w:hideMark/>
          </w:tcPr>
          <w:p w14:paraId="54F4D9D5"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540 </w:t>
            </w:r>
          </w:p>
        </w:tc>
        <w:tc>
          <w:tcPr>
            <w:tcW w:w="1636" w:type="dxa"/>
            <w:tcBorders>
              <w:top w:val="nil"/>
              <w:left w:val="nil"/>
              <w:bottom w:val="single" w:sz="4" w:space="0" w:color="auto"/>
              <w:right w:val="single" w:sz="4" w:space="0" w:color="auto"/>
            </w:tcBorders>
            <w:hideMark/>
          </w:tcPr>
          <w:p w14:paraId="5055B318"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320 </w:t>
            </w:r>
          </w:p>
        </w:tc>
      </w:tr>
      <w:tr w:rsidR="00132D3D" w:rsidRPr="004036E5" w14:paraId="3C658CB8" w14:textId="77777777" w:rsidTr="004603C7">
        <w:trPr>
          <w:trHeight w:val="20"/>
        </w:trPr>
        <w:tc>
          <w:tcPr>
            <w:tcW w:w="3823" w:type="dxa"/>
            <w:tcBorders>
              <w:top w:val="nil"/>
              <w:left w:val="single" w:sz="4" w:space="0" w:color="auto"/>
              <w:bottom w:val="single" w:sz="4" w:space="0" w:color="auto"/>
              <w:right w:val="single" w:sz="4" w:space="0" w:color="auto"/>
            </w:tcBorders>
            <w:vAlign w:val="bottom"/>
            <w:hideMark/>
          </w:tcPr>
          <w:p w14:paraId="46FF4E8B" w14:textId="77777777" w:rsidR="00132D3D" w:rsidRPr="004036E5" w:rsidRDefault="00132D3D" w:rsidP="004036E5">
            <w:pPr>
              <w:pStyle w:val="LentTextas"/>
              <w:rPr>
                <w:rFonts w:ascii="Times New Roman" w:hAnsi="Times New Roman" w:cs="Times New Roman"/>
                <w:sz w:val="24"/>
                <w:lang w:eastAsia="lt-LT"/>
              </w:rPr>
            </w:pPr>
            <w:r w:rsidRPr="004036E5">
              <w:rPr>
                <w:rFonts w:ascii="Times New Roman" w:hAnsi="Times New Roman" w:cs="Times New Roman"/>
                <w:sz w:val="24"/>
                <w:lang w:eastAsia="lt-LT"/>
              </w:rPr>
              <w:t>Investicijos dydis, Eur(be PVM)</w:t>
            </w:r>
          </w:p>
        </w:tc>
        <w:tc>
          <w:tcPr>
            <w:tcW w:w="1278" w:type="dxa"/>
            <w:tcBorders>
              <w:top w:val="nil"/>
              <w:left w:val="nil"/>
              <w:bottom w:val="single" w:sz="4" w:space="0" w:color="auto"/>
              <w:right w:val="single" w:sz="4" w:space="0" w:color="auto"/>
            </w:tcBorders>
            <w:hideMark/>
          </w:tcPr>
          <w:p w14:paraId="4B750204"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31 460 </w:t>
            </w:r>
          </w:p>
        </w:tc>
        <w:tc>
          <w:tcPr>
            <w:tcW w:w="1417" w:type="dxa"/>
            <w:tcBorders>
              <w:top w:val="nil"/>
              <w:left w:val="nil"/>
              <w:bottom w:val="single" w:sz="4" w:space="0" w:color="auto"/>
              <w:right w:val="single" w:sz="4" w:space="0" w:color="auto"/>
            </w:tcBorders>
            <w:hideMark/>
          </w:tcPr>
          <w:p w14:paraId="62DB23ED"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240 520 </w:t>
            </w:r>
          </w:p>
        </w:tc>
        <w:tc>
          <w:tcPr>
            <w:tcW w:w="1485" w:type="dxa"/>
            <w:tcBorders>
              <w:top w:val="nil"/>
              <w:left w:val="nil"/>
              <w:bottom w:val="single" w:sz="4" w:space="0" w:color="auto"/>
              <w:right w:val="single" w:sz="4" w:space="0" w:color="auto"/>
            </w:tcBorders>
            <w:hideMark/>
          </w:tcPr>
          <w:p w14:paraId="0BFE1816"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306 750 </w:t>
            </w:r>
          </w:p>
        </w:tc>
        <w:tc>
          <w:tcPr>
            <w:tcW w:w="1636" w:type="dxa"/>
            <w:tcBorders>
              <w:top w:val="nil"/>
              <w:left w:val="nil"/>
              <w:bottom w:val="single" w:sz="4" w:space="0" w:color="auto"/>
              <w:right w:val="single" w:sz="4" w:space="0" w:color="auto"/>
            </w:tcBorders>
            <w:hideMark/>
          </w:tcPr>
          <w:p w14:paraId="2DEEC76E"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217 240 </w:t>
            </w:r>
          </w:p>
        </w:tc>
      </w:tr>
      <w:tr w:rsidR="00132D3D" w:rsidRPr="004036E5" w14:paraId="312E22DF" w14:textId="77777777" w:rsidTr="004603C7">
        <w:trPr>
          <w:trHeight w:val="20"/>
        </w:trPr>
        <w:tc>
          <w:tcPr>
            <w:tcW w:w="3823" w:type="dxa"/>
            <w:tcBorders>
              <w:top w:val="nil"/>
              <w:left w:val="single" w:sz="4" w:space="0" w:color="auto"/>
              <w:bottom w:val="single" w:sz="4" w:space="0" w:color="auto"/>
              <w:right w:val="single" w:sz="4" w:space="0" w:color="auto"/>
            </w:tcBorders>
            <w:vAlign w:val="bottom"/>
            <w:hideMark/>
          </w:tcPr>
          <w:p w14:paraId="1ED44CCE" w14:textId="77777777" w:rsidR="00132D3D" w:rsidRPr="004036E5" w:rsidRDefault="00132D3D" w:rsidP="004036E5">
            <w:pPr>
              <w:pStyle w:val="LentTextas"/>
              <w:rPr>
                <w:rFonts w:ascii="Times New Roman" w:hAnsi="Times New Roman" w:cs="Times New Roman"/>
                <w:sz w:val="24"/>
                <w:lang w:eastAsia="lt-LT"/>
              </w:rPr>
            </w:pPr>
            <w:r w:rsidRPr="004036E5">
              <w:rPr>
                <w:rFonts w:ascii="Times New Roman" w:hAnsi="Times New Roman" w:cs="Times New Roman"/>
                <w:sz w:val="24"/>
                <w:lang w:eastAsia="lt-LT"/>
              </w:rPr>
              <w:t>Dujų sąnaudos, MWh</w:t>
            </w:r>
          </w:p>
        </w:tc>
        <w:tc>
          <w:tcPr>
            <w:tcW w:w="1278" w:type="dxa"/>
            <w:tcBorders>
              <w:top w:val="nil"/>
              <w:left w:val="nil"/>
              <w:bottom w:val="single" w:sz="4" w:space="0" w:color="auto"/>
              <w:right w:val="single" w:sz="4" w:space="0" w:color="auto"/>
            </w:tcBorders>
            <w:hideMark/>
          </w:tcPr>
          <w:p w14:paraId="51934C22"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1 571 </w:t>
            </w:r>
          </w:p>
        </w:tc>
        <w:tc>
          <w:tcPr>
            <w:tcW w:w="1417" w:type="dxa"/>
            <w:tcBorders>
              <w:top w:val="nil"/>
              <w:left w:val="nil"/>
              <w:bottom w:val="single" w:sz="4" w:space="0" w:color="auto"/>
              <w:right w:val="single" w:sz="4" w:space="0" w:color="auto"/>
            </w:tcBorders>
            <w:hideMark/>
          </w:tcPr>
          <w:p w14:paraId="1ADC9144"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   </w:t>
            </w:r>
          </w:p>
        </w:tc>
        <w:tc>
          <w:tcPr>
            <w:tcW w:w="1485" w:type="dxa"/>
            <w:tcBorders>
              <w:top w:val="nil"/>
              <w:left w:val="nil"/>
              <w:bottom w:val="single" w:sz="4" w:space="0" w:color="auto"/>
              <w:right w:val="single" w:sz="4" w:space="0" w:color="auto"/>
            </w:tcBorders>
            <w:hideMark/>
          </w:tcPr>
          <w:p w14:paraId="1ABD9A2C"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   </w:t>
            </w:r>
          </w:p>
        </w:tc>
        <w:tc>
          <w:tcPr>
            <w:tcW w:w="1636" w:type="dxa"/>
            <w:tcBorders>
              <w:top w:val="nil"/>
              <w:left w:val="nil"/>
              <w:bottom w:val="single" w:sz="4" w:space="0" w:color="auto"/>
              <w:right w:val="single" w:sz="4" w:space="0" w:color="auto"/>
            </w:tcBorders>
            <w:hideMark/>
          </w:tcPr>
          <w:p w14:paraId="76D053DC"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437 </w:t>
            </w:r>
          </w:p>
        </w:tc>
      </w:tr>
      <w:tr w:rsidR="00132D3D" w:rsidRPr="004036E5" w14:paraId="70B1DCFF" w14:textId="77777777" w:rsidTr="004603C7">
        <w:trPr>
          <w:trHeight w:val="20"/>
        </w:trPr>
        <w:tc>
          <w:tcPr>
            <w:tcW w:w="3823" w:type="dxa"/>
            <w:tcBorders>
              <w:top w:val="nil"/>
              <w:left w:val="single" w:sz="4" w:space="0" w:color="auto"/>
              <w:bottom w:val="single" w:sz="4" w:space="0" w:color="auto"/>
              <w:right w:val="single" w:sz="4" w:space="0" w:color="auto"/>
            </w:tcBorders>
            <w:vAlign w:val="bottom"/>
            <w:hideMark/>
          </w:tcPr>
          <w:p w14:paraId="51FC99E8" w14:textId="77777777" w:rsidR="00132D3D" w:rsidRPr="004036E5" w:rsidRDefault="00132D3D" w:rsidP="004036E5">
            <w:pPr>
              <w:pStyle w:val="LentTextas"/>
              <w:rPr>
                <w:rFonts w:ascii="Times New Roman" w:hAnsi="Times New Roman" w:cs="Times New Roman"/>
                <w:sz w:val="24"/>
                <w:lang w:eastAsia="lt-LT"/>
              </w:rPr>
            </w:pPr>
            <w:r w:rsidRPr="004036E5">
              <w:rPr>
                <w:rFonts w:ascii="Times New Roman" w:hAnsi="Times New Roman" w:cs="Times New Roman"/>
                <w:sz w:val="24"/>
                <w:lang w:eastAsia="lt-LT"/>
              </w:rPr>
              <w:t>Papildomos elektros sąnaudos, MWh</w:t>
            </w:r>
          </w:p>
        </w:tc>
        <w:tc>
          <w:tcPr>
            <w:tcW w:w="1278" w:type="dxa"/>
            <w:tcBorders>
              <w:top w:val="nil"/>
              <w:left w:val="nil"/>
              <w:bottom w:val="single" w:sz="4" w:space="0" w:color="auto"/>
              <w:right w:val="single" w:sz="4" w:space="0" w:color="auto"/>
            </w:tcBorders>
            <w:hideMark/>
          </w:tcPr>
          <w:p w14:paraId="62A92B67"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   </w:t>
            </w:r>
          </w:p>
        </w:tc>
        <w:tc>
          <w:tcPr>
            <w:tcW w:w="1417" w:type="dxa"/>
            <w:tcBorders>
              <w:top w:val="nil"/>
              <w:left w:val="nil"/>
              <w:bottom w:val="single" w:sz="4" w:space="0" w:color="auto"/>
              <w:right w:val="single" w:sz="4" w:space="0" w:color="auto"/>
            </w:tcBorders>
            <w:hideMark/>
          </w:tcPr>
          <w:p w14:paraId="0EF2EB42"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   </w:t>
            </w:r>
          </w:p>
        </w:tc>
        <w:tc>
          <w:tcPr>
            <w:tcW w:w="1485" w:type="dxa"/>
            <w:tcBorders>
              <w:top w:val="nil"/>
              <w:left w:val="nil"/>
              <w:bottom w:val="single" w:sz="4" w:space="0" w:color="auto"/>
              <w:right w:val="single" w:sz="4" w:space="0" w:color="auto"/>
            </w:tcBorders>
            <w:hideMark/>
          </w:tcPr>
          <w:p w14:paraId="1837F87A"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493 </w:t>
            </w:r>
          </w:p>
        </w:tc>
        <w:tc>
          <w:tcPr>
            <w:tcW w:w="1636" w:type="dxa"/>
            <w:tcBorders>
              <w:top w:val="nil"/>
              <w:left w:val="nil"/>
              <w:bottom w:val="single" w:sz="4" w:space="0" w:color="auto"/>
              <w:right w:val="single" w:sz="4" w:space="0" w:color="auto"/>
            </w:tcBorders>
            <w:hideMark/>
          </w:tcPr>
          <w:p w14:paraId="36442E52"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344 </w:t>
            </w:r>
          </w:p>
        </w:tc>
      </w:tr>
      <w:tr w:rsidR="00132D3D" w:rsidRPr="004036E5" w14:paraId="3741C73C" w14:textId="77777777" w:rsidTr="004603C7">
        <w:trPr>
          <w:trHeight w:val="20"/>
        </w:trPr>
        <w:tc>
          <w:tcPr>
            <w:tcW w:w="3823" w:type="dxa"/>
            <w:tcBorders>
              <w:top w:val="nil"/>
              <w:left w:val="single" w:sz="4" w:space="0" w:color="auto"/>
              <w:bottom w:val="single" w:sz="4" w:space="0" w:color="auto"/>
              <w:right w:val="single" w:sz="4" w:space="0" w:color="auto"/>
            </w:tcBorders>
            <w:vAlign w:val="bottom"/>
            <w:hideMark/>
          </w:tcPr>
          <w:p w14:paraId="72782156" w14:textId="77777777" w:rsidR="00132D3D" w:rsidRPr="004036E5" w:rsidRDefault="00132D3D" w:rsidP="004036E5">
            <w:pPr>
              <w:pStyle w:val="LentTextas"/>
              <w:rPr>
                <w:rFonts w:ascii="Times New Roman" w:hAnsi="Times New Roman" w:cs="Times New Roman"/>
                <w:sz w:val="24"/>
                <w:lang w:eastAsia="lt-LT"/>
              </w:rPr>
            </w:pPr>
            <w:r w:rsidRPr="004036E5">
              <w:rPr>
                <w:rFonts w:ascii="Times New Roman" w:hAnsi="Times New Roman" w:cs="Times New Roman"/>
                <w:sz w:val="24"/>
                <w:lang w:eastAsia="lt-LT"/>
              </w:rPr>
              <w:t>Medienos granulių sąnaudos, MWh</w:t>
            </w:r>
          </w:p>
        </w:tc>
        <w:tc>
          <w:tcPr>
            <w:tcW w:w="1278" w:type="dxa"/>
            <w:tcBorders>
              <w:top w:val="nil"/>
              <w:left w:val="nil"/>
              <w:bottom w:val="single" w:sz="4" w:space="0" w:color="auto"/>
              <w:right w:val="single" w:sz="4" w:space="0" w:color="auto"/>
            </w:tcBorders>
            <w:hideMark/>
          </w:tcPr>
          <w:p w14:paraId="05A3E671"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   </w:t>
            </w:r>
          </w:p>
        </w:tc>
        <w:tc>
          <w:tcPr>
            <w:tcW w:w="1417" w:type="dxa"/>
            <w:tcBorders>
              <w:top w:val="nil"/>
              <w:left w:val="nil"/>
              <w:bottom w:val="single" w:sz="4" w:space="0" w:color="auto"/>
              <w:right w:val="single" w:sz="4" w:space="0" w:color="auto"/>
            </w:tcBorders>
            <w:hideMark/>
          </w:tcPr>
          <w:p w14:paraId="7BCC3CD0"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1 589 </w:t>
            </w:r>
          </w:p>
        </w:tc>
        <w:tc>
          <w:tcPr>
            <w:tcW w:w="1485" w:type="dxa"/>
            <w:tcBorders>
              <w:top w:val="nil"/>
              <w:left w:val="nil"/>
              <w:bottom w:val="single" w:sz="4" w:space="0" w:color="auto"/>
              <w:right w:val="single" w:sz="4" w:space="0" w:color="auto"/>
            </w:tcBorders>
            <w:hideMark/>
          </w:tcPr>
          <w:p w14:paraId="6545E781"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   </w:t>
            </w:r>
          </w:p>
        </w:tc>
        <w:tc>
          <w:tcPr>
            <w:tcW w:w="1636" w:type="dxa"/>
            <w:tcBorders>
              <w:top w:val="nil"/>
              <w:left w:val="nil"/>
              <w:bottom w:val="single" w:sz="4" w:space="0" w:color="auto"/>
              <w:right w:val="single" w:sz="4" w:space="0" w:color="auto"/>
            </w:tcBorders>
            <w:hideMark/>
          </w:tcPr>
          <w:p w14:paraId="45CF2817"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   </w:t>
            </w:r>
          </w:p>
        </w:tc>
      </w:tr>
      <w:tr w:rsidR="00132D3D" w:rsidRPr="004036E5" w14:paraId="769D8667" w14:textId="77777777" w:rsidTr="004603C7">
        <w:trPr>
          <w:trHeight w:val="20"/>
        </w:trPr>
        <w:tc>
          <w:tcPr>
            <w:tcW w:w="3823" w:type="dxa"/>
            <w:tcBorders>
              <w:top w:val="nil"/>
              <w:left w:val="single" w:sz="4" w:space="0" w:color="auto"/>
              <w:bottom w:val="single" w:sz="4" w:space="0" w:color="auto"/>
              <w:right w:val="single" w:sz="4" w:space="0" w:color="auto"/>
            </w:tcBorders>
            <w:vAlign w:val="bottom"/>
            <w:hideMark/>
          </w:tcPr>
          <w:p w14:paraId="71850A35" w14:textId="77777777" w:rsidR="00132D3D" w:rsidRPr="004036E5" w:rsidRDefault="00132D3D" w:rsidP="004036E5">
            <w:pPr>
              <w:pStyle w:val="LentTextas"/>
              <w:rPr>
                <w:rFonts w:ascii="Times New Roman" w:hAnsi="Times New Roman" w:cs="Times New Roman"/>
                <w:sz w:val="24"/>
                <w:lang w:eastAsia="lt-LT"/>
              </w:rPr>
            </w:pPr>
            <w:r w:rsidRPr="004036E5">
              <w:rPr>
                <w:rFonts w:ascii="Times New Roman" w:hAnsi="Times New Roman" w:cs="Times New Roman"/>
                <w:sz w:val="24"/>
                <w:lang w:eastAsia="lt-LT"/>
              </w:rPr>
              <w:t>Papildomo personalo poreikis, etatai</w:t>
            </w:r>
          </w:p>
        </w:tc>
        <w:tc>
          <w:tcPr>
            <w:tcW w:w="1278" w:type="dxa"/>
            <w:tcBorders>
              <w:top w:val="nil"/>
              <w:left w:val="nil"/>
              <w:bottom w:val="single" w:sz="4" w:space="0" w:color="auto"/>
              <w:right w:val="single" w:sz="4" w:space="0" w:color="auto"/>
            </w:tcBorders>
            <w:hideMark/>
          </w:tcPr>
          <w:p w14:paraId="17E5830D"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   </w:t>
            </w:r>
          </w:p>
        </w:tc>
        <w:tc>
          <w:tcPr>
            <w:tcW w:w="1417" w:type="dxa"/>
            <w:tcBorders>
              <w:top w:val="nil"/>
              <w:left w:val="nil"/>
              <w:bottom w:val="single" w:sz="4" w:space="0" w:color="auto"/>
              <w:right w:val="single" w:sz="4" w:space="0" w:color="auto"/>
            </w:tcBorders>
            <w:hideMark/>
          </w:tcPr>
          <w:p w14:paraId="5AE13D7F"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0,48 </w:t>
            </w:r>
          </w:p>
        </w:tc>
        <w:tc>
          <w:tcPr>
            <w:tcW w:w="1485" w:type="dxa"/>
            <w:tcBorders>
              <w:top w:val="nil"/>
              <w:left w:val="nil"/>
              <w:bottom w:val="single" w:sz="4" w:space="0" w:color="auto"/>
              <w:right w:val="single" w:sz="4" w:space="0" w:color="auto"/>
            </w:tcBorders>
            <w:hideMark/>
          </w:tcPr>
          <w:p w14:paraId="0E011EAF"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   </w:t>
            </w:r>
          </w:p>
        </w:tc>
        <w:tc>
          <w:tcPr>
            <w:tcW w:w="1636" w:type="dxa"/>
            <w:tcBorders>
              <w:top w:val="nil"/>
              <w:left w:val="nil"/>
              <w:bottom w:val="single" w:sz="4" w:space="0" w:color="auto"/>
              <w:right w:val="single" w:sz="4" w:space="0" w:color="auto"/>
            </w:tcBorders>
            <w:hideMark/>
          </w:tcPr>
          <w:p w14:paraId="5C02E87A"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   </w:t>
            </w:r>
          </w:p>
        </w:tc>
      </w:tr>
      <w:tr w:rsidR="00132D3D" w:rsidRPr="004036E5" w14:paraId="42F087D9" w14:textId="77777777" w:rsidTr="004603C7">
        <w:trPr>
          <w:trHeight w:val="20"/>
        </w:trPr>
        <w:tc>
          <w:tcPr>
            <w:tcW w:w="3823" w:type="dxa"/>
            <w:tcBorders>
              <w:top w:val="nil"/>
              <w:left w:val="single" w:sz="4" w:space="0" w:color="auto"/>
              <w:bottom w:val="single" w:sz="4" w:space="0" w:color="auto"/>
              <w:right w:val="single" w:sz="4" w:space="0" w:color="auto"/>
            </w:tcBorders>
            <w:vAlign w:val="bottom"/>
            <w:hideMark/>
          </w:tcPr>
          <w:p w14:paraId="143A27D0" w14:textId="77777777" w:rsidR="00132D3D" w:rsidRPr="004036E5" w:rsidRDefault="00132D3D" w:rsidP="004036E5">
            <w:pPr>
              <w:pStyle w:val="LentTextas"/>
              <w:rPr>
                <w:rFonts w:ascii="Times New Roman" w:hAnsi="Times New Roman" w:cs="Times New Roman"/>
                <w:sz w:val="24"/>
                <w:lang w:eastAsia="lt-LT"/>
              </w:rPr>
            </w:pPr>
            <w:r w:rsidRPr="004036E5">
              <w:rPr>
                <w:rFonts w:ascii="Times New Roman" w:hAnsi="Times New Roman" w:cs="Times New Roman"/>
                <w:sz w:val="24"/>
                <w:lang w:eastAsia="lt-LT"/>
              </w:rPr>
              <w:t>Iš viso sąnaudos per metus, Eur</w:t>
            </w:r>
          </w:p>
        </w:tc>
        <w:tc>
          <w:tcPr>
            <w:tcW w:w="1278" w:type="dxa"/>
            <w:tcBorders>
              <w:top w:val="nil"/>
              <w:left w:val="nil"/>
              <w:bottom w:val="single" w:sz="4" w:space="0" w:color="auto"/>
              <w:right w:val="single" w:sz="4" w:space="0" w:color="auto"/>
            </w:tcBorders>
            <w:hideMark/>
          </w:tcPr>
          <w:p w14:paraId="16161CEC"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86 715 </w:t>
            </w:r>
          </w:p>
        </w:tc>
        <w:tc>
          <w:tcPr>
            <w:tcW w:w="1417" w:type="dxa"/>
            <w:tcBorders>
              <w:top w:val="nil"/>
              <w:left w:val="nil"/>
              <w:bottom w:val="single" w:sz="4" w:space="0" w:color="auto"/>
              <w:right w:val="single" w:sz="4" w:space="0" w:color="auto"/>
            </w:tcBorders>
            <w:hideMark/>
          </w:tcPr>
          <w:p w14:paraId="696052B6"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100 395 </w:t>
            </w:r>
          </w:p>
        </w:tc>
        <w:tc>
          <w:tcPr>
            <w:tcW w:w="1485" w:type="dxa"/>
            <w:tcBorders>
              <w:top w:val="nil"/>
              <w:left w:val="nil"/>
              <w:bottom w:val="single" w:sz="4" w:space="0" w:color="auto"/>
              <w:right w:val="single" w:sz="4" w:space="0" w:color="auto"/>
            </w:tcBorders>
            <w:hideMark/>
          </w:tcPr>
          <w:p w14:paraId="2F520D2D"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98 239 </w:t>
            </w:r>
          </w:p>
        </w:tc>
        <w:tc>
          <w:tcPr>
            <w:tcW w:w="1636" w:type="dxa"/>
            <w:tcBorders>
              <w:top w:val="nil"/>
              <w:left w:val="nil"/>
              <w:bottom w:val="single" w:sz="4" w:space="0" w:color="auto"/>
              <w:right w:val="single" w:sz="4" w:space="0" w:color="auto"/>
            </w:tcBorders>
            <w:hideMark/>
          </w:tcPr>
          <w:p w14:paraId="79D030E4"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92 293 </w:t>
            </w:r>
          </w:p>
        </w:tc>
      </w:tr>
      <w:tr w:rsidR="00132D3D" w:rsidRPr="004036E5" w14:paraId="5216C764" w14:textId="77777777" w:rsidTr="004603C7">
        <w:trPr>
          <w:trHeight w:val="20"/>
        </w:trPr>
        <w:tc>
          <w:tcPr>
            <w:tcW w:w="3823" w:type="dxa"/>
            <w:tcBorders>
              <w:top w:val="nil"/>
              <w:left w:val="single" w:sz="4" w:space="0" w:color="auto"/>
              <w:bottom w:val="single" w:sz="4" w:space="0" w:color="auto"/>
              <w:right w:val="single" w:sz="4" w:space="0" w:color="auto"/>
            </w:tcBorders>
            <w:vAlign w:val="bottom"/>
            <w:hideMark/>
          </w:tcPr>
          <w:p w14:paraId="209874C3" w14:textId="77777777" w:rsidR="00132D3D" w:rsidRPr="004036E5" w:rsidRDefault="00132D3D" w:rsidP="004036E5">
            <w:pPr>
              <w:pStyle w:val="LentTextas"/>
              <w:rPr>
                <w:rFonts w:ascii="Times New Roman" w:hAnsi="Times New Roman" w:cs="Times New Roman"/>
                <w:sz w:val="24"/>
                <w:lang w:eastAsia="lt-LT"/>
              </w:rPr>
            </w:pPr>
            <w:r w:rsidRPr="004036E5">
              <w:rPr>
                <w:rFonts w:ascii="Times New Roman" w:hAnsi="Times New Roman" w:cs="Times New Roman"/>
                <w:sz w:val="24"/>
                <w:lang w:eastAsia="lt-LT"/>
              </w:rPr>
              <w:t>Poveikis šilumos kainai, Eur/MWh</w:t>
            </w:r>
          </w:p>
        </w:tc>
        <w:tc>
          <w:tcPr>
            <w:tcW w:w="1278" w:type="dxa"/>
            <w:tcBorders>
              <w:top w:val="nil"/>
              <w:left w:val="nil"/>
              <w:bottom w:val="single" w:sz="4" w:space="0" w:color="auto"/>
              <w:right w:val="single" w:sz="4" w:space="0" w:color="auto"/>
            </w:tcBorders>
            <w:hideMark/>
          </w:tcPr>
          <w:p w14:paraId="13C42A05"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 xml:space="preserve"> 0,18 </w:t>
            </w:r>
          </w:p>
        </w:tc>
        <w:tc>
          <w:tcPr>
            <w:tcW w:w="1417" w:type="dxa"/>
            <w:tcBorders>
              <w:top w:val="nil"/>
              <w:left w:val="nil"/>
              <w:bottom w:val="single" w:sz="4" w:space="0" w:color="auto"/>
              <w:right w:val="single" w:sz="4" w:space="0" w:color="auto"/>
            </w:tcBorders>
            <w:hideMark/>
          </w:tcPr>
          <w:p w14:paraId="678CB8BD"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1,06</w:t>
            </w:r>
          </w:p>
        </w:tc>
        <w:tc>
          <w:tcPr>
            <w:tcW w:w="1485" w:type="dxa"/>
            <w:tcBorders>
              <w:top w:val="nil"/>
              <w:left w:val="nil"/>
              <w:bottom w:val="single" w:sz="4" w:space="0" w:color="auto"/>
              <w:right w:val="single" w:sz="4" w:space="0" w:color="auto"/>
            </w:tcBorders>
            <w:hideMark/>
          </w:tcPr>
          <w:p w14:paraId="1C9809F9"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0,92</w:t>
            </w:r>
          </w:p>
        </w:tc>
        <w:tc>
          <w:tcPr>
            <w:tcW w:w="1636" w:type="dxa"/>
            <w:tcBorders>
              <w:top w:val="nil"/>
              <w:left w:val="nil"/>
              <w:bottom w:val="single" w:sz="4" w:space="0" w:color="auto"/>
              <w:right w:val="single" w:sz="4" w:space="0" w:color="auto"/>
            </w:tcBorders>
            <w:hideMark/>
          </w:tcPr>
          <w:p w14:paraId="0FC34ABC" w14:textId="77777777" w:rsidR="00132D3D" w:rsidRPr="004036E5" w:rsidRDefault="00132D3D" w:rsidP="004036E5">
            <w:pPr>
              <w:pStyle w:val="LentTextas"/>
              <w:jc w:val="right"/>
              <w:rPr>
                <w:rFonts w:ascii="Times New Roman" w:hAnsi="Times New Roman" w:cs="Times New Roman"/>
                <w:sz w:val="24"/>
                <w:lang w:eastAsia="lt-LT"/>
              </w:rPr>
            </w:pPr>
            <w:r w:rsidRPr="004036E5">
              <w:rPr>
                <w:rFonts w:ascii="Times New Roman" w:hAnsi="Times New Roman" w:cs="Times New Roman"/>
                <w:sz w:val="24"/>
              </w:rPr>
              <w:t>0,54</w:t>
            </w:r>
          </w:p>
        </w:tc>
      </w:tr>
    </w:tbl>
    <w:p w14:paraId="4EEC30E7" w14:textId="77777777" w:rsidR="00132D3D" w:rsidRPr="004036E5" w:rsidRDefault="00132D3D" w:rsidP="004036E5">
      <w:pPr>
        <w:pStyle w:val="Sraopastraipa"/>
        <w:tabs>
          <w:tab w:val="left" w:pos="720"/>
        </w:tabs>
        <w:ind w:left="1069"/>
      </w:pPr>
    </w:p>
    <w:p w14:paraId="55980DDA" w14:textId="59444D25" w:rsidR="00132D3D" w:rsidRPr="004036E5" w:rsidRDefault="00132D3D" w:rsidP="0011431D">
      <w:pPr>
        <w:pStyle w:val="Sraopastraipa"/>
        <w:tabs>
          <w:tab w:val="left" w:pos="720"/>
        </w:tabs>
        <w:ind w:left="0"/>
        <w:jc w:val="both"/>
      </w:pPr>
      <w:r w:rsidRPr="004036E5">
        <w:tab/>
        <w:t>Pagal lentelėje pateiktus duomenis matyti, kad pagal visus scenarijus investicijos į katilinės modernizavimą didina šilumos kainą. Todėl pasirenkamas ekonomiškiausias variantas – dujinis katilas, kurio įsigijimo investicijos, sąnaudos per metus bei poveikis šilumos kainai yra mažiausi.</w:t>
      </w:r>
    </w:p>
    <w:p w14:paraId="366DC81A" w14:textId="18D23D28" w:rsidR="000A4CF9" w:rsidRPr="004036E5" w:rsidRDefault="007872A5" w:rsidP="004036E5">
      <w:pPr>
        <w:pStyle w:val="HTMLiankstoformatuotas"/>
        <w:jc w:val="both"/>
        <w:rPr>
          <w:rFonts w:ascii="Times New Roman" w:hAnsi="Times New Roman"/>
          <w:sz w:val="24"/>
          <w:szCs w:val="24"/>
          <w:highlight w:val="yellow"/>
          <w:lang w:eastAsia="lt-LT"/>
        </w:rPr>
      </w:pPr>
      <w:r w:rsidRPr="004036E5">
        <w:rPr>
          <w:rFonts w:ascii="Times New Roman" w:hAnsi="Times New Roman"/>
          <w:sz w:val="24"/>
          <w:szCs w:val="24"/>
        </w:rPr>
        <w:tab/>
      </w:r>
      <w:proofErr w:type="spellStart"/>
      <w:r w:rsidR="000A4CF9" w:rsidRPr="004036E5">
        <w:rPr>
          <w:rFonts w:ascii="Times New Roman" w:hAnsi="Times New Roman"/>
          <w:sz w:val="24"/>
          <w:szCs w:val="24"/>
        </w:rPr>
        <w:t>Dembavos</w:t>
      </w:r>
      <w:proofErr w:type="spellEnd"/>
      <w:r w:rsidR="000A4CF9" w:rsidRPr="004036E5">
        <w:rPr>
          <w:rFonts w:ascii="Times New Roman" w:hAnsi="Times New Roman"/>
          <w:sz w:val="24"/>
          <w:szCs w:val="24"/>
        </w:rPr>
        <w:t xml:space="preserve"> gyv. Melioratorių g. </w:t>
      </w:r>
      <w:proofErr w:type="spellStart"/>
      <w:r w:rsidR="000A4CF9" w:rsidRPr="004036E5">
        <w:rPr>
          <w:rFonts w:ascii="Times New Roman" w:hAnsi="Times New Roman"/>
          <w:sz w:val="24"/>
          <w:szCs w:val="24"/>
        </w:rPr>
        <w:t>kvartalinė</w:t>
      </w:r>
      <w:proofErr w:type="spellEnd"/>
      <w:r w:rsidR="000A4CF9" w:rsidRPr="004036E5">
        <w:rPr>
          <w:rFonts w:ascii="Times New Roman" w:hAnsi="Times New Roman"/>
          <w:sz w:val="24"/>
          <w:szCs w:val="24"/>
        </w:rPr>
        <w:t xml:space="preserve"> katilinė yra didžiausia gamtinėmis dujomis kūrenama katilinė, jos bendras šildomas plotas  ̶ </w:t>
      </w:r>
      <w:r w:rsidR="00850683" w:rsidRPr="004036E5">
        <w:rPr>
          <w:rFonts w:ascii="Times New Roman" w:hAnsi="Times New Roman"/>
          <w:sz w:val="24"/>
          <w:szCs w:val="24"/>
        </w:rPr>
        <w:t xml:space="preserve"> </w:t>
      </w:r>
      <w:r w:rsidR="000A4CF9" w:rsidRPr="004036E5">
        <w:rPr>
          <w:rFonts w:ascii="Times New Roman" w:hAnsi="Times New Roman"/>
          <w:sz w:val="24"/>
          <w:szCs w:val="24"/>
        </w:rPr>
        <w:t>18 958,85 m</w:t>
      </w:r>
      <w:r w:rsidR="000A4CF9" w:rsidRPr="004036E5">
        <w:rPr>
          <w:rFonts w:ascii="Times New Roman" w:hAnsi="Times New Roman"/>
          <w:sz w:val="24"/>
          <w:szCs w:val="24"/>
          <w:vertAlign w:val="superscript"/>
        </w:rPr>
        <w:t>2</w:t>
      </w:r>
      <w:r w:rsidR="000A4CF9" w:rsidRPr="004036E5">
        <w:rPr>
          <w:rFonts w:ascii="Times New Roman" w:hAnsi="Times New Roman"/>
          <w:sz w:val="24"/>
          <w:szCs w:val="24"/>
        </w:rPr>
        <w:t>, t. y. 20,05 proc. viso Įstaigos dujiniais katilais šildomo ploto.</w:t>
      </w:r>
      <w:r w:rsidR="000A4CF9" w:rsidRPr="004036E5">
        <w:rPr>
          <w:rFonts w:ascii="Times New Roman" w:hAnsi="Times New Roman"/>
          <w:sz w:val="24"/>
          <w:szCs w:val="24"/>
          <w:lang w:eastAsia="lt-LT"/>
        </w:rPr>
        <w:t xml:space="preserve"> </w:t>
      </w:r>
      <w:r w:rsidR="000A4CF9" w:rsidRPr="004036E5">
        <w:rPr>
          <w:rFonts w:ascii="Times New Roman" w:hAnsi="Times New Roman"/>
          <w:sz w:val="24"/>
          <w:szCs w:val="24"/>
        </w:rPr>
        <w:t>Šioje katinėje</w:t>
      </w:r>
      <w:r w:rsidR="000A4CF9" w:rsidRPr="004036E5">
        <w:rPr>
          <w:rFonts w:ascii="Times New Roman" w:hAnsi="Times New Roman"/>
          <w:i/>
          <w:iCs/>
          <w:sz w:val="24"/>
          <w:szCs w:val="24"/>
        </w:rPr>
        <w:t xml:space="preserve"> </w:t>
      </w:r>
      <w:r w:rsidR="000A4CF9" w:rsidRPr="004036E5">
        <w:rPr>
          <w:rFonts w:ascii="Times New Roman" w:hAnsi="Times New Roman"/>
          <w:sz w:val="24"/>
          <w:szCs w:val="24"/>
        </w:rPr>
        <w:t xml:space="preserve">sumontuoti du gamtinių dujų katilai, bet eksploatuojamas tik vienas.  Katilas </w:t>
      </w:r>
      <w:r w:rsidR="00C63355">
        <w:rPr>
          <w:rFonts w:ascii="Times New Roman" w:hAnsi="Times New Roman"/>
          <w:sz w:val="24"/>
          <w:szCs w:val="24"/>
        </w:rPr>
        <w:t>„</w:t>
      </w:r>
      <w:r w:rsidR="000A4CF9" w:rsidRPr="004036E5">
        <w:rPr>
          <w:rFonts w:ascii="Times New Roman" w:hAnsi="Times New Roman"/>
          <w:sz w:val="24"/>
          <w:szCs w:val="24"/>
        </w:rPr>
        <w:t>De Dietrich C610-100ECO</w:t>
      </w:r>
      <w:r w:rsidR="00C63355">
        <w:rPr>
          <w:rFonts w:ascii="Times New Roman" w:hAnsi="Times New Roman"/>
          <w:sz w:val="24"/>
          <w:szCs w:val="24"/>
        </w:rPr>
        <w:t>“</w:t>
      </w:r>
      <w:r w:rsidR="000A4CF9" w:rsidRPr="004036E5">
        <w:rPr>
          <w:rFonts w:ascii="Times New Roman" w:hAnsi="Times New Roman"/>
          <w:sz w:val="24"/>
          <w:szCs w:val="24"/>
        </w:rPr>
        <w:t xml:space="preserve"> (924 kW</w:t>
      </w:r>
      <w:r w:rsidR="0011431D">
        <w:rPr>
          <w:rFonts w:ascii="Times New Roman" w:hAnsi="Times New Roman"/>
          <w:sz w:val="24"/>
          <w:szCs w:val="24"/>
        </w:rPr>
        <w:t>, įsigijimo data 2009</w:t>
      </w:r>
      <w:r w:rsidR="000A4CF9" w:rsidRPr="004036E5">
        <w:rPr>
          <w:rFonts w:ascii="Times New Roman" w:hAnsi="Times New Roman"/>
          <w:sz w:val="24"/>
          <w:szCs w:val="24"/>
        </w:rPr>
        <w:t>) yra nepataisomai sugedęs. Atsižvelgiant į katilinės svarbą bei siekiant užtikrinti nenutrūkstamą šilumos gamybos procesą ir kokybišką paslaugų teikimą</w:t>
      </w:r>
      <w:r w:rsidR="000A4CF9" w:rsidRPr="004036E5">
        <w:rPr>
          <w:rFonts w:ascii="Times New Roman" w:hAnsi="Times New Roman"/>
        </w:rPr>
        <w:t xml:space="preserve"> </w:t>
      </w:r>
      <w:r w:rsidR="000A4CF9" w:rsidRPr="004036E5">
        <w:rPr>
          <w:rFonts w:ascii="Times New Roman" w:hAnsi="Times New Roman"/>
          <w:sz w:val="24"/>
          <w:szCs w:val="24"/>
        </w:rPr>
        <w:t>ateinančių šildymo sezonų metu, reikalinga šį katilą pakeisti nauju.</w:t>
      </w:r>
    </w:p>
    <w:p w14:paraId="779C7E6C" w14:textId="12E2BE05" w:rsidR="000A4CF9" w:rsidRPr="004036E5" w:rsidRDefault="000A4CF9" w:rsidP="004036E5">
      <w:pPr>
        <w:pStyle w:val="Pagrindiniotekstotrauka2"/>
        <w:tabs>
          <w:tab w:val="left" w:pos="720"/>
        </w:tabs>
        <w:spacing w:after="0" w:line="240" w:lineRule="auto"/>
        <w:ind w:left="0"/>
        <w:jc w:val="both"/>
      </w:pPr>
      <w:r w:rsidRPr="004036E5">
        <w:tab/>
        <w:t xml:space="preserve">Vadovaujantis 2025 m. duomenimis, senieji </w:t>
      </w:r>
      <w:proofErr w:type="spellStart"/>
      <w:r w:rsidRPr="004036E5">
        <w:t>Dembavos</w:t>
      </w:r>
      <w:proofErr w:type="spellEnd"/>
      <w:r w:rsidRPr="004036E5">
        <w:t xml:space="preserve"> gyv. Melioratorių g. </w:t>
      </w:r>
      <w:proofErr w:type="spellStart"/>
      <w:r w:rsidRPr="004036E5">
        <w:t>kvartalinės</w:t>
      </w:r>
      <w:proofErr w:type="spellEnd"/>
      <w:r w:rsidRPr="004036E5">
        <w:t xml:space="preserve"> katilinės katilai per sezoną pagamino 1 315 308 kWh šilumos, buvo realizuota 1 192 245 kWh šilumos. Katilo šilumos naudingumo koeficientas buvo 92 proc. Pagal planuojamų įsigyti naujų katilų parengtą pirkimų techninę specifikaciją – katilo šilumos naudingumo koeficientas numatytas ne mažesnis kaip 96 proc. Planuojama su tuo pačiu kiekiu dujų pagaminti iki 5 proc. daugiau šiluminės energijos (įvertinus šilumos netektis) arba tam pačiam kiekiui šiluminės energijos pagaminti bus sunaudojama iki 5 proc. mažiau dujų. </w:t>
      </w:r>
    </w:p>
    <w:p w14:paraId="7DD6B021" w14:textId="07BC8572" w:rsidR="000A4CF9" w:rsidRPr="004036E5" w:rsidRDefault="007872A5" w:rsidP="00C63355">
      <w:pPr>
        <w:pStyle w:val="Betarp"/>
        <w:jc w:val="both"/>
      </w:pPr>
      <w:r w:rsidRPr="004036E5">
        <w:tab/>
      </w:r>
      <w:r w:rsidR="000A4CF9" w:rsidRPr="004036E5">
        <w:t>Ekonominis naudingumas:</w:t>
      </w:r>
      <w:r w:rsidRPr="004036E5">
        <w:t xml:space="preserve"> </w:t>
      </w:r>
      <w:r w:rsidR="000A4CF9" w:rsidRPr="004036E5">
        <w:t>užtikrinamas efektyvesnis kuro panaudojimas</w:t>
      </w:r>
      <w:r w:rsidRPr="004036E5">
        <w:t xml:space="preserve">, </w:t>
      </w:r>
      <w:r w:rsidR="000A4CF9" w:rsidRPr="004036E5">
        <w:t xml:space="preserve">planuojamos iki </w:t>
      </w:r>
      <w:r w:rsidR="00E676BA">
        <w:br/>
      </w:r>
      <w:r w:rsidR="000A4CF9" w:rsidRPr="004036E5">
        <w:t>5 proc. mažesnės dujų sąnaudos tam pačiam šilumos kiekiui pagamint</w:t>
      </w:r>
      <w:r w:rsidRPr="004036E5">
        <w:t xml:space="preserve">, </w:t>
      </w:r>
      <w:r w:rsidR="000A4CF9" w:rsidRPr="004036E5">
        <w:t xml:space="preserve">išvengiama didesnių kapitalinių investicijų į alternatyvius sprendimus. </w:t>
      </w:r>
    </w:p>
    <w:p w14:paraId="4AF1D497" w14:textId="67AB3107" w:rsidR="000A4CF9" w:rsidRPr="004036E5" w:rsidRDefault="007872A5" w:rsidP="00C63355">
      <w:pPr>
        <w:pStyle w:val="Betarp"/>
        <w:jc w:val="both"/>
      </w:pPr>
      <w:r w:rsidRPr="004036E5">
        <w:tab/>
      </w:r>
      <w:r w:rsidR="000A4CF9" w:rsidRPr="004036E5">
        <w:t>Socialinis naudingumas:</w:t>
      </w:r>
      <w:r w:rsidRPr="004036E5">
        <w:t xml:space="preserve"> </w:t>
      </w:r>
      <w:r w:rsidR="000A4CF9" w:rsidRPr="004036E5">
        <w:t>užtikrinamas nepertraukiamas šilumos tiekimas gyventojams ir įstaigoms</w:t>
      </w:r>
      <w:r w:rsidRPr="004036E5">
        <w:t xml:space="preserve">, </w:t>
      </w:r>
      <w:r w:rsidR="000A4CF9" w:rsidRPr="004036E5">
        <w:t>mažinama šildymo sezono sutrikimų rizika</w:t>
      </w:r>
      <w:r w:rsidRPr="004036E5">
        <w:t xml:space="preserve">, </w:t>
      </w:r>
      <w:r w:rsidR="000A4CF9" w:rsidRPr="004036E5">
        <w:t>išlaikomas šilumos kainos stabilumas vartotojams.</w:t>
      </w:r>
    </w:p>
    <w:p w14:paraId="3A7583CA" w14:textId="77BBA8E7" w:rsidR="000A4CF9" w:rsidRPr="0011431D" w:rsidRDefault="007872A5" w:rsidP="00C63355">
      <w:pPr>
        <w:pStyle w:val="Betarp"/>
        <w:jc w:val="both"/>
      </w:pPr>
      <w:r w:rsidRPr="004036E5">
        <w:tab/>
      </w:r>
      <w:r w:rsidRPr="0011431D">
        <w:t xml:space="preserve">5. </w:t>
      </w:r>
      <w:r w:rsidR="000A4CF9" w:rsidRPr="0011431D">
        <w:t>Šildymo katilo su bunkeriu keitimas Naujamiesčio seniūnijos administracinio pastato katilinėje</w:t>
      </w:r>
      <w:r w:rsidR="00D626E6" w:rsidRPr="0011431D">
        <w:t xml:space="preserve"> (Plano</w:t>
      </w:r>
      <w:r w:rsidR="000A4CF9" w:rsidRPr="0011431D">
        <w:t xml:space="preserve"> 2.2.18 punktas)  – 83 000 Eur.</w:t>
      </w:r>
      <w:r w:rsidR="00A83936" w:rsidRPr="0011431D">
        <w:t xml:space="preserve"> </w:t>
      </w:r>
    </w:p>
    <w:p w14:paraId="494DBB8B" w14:textId="67B88F27" w:rsidR="000A4CF9" w:rsidRPr="00C63355" w:rsidRDefault="00D626E6" w:rsidP="004036E5">
      <w:pPr>
        <w:pStyle w:val="HTMLiankstoformatuotas"/>
        <w:jc w:val="both"/>
        <w:rPr>
          <w:rFonts w:ascii="Times New Roman" w:hAnsi="Times New Roman"/>
          <w:sz w:val="24"/>
          <w:szCs w:val="24"/>
        </w:rPr>
      </w:pPr>
      <w:r w:rsidRPr="004036E5">
        <w:rPr>
          <w:rFonts w:ascii="Times New Roman" w:hAnsi="Times New Roman"/>
          <w:sz w:val="24"/>
          <w:szCs w:val="24"/>
        </w:rPr>
        <w:tab/>
      </w:r>
      <w:r w:rsidR="000A4CF9" w:rsidRPr="004036E5">
        <w:rPr>
          <w:rFonts w:ascii="Times New Roman" w:hAnsi="Times New Roman"/>
          <w:sz w:val="24"/>
          <w:szCs w:val="24"/>
        </w:rPr>
        <w:t xml:space="preserve">Šiuo metu Naujamiesčio seniūnijos administracinio pastato katilinėje yra eksploatuojamas katilas </w:t>
      </w:r>
      <w:r w:rsidR="00C63355">
        <w:rPr>
          <w:rFonts w:ascii="Times New Roman" w:hAnsi="Times New Roman"/>
          <w:sz w:val="24"/>
          <w:szCs w:val="24"/>
        </w:rPr>
        <w:t>„</w:t>
      </w:r>
      <w:proofErr w:type="spellStart"/>
      <w:r w:rsidR="000A4CF9" w:rsidRPr="004036E5">
        <w:rPr>
          <w:rFonts w:ascii="Times New Roman" w:hAnsi="Times New Roman"/>
          <w:sz w:val="24"/>
          <w:szCs w:val="24"/>
        </w:rPr>
        <w:t>Biokaitra</w:t>
      </w:r>
      <w:proofErr w:type="spellEnd"/>
      <w:r w:rsidR="000A4CF9" w:rsidRPr="004036E5">
        <w:rPr>
          <w:rFonts w:ascii="Times New Roman" w:hAnsi="Times New Roman"/>
          <w:sz w:val="24"/>
          <w:szCs w:val="24"/>
        </w:rPr>
        <w:t xml:space="preserve"> BIO-95</w:t>
      </w:r>
      <w:r w:rsidR="00C63355">
        <w:rPr>
          <w:rFonts w:ascii="Times New Roman" w:hAnsi="Times New Roman"/>
          <w:sz w:val="24"/>
          <w:szCs w:val="24"/>
        </w:rPr>
        <w:t>“</w:t>
      </w:r>
      <w:r w:rsidR="000A4CF9" w:rsidRPr="004036E5">
        <w:rPr>
          <w:rFonts w:ascii="Times New Roman" w:hAnsi="Times New Roman"/>
          <w:sz w:val="24"/>
          <w:szCs w:val="24"/>
        </w:rPr>
        <w:t xml:space="preserve"> (be rezervo). Į katilo bunkerį iš didmaišio granulės yra pilamos rankiniu būdu. Šio tipo katilams nėra galimybės padaryti automatinį granulių užpylimą iš bunkerio. Naujamiesčio seniūnijos administracinio pastato katilinėje sumontuotas katilas yra Įstaigos turtas, inventorinis Nr. 12400043E, eksploatuojamas nuo 2013 m. Bendras šildomas plotas – 1154,3 m</w:t>
      </w:r>
      <w:r w:rsidR="000A4CF9" w:rsidRPr="004036E5">
        <w:rPr>
          <w:rFonts w:ascii="Times New Roman" w:hAnsi="Times New Roman"/>
          <w:sz w:val="24"/>
          <w:szCs w:val="24"/>
          <w:vertAlign w:val="superscript"/>
        </w:rPr>
        <w:t>2</w:t>
      </w:r>
      <w:r w:rsidR="000A4CF9" w:rsidRPr="004036E5">
        <w:rPr>
          <w:rFonts w:ascii="Times New Roman" w:hAnsi="Times New Roman"/>
          <w:sz w:val="24"/>
          <w:szCs w:val="24"/>
        </w:rPr>
        <w:t xml:space="preserve">: Naujamiesčio seniūnija </w:t>
      </w:r>
      <w:r w:rsidR="00E676BA">
        <w:rPr>
          <w:rFonts w:ascii="Times New Roman" w:hAnsi="Times New Roman"/>
          <w:sz w:val="24"/>
          <w:szCs w:val="24"/>
        </w:rPr>
        <w:t>–</w:t>
      </w:r>
      <w:r w:rsidR="000A4CF9" w:rsidRPr="004036E5">
        <w:rPr>
          <w:rFonts w:ascii="Times New Roman" w:hAnsi="Times New Roman"/>
          <w:sz w:val="24"/>
          <w:szCs w:val="24"/>
        </w:rPr>
        <w:t xml:space="preserve"> </w:t>
      </w:r>
      <w:r w:rsidR="00E676BA">
        <w:rPr>
          <w:rFonts w:ascii="Times New Roman" w:hAnsi="Times New Roman"/>
          <w:sz w:val="24"/>
          <w:szCs w:val="24"/>
        </w:rPr>
        <w:br/>
      </w:r>
      <w:r w:rsidR="000A4CF9" w:rsidRPr="004036E5">
        <w:rPr>
          <w:rFonts w:ascii="Times New Roman" w:hAnsi="Times New Roman"/>
          <w:sz w:val="24"/>
          <w:szCs w:val="24"/>
        </w:rPr>
        <w:t>444,91 m</w:t>
      </w:r>
      <w:r w:rsidR="000A4CF9" w:rsidRPr="004036E5">
        <w:rPr>
          <w:rFonts w:ascii="Times New Roman" w:hAnsi="Times New Roman"/>
          <w:sz w:val="24"/>
          <w:szCs w:val="24"/>
          <w:vertAlign w:val="superscript"/>
        </w:rPr>
        <w:t>2</w:t>
      </w:r>
      <w:r w:rsidR="000A4CF9" w:rsidRPr="004036E5">
        <w:rPr>
          <w:rFonts w:ascii="Times New Roman" w:hAnsi="Times New Roman"/>
          <w:sz w:val="24"/>
          <w:szCs w:val="24"/>
        </w:rPr>
        <w:t xml:space="preserve">, Panevėžio kredito unija </w:t>
      </w:r>
      <w:r w:rsidR="00C63355">
        <w:rPr>
          <w:rFonts w:ascii="Times New Roman" w:hAnsi="Times New Roman"/>
          <w:sz w:val="24"/>
          <w:szCs w:val="24"/>
        </w:rPr>
        <w:t>–</w:t>
      </w:r>
      <w:r w:rsidR="000A4CF9" w:rsidRPr="004036E5">
        <w:rPr>
          <w:rFonts w:ascii="Times New Roman" w:hAnsi="Times New Roman"/>
          <w:sz w:val="24"/>
          <w:szCs w:val="24"/>
        </w:rPr>
        <w:t xml:space="preserve"> 19,82 m</w:t>
      </w:r>
      <w:r w:rsidR="000A4CF9" w:rsidRPr="004036E5">
        <w:rPr>
          <w:rFonts w:ascii="Times New Roman" w:hAnsi="Times New Roman"/>
          <w:sz w:val="24"/>
          <w:szCs w:val="24"/>
          <w:vertAlign w:val="superscript"/>
        </w:rPr>
        <w:t>2</w:t>
      </w:r>
      <w:r w:rsidR="000A4CF9" w:rsidRPr="004036E5">
        <w:rPr>
          <w:rFonts w:ascii="Times New Roman" w:hAnsi="Times New Roman"/>
          <w:sz w:val="24"/>
          <w:szCs w:val="24"/>
        </w:rPr>
        <w:t xml:space="preserve">, Naujamiesčio biblioteka </w:t>
      </w:r>
      <w:r w:rsidR="00C63355">
        <w:rPr>
          <w:rFonts w:ascii="Times New Roman" w:hAnsi="Times New Roman"/>
          <w:sz w:val="24"/>
          <w:szCs w:val="24"/>
        </w:rPr>
        <w:t>–</w:t>
      </w:r>
      <w:r w:rsidR="000A4CF9" w:rsidRPr="004036E5">
        <w:rPr>
          <w:rFonts w:ascii="Times New Roman" w:hAnsi="Times New Roman"/>
          <w:sz w:val="24"/>
          <w:szCs w:val="24"/>
        </w:rPr>
        <w:t xml:space="preserve"> 114,18 m</w:t>
      </w:r>
      <w:r w:rsidR="000A4CF9" w:rsidRPr="004036E5">
        <w:rPr>
          <w:rFonts w:ascii="Times New Roman" w:hAnsi="Times New Roman"/>
          <w:sz w:val="24"/>
          <w:szCs w:val="24"/>
          <w:vertAlign w:val="superscript"/>
        </w:rPr>
        <w:t>2</w:t>
      </w:r>
      <w:r w:rsidR="000A4CF9" w:rsidRPr="004036E5">
        <w:rPr>
          <w:rFonts w:ascii="Times New Roman" w:hAnsi="Times New Roman"/>
          <w:sz w:val="24"/>
          <w:szCs w:val="24"/>
        </w:rPr>
        <w:t xml:space="preserve">, </w:t>
      </w:r>
      <w:r w:rsidR="00C63355">
        <w:rPr>
          <w:rFonts w:ascii="Times New Roman" w:hAnsi="Times New Roman"/>
          <w:sz w:val="24"/>
          <w:szCs w:val="24"/>
        </w:rPr>
        <w:t xml:space="preserve">Panevėžio rajono </w:t>
      </w:r>
      <w:r w:rsidR="00C63355" w:rsidRPr="004036E5">
        <w:rPr>
          <w:rFonts w:ascii="Times New Roman" w:hAnsi="Times New Roman"/>
          <w:sz w:val="24"/>
          <w:szCs w:val="24"/>
        </w:rPr>
        <w:t>kultūros centr</w:t>
      </w:r>
      <w:r w:rsidR="00C63355">
        <w:rPr>
          <w:rFonts w:ascii="Times New Roman" w:hAnsi="Times New Roman"/>
          <w:sz w:val="24"/>
          <w:szCs w:val="24"/>
        </w:rPr>
        <w:t>o</w:t>
      </w:r>
      <w:r w:rsidR="00C63355" w:rsidRPr="004036E5">
        <w:rPr>
          <w:rFonts w:ascii="Times New Roman" w:hAnsi="Times New Roman"/>
          <w:sz w:val="24"/>
          <w:szCs w:val="24"/>
        </w:rPr>
        <w:t xml:space="preserve"> </w:t>
      </w:r>
      <w:r w:rsidR="000A4CF9" w:rsidRPr="004036E5">
        <w:rPr>
          <w:rFonts w:ascii="Times New Roman" w:hAnsi="Times New Roman"/>
          <w:sz w:val="24"/>
          <w:szCs w:val="24"/>
        </w:rPr>
        <w:t>Naujamiesčio</w:t>
      </w:r>
      <w:r w:rsidR="00C63355">
        <w:rPr>
          <w:rFonts w:ascii="Times New Roman" w:hAnsi="Times New Roman"/>
          <w:sz w:val="24"/>
          <w:szCs w:val="24"/>
        </w:rPr>
        <w:t xml:space="preserve"> padalinys-dailės galerija –</w:t>
      </w:r>
      <w:r w:rsidR="000A4CF9" w:rsidRPr="004036E5">
        <w:rPr>
          <w:rFonts w:ascii="Times New Roman" w:hAnsi="Times New Roman"/>
          <w:sz w:val="24"/>
          <w:szCs w:val="24"/>
        </w:rPr>
        <w:t xml:space="preserve"> 551,41 m</w:t>
      </w:r>
      <w:r w:rsidR="000A4CF9" w:rsidRPr="004036E5">
        <w:rPr>
          <w:rFonts w:ascii="Times New Roman" w:hAnsi="Times New Roman"/>
          <w:sz w:val="24"/>
          <w:szCs w:val="24"/>
          <w:vertAlign w:val="superscript"/>
        </w:rPr>
        <w:t>2</w:t>
      </w:r>
      <w:r w:rsidR="000A4CF9" w:rsidRPr="004036E5">
        <w:rPr>
          <w:rFonts w:ascii="Times New Roman" w:hAnsi="Times New Roman"/>
          <w:sz w:val="24"/>
          <w:szCs w:val="24"/>
        </w:rPr>
        <w:t>, Telia Lietuva</w:t>
      </w:r>
      <w:r w:rsidR="00C63355">
        <w:rPr>
          <w:rFonts w:ascii="Times New Roman" w:hAnsi="Times New Roman"/>
          <w:sz w:val="24"/>
          <w:szCs w:val="24"/>
        </w:rPr>
        <w:t>, AB,</w:t>
      </w:r>
      <w:r w:rsidR="000A4CF9" w:rsidRPr="004036E5">
        <w:rPr>
          <w:rFonts w:ascii="Times New Roman" w:hAnsi="Times New Roman"/>
          <w:sz w:val="24"/>
          <w:szCs w:val="24"/>
        </w:rPr>
        <w:t xml:space="preserve"> </w:t>
      </w:r>
      <w:r w:rsidR="00C63355">
        <w:rPr>
          <w:rFonts w:ascii="Times New Roman" w:hAnsi="Times New Roman"/>
          <w:sz w:val="24"/>
          <w:szCs w:val="24"/>
        </w:rPr>
        <w:t>–</w:t>
      </w:r>
      <w:r w:rsidR="000A4CF9" w:rsidRPr="004036E5">
        <w:rPr>
          <w:rFonts w:ascii="Times New Roman" w:hAnsi="Times New Roman"/>
          <w:sz w:val="24"/>
          <w:szCs w:val="24"/>
        </w:rPr>
        <w:t xml:space="preserve"> 23,98 m</w:t>
      </w:r>
      <w:r w:rsidR="000A4CF9" w:rsidRPr="004036E5">
        <w:rPr>
          <w:rFonts w:ascii="Times New Roman" w:hAnsi="Times New Roman"/>
          <w:sz w:val="24"/>
          <w:szCs w:val="24"/>
          <w:vertAlign w:val="superscript"/>
        </w:rPr>
        <w:t>2</w:t>
      </w:r>
      <w:r w:rsidR="000A4CF9" w:rsidRPr="004036E5">
        <w:rPr>
          <w:rFonts w:ascii="Times New Roman" w:hAnsi="Times New Roman"/>
        </w:rPr>
        <w:t>.</w:t>
      </w:r>
    </w:p>
    <w:p w14:paraId="46209132" w14:textId="77777777" w:rsidR="000A4CF9" w:rsidRPr="004036E5" w:rsidRDefault="000A4CF9" w:rsidP="004036E5">
      <w:pPr>
        <w:pStyle w:val="HTMLiankstoformatuotas"/>
        <w:ind w:firstLine="709"/>
        <w:jc w:val="both"/>
        <w:rPr>
          <w:rFonts w:ascii="Times New Roman" w:hAnsi="Times New Roman"/>
          <w:sz w:val="24"/>
          <w:szCs w:val="24"/>
          <w:highlight w:val="yellow"/>
          <w:lang w:eastAsia="lt-LT"/>
        </w:rPr>
      </w:pPr>
      <w:r w:rsidRPr="004036E5">
        <w:rPr>
          <w:rFonts w:ascii="Times New Roman" w:hAnsi="Times New Roman"/>
          <w:sz w:val="24"/>
          <w:szCs w:val="24"/>
        </w:rPr>
        <w:t>Siekiant užtikrinti nenutrūkstamą šilumos gamybos procesą ir kokybišką paslaugų teikimą ateinančių šildymo sezonų metu, reikalinga šį katilą pakeisti nauju.</w:t>
      </w:r>
    </w:p>
    <w:p w14:paraId="343A1222" w14:textId="17E6B399" w:rsidR="000A4CF9" w:rsidRPr="004036E5" w:rsidRDefault="007872A5" w:rsidP="00C63355">
      <w:pPr>
        <w:pStyle w:val="Betarp"/>
        <w:jc w:val="both"/>
      </w:pPr>
      <w:r w:rsidRPr="004036E5">
        <w:tab/>
      </w:r>
      <w:r w:rsidR="000A4CF9" w:rsidRPr="004036E5">
        <w:t>Ekonominis naudingumas:</w:t>
      </w:r>
      <w:r w:rsidRPr="004036E5">
        <w:t xml:space="preserve"> </w:t>
      </w:r>
      <w:r w:rsidR="000A4CF9" w:rsidRPr="004036E5">
        <w:t>mažinamos eksploatacijos ir rankinio kuro pakrovimo darbo sąnaudos</w:t>
      </w:r>
      <w:r w:rsidRPr="004036E5">
        <w:t xml:space="preserve">, </w:t>
      </w:r>
      <w:r w:rsidR="000A4CF9" w:rsidRPr="004036E5">
        <w:t>automatizuojamas kuro padavimas, optimizuojami žmogiškieji ištekliai</w:t>
      </w:r>
      <w:r w:rsidRPr="004036E5">
        <w:t xml:space="preserve">, </w:t>
      </w:r>
      <w:r w:rsidR="000A4CF9" w:rsidRPr="004036E5">
        <w:t xml:space="preserve">mažinama gedimų ir neplanuotų remonto išlaidų rizika. </w:t>
      </w:r>
    </w:p>
    <w:p w14:paraId="3F6ADC43" w14:textId="0884BF4A" w:rsidR="000A4CF9" w:rsidRPr="004036E5" w:rsidRDefault="007872A5" w:rsidP="00C63355">
      <w:pPr>
        <w:pStyle w:val="Betarp"/>
        <w:jc w:val="both"/>
      </w:pPr>
      <w:r w:rsidRPr="004036E5">
        <w:tab/>
      </w:r>
      <w:r w:rsidR="000A4CF9" w:rsidRPr="004036E5">
        <w:t>Socialinis naudingumas:</w:t>
      </w:r>
      <w:r w:rsidRPr="004036E5">
        <w:t xml:space="preserve"> </w:t>
      </w:r>
      <w:r w:rsidR="000A4CF9" w:rsidRPr="004036E5">
        <w:t>užtikrinamas stabilus šildymas seniūnijai, bibliotekai, kultūros centrui ir kitiems naudotojams</w:t>
      </w:r>
      <w:r w:rsidRPr="004036E5">
        <w:t xml:space="preserve">, </w:t>
      </w:r>
      <w:r w:rsidR="000A4CF9" w:rsidRPr="004036E5">
        <w:t>gerinamos darbo ir paslaugų gavimo sąlygos gyventojams</w:t>
      </w:r>
      <w:r w:rsidRPr="004036E5">
        <w:t xml:space="preserve"> ir </w:t>
      </w:r>
      <w:r w:rsidR="000A4CF9" w:rsidRPr="004036E5">
        <w:t>užtikrinamas nenutrūkstamas viešųjų paslaugų teikimas.</w:t>
      </w:r>
    </w:p>
    <w:p w14:paraId="0190D2A8" w14:textId="266E2367" w:rsidR="000A4CF9" w:rsidRPr="004036E5" w:rsidRDefault="007872A5" w:rsidP="00C63355">
      <w:pPr>
        <w:pStyle w:val="Betarp"/>
        <w:jc w:val="both"/>
      </w:pPr>
      <w:r w:rsidRPr="004036E5">
        <w:tab/>
        <w:t xml:space="preserve">6. </w:t>
      </w:r>
      <w:r w:rsidR="000A4CF9" w:rsidRPr="004036E5">
        <w:t>Naujos konteinerinės katilinės su šilumos trasomis Smilgiuose projektavimas (</w:t>
      </w:r>
      <w:r w:rsidR="00D626E6" w:rsidRPr="004036E5">
        <w:t>Plano</w:t>
      </w:r>
      <w:r w:rsidR="000A4CF9" w:rsidRPr="004036E5">
        <w:t xml:space="preserve"> 2.1.1 punktas) – 28 000 Eur.</w:t>
      </w:r>
    </w:p>
    <w:p w14:paraId="2BEE221E" w14:textId="71874604" w:rsidR="000A4CF9" w:rsidRPr="004036E5" w:rsidRDefault="000A4CF9" w:rsidP="00C63355">
      <w:pPr>
        <w:suppressAutoHyphens w:val="0"/>
        <w:ind w:firstLine="709"/>
        <w:jc w:val="both"/>
      </w:pPr>
      <w:r w:rsidRPr="004036E5">
        <w:t>Projektuojama katilinė pakeistų šio metu eksploatuojamas dvi katilines</w:t>
      </w:r>
      <w:r w:rsidR="00366625" w:rsidRPr="004036E5">
        <w:t>:</w:t>
      </w:r>
      <w:r w:rsidRPr="004036E5">
        <w:t xml:space="preserve">  kultūros centro adresu</w:t>
      </w:r>
      <w:r w:rsidR="00E676BA">
        <w:t>:</w:t>
      </w:r>
      <w:r w:rsidRPr="004036E5">
        <w:t xml:space="preserve">  Ramioji g. 1</w:t>
      </w:r>
      <w:r w:rsidR="00E676BA">
        <w:t>,</w:t>
      </w:r>
      <w:r w:rsidRPr="004036E5">
        <w:t xml:space="preserve"> ir vaikų darželio katilinę adresu</w:t>
      </w:r>
      <w:r w:rsidR="00E676BA">
        <w:t>:</w:t>
      </w:r>
      <w:r w:rsidRPr="004036E5">
        <w:t xml:space="preserve"> Ramioji g. 3. Atskirų šilumos gamybos šaltinių Smilgiuose sujungimas ir šilumos gamyba bei tiekimas iš vieno šaltinio leistų optimizuoti šilumos gamybos kaštus, o esamus šilumos gamybos įrenginius paliekant rezervo užtikrinimui, būtų išlaikomas didesnis patikimumas arba, esant poreikiui, esamos katilinių patalpos galėtų būti panaudotos kitai veiklai. Šilumos gamybai ir toliau naudojant medienos granules deginančius katilus, CO</w:t>
      </w:r>
      <w:r w:rsidRPr="00C63355">
        <w:rPr>
          <w:vertAlign w:val="subscript"/>
        </w:rPr>
        <w:t>2</w:t>
      </w:r>
      <w:r w:rsidRPr="004036E5">
        <w:t xml:space="preserve"> išmetimų kiekis nedidėtų, o įrengus efektyvesnius katilus būtų sudarytos sąlygos CO</w:t>
      </w:r>
      <w:r w:rsidRPr="00C63355">
        <w:rPr>
          <w:vertAlign w:val="subscript"/>
        </w:rPr>
        <w:t>2</w:t>
      </w:r>
      <w:r w:rsidRPr="004036E5">
        <w:t xml:space="preserve"> mažėjimui. </w:t>
      </w:r>
    </w:p>
    <w:p w14:paraId="699F9D62" w14:textId="77777777" w:rsidR="000A4CF9" w:rsidRPr="004036E5" w:rsidRDefault="000A4CF9" w:rsidP="004036E5">
      <w:pPr>
        <w:suppressAutoHyphens w:val="0"/>
        <w:ind w:firstLine="709"/>
        <w:jc w:val="both"/>
      </w:pPr>
      <w:r w:rsidRPr="004036E5">
        <w:t>Naujos katilinės įrengimas leistų efektyviau gaminti šilumos energiją, du kartus sumažėtų katilinės priežiūros kaštai, nes vietoje buvusių dviejų šilumos gamybos šaltinių liktų vienas. Būtų optimizuotas kuro transportavimas, kadangi padidėtų kuro sandėliavimo galimybės.</w:t>
      </w:r>
    </w:p>
    <w:p w14:paraId="1B14CDFB" w14:textId="30F0E822" w:rsidR="000A4CF9" w:rsidRPr="004036E5" w:rsidRDefault="000A4CF9" w:rsidP="004036E5">
      <w:pPr>
        <w:suppressAutoHyphens w:val="0"/>
        <w:ind w:firstLine="709"/>
        <w:jc w:val="both"/>
      </w:pPr>
      <w:r w:rsidRPr="004036E5">
        <w:t>Ekonominis naudingumas:</w:t>
      </w:r>
      <w:r w:rsidR="007872A5" w:rsidRPr="004036E5">
        <w:t xml:space="preserve"> </w:t>
      </w:r>
      <w:r w:rsidRPr="004036E5">
        <w:t>optimizuojami šilumos gamybos ir priežiūros kaštai</w:t>
      </w:r>
      <w:r w:rsidR="007872A5" w:rsidRPr="004036E5">
        <w:t xml:space="preserve">, </w:t>
      </w:r>
      <w:r w:rsidRPr="004036E5">
        <w:t>iki 2 kartų mažinamos eksploatacinės priežiūros sąnaudos</w:t>
      </w:r>
      <w:r w:rsidR="007872A5" w:rsidRPr="004036E5">
        <w:t xml:space="preserve"> ir </w:t>
      </w:r>
      <w:r w:rsidRPr="004036E5">
        <w:t xml:space="preserve">efektyvinamas kuro transportavimas ir sandėliavimas. </w:t>
      </w:r>
    </w:p>
    <w:p w14:paraId="07A4380E" w14:textId="36891E64" w:rsidR="000A4CF9" w:rsidRPr="004036E5" w:rsidRDefault="000A4CF9" w:rsidP="004036E5">
      <w:pPr>
        <w:suppressAutoHyphens w:val="0"/>
        <w:ind w:firstLine="709"/>
        <w:jc w:val="both"/>
      </w:pPr>
      <w:r w:rsidRPr="004036E5">
        <w:t>Socialinis naudingumas:</w:t>
      </w:r>
      <w:r w:rsidR="007872A5" w:rsidRPr="004036E5">
        <w:t xml:space="preserve"> </w:t>
      </w:r>
      <w:r w:rsidRPr="004036E5">
        <w:t>didinamas šilumos tiekimo patikimumas gyventojams ir įstaigoms</w:t>
      </w:r>
      <w:r w:rsidR="007872A5" w:rsidRPr="004036E5">
        <w:t xml:space="preserve">, </w:t>
      </w:r>
      <w:r w:rsidRPr="004036E5">
        <w:t>sudaromos sąlygos efektyvesniam ir tvaresniam energijos vartojimui</w:t>
      </w:r>
      <w:r w:rsidR="002641B3" w:rsidRPr="004036E5">
        <w:t xml:space="preserve"> ir </w:t>
      </w:r>
      <w:r w:rsidRPr="004036E5">
        <w:t xml:space="preserve">mažinamas poveikis aplinkai ir kuriama ilgalaikė energetinio saugumo infrastruktūra. </w:t>
      </w:r>
    </w:p>
    <w:p w14:paraId="0018F188" w14:textId="5278328D" w:rsidR="00132D3D" w:rsidRPr="004036E5" w:rsidRDefault="007B028E" w:rsidP="004036E5">
      <w:pPr>
        <w:jc w:val="both"/>
      </w:pPr>
      <w:r w:rsidRPr="004036E5">
        <w:tab/>
      </w:r>
      <w:r w:rsidR="00BA6CD9" w:rsidRPr="004036E5">
        <w:t xml:space="preserve">Turtinį įnašą numatoma panaudoti Įstaigos įstatuose numatytoms veiklos sritims ir tikslams pasiekti: </w:t>
      </w:r>
      <w:r w:rsidR="003E11CD" w:rsidRPr="004036E5">
        <w:t xml:space="preserve">gerinti </w:t>
      </w:r>
      <w:r w:rsidR="00BA6CD9" w:rsidRPr="004036E5">
        <w:t xml:space="preserve"> geriamojo vandens ir nuotekų tvarkymo paslaug</w:t>
      </w:r>
      <w:r w:rsidR="003E11CD" w:rsidRPr="004036E5">
        <w:t>ų</w:t>
      </w:r>
      <w:r w:rsidR="00BA6CD9" w:rsidRPr="004036E5">
        <w:t xml:space="preserve"> kokybę </w:t>
      </w:r>
      <w:r w:rsidR="003E11CD" w:rsidRPr="004036E5">
        <w:t>bei</w:t>
      </w:r>
      <w:r w:rsidR="00C013C1" w:rsidRPr="004036E5">
        <w:t xml:space="preserve"> didinti teikiamų paslaugų kiek</w:t>
      </w:r>
      <w:r w:rsidR="00185EF4" w:rsidRPr="004036E5">
        <w:t>į</w:t>
      </w:r>
      <w:r w:rsidR="00BA6CD9" w:rsidRPr="004036E5">
        <w:t>.</w:t>
      </w:r>
    </w:p>
    <w:p w14:paraId="15E777FC" w14:textId="06A8E578" w:rsidR="00132D3D" w:rsidRPr="004036E5" w:rsidRDefault="00132D3D" w:rsidP="004036E5">
      <w:pPr>
        <w:suppressAutoHyphens w:val="0"/>
        <w:ind w:firstLine="709"/>
        <w:jc w:val="both"/>
      </w:pPr>
      <w:r w:rsidRPr="004036E5">
        <w:t xml:space="preserve">Vandentvarkos  objektai  Puodžiūnų </w:t>
      </w:r>
      <w:r w:rsidR="00C63355">
        <w:t xml:space="preserve">k. </w:t>
      </w:r>
      <w:r w:rsidRPr="004036E5">
        <w:t>eksploatuojami pagal panaudos sutartis. Puodžiūnų kaime yra 27 vandens vartotojai</w:t>
      </w:r>
      <w:r w:rsidR="002641B3" w:rsidRPr="004036E5">
        <w:t xml:space="preserve">, </w:t>
      </w:r>
      <w:r w:rsidRPr="004036E5">
        <w:t xml:space="preserve"> kasmet  gauna</w:t>
      </w:r>
      <w:r w:rsidR="002641B3" w:rsidRPr="004036E5">
        <w:t>ma</w:t>
      </w:r>
      <w:r w:rsidRPr="004036E5">
        <w:t xml:space="preserve">  iki 1</w:t>
      </w:r>
      <w:r w:rsidR="002641B3" w:rsidRPr="004036E5">
        <w:t xml:space="preserve"> </w:t>
      </w:r>
      <w:r w:rsidRPr="004036E5">
        <w:t>070 Eur  pajamų.</w:t>
      </w:r>
    </w:p>
    <w:p w14:paraId="6BF2CE31" w14:textId="12F322D7" w:rsidR="00132D3D" w:rsidRPr="004036E5" w:rsidRDefault="00132D3D" w:rsidP="00C63355">
      <w:pPr>
        <w:suppressAutoHyphens w:val="0"/>
        <w:ind w:firstLine="709"/>
        <w:jc w:val="both"/>
      </w:pPr>
      <w:r w:rsidRPr="004036E5">
        <w:t>Velžio k.</w:t>
      </w:r>
      <w:r w:rsidR="002641B3" w:rsidRPr="004036E5">
        <w:t xml:space="preserve"> </w:t>
      </w:r>
      <w:r w:rsidRPr="004036E5">
        <w:t xml:space="preserve">Lankų ir Tuopų  gatvėse </w:t>
      </w:r>
      <w:r w:rsidR="002641B3" w:rsidRPr="004036E5">
        <w:t>2023</w:t>
      </w:r>
      <w:r w:rsidR="00C63355">
        <w:t>–</w:t>
      </w:r>
      <w:r w:rsidR="002641B3" w:rsidRPr="004036E5">
        <w:t xml:space="preserve">2024 metais </w:t>
      </w:r>
      <w:r w:rsidRPr="004036E5">
        <w:t>nutiesti nauji vandentiekio ir buitinių nuotekų surinkimo tinklai. Šiose  gatvėse dar  vykdomos  gyvenamųjų namų  statybos, prie  tinklų yra prisijungęs  tik vienas  vartotojas, tačiau  galimybė  prisijungti  prie tinklų, kartu sudėjus, abiejose gatvėse yra 24 vartotojams. Prisijungus visiems vartotojams,  Įstaiga  galėtų gauti iki 3 000 Eur pajamų per metus.</w:t>
      </w:r>
    </w:p>
    <w:p w14:paraId="17537349" w14:textId="73B3826F" w:rsidR="007F7691" w:rsidRPr="004036E5" w:rsidRDefault="00BD2A12" w:rsidP="004036E5">
      <w:pPr>
        <w:ind w:left="30"/>
        <w:jc w:val="both"/>
        <w:rPr>
          <w:color w:val="000000" w:themeColor="text1"/>
          <w:lang w:eastAsia="lt-LT"/>
        </w:rPr>
      </w:pPr>
      <w:r w:rsidRPr="004036E5">
        <w:tab/>
      </w:r>
      <w:r w:rsidR="007F7691" w:rsidRPr="004036E5">
        <w:rPr>
          <w:color w:val="000000" w:themeColor="text1"/>
          <w:lang w:eastAsia="lt-LT"/>
        </w:rPr>
        <w:t>Investuoti nekilnojamąjį turtą didinant dalininko įnašą, o ne perduoti pagal patikėjimo sutartį ar panaudos pagrindais yra tikslinga</w:t>
      </w:r>
      <w:r w:rsidR="00C63355">
        <w:rPr>
          <w:color w:val="000000" w:themeColor="text1"/>
          <w:lang w:eastAsia="lt-LT"/>
        </w:rPr>
        <w:t>, nes</w:t>
      </w:r>
      <w:r w:rsidR="007F7691" w:rsidRPr="004036E5">
        <w:rPr>
          <w:color w:val="000000" w:themeColor="text1"/>
          <w:lang w:eastAsia="lt-LT"/>
        </w:rPr>
        <w:t xml:space="preserve"> </w:t>
      </w:r>
      <w:r w:rsidR="00F10B77" w:rsidRPr="004036E5">
        <w:rPr>
          <w:color w:val="000000" w:themeColor="text1"/>
          <w:lang w:eastAsia="lt-LT"/>
        </w:rPr>
        <w:t xml:space="preserve">skaičiuojant paslaugų kainas </w:t>
      </w:r>
      <w:r w:rsidR="000E580A" w:rsidRPr="004036E5">
        <w:rPr>
          <w:color w:val="000000" w:themeColor="text1"/>
          <w:lang w:eastAsia="lt-LT"/>
        </w:rPr>
        <w:t xml:space="preserve">amortizaciniai atskaitymai nebuvo įtraukiami. Įstaiga </w:t>
      </w:r>
      <w:r w:rsidR="007F7691" w:rsidRPr="004036E5">
        <w:rPr>
          <w:color w:val="000000" w:themeColor="text1"/>
          <w:lang w:eastAsia="lt-LT"/>
        </w:rPr>
        <w:t>dalyvauja ir vykdo įvairius projektus, gaunamos investicijos leidžia efektyviau planuoti ilgalaikę veiklą, įtraukiant naujai prižiūrimus įrenginius į veiklos organizavimo gaires.</w:t>
      </w:r>
    </w:p>
    <w:tbl>
      <w:tblPr>
        <w:tblW w:w="98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86"/>
        <w:gridCol w:w="1842"/>
        <w:gridCol w:w="3730"/>
      </w:tblGrid>
      <w:tr w:rsidR="005600A4" w:rsidRPr="004036E5" w14:paraId="533D3BC6" w14:textId="77777777" w:rsidTr="005600A4">
        <w:tc>
          <w:tcPr>
            <w:tcW w:w="567" w:type="dxa"/>
            <w:tcBorders>
              <w:top w:val="single" w:sz="4" w:space="0" w:color="auto"/>
              <w:left w:val="single" w:sz="4" w:space="0" w:color="auto"/>
              <w:bottom w:val="single" w:sz="4" w:space="0" w:color="auto"/>
              <w:right w:val="single" w:sz="4" w:space="0" w:color="auto"/>
            </w:tcBorders>
          </w:tcPr>
          <w:p w14:paraId="1FB8109A" w14:textId="53DD08A8" w:rsidR="005600A4" w:rsidRPr="004036E5" w:rsidRDefault="005600A4" w:rsidP="004036E5">
            <w:pPr>
              <w:jc w:val="both"/>
              <w:rPr>
                <w:bCs/>
              </w:rPr>
            </w:pPr>
            <w:r w:rsidRPr="004036E5">
              <w:rPr>
                <w:bCs/>
              </w:rPr>
              <w:t>Eil. Nr.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6684040" w14:textId="5A8E49F5" w:rsidR="005600A4" w:rsidRPr="004036E5" w:rsidRDefault="005600A4" w:rsidP="004036E5">
            <w:pPr>
              <w:jc w:val="both"/>
              <w:rPr>
                <w:lang w:eastAsia="hi-IN"/>
              </w:rPr>
            </w:pPr>
            <w:r w:rsidRPr="004036E5">
              <w:rPr>
                <w:bCs/>
              </w:rPr>
              <w:tab/>
            </w:r>
            <w:r w:rsidRPr="004036E5">
              <w:t>Pavadinimas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8758E40" w14:textId="77777777" w:rsidR="005600A4" w:rsidRPr="004036E5" w:rsidRDefault="005600A4" w:rsidP="004036E5">
            <w:pPr>
              <w:jc w:val="both"/>
            </w:pPr>
            <w:r w:rsidRPr="004036E5">
              <w:t>Unikalus Nr.</w:t>
            </w:r>
          </w:p>
        </w:tc>
        <w:tc>
          <w:tcPr>
            <w:tcW w:w="3730" w:type="dxa"/>
            <w:tcBorders>
              <w:top w:val="single" w:sz="4" w:space="0" w:color="auto"/>
              <w:left w:val="single" w:sz="4" w:space="0" w:color="auto"/>
              <w:bottom w:val="single" w:sz="4" w:space="0" w:color="auto"/>
              <w:right w:val="single" w:sz="4" w:space="0" w:color="auto"/>
            </w:tcBorders>
            <w:vAlign w:val="center"/>
            <w:hideMark/>
          </w:tcPr>
          <w:p w14:paraId="10DEED2B" w14:textId="77777777" w:rsidR="005600A4" w:rsidRPr="004036E5" w:rsidRDefault="005600A4" w:rsidP="004036E5">
            <w:pPr>
              <w:jc w:val="both"/>
            </w:pPr>
            <w:r w:rsidRPr="004036E5">
              <w:t>Turto vertė</w:t>
            </w:r>
          </w:p>
        </w:tc>
      </w:tr>
      <w:tr w:rsidR="005600A4" w:rsidRPr="004036E5" w14:paraId="4C92BBBA" w14:textId="77777777" w:rsidTr="005600A4">
        <w:trPr>
          <w:trHeight w:val="900"/>
        </w:trPr>
        <w:tc>
          <w:tcPr>
            <w:tcW w:w="567" w:type="dxa"/>
            <w:tcBorders>
              <w:top w:val="single" w:sz="4" w:space="0" w:color="auto"/>
              <w:left w:val="single" w:sz="4" w:space="0" w:color="auto"/>
              <w:bottom w:val="single" w:sz="4" w:space="0" w:color="auto"/>
              <w:right w:val="single" w:sz="4" w:space="0" w:color="auto"/>
            </w:tcBorders>
          </w:tcPr>
          <w:p w14:paraId="2D700816" w14:textId="32417D6B" w:rsidR="005600A4" w:rsidRPr="0056573D" w:rsidRDefault="0056573D" w:rsidP="004036E5">
            <w:pPr>
              <w:pStyle w:val="Betarp"/>
              <w:rPr>
                <w:lang w:eastAsia="ru-RU"/>
              </w:rPr>
            </w:pPr>
            <w:r w:rsidRPr="0056573D">
              <w:rPr>
                <w:lang w:eastAsia="ru-RU"/>
              </w:rPr>
              <w:t>1</w:t>
            </w:r>
            <w:r w:rsidR="005600A4" w:rsidRPr="0056573D">
              <w:rPr>
                <w:lang w:eastAsia="ru-RU"/>
              </w:rPr>
              <w:t>.</w:t>
            </w:r>
          </w:p>
        </w:tc>
        <w:tc>
          <w:tcPr>
            <w:tcW w:w="3686" w:type="dxa"/>
            <w:tcBorders>
              <w:top w:val="single" w:sz="4" w:space="0" w:color="auto"/>
              <w:left w:val="single" w:sz="4" w:space="0" w:color="auto"/>
              <w:bottom w:val="single" w:sz="4" w:space="0" w:color="auto"/>
              <w:right w:val="single" w:sz="4" w:space="0" w:color="auto"/>
            </w:tcBorders>
          </w:tcPr>
          <w:p w14:paraId="1F7A5BA1" w14:textId="00007AB4" w:rsidR="005600A4" w:rsidRPr="0056573D" w:rsidRDefault="005600A4" w:rsidP="004036E5">
            <w:pPr>
              <w:pStyle w:val="Betarp"/>
              <w:rPr>
                <w:lang w:eastAsia="ru-RU"/>
              </w:rPr>
            </w:pPr>
            <w:r w:rsidRPr="0056573D">
              <w:rPr>
                <w:lang w:eastAsia="ru-RU"/>
              </w:rPr>
              <w:t xml:space="preserve">Vandens kokybės gerinimo įrenginių pastatas (bendras plotas 18 kv. m, statybos metai 2020) adresu: </w:t>
            </w:r>
            <w:proofErr w:type="spellStart"/>
            <w:r w:rsidRPr="0056573D">
              <w:rPr>
                <w:lang w:eastAsia="ru-RU"/>
              </w:rPr>
              <w:t>Puodžiūnėlių</w:t>
            </w:r>
            <w:proofErr w:type="spellEnd"/>
            <w:r w:rsidRPr="0056573D">
              <w:rPr>
                <w:lang w:eastAsia="ru-RU"/>
              </w:rPr>
              <w:t xml:space="preserve"> g. 24A, Puodžiūnų k., </w:t>
            </w:r>
            <w:r w:rsidRPr="0056573D">
              <w:rPr>
                <w:lang w:eastAsia="ru-RU"/>
              </w:rPr>
              <w:br/>
              <w:t>Panevėžio r. sav.</w:t>
            </w:r>
          </w:p>
          <w:p w14:paraId="4D020BDF" w14:textId="0260988E" w:rsidR="005600A4" w:rsidRPr="0056573D" w:rsidRDefault="005600A4" w:rsidP="004036E5">
            <w:pPr>
              <w:suppressAutoHyphens w:val="0"/>
              <w:ind w:firstLine="709"/>
            </w:pPr>
          </w:p>
        </w:tc>
        <w:tc>
          <w:tcPr>
            <w:tcW w:w="1842" w:type="dxa"/>
            <w:tcBorders>
              <w:top w:val="single" w:sz="4" w:space="0" w:color="auto"/>
              <w:left w:val="single" w:sz="4" w:space="0" w:color="auto"/>
              <w:bottom w:val="single" w:sz="4" w:space="0" w:color="auto"/>
              <w:right w:val="single" w:sz="4" w:space="0" w:color="auto"/>
            </w:tcBorders>
          </w:tcPr>
          <w:p w14:paraId="628E44C0" w14:textId="74CB9F01" w:rsidR="005600A4" w:rsidRPr="0056573D" w:rsidRDefault="005600A4" w:rsidP="004036E5">
            <w:pPr>
              <w:jc w:val="both"/>
              <w:rPr>
                <w:bCs/>
              </w:rPr>
            </w:pPr>
            <w:r w:rsidRPr="0056573D">
              <w:rPr>
                <w:lang w:eastAsia="ru-RU"/>
              </w:rPr>
              <w:t>4400-5595-1832</w:t>
            </w:r>
          </w:p>
        </w:tc>
        <w:tc>
          <w:tcPr>
            <w:tcW w:w="3730" w:type="dxa"/>
            <w:tcBorders>
              <w:top w:val="single" w:sz="4" w:space="0" w:color="auto"/>
              <w:left w:val="single" w:sz="4" w:space="0" w:color="auto"/>
              <w:bottom w:val="single" w:sz="4" w:space="0" w:color="auto"/>
              <w:right w:val="single" w:sz="4" w:space="0" w:color="auto"/>
            </w:tcBorders>
          </w:tcPr>
          <w:p w14:paraId="06F05252" w14:textId="6D4BB69C" w:rsidR="005600A4" w:rsidRPr="0056573D" w:rsidRDefault="005600A4" w:rsidP="004036E5">
            <w:pPr>
              <w:rPr>
                <w:lang w:eastAsia="en-US"/>
              </w:rPr>
            </w:pPr>
            <w:r w:rsidRPr="0056573D">
              <w:rPr>
                <w:lang w:eastAsia="en-US"/>
              </w:rPr>
              <w:t xml:space="preserve">Nekilnojamojo turto bendra rinkos vertė 2026-01-15 pagal nekilnojamojo turto (pastato su įranga) rinkos vertės nustatymo ataskaitą </w:t>
            </w:r>
            <w:r w:rsidRPr="0056573D">
              <w:rPr>
                <w:lang w:eastAsia="en-US"/>
              </w:rPr>
              <w:br/>
              <w:t>Nr. 50A0-2601-0007  – 17 192 Eur</w:t>
            </w:r>
          </w:p>
        </w:tc>
      </w:tr>
      <w:tr w:rsidR="005600A4" w:rsidRPr="004036E5" w14:paraId="773FC0F4" w14:textId="77777777" w:rsidTr="005600A4">
        <w:trPr>
          <w:trHeight w:val="900"/>
        </w:trPr>
        <w:tc>
          <w:tcPr>
            <w:tcW w:w="567" w:type="dxa"/>
            <w:tcBorders>
              <w:top w:val="single" w:sz="4" w:space="0" w:color="auto"/>
              <w:left w:val="single" w:sz="4" w:space="0" w:color="auto"/>
              <w:bottom w:val="single" w:sz="4" w:space="0" w:color="auto"/>
              <w:right w:val="single" w:sz="4" w:space="0" w:color="auto"/>
            </w:tcBorders>
          </w:tcPr>
          <w:p w14:paraId="4548280A" w14:textId="50E62B47" w:rsidR="005600A4" w:rsidRPr="0056573D" w:rsidRDefault="0056573D" w:rsidP="004036E5">
            <w:pPr>
              <w:pStyle w:val="Betarp"/>
              <w:rPr>
                <w:lang w:eastAsia="ru-RU"/>
              </w:rPr>
            </w:pPr>
            <w:r w:rsidRPr="0056573D">
              <w:rPr>
                <w:lang w:eastAsia="ru-RU"/>
              </w:rPr>
              <w:t>2</w:t>
            </w:r>
            <w:r w:rsidR="005600A4" w:rsidRPr="0056573D">
              <w:rPr>
                <w:lang w:eastAsia="ru-RU"/>
              </w:rPr>
              <w:t>.</w:t>
            </w:r>
          </w:p>
        </w:tc>
        <w:tc>
          <w:tcPr>
            <w:tcW w:w="3686" w:type="dxa"/>
            <w:tcBorders>
              <w:top w:val="single" w:sz="4" w:space="0" w:color="auto"/>
              <w:left w:val="single" w:sz="4" w:space="0" w:color="auto"/>
              <w:bottom w:val="single" w:sz="4" w:space="0" w:color="auto"/>
              <w:right w:val="single" w:sz="4" w:space="0" w:color="auto"/>
            </w:tcBorders>
          </w:tcPr>
          <w:p w14:paraId="60E6795B" w14:textId="7D4B1A98" w:rsidR="005600A4" w:rsidRPr="0056573D" w:rsidRDefault="005600A4" w:rsidP="004036E5">
            <w:pPr>
              <w:pStyle w:val="Betarp"/>
              <w:rPr>
                <w:lang w:eastAsia="ru-RU"/>
              </w:rPr>
            </w:pPr>
            <w:r w:rsidRPr="0056573D">
              <w:rPr>
                <w:lang w:eastAsia="ru-RU"/>
              </w:rPr>
              <w:t xml:space="preserve">Nuotekų šalinimo tinklai – paplavų tinklas (ilgis 7,89 m, statybos metai 2020) adresu: </w:t>
            </w:r>
            <w:proofErr w:type="spellStart"/>
            <w:r w:rsidRPr="0056573D">
              <w:rPr>
                <w:lang w:eastAsia="ru-RU"/>
              </w:rPr>
              <w:t>Puodžiūnėlių</w:t>
            </w:r>
            <w:proofErr w:type="spellEnd"/>
            <w:r w:rsidRPr="0056573D">
              <w:rPr>
                <w:lang w:eastAsia="ru-RU"/>
              </w:rPr>
              <w:t xml:space="preserve"> g. 24A, Puodžiūnų k., Panevėžio r. sav.</w:t>
            </w:r>
          </w:p>
          <w:p w14:paraId="6272C8AD" w14:textId="22ACE547" w:rsidR="005600A4" w:rsidRPr="0056573D" w:rsidRDefault="005600A4" w:rsidP="004036E5">
            <w:pPr>
              <w:pStyle w:val="Betarp"/>
            </w:pPr>
          </w:p>
        </w:tc>
        <w:tc>
          <w:tcPr>
            <w:tcW w:w="1842" w:type="dxa"/>
            <w:tcBorders>
              <w:top w:val="single" w:sz="4" w:space="0" w:color="auto"/>
              <w:left w:val="single" w:sz="4" w:space="0" w:color="auto"/>
              <w:bottom w:val="single" w:sz="4" w:space="0" w:color="auto"/>
              <w:right w:val="single" w:sz="4" w:space="0" w:color="auto"/>
            </w:tcBorders>
          </w:tcPr>
          <w:p w14:paraId="6889785A" w14:textId="5E7E55B5" w:rsidR="005600A4" w:rsidRPr="0056573D" w:rsidRDefault="005600A4" w:rsidP="004036E5">
            <w:pPr>
              <w:jc w:val="both"/>
              <w:rPr>
                <w:bCs/>
              </w:rPr>
            </w:pPr>
            <w:r w:rsidRPr="0056573D">
              <w:rPr>
                <w:lang w:eastAsia="ru-RU"/>
              </w:rPr>
              <w:t>4400-5595-1843</w:t>
            </w:r>
          </w:p>
        </w:tc>
        <w:tc>
          <w:tcPr>
            <w:tcW w:w="3730" w:type="dxa"/>
            <w:tcBorders>
              <w:top w:val="single" w:sz="4" w:space="0" w:color="auto"/>
              <w:left w:val="single" w:sz="4" w:space="0" w:color="auto"/>
              <w:bottom w:val="single" w:sz="4" w:space="0" w:color="auto"/>
              <w:right w:val="single" w:sz="4" w:space="0" w:color="auto"/>
            </w:tcBorders>
          </w:tcPr>
          <w:p w14:paraId="7CDAF6EC" w14:textId="57F9483E" w:rsidR="005600A4" w:rsidRPr="0056573D" w:rsidRDefault="005600A4" w:rsidP="004036E5">
            <w:pPr>
              <w:rPr>
                <w:lang w:eastAsia="en-US"/>
              </w:rPr>
            </w:pPr>
            <w:r w:rsidRPr="0056573D">
              <w:rPr>
                <w:lang w:eastAsia="en-US"/>
              </w:rPr>
              <w:t xml:space="preserve">Nekilnojamojo turto bendra rinkos vertė 2026-01-15 pagal nekilnojamojo turto (inžinerinių tinklų) rinkos vertės nustatymo ataskaitą </w:t>
            </w:r>
            <w:r w:rsidRPr="0056573D">
              <w:rPr>
                <w:lang w:eastAsia="en-US"/>
              </w:rPr>
              <w:br/>
              <w:t>Nr. 50A0-2601-0012  – 1 945 Eur</w:t>
            </w:r>
          </w:p>
        </w:tc>
      </w:tr>
      <w:tr w:rsidR="005600A4" w:rsidRPr="004036E5" w14:paraId="0EF23924" w14:textId="77777777" w:rsidTr="005600A4">
        <w:trPr>
          <w:trHeight w:val="900"/>
        </w:trPr>
        <w:tc>
          <w:tcPr>
            <w:tcW w:w="567" w:type="dxa"/>
            <w:tcBorders>
              <w:top w:val="single" w:sz="4" w:space="0" w:color="auto"/>
              <w:left w:val="single" w:sz="4" w:space="0" w:color="auto"/>
              <w:bottom w:val="single" w:sz="4" w:space="0" w:color="auto"/>
              <w:right w:val="single" w:sz="4" w:space="0" w:color="auto"/>
            </w:tcBorders>
          </w:tcPr>
          <w:p w14:paraId="49BA9364" w14:textId="7927C833" w:rsidR="005600A4" w:rsidRPr="0056573D" w:rsidRDefault="0056573D" w:rsidP="004036E5">
            <w:pPr>
              <w:pStyle w:val="Betarp"/>
            </w:pPr>
            <w:r w:rsidRPr="0056573D">
              <w:t>3</w:t>
            </w:r>
            <w:r w:rsidR="005600A4" w:rsidRPr="0056573D">
              <w:t>.</w:t>
            </w:r>
          </w:p>
        </w:tc>
        <w:tc>
          <w:tcPr>
            <w:tcW w:w="3686" w:type="dxa"/>
            <w:tcBorders>
              <w:top w:val="single" w:sz="4" w:space="0" w:color="auto"/>
              <w:left w:val="single" w:sz="4" w:space="0" w:color="auto"/>
              <w:bottom w:val="single" w:sz="4" w:space="0" w:color="auto"/>
              <w:right w:val="single" w:sz="4" w:space="0" w:color="auto"/>
            </w:tcBorders>
          </w:tcPr>
          <w:p w14:paraId="177C5283" w14:textId="5CA6E2E1" w:rsidR="005600A4" w:rsidRPr="0056573D" w:rsidRDefault="005600A4" w:rsidP="004036E5">
            <w:pPr>
              <w:pStyle w:val="Betarp"/>
            </w:pPr>
            <w:r w:rsidRPr="0056573D">
              <w:t>Vandentiekio tinklai (žymėjimas plane V, ilgis – 221,20 m) Lankų g., Velžio k., Panevėžio r. sav.</w:t>
            </w:r>
          </w:p>
          <w:p w14:paraId="0CA2FEE8" w14:textId="77777777" w:rsidR="005600A4" w:rsidRPr="0056573D" w:rsidRDefault="005600A4" w:rsidP="004036E5">
            <w:pPr>
              <w:pStyle w:val="Betarp"/>
            </w:pPr>
          </w:p>
          <w:p w14:paraId="74536BC4" w14:textId="77777777" w:rsidR="005600A4" w:rsidRPr="0056573D" w:rsidRDefault="005600A4" w:rsidP="004036E5">
            <w:pPr>
              <w:ind w:firstLine="709"/>
              <w:jc w:val="both"/>
            </w:pPr>
          </w:p>
        </w:tc>
        <w:tc>
          <w:tcPr>
            <w:tcW w:w="1842" w:type="dxa"/>
            <w:tcBorders>
              <w:top w:val="single" w:sz="4" w:space="0" w:color="auto"/>
              <w:left w:val="single" w:sz="4" w:space="0" w:color="auto"/>
              <w:bottom w:val="single" w:sz="4" w:space="0" w:color="auto"/>
              <w:right w:val="single" w:sz="4" w:space="0" w:color="auto"/>
            </w:tcBorders>
          </w:tcPr>
          <w:p w14:paraId="3F5A253B" w14:textId="37C6E40D" w:rsidR="005600A4" w:rsidRPr="0056573D" w:rsidRDefault="005600A4" w:rsidP="004036E5">
            <w:pPr>
              <w:jc w:val="both"/>
              <w:rPr>
                <w:bCs/>
              </w:rPr>
            </w:pPr>
            <w:r w:rsidRPr="0056573D">
              <w:t>4400-6321-1394</w:t>
            </w:r>
          </w:p>
        </w:tc>
        <w:tc>
          <w:tcPr>
            <w:tcW w:w="3730" w:type="dxa"/>
            <w:tcBorders>
              <w:top w:val="single" w:sz="4" w:space="0" w:color="auto"/>
              <w:left w:val="single" w:sz="4" w:space="0" w:color="auto"/>
              <w:bottom w:val="single" w:sz="4" w:space="0" w:color="auto"/>
              <w:right w:val="single" w:sz="4" w:space="0" w:color="auto"/>
            </w:tcBorders>
          </w:tcPr>
          <w:p w14:paraId="005318FC" w14:textId="08F8388A" w:rsidR="005600A4" w:rsidRPr="0056573D" w:rsidRDefault="005600A4" w:rsidP="004036E5">
            <w:pPr>
              <w:rPr>
                <w:lang w:eastAsia="en-US"/>
              </w:rPr>
            </w:pPr>
            <w:r w:rsidRPr="0056573D">
              <w:rPr>
                <w:lang w:eastAsia="en-US"/>
              </w:rPr>
              <w:t xml:space="preserve">Nekilnojamojo turto bendra rinkos vertė 2026-01-15 pagal nekilnojamojo turto (inžinerinių tinklų) rinkos vertės nustatymo ataskaitą </w:t>
            </w:r>
            <w:r w:rsidRPr="0056573D">
              <w:rPr>
                <w:lang w:eastAsia="en-US"/>
              </w:rPr>
              <w:br/>
              <w:t>Nr. 50A0-2601-0009  – 22 306 Eur</w:t>
            </w:r>
          </w:p>
        </w:tc>
      </w:tr>
      <w:tr w:rsidR="005600A4" w:rsidRPr="004036E5" w14:paraId="2176BE0A" w14:textId="77777777" w:rsidTr="005600A4">
        <w:trPr>
          <w:trHeight w:val="900"/>
        </w:trPr>
        <w:tc>
          <w:tcPr>
            <w:tcW w:w="567" w:type="dxa"/>
            <w:tcBorders>
              <w:top w:val="single" w:sz="4" w:space="0" w:color="auto"/>
              <w:left w:val="single" w:sz="4" w:space="0" w:color="auto"/>
              <w:bottom w:val="single" w:sz="4" w:space="0" w:color="auto"/>
              <w:right w:val="single" w:sz="4" w:space="0" w:color="auto"/>
            </w:tcBorders>
          </w:tcPr>
          <w:p w14:paraId="66235ED7" w14:textId="35CDF72C" w:rsidR="005600A4" w:rsidRPr="0056573D" w:rsidRDefault="0056573D" w:rsidP="004036E5">
            <w:pPr>
              <w:pStyle w:val="Betarp"/>
            </w:pPr>
            <w:r w:rsidRPr="0056573D">
              <w:t>4</w:t>
            </w:r>
            <w:r w:rsidR="005600A4" w:rsidRPr="0056573D">
              <w:t>.</w:t>
            </w:r>
          </w:p>
        </w:tc>
        <w:tc>
          <w:tcPr>
            <w:tcW w:w="3686" w:type="dxa"/>
            <w:tcBorders>
              <w:top w:val="single" w:sz="4" w:space="0" w:color="auto"/>
              <w:left w:val="single" w:sz="4" w:space="0" w:color="auto"/>
              <w:bottom w:val="single" w:sz="4" w:space="0" w:color="auto"/>
              <w:right w:val="single" w:sz="4" w:space="0" w:color="auto"/>
            </w:tcBorders>
          </w:tcPr>
          <w:p w14:paraId="65E89007" w14:textId="095AB58C" w:rsidR="005600A4" w:rsidRPr="0056573D" w:rsidRDefault="005600A4" w:rsidP="004036E5">
            <w:pPr>
              <w:pStyle w:val="Betarp"/>
            </w:pPr>
            <w:r w:rsidRPr="0056573D">
              <w:t>Nuotekų šalinimo tinklai – buitinės nuotekos (žymėjimas plane KF, ilgis – 293,30 m) Tuopų g., Velžio k., Panevėžio r. sav.</w:t>
            </w:r>
          </w:p>
          <w:p w14:paraId="50CB17C8" w14:textId="0573BE8F" w:rsidR="005600A4" w:rsidRPr="0056573D" w:rsidRDefault="005600A4" w:rsidP="004036E5">
            <w:pPr>
              <w:pStyle w:val="Betarp"/>
            </w:pPr>
          </w:p>
        </w:tc>
        <w:tc>
          <w:tcPr>
            <w:tcW w:w="1842" w:type="dxa"/>
            <w:tcBorders>
              <w:top w:val="single" w:sz="4" w:space="0" w:color="auto"/>
              <w:left w:val="single" w:sz="4" w:space="0" w:color="auto"/>
              <w:bottom w:val="single" w:sz="4" w:space="0" w:color="auto"/>
              <w:right w:val="single" w:sz="4" w:space="0" w:color="auto"/>
            </w:tcBorders>
          </w:tcPr>
          <w:p w14:paraId="1A5C452D" w14:textId="7CB3D1EB" w:rsidR="005600A4" w:rsidRPr="0056573D" w:rsidRDefault="005600A4" w:rsidP="004036E5">
            <w:pPr>
              <w:jc w:val="both"/>
              <w:rPr>
                <w:bCs/>
              </w:rPr>
            </w:pPr>
            <w:r w:rsidRPr="0056573D">
              <w:t>4400-6321-1372</w:t>
            </w:r>
          </w:p>
        </w:tc>
        <w:tc>
          <w:tcPr>
            <w:tcW w:w="3730" w:type="dxa"/>
            <w:tcBorders>
              <w:top w:val="single" w:sz="4" w:space="0" w:color="auto"/>
              <w:left w:val="single" w:sz="4" w:space="0" w:color="auto"/>
              <w:bottom w:val="single" w:sz="4" w:space="0" w:color="auto"/>
              <w:right w:val="single" w:sz="4" w:space="0" w:color="auto"/>
            </w:tcBorders>
          </w:tcPr>
          <w:p w14:paraId="60D689F1" w14:textId="5DF5B02E" w:rsidR="005600A4" w:rsidRPr="0056573D" w:rsidRDefault="005600A4" w:rsidP="004036E5">
            <w:pPr>
              <w:rPr>
                <w:lang w:eastAsia="en-US"/>
              </w:rPr>
            </w:pPr>
            <w:r w:rsidRPr="0056573D">
              <w:rPr>
                <w:lang w:eastAsia="en-US"/>
              </w:rPr>
              <w:t xml:space="preserve">Nekilnojamojo turto bendra rinkos vertė 2026-01-15 pagal nekilnojamojo turto (inžinerinių tinklų) rinkos vertės nustatymo ataskaitą </w:t>
            </w:r>
            <w:r w:rsidRPr="0056573D">
              <w:rPr>
                <w:lang w:eastAsia="en-US"/>
              </w:rPr>
              <w:br/>
              <w:t>Nr. 50A0-2601-0009  – 69 958 Eur</w:t>
            </w:r>
          </w:p>
        </w:tc>
      </w:tr>
      <w:tr w:rsidR="005600A4" w:rsidRPr="004036E5" w14:paraId="546FC3CF" w14:textId="77777777" w:rsidTr="005600A4">
        <w:trPr>
          <w:trHeight w:val="900"/>
        </w:trPr>
        <w:tc>
          <w:tcPr>
            <w:tcW w:w="567" w:type="dxa"/>
            <w:tcBorders>
              <w:top w:val="single" w:sz="4" w:space="0" w:color="auto"/>
              <w:left w:val="single" w:sz="4" w:space="0" w:color="auto"/>
              <w:bottom w:val="single" w:sz="4" w:space="0" w:color="auto"/>
              <w:right w:val="single" w:sz="4" w:space="0" w:color="auto"/>
            </w:tcBorders>
          </w:tcPr>
          <w:p w14:paraId="1FF29A88" w14:textId="3942D5E5" w:rsidR="005600A4" w:rsidRPr="0056573D" w:rsidRDefault="0056573D" w:rsidP="004036E5">
            <w:pPr>
              <w:pStyle w:val="Betarp"/>
            </w:pPr>
            <w:r w:rsidRPr="0056573D">
              <w:t>5</w:t>
            </w:r>
            <w:r w:rsidR="005600A4" w:rsidRPr="0056573D">
              <w:t>.</w:t>
            </w:r>
          </w:p>
        </w:tc>
        <w:tc>
          <w:tcPr>
            <w:tcW w:w="3686" w:type="dxa"/>
            <w:tcBorders>
              <w:top w:val="single" w:sz="4" w:space="0" w:color="auto"/>
              <w:left w:val="single" w:sz="4" w:space="0" w:color="auto"/>
              <w:bottom w:val="single" w:sz="4" w:space="0" w:color="auto"/>
              <w:right w:val="single" w:sz="4" w:space="0" w:color="auto"/>
            </w:tcBorders>
          </w:tcPr>
          <w:p w14:paraId="6862DA74" w14:textId="77F36D3C" w:rsidR="005600A4" w:rsidRPr="0056573D" w:rsidRDefault="005600A4" w:rsidP="004036E5">
            <w:pPr>
              <w:pStyle w:val="Betarp"/>
            </w:pPr>
            <w:r w:rsidRPr="0056573D">
              <w:t>Nuotekų šalinimo tinklai – buitinių nuotekų tinklai (žymėjimas plane KF, ilgis – 231,91 m) Lankų g., Velžio k., Panevėžio r. sav.</w:t>
            </w:r>
          </w:p>
        </w:tc>
        <w:tc>
          <w:tcPr>
            <w:tcW w:w="1842" w:type="dxa"/>
            <w:tcBorders>
              <w:top w:val="single" w:sz="4" w:space="0" w:color="auto"/>
              <w:left w:val="single" w:sz="4" w:space="0" w:color="auto"/>
              <w:bottom w:val="single" w:sz="4" w:space="0" w:color="auto"/>
              <w:right w:val="single" w:sz="4" w:space="0" w:color="auto"/>
            </w:tcBorders>
          </w:tcPr>
          <w:p w14:paraId="33638D9A" w14:textId="774EFD0C" w:rsidR="005600A4" w:rsidRPr="0056573D" w:rsidRDefault="005600A4" w:rsidP="004036E5">
            <w:pPr>
              <w:jc w:val="both"/>
              <w:rPr>
                <w:bCs/>
              </w:rPr>
            </w:pPr>
            <w:r w:rsidRPr="0056573D">
              <w:t>4400-6321-1383</w:t>
            </w:r>
          </w:p>
        </w:tc>
        <w:tc>
          <w:tcPr>
            <w:tcW w:w="3730" w:type="dxa"/>
            <w:tcBorders>
              <w:top w:val="single" w:sz="4" w:space="0" w:color="auto"/>
              <w:left w:val="single" w:sz="4" w:space="0" w:color="auto"/>
              <w:bottom w:val="single" w:sz="4" w:space="0" w:color="auto"/>
              <w:right w:val="single" w:sz="4" w:space="0" w:color="auto"/>
            </w:tcBorders>
          </w:tcPr>
          <w:p w14:paraId="0D3C1149" w14:textId="42BF75D5" w:rsidR="005600A4" w:rsidRPr="0056573D" w:rsidRDefault="005600A4" w:rsidP="004036E5">
            <w:pPr>
              <w:rPr>
                <w:lang w:eastAsia="en-US"/>
              </w:rPr>
            </w:pPr>
            <w:r w:rsidRPr="0056573D">
              <w:rPr>
                <w:lang w:eastAsia="en-US"/>
              </w:rPr>
              <w:t xml:space="preserve">Nekilnojamojo turto bendra rinkos vertė 2026-01-15 pagal nekilnojamojo turto (inžinerinių tinklų) rinkos vertės nustatymo ataskaitą </w:t>
            </w:r>
            <w:r w:rsidRPr="0056573D">
              <w:rPr>
                <w:lang w:eastAsia="en-US"/>
              </w:rPr>
              <w:br/>
              <w:t>Nr. 50A0-2601-0009  – 57 103 Eur</w:t>
            </w:r>
          </w:p>
        </w:tc>
      </w:tr>
      <w:tr w:rsidR="005600A4" w:rsidRPr="004036E5" w14:paraId="543E5389" w14:textId="77777777" w:rsidTr="005600A4">
        <w:trPr>
          <w:trHeight w:val="900"/>
        </w:trPr>
        <w:tc>
          <w:tcPr>
            <w:tcW w:w="567" w:type="dxa"/>
            <w:tcBorders>
              <w:top w:val="single" w:sz="4" w:space="0" w:color="auto"/>
              <w:left w:val="single" w:sz="4" w:space="0" w:color="auto"/>
              <w:bottom w:val="single" w:sz="4" w:space="0" w:color="auto"/>
              <w:right w:val="single" w:sz="4" w:space="0" w:color="auto"/>
            </w:tcBorders>
          </w:tcPr>
          <w:p w14:paraId="76D65814" w14:textId="6AE56BE4" w:rsidR="005600A4" w:rsidRPr="0056573D" w:rsidRDefault="0056573D" w:rsidP="004036E5">
            <w:pPr>
              <w:pStyle w:val="Betarp"/>
            </w:pPr>
            <w:r w:rsidRPr="0056573D">
              <w:t>6</w:t>
            </w:r>
            <w:r w:rsidR="005600A4" w:rsidRPr="0056573D">
              <w:t>.</w:t>
            </w:r>
          </w:p>
        </w:tc>
        <w:tc>
          <w:tcPr>
            <w:tcW w:w="3686" w:type="dxa"/>
            <w:tcBorders>
              <w:top w:val="single" w:sz="4" w:space="0" w:color="auto"/>
              <w:left w:val="single" w:sz="4" w:space="0" w:color="auto"/>
              <w:bottom w:val="single" w:sz="4" w:space="0" w:color="auto"/>
              <w:right w:val="single" w:sz="4" w:space="0" w:color="auto"/>
            </w:tcBorders>
          </w:tcPr>
          <w:p w14:paraId="21D3FCBB" w14:textId="391F0A2E" w:rsidR="005600A4" w:rsidRPr="0056573D" w:rsidRDefault="005600A4" w:rsidP="004036E5">
            <w:pPr>
              <w:pStyle w:val="Betarp"/>
            </w:pPr>
            <w:r w:rsidRPr="0056573D">
              <w:t>Vandentiekio tinklai (žymėjimas plane V, ilgis – 298,24 m) Tuopų g., Velžio k., Panevėžio r. sav.</w:t>
            </w:r>
          </w:p>
        </w:tc>
        <w:tc>
          <w:tcPr>
            <w:tcW w:w="1842" w:type="dxa"/>
            <w:tcBorders>
              <w:top w:val="single" w:sz="4" w:space="0" w:color="auto"/>
              <w:left w:val="single" w:sz="4" w:space="0" w:color="auto"/>
              <w:bottom w:val="single" w:sz="4" w:space="0" w:color="auto"/>
              <w:right w:val="single" w:sz="4" w:space="0" w:color="auto"/>
            </w:tcBorders>
          </w:tcPr>
          <w:p w14:paraId="5C936627" w14:textId="3C21CA30" w:rsidR="005600A4" w:rsidRPr="0056573D" w:rsidRDefault="005600A4" w:rsidP="004036E5">
            <w:pPr>
              <w:jc w:val="both"/>
              <w:rPr>
                <w:bCs/>
              </w:rPr>
            </w:pPr>
            <w:r w:rsidRPr="0056573D">
              <w:t>4400-6321-1361</w:t>
            </w:r>
          </w:p>
        </w:tc>
        <w:tc>
          <w:tcPr>
            <w:tcW w:w="3730" w:type="dxa"/>
            <w:tcBorders>
              <w:top w:val="single" w:sz="4" w:space="0" w:color="auto"/>
              <w:left w:val="single" w:sz="4" w:space="0" w:color="auto"/>
              <w:bottom w:val="single" w:sz="4" w:space="0" w:color="auto"/>
              <w:right w:val="single" w:sz="4" w:space="0" w:color="auto"/>
            </w:tcBorders>
          </w:tcPr>
          <w:p w14:paraId="1DC2C64E" w14:textId="1A03F21B" w:rsidR="005600A4" w:rsidRPr="0056573D" w:rsidRDefault="005600A4" w:rsidP="004036E5">
            <w:pPr>
              <w:rPr>
                <w:lang w:eastAsia="en-US"/>
              </w:rPr>
            </w:pPr>
            <w:r w:rsidRPr="0056573D">
              <w:rPr>
                <w:lang w:eastAsia="en-US"/>
              </w:rPr>
              <w:t xml:space="preserve">Nekilnojamojo turto bendra rinkos vertė 2026-01-15 pagal nekilnojamojo turto (inžinerinių tinklų) rinkos vertės nustatymo ataskaitą </w:t>
            </w:r>
            <w:r w:rsidRPr="0056573D">
              <w:rPr>
                <w:lang w:eastAsia="en-US"/>
              </w:rPr>
              <w:br/>
              <w:t>Nr. 50A0-2601-0009  – 30 254 Eur</w:t>
            </w:r>
          </w:p>
        </w:tc>
      </w:tr>
    </w:tbl>
    <w:p w14:paraId="6D80B3B9" w14:textId="26FCC2D7" w:rsidR="001654C8" w:rsidRPr="004036E5" w:rsidRDefault="008A33AE" w:rsidP="004036E5">
      <w:pPr>
        <w:ind w:firstLine="720"/>
        <w:jc w:val="both"/>
      </w:pPr>
      <w:r w:rsidRPr="004036E5">
        <w:rPr>
          <w:color w:val="000000"/>
          <w:shd w:val="clear" w:color="auto" w:fill="FFFFFF"/>
        </w:rPr>
        <w:t>Investavus S</w:t>
      </w:r>
      <w:r w:rsidR="001654C8" w:rsidRPr="004036E5">
        <w:rPr>
          <w:color w:val="000000"/>
          <w:shd w:val="clear" w:color="auto" w:fill="FFFFFF"/>
        </w:rPr>
        <w:t>avivaldybės turtą, pagerės į</w:t>
      </w:r>
      <w:r w:rsidR="00AE52FE" w:rsidRPr="004036E5">
        <w:rPr>
          <w:color w:val="000000"/>
          <w:shd w:val="clear" w:color="auto" w:fill="FFFFFF"/>
        </w:rPr>
        <w:t>staigos</w:t>
      </w:r>
      <w:r w:rsidR="001654C8" w:rsidRPr="004036E5">
        <w:rPr>
          <w:color w:val="000000"/>
          <w:shd w:val="clear" w:color="auto" w:fill="FFFFFF"/>
        </w:rPr>
        <w:t xml:space="preserve"> finansinė padėtis, bus užtikrinta ilgalaikė į</w:t>
      </w:r>
      <w:r w:rsidR="00AE52FE" w:rsidRPr="004036E5">
        <w:rPr>
          <w:color w:val="000000"/>
          <w:shd w:val="clear" w:color="auto" w:fill="FFFFFF"/>
        </w:rPr>
        <w:t>staigos</w:t>
      </w:r>
      <w:r w:rsidR="001654C8" w:rsidRPr="004036E5">
        <w:rPr>
          <w:color w:val="000000"/>
          <w:shd w:val="clear" w:color="auto" w:fill="FFFFFF"/>
        </w:rPr>
        <w:t xml:space="preserve"> veikla. Stabili ekonominė padėtis užtikrins į</w:t>
      </w:r>
      <w:r w:rsidR="00AE52FE" w:rsidRPr="004036E5">
        <w:rPr>
          <w:color w:val="000000"/>
          <w:shd w:val="clear" w:color="auto" w:fill="FFFFFF"/>
        </w:rPr>
        <w:t>staigos</w:t>
      </w:r>
      <w:r w:rsidR="001654C8" w:rsidRPr="004036E5">
        <w:rPr>
          <w:color w:val="000000"/>
          <w:shd w:val="clear" w:color="auto" w:fill="FFFFFF"/>
        </w:rPr>
        <w:t xml:space="preserve"> pajėgumą </w:t>
      </w:r>
      <w:r w:rsidR="00F07B6F" w:rsidRPr="004036E5">
        <w:rPr>
          <w:color w:val="000000"/>
          <w:shd w:val="clear" w:color="auto" w:fill="FFFFFF"/>
        </w:rPr>
        <w:t xml:space="preserve">gyventojams ir organizacijoms </w:t>
      </w:r>
      <w:r w:rsidR="001654C8" w:rsidRPr="004036E5">
        <w:rPr>
          <w:color w:val="000000"/>
          <w:shd w:val="clear" w:color="auto" w:fill="FFFFFF"/>
        </w:rPr>
        <w:t>teikti kokybiškesnes paslaugas.</w:t>
      </w:r>
    </w:p>
    <w:p w14:paraId="09CCBF9F" w14:textId="06B7FD84" w:rsidR="000A0184" w:rsidRPr="004036E5" w:rsidRDefault="00C60372" w:rsidP="004036E5">
      <w:pPr>
        <w:jc w:val="both"/>
      </w:pPr>
      <w:r w:rsidRPr="004036E5">
        <w:tab/>
      </w:r>
      <w:r w:rsidR="008334B5" w:rsidRPr="004036E5">
        <w:t>Vadovaudamasi</w:t>
      </w:r>
      <w:r w:rsidR="005A131C" w:rsidRPr="004036E5">
        <w:t xml:space="preserve"> Lietuvos Respublikos valstybės ir savivaldybių turto valdymo, naudojimo ir disponavimo juo įstatymo 22 straipsnio 1 dalies 2 punktu, 2 dalimi, </w:t>
      </w:r>
      <w:r w:rsidR="00A36AC5" w:rsidRPr="004036E5">
        <w:t>S</w:t>
      </w:r>
      <w:r w:rsidR="008334B5" w:rsidRPr="004036E5">
        <w:t>avivaldybė</w:t>
      </w:r>
      <w:r w:rsidR="009701FD" w:rsidRPr="004036E5">
        <w:t xml:space="preserve"> </w:t>
      </w:r>
      <w:r w:rsidR="008334B5" w:rsidRPr="004036E5">
        <w:t>gali investuoti į Į</w:t>
      </w:r>
      <w:r w:rsidR="00807D1B" w:rsidRPr="004036E5">
        <w:t>staigos turtą didin</w:t>
      </w:r>
      <w:r w:rsidR="00750A62" w:rsidRPr="004036E5">
        <w:t>dama</w:t>
      </w:r>
      <w:r w:rsidR="00807D1B" w:rsidRPr="004036E5">
        <w:t xml:space="preserve"> įstai</w:t>
      </w:r>
      <w:r w:rsidR="008334B5" w:rsidRPr="004036E5">
        <w:t>gos k</w:t>
      </w:r>
      <w:r w:rsidR="008A33AE" w:rsidRPr="004036E5">
        <w:t>apitalą, jeigu S</w:t>
      </w:r>
      <w:r w:rsidR="008334B5" w:rsidRPr="004036E5">
        <w:t>avivaldybė</w:t>
      </w:r>
      <w:r w:rsidR="00807D1B" w:rsidRPr="004036E5">
        <w:t xml:space="preserve"> yra jos dalyvė. </w:t>
      </w:r>
      <w:r w:rsidR="008A33AE" w:rsidRPr="004036E5">
        <w:t>S</w:t>
      </w:r>
      <w:r w:rsidR="00807D1B" w:rsidRPr="004036E5">
        <w:t xml:space="preserve">avivaldybė </w:t>
      </w:r>
      <w:r w:rsidR="000A0184" w:rsidRPr="004036E5">
        <w:t xml:space="preserve">yra </w:t>
      </w:r>
      <w:r w:rsidR="00E86532" w:rsidRPr="004036E5">
        <w:t>vienintelė</w:t>
      </w:r>
      <w:r w:rsidR="000A0184" w:rsidRPr="004036E5">
        <w:t xml:space="preserve"> Įstaigos dalininkė. </w:t>
      </w:r>
    </w:p>
    <w:p w14:paraId="0EDFE6F2" w14:textId="04AFB66C" w:rsidR="00E86532" w:rsidRDefault="00963131" w:rsidP="004036E5">
      <w:pPr>
        <w:jc w:val="both"/>
      </w:pPr>
      <w:r w:rsidRPr="004036E5">
        <w:tab/>
      </w:r>
      <w:r w:rsidR="00E86532" w:rsidRPr="004036E5">
        <w:t>Įstatymo 2</w:t>
      </w:r>
      <w:r w:rsidR="009A2012" w:rsidRPr="004036E5">
        <w:t>1</w:t>
      </w:r>
      <w:r w:rsidR="00E86532" w:rsidRPr="004036E5">
        <w:t xml:space="preserve"> straipsnio </w:t>
      </w:r>
      <w:r w:rsidR="009A2012" w:rsidRPr="004036E5">
        <w:t>3</w:t>
      </w:r>
      <w:r w:rsidR="00E86532" w:rsidRPr="004036E5">
        <w:t xml:space="preserve"> daly</w:t>
      </w:r>
      <w:r w:rsidR="008A33AE" w:rsidRPr="004036E5">
        <w:t>je numatyta, kad sprendimą dėl S</w:t>
      </w:r>
      <w:r w:rsidR="00E86532" w:rsidRPr="004036E5">
        <w:t xml:space="preserve">avivaldybei nuosavybės teise priklausančio turto investavimo priima </w:t>
      </w:r>
      <w:r w:rsidR="007D6798" w:rsidRPr="004036E5">
        <w:t>Savivaldybės t</w:t>
      </w:r>
      <w:r w:rsidR="00E86532" w:rsidRPr="004036E5">
        <w:t>aryba.</w:t>
      </w:r>
      <w:r w:rsidR="00AE52FE" w:rsidRPr="004036E5">
        <w:t xml:space="preserve"> </w:t>
      </w:r>
      <w:r w:rsidR="008A33AE" w:rsidRPr="004036E5">
        <w:t>Sprendimai dėl S</w:t>
      </w:r>
      <w:r w:rsidR="00E86532" w:rsidRPr="004036E5">
        <w:t xml:space="preserve">avivaldybės turto investavimo priimami vadovaujantis </w:t>
      </w:r>
      <w:r w:rsidR="005A131C" w:rsidRPr="004036E5">
        <w:t>Sprendimo investuoti valstybės ir savivaldybių turtą priėmimo tvarkos apraš</w:t>
      </w:r>
      <w:r w:rsidR="00E86532" w:rsidRPr="004036E5">
        <w:t>u</w:t>
      </w:r>
      <w:r w:rsidR="005A131C" w:rsidRPr="004036E5">
        <w:t>, patvirtint</w:t>
      </w:r>
      <w:r w:rsidR="00A36AC5" w:rsidRPr="004036E5">
        <w:t>u</w:t>
      </w:r>
      <w:r w:rsidR="005A131C" w:rsidRPr="004036E5">
        <w:t xml:space="preserve"> Lietuvos Respublikos Vyriausybės 2007 m. liepos 4 d. nutarimu Nr. 758</w:t>
      </w:r>
      <w:r w:rsidR="00E86532" w:rsidRPr="004036E5">
        <w:t xml:space="preserve"> „Dėl </w:t>
      </w:r>
      <w:r w:rsidR="00C63355">
        <w:t>S</w:t>
      </w:r>
      <w:r w:rsidR="00E86532" w:rsidRPr="004036E5">
        <w:t>prendimo investuoti valstybės ir savivaldybių turtą priėmimo kriterijų ir sprendimų priėmimo</w:t>
      </w:r>
      <w:r w:rsidR="008334B5" w:rsidRPr="004036E5">
        <w:t xml:space="preserve"> tvarkos aprašo patvirtinimo“, </w:t>
      </w:r>
      <w:r w:rsidR="00E86532" w:rsidRPr="004036E5">
        <w:t xml:space="preserve">jeigu tenkinami ne mažiau kaip trys investavimo kriterijai iš devynių: </w:t>
      </w:r>
    </w:p>
    <w:p w14:paraId="37F8B77F" w14:textId="77777777" w:rsidR="00C63355" w:rsidRDefault="00C63355" w:rsidP="004036E5">
      <w:pPr>
        <w:jc w:val="both"/>
      </w:pPr>
    </w:p>
    <w:p w14:paraId="4C1C8E28" w14:textId="77777777" w:rsidR="00C63355" w:rsidRPr="004036E5" w:rsidRDefault="00C63355" w:rsidP="004036E5">
      <w:pPr>
        <w:jc w:val="both"/>
      </w:pPr>
    </w:p>
    <w:tbl>
      <w:tblPr>
        <w:tblStyle w:val="Lentelstinklelis"/>
        <w:tblW w:w="0" w:type="auto"/>
        <w:tblLayout w:type="fixed"/>
        <w:tblLook w:val="04A0" w:firstRow="1" w:lastRow="0" w:firstColumn="1" w:lastColumn="0" w:noHBand="0" w:noVBand="1"/>
      </w:tblPr>
      <w:tblGrid>
        <w:gridCol w:w="960"/>
        <w:gridCol w:w="5272"/>
        <w:gridCol w:w="1843"/>
        <w:gridCol w:w="1887"/>
      </w:tblGrid>
      <w:tr w:rsidR="00410406" w:rsidRPr="004036E5" w14:paraId="538F1B98" w14:textId="77777777" w:rsidTr="005974D7">
        <w:tc>
          <w:tcPr>
            <w:tcW w:w="960" w:type="dxa"/>
            <w:vAlign w:val="center"/>
          </w:tcPr>
          <w:p w14:paraId="3EAB7D86" w14:textId="77777777" w:rsidR="00410406" w:rsidRPr="004036E5" w:rsidRDefault="00410406" w:rsidP="004036E5">
            <w:pPr>
              <w:jc w:val="both"/>
            </w:pPr>
            <w:r w:rsidRPr="004036E5">
              <w:t xml:space="preserve">Eil. Nr. </w:t>
            </w:r>
          </w:p>
        </w:tc>
        <w:tc>
          <w:tcPr>
            <w:tcW w:w="5272" w:type="dxa"/>
            <w:vAlign w:val="center"/>
          </w:tcPr>
          <w:p w14:paraId="53FB4C94" w14:textId="77777777" w:rsidR="00410406" w:rsidRPr="004036E5" w:rsidRDefault="00410406" w:rsidP="004036E5">
            <w:pPr>
              <w:jc w:val="both"/>
            </w:pPr>
            <w:r w:rsidRPr="004036E5">
              <w:t>Kriterijai</w:t>
            </w:r>
          </w:p>
        </w:tc>
        <w:tc>
          <w:tcPr>
            <w:tcW w:w="3730" w:type="dxa"/>
            <w:gridSpan w:val="2"/>
            <w:vAlign w:val="center"/>
          </w:tcPr>
          <w:p w14:paraId="6AB5ADDE" w14:textId="77777777" w:rsidR="00410406" w:rsidRPr="004036E5" w:rsidRDefault="00410406" w:rsidP="004036E5">
            <w:pPr>
              <w:jc w:val="both"/>
            </w:pPr>
            <w:r w:rsidRPr="004036E5">
              <w:t>Kriterijus</w:t>
            </w:r>
          </w:p>
          <w:p w14:paraId="56DC1143" w14:textId="77777777" w:rsidR="00410406" w:rsidRPr="004036E5" w:rsidRDefault="005974D7" w:rsidP="004036E5">
            <w:pPr>
              <w:jc w:val="both"/>
            </w:pPr>
            <w:r w:rsidRPr="004036E5">
              <w:t>t</w:t>
            </w:r>
            <w:r w:rsidR="00410406" w:rsidRPr="004036E5">
              <w:t>enkinamas</w:t>
            </w:r>
            <w:r w:rsidR="008334B5" w:rsidRPr="004036E5">
              <w:t xml:space="preserve"> </w:t>
            </w:r>
            <w:r w:rsidR="00410406" w:rsidRPr="004036E5">
              <w:t>/</w:t>
            </w:r>
            <w:r w:rsidR="008334B5" w:rsidRPr="004036E5">
              <w:t xml:space="preserve"> </w:t>
            </w:r>
            <w:r w:rsidR="00410406" w:rsidRPr="004036E5">
              <w:t>netenkinamas</w:t>
            </w:r>
          </w:p>
        </w:tc>
      </w:tr>
      <w:tr w:rsidR="00E86532" w:rsidRPr="004036E5" w14:paraId="7436F895" w14:textId="77777777" w:rsidTr="00A91092">
        <w:tc>
          <w:tcPr>
            <w:tcW w:w="960" w:type="dxa"/>
          </w:tcPr>
          <w:p w14:paraId="34227168" w14:textId="77777777" w:rsidR="00E86532" w:rsidRPr="004036E5" w:rsidRDefault="00E86532" w:rsidP="004036E5">
            <w:pPr>
              <w:jc w:val="both"/>
            </w:pPr>
            <w:r w:rsidRPr="004036E5">
              <w:t>1.</w:t>
            </w:r>
          </w:p>
        </w:tc>
        <w:tc>
          <w:tcPr>
            <w:tcW w:w="5272" w:type="dxa"/>
          </w:tcPr>
          <w:p w14:paraId="28657ECC" w14:textId="77777777" w:rsidR="00E86532" w:rsidRPr="004036E5" w:rsidRDefault="00802208" w:rsidP="004036E5">
            <w:pPr>
              <w:jc w:val="both"/>
            </w:pPr>
            <w:r w:rsidRPr="004036E5">
              <w:t>Investavus bus įvykdyti iš tarptautinių sutarčių atsirandantys Lietuvos Respublikos įsipareigojimai</w:t>
            </w:r>
            <w:r w:rsidR="005974D7" w:rsidRPr="004036E5">
              <w:t>.</w:t>
            </w:r>
          </w:p>
        </w:tc>
        <w:tc>
          <w:tcPr>
            <w:tcW w:w="1843" w:type="dxa"/>
          </w:tcPr>
          <w:p w14:paraId="58BE0DAF" w14:textId="77777777" w:rsidR="00E86532" w:rsidRPr="004036E5" w:rsidRDefault="00E86532" w:rsidP="004036E5">
            <w:pPr>
              <w:jc w:val="both"/>
            </w:pPr>
          </w:p>
        </w:tc>
        <w:tc>
          <w:tcPr>
            <w:tcW w:w="1887" w:type="dxa"/>
          </w:tcPr>
          <w:p w14:paraId="0E1FC78C" w14:textId="77777777" w:rsidR="00E86532" w:rsidRPr="004036E5" w:rsidRDefault="00802208" w:rsidP="004036E5">
            <w:pPr>
              <w:jc w:val="both"/>
            </w:pPr>
            <w:r w:rsidRPr="004036E5">
              <w:t>Ne</w:t>
            </w:r>
          </w:p>
        </w:tc>
      </w:tr>
      <w:tr w:rsidR="00E86532" w:rsidRPr="004036E5" w14:paraId="3C17BE99" w14:textId="77777777" w:rsidTr="00A91092">
        <w:tc>
          <w:tcPr>
            <w:tcW w:w="960" w:type="dxa"/>
          </w:tcPr>
          <w:p w14:paraId="7BEB6B34" w14:textId="77777777" w:rsidR="00E86532" w:rsidRPr="004036E5" w:rsidRDefault="00E86532" w:rsidP="004036E5">
            <w:pPr>
              <w:jc w:val="both"/>
            </w:pPr>
            <w:r w:rsidRPr="004036E5">
              <w:t>2.</w:t>
            </w:r>
          </w:p>
        </w:tc>
        <w:tc>
          <w:tcPr>
            <w:tcW w:w="5272" w:type="dxa"/>
          </w:tcPr>
          <w:p w14:paraId="117CAC7E" w14:textId="77777777" w:rsidR="00E86532" w:rsidRPr="004036E5" w:rsidRDefault="00802208" w:rsidP="004036E5">
            <w:pPr>
              <w:jc w:val="both"/>
            </w:pPr>
            <w:r w:rsidRPr="004036E5">
              <w:t>Investuojama į nacionaliniam saugumui užtikrinti svarbias įmones, nurodytas Lietuvos Respublikos nacionaliniam saugumui užtikrinti svarbių objektų apsaugos įstatyme</w:t>
            </w:r>
            <w:r w:rsidR="005974D7" w:rsidRPr="004036E5">
              <w:t>.</w:t>
            </w:r>
          </w:p>
        </w:tc>
        <w:tc>
          <w:tcPr>
            <w:tcW w:w="1843" w:type="dxa"/>
          </w:tcPr>
          <w:p w14:paraId="76F22853" w14:textId="1C05D70C" w:rsidR="00E86532" w:rsidRPr="004036E5" w:rsidRDefault="009E49BF" w:rsidP="004036E5">
            <w:pPr>
              <w:jc w:val="both"/>
            </w:pPr>
            <w:r w:rsidRPr="004036E5">
              <w:t>Taip</w:t>
            </w:r>
          </w:p>
        </w:tc>
        <w:tc>
          <w:tcPr>
            <w:tcW w:w="1887" w:type="dxa"/>
          </w:tcPr>
          <w:p w14:paraId="4301EE17" w14:textId="52959324" w:rsidR="00E86532" w:rsidRPr="004036E5" w:rsidRDefault="00E86532" w:rsidP="004036E5">
            <w:pPr>
              <w:jc w:val="both"/>
            </w:pPr>
          </w:p>
        </w:tc>
      </w:tr>
      <w:tr w:rsidR="00E86532" w:rsidRPr="004036E5" w14:paraId="7D0D53AC" w14:textId="77777777" w:rsidTr="00A91092">
        <w:tc>
          <w:tcPr>
            <w:tcW w:w="960" w:type="dxa"/>
          </w:tcPr>
          <w:p w14:paraId="75F7D00A" w14:textId="77777777" w:rsidR="00E86532" w:rsidRPr="004036E5" w:rsidRDefault="00E86532" w:rsidP="004036E5">
            <w:pPr>
              <w:jc w:val="both"/>
            </w:pPr>
            <w:r w:rsidRPr="004036E5">
              <w:t>3.</w:t>
            </w:r>
          </w:p>
        </w:tc>
        <w:tc>
          <w:tcPr>
            <w:tcW w:w="5272" w:type="dxa"/>
          </w:tcPr>
          <w:p w14:paraId="3EF51561" w14:textId="77777777" w:rsidR="00E86532" w:rsidRPr="004036E5" w:rsidRDefault="00802208" w:rsidP="004036E5">
            <w:pPr>
              <w:jc w:val="both"/>
            </w:pPr>
            <w:r w:rsidRPr="004036E5">
              <w:t>Investuojant skatinamas Lietuvos ekonomikos augimas, stiprinamas ekonominis savarankiškumas ir (ar</w:t>
            </w:r>
            <w:r w:rsidR="008334B5" w:rsidRPr="004036E5">
              <w:t>) tarptautinis konkurencingumas</w:t>
            </w:r>
            <w:r w:rsidR="005974D7" w:rsidRPr="004036E5">
              <w:t>.</w:t>
            </w:r>
          </w:p>
        </w:tc>
        <w:tc>
          <w:tcPr>
            <w:tcW w:w="1843" w:type="dxa"/>
          </w:tcPr>
          <w:p w14:paraId="5B420CEB" w14:textId="77777777" w:rsidR="00E86532" w:rsidRPr="004036E5" w:rsidRDefault="00E86532" w:rsidP="004036E5">
            <w:pPr>
              <w:jc w:val="both"/>
            </w:pPr>
          </w:p>
        </w:tc>
        <w:tc>
          <w:tcPr>
            <w:tcW w:w="1887" w:type="dxa"/>
          </w:tcPr>
          <w:p w14:paraId="0FF675AE" w14:textId="77777777" w:rsidR="00E86532" w:rsidRPr="004036E5" w:rsidRDefault="00802208" w:rsidP="004036E5">
            <w:pPr>
              <w:jc w:val="both"/>
            </w:pPr>
            <w:r w:rsidRPr="004036E5">
              <w:t xml:space="preserve">Ne </w:t>
            </w:r>
          </w:p>
        </w:tc>
      </w:tr>
      <w:tr w:rsidR="00E86532" w:rsidRPr="004036E5" w14:paraId="16E17CAE" w14:textId="77777777" w:rsidTr="00A91092">
        <w:tc>
          <w:tcPr>
            <w:tcW w:w="960" w:type="dxa"/>
          </w:tcPr>
          <w:p w14:paraId="034FE7EC" w14:textId="77777777" w:rsidR="00E86532" w:rsidRPr="004036E5" w:rsidRDefault="00E86532" w:rsidP="004036E5">
            <w:pPr>
              <w:jc w:val="both"/>
            </w:pPr>
            <w:r w:rsidRPr="004036E5">
              <w:t>4.</w:t>
            </w:r>
          </w:p>
        </w:tc>
        <w:tc>
          <w:tcPr>
            <w:tcW w:w="5272" w:type="dxa"/>
          </w:tcPr>
          <w:p w14:paraId="2B80F4B8" w14:textId="26727B05" w:rsidR="00E86532" w:rsidRPr="004036E5" w:rsidRDefault="00802208" w:rsidP="004036E5">
            <w:pPr>
              <w:jc w:val="both"/>
            </w:pPr>
            <w:r w:rsidRPr="004036E5">
              <w:t xml:space="preserve">Investuojant bus siekiama </w:t>
            </w:r>
            <w:r w:rsidR="009A2012" w:rsidRPr="004036E5">
              <w:t xml:space="preserve">Lietuvos </w:t>
            </w:r>
            <w:r w:rsidRPr="004036E5">
              <w:t>ekonominės ir socialinės sanglaudos Europos Sąjungos erdvėje, taip pat regionų ar pasaulio mastu</w:t>
            </w:r>
            <w:r w:rsidR="005974D7" w:rsidRPr="004036E5">
              <w:t>.</w:t>
            </w:r>
          </w:p>
        </w:tc>
        <w:tc>
          <w:tcPr>
            <w:tcW w:w="1843" w:type="dxa"/>
          </w:tcPr>
          <w:p w14:paraId="0D39023A" w14:textId="77777777" w:rsidR="00E86532" w:rsidRPr="004036E5" w:rsidRDefault="00E86532" w:rsidP="004036E5">
            <w:pPr>
              <w:jc w:val="both"/>
            </w:pPr>
          </w:p>
        </w:tc>
        <w:tc>
          <w:tcPr>
            <w:tcW w:w="1887" w:type="dxa"/>
          </w:tcPr>
          <w:p w14:paraId="5F172B35" w14:textId="77777777" w:rsidR="00E86532" w:rsidRPr="004036E5" w:rsidRDefault="00802208" w:rsidP="004036E5">
            <w:pPr>
              <w:jc w:val="both"/>
            </w:pPr>
            <w:r w:rsidRPr="004036E5">
              <w:t>Ne</w:t>
            </w:r>
          </w:p>
        </w:tc>
      </w:tr>
      <w:tr w:rsidR="00E86532" w:rsidRPr="004036E5" w14:paraId="6D559E05" w14:textId="77777777" w:rsidTr="00A91092">
        <w:tc>
          <w:tcPr>
            <w:tcW w:w="960" w:type="dxa"/>
          </w:tcPr>
          <w:p w14:paraId="6378CC51" w14:textId="77777777" w:rsidR="00E86532" w:rsidRPr="004036E5" w:rsidRDefault="00E86532" w:rsidP="004036E5">
            <w:pPr>
              <w:jc w:val="both"/>
            </w:pPr>
            <w:r w:rsidRPr="004036E5">
              <w:t>5.</w:t>
            </w:r>
          </w:p>
        </w:tc>
        <w:tc>
          <w:tcPr>
            <w:tcW w:w="5272" w:type="dxa"/>
          </w:tcPr>
          <w:p w14:paraId="2C43269B" w14:textId="6C79516F" w:rsidR="00E86532" w:rsidRPr="004036E5" w:rsidRDefault="00802208" w:rsidP="004036E5">
            <w:pPr>
              <w:jc w:val="both"/>
            </w:pPr>
            <w:r w:rsidRPr="004036E5">
              <w:t>Invest</w:t>
            </w:r>
            <w:r w:rsidR="009A2012" w:rsidRPr="004036E5">
              <w:t>uojant</w:t>
            </w:r>
            <w:r w:rsidRPr="004036E5">
              <w:t xml:space="preserve"> bus kuriama ar plėtojama infrastruktūra, naudinga visuomenei (skatinama veiksminga konkurencija rinkoje, gerinama viešųjų paslaugų kokybė, pasirinkimo galimybės ir prieinamumas)</w:t>
            </w:r>
            <w:r w:rsidR="005974D7" w:rsidRPr="004036E5">
              <w:t>.</w:t>
            </w:r>
          </w:p>
        </w:tc>
        <w:tc>
          <w:tcPr>
            <w:tcW w:w="1843" w:type="dxa"/>
          </w:tcPr>
          <w:p w14:paraId="272CC05B" w14:textId="77777777" w:rsidR="00E86532" w:rsidRPr="004036E5" w:rsidRDefault="00802208" w:rsidP="004036E5">
            <w:pPr>
              <w:jc w:val="both"/>
            </w:pPr>
            <w:r w:rsidRPr="004036E5">
              <w:t>Taip</w:t>
            </w:r>
          </w:p>
        </w:tc>
        <w:tc>
          <w:tcPr>
            <w:tcW w:w="1887" w:type="dxa"/>
          </w:tcPr>
          <w:p w14:paraId="7ADC37CD" w14:textId="77777777" w:rsidR="00E86532" w:rsidRPr="004036E5" w:rsidRDefault="00E86532" w:rsidP="004036E5">
            <w:pPr>
              <w:jc w:val="both"/>
            </w:pPr>
          </w:p>
        </w:tc>
      </w:tr>
      <w:tr w:rsidR="00E86532" w:rsidRPr="004036E5" w14:paraId="6758CF24" w14:textId="77777777" w:rsidTr="00A91092">
        <w:tc>
          <w:tcPr>
            <w:tcW w:w="960" w:type="dxa"/>
          </w:tcPr>
          <w:p w14:paraId="089C0B0C" w14:textId="77777777" w:rsidR="00E86532" w:rsidRPr="004036E5" w:rsidRDefault="00E86532" w:rsidP="004036E5">
            <w:pPr>
              <w:jc w:val="both"/>
            </w:pPr>
            <w:r w:rsidRPr="004036E5">
              <w:t>6.</w:t>
            </w:r>
          </w:p>
        </w:tc>
        <w:tc>
          <w:tcPr>
            <w:tcW w:w="5272" w:type="dxa"/>
          </w:tcPr>
          <w:p w14:paraId="65608E1E" w14:textId="77777777" w:rsidR="00E86532" w:rsidRPr="004036E5" w:rsidRDefault="00AD66C1" w:rsidP="004036E5">
            <w:pPr>
              <w:jc w:val="both"/>
            </w:pPr>
            <w:r w:rsidRPr="004036E5">
              <w:t>S</w:t>
            </w:r>
            <w:r w:rsidR="00802208" w:rsidRPr="004036E5">
              <w:t>avivaldyb</w:t>
            </w:r>
            <w:r w:rsidRPr="004036E5">
              <w:t>ės</w:t>
            </w:r>
            <w:r w:rsidR="00802208" w:rsidRPr="004036E5">
              <w:t xml:space="preserve"> turto investavimu (savivaldybės įnašu) bus sukuriama pridėtinė vertė ir užtikrinamas šią vertę kuriančios veiklos ilgalaikis ekonominis tvarumas</w:t>
            </w:r>
            <w:r w:rsidR="005974D7" w:rsidRPr="004036E5">
              <w:t>.</w:t>
            </w:r>
          </w:p>
        </w:tc>
        <w:tc>
          <w:tcPr>
            <w:tcW w:w="1843" w:type="dxa"/>
          </w:tcPr>
          <w:p w14:paraId="44390F08" w14:textId="77777777" w:rsidR="00E86532" w:rsidRPr="004036E5" w:rsidRDefault="00802208" w:rsidP="004036E5">
            <w:pPr>
              <w:jc w:val="both"/>
            </w:pPr>
            <w:r w:rsidRPr="004036E5">
              <w:t>Taip</w:t>
            </w:r>
          </w:p>
        </w:tc>
        <w:tc>
          <w:tcPr>
            <w:tcW w:w="1887" w:type="dxa"/>
          </w:tcPr>
          <w:p w14:paraId="5C028297" w14:textId="77777777" w:rsidR="00E86532" w:rsidRPr="004036E5" w:rsidRDefault="00E86532" w:rsidP="004036E5">
            <w:pPr>
              <w:jc w:val="both"/>
            </w:pPr>
          </w:p>
        </w:tc>
      </w:tr>
      <w:tr w:rsidR="00E86532" w:rsidRPr="004036E5" w14:paraId="072C37C5" w14:textId="77777777" w:rsidTr="00A91092">
        <w:tc>
          <w:tcPr>
            <w:tcW w:w="960" w:type="dxa"/>
          </w:tcPr>
          <w:p w14:paraId="550F94AF" w14:textId="77777777" w:rsidR="00E86532" w:rsidRPr="004036E5" w:rsidRDefault="00E86532" w:rsidP="004036E5">
            <w:pPr>
              <w:jc w:val="both"/>
            </w:pPr>
            <w:r w:rsidRPr="004036E5">
              <w:t>7.</w:t>
            </w:r>
          </w:p>
        </w:tc>
        <w:tc>
          <w:tcPr>
            <w:tcW w:w="5272" w:type="dxa"/>
          </w:tcPr>
          <w:p w14:paraId="51C7DA09" w14:textId="4F7858AB" w:rsidR="00E86532" w:rsidRPr="004036E5" w:rsidRDefault="00802208" w:rsidP="004036E5">
            <w:pPr>
              <w:jc w:val="both"/>
            </w:pPr>
            <w:r w:rsidRPr="004036E5">
              <w:t>Iš investavimo objekto bus gauta ne tik pelno (pajamų), bet ir gautas socialinis rezultatas (aplinkos</w:t>
            </w:r>
            <w:r w:rsidR="00741A0C" w:rsidRPr="004036E5">
              <w:t xml:space="preserve"> ir </w:t>
            </w:r>
            <w:r w:rsidRPr="004036E5">
              <w:t>kitų panašių sričių) arba užtikrintas veiksmingesnis  įstatymuose ir Vyriausybės nutarimuose nustatytų valstybės ir savivaldybės funkcijų atlikimas</w:t>
            </w:r>
            <w:r w:rsidR="005974D7" w:rsidRPr="004036E5">
              <w:t>.</w:t>
            </w:r>
          </w:p>
        </w:tc>
        <w:tc>
          <w:tcPr>
            <w:tcW w:w="1843" w:type="dxa"/>
          </w:tcPr>
          <w:p w14:paraId="7B046AA6" w14:textId="77777777" w:rsidR="00E86532" w:rsidRPr="004036E5" w:rsidRDefault="00802208" w:rsidP="004036E5">
            <w:pPr>
              <w:jc w:val="both"/>
            </w:pPr>
            <w:r w:rsidRPr="004036E5">
              <w:t>Taip</w:t>
            </w:r>
          </w:p>
        </w:tc>
        <w:tc>
          <w:tcPr>
            <w:tcW w:w="1887" w:type="dxa"/>
          </w:tcPr>
          <w:p w14:paraId="737C6B45" w14:textId="77777777" w:rsidR="00E86532" w:rsidRPr="004036E5" w:rsidRDefault="00E86532" w:rsidP="004036E5">
            <w:pPr>
              <w:jc w:val="both"/>
            </w:pPr>
          </w:p>
        </w:tc>
      </w:tr>
      <w:tr w:rsidR="00E86532" w:rsidRPr="004036E5" w14:paraId="0FA8F062" w14:textId="77777777" w:rsidTr="00A91092">
        <w:tc>
          <w:tcPr>
            <w:tcW w:w="960" w:type="dxa"/>
          </w:tcPr>
          <w:p w14:paraId="4664443A" w14:textId="77777777" w:rsidR="00E86532" w:rsidRPr="004036E5" w:rsidRDefault="00E86532" w:rsidP="004036E5">
            <w:pPr>
              <w:jc w:val="both"/>
            </w:pPr>
            <w:r w:rsidRPr="004036E5">
              <w:t>8.</w:t>
            </w:r>
          </w:p>
        </w:tc>
        <w:tc>
          <w:tcPr>
            <w:tcW w:w="5272" w:type="dxa"/>
          </w:tcPr>
          <w:p w14:paraId="0F9A3FBD" w14:textId="77777777" w:rsidR="00E86532" w:rsidRPr="004036E5" w:rsidRDefault="00802208" w:rsidP="004036E5">
            <w:pPr>
              <w:jc w:val="both"/>
            </w:pPr>
            <w:r w:rsidRPr="004036E5">
              <w:t>Bus investuojama į ūkio ir socialines inovacijas, žinių ekonomikos plėtrą, aukštųjų technologijų kūrimą, jeigu tai yra vienas iš pagrindinių investicijų objekto veiklos tikslų</w:t>
            </w:r>
            <w:r w:rsidR="005974D7" w:rsidRPr="004036E5">
              <w:t>.</w:t>
            </w:r>
          </w:p>
        </w:tc>
        <w:tc>
          <w:tcPr>
            <w:tcW w:w="1843" w:type="dxa"/>
          </w:tcPr>
          <w:p w14:paraId="2B8BE0E5" w14:textId="77777777" w:rsidR="00E86532" w:rsidRPr="004036E5" w:rsidRDefault="00E86532" w:rsidP="004036E5">
            <w:pPr>
              <w:jc w:val="both"/>
            </w:pPr>
          </w:p>
        </w:tc>
        <w:tc>
          <w:tcPr>
            <w:tcW w:w="1887" w:type="dxa"/>
          </w:tcPr>
          <w:p w14:paraId="303F839D" w14:textId="77777777" w:rsidR="00E86532" w:rsidRPr="004036E5" w:rsidRDefault="00802208" w:rsidP="004036E5">
            <w:pPr>
              <w:jc w:val="both"/>
            </w:pPr>
            <w:r w:rsidRPr="004036E5">
              <w:t>Ne</w:t>
            </w:r>
          </w:p>
        </w:tc>
      </w:tr>
      <w:tr w:rsidR="00E86532" w:rsidRPr="004036E5" w14:paraId="051FCCBD" w14:textId="77777777" w:rsidTr="00A91092">
        <w:tc>
          <w:tcPr>
            <w:tcW w:w="960" w:type="dxa"/>
          </w:tcPr>
          <w:p w14:paraId="5F1AAAFA" w14:textId="77777777" w:rsidR="00E86532" w:rsidRPr="004036E5" w:rsidRDefault="00E86532" w:rsidP="004036E5">
            <w:pPr>
              <w:jc w:val="both"/>
            </w:pPr>
            <w:r w:rsidRPr="004036E5">
              <w:t>9.</w:t>
            </w:r>
          </w:p>
        </w:tc>
        <w:tc>
          <w:tcPr>
            <w:tcW w:w="5272" w:type="dxa"/>
          </w:tcPr>
          <w:p w14:paraId="1D1E2EAF" w14:textId="7562A294" w:rsidR="00E86532" w:rsidRPr="004036E5" w:rsidRDefault="00802208" w:rsidP="004036E5">
            <w:pPr>
              <w:jc w:val="both"/>
            </w:pPr>
            <w:r w:rsidRPr="004036E5">
              <w:t>Investavimo tikslas ir siekiamas rezultatas nustatyti teisės aktuose,</w:t>
            </w:r>
            <w:r w:rsidR="00B27F73" w:rsidRPr="004036E5">
              <w:t xml:space="preserve"> </w:t>
            </w:r>
            <w:r w:rsidRPr="004036E5">
              <w:t>įgyvendinančiuose strateginio planavimo dokumentus.</w:t>
            </w:r>
          </w:p>
        </w:tc>
        <w:tc>
          <w:tcPr>
            <w:tcW w:w="1843" w:type="dxa"/>
          </w:tcPr>
          <w:p w14:paraId="29F1BEB3" w14:textId="77777777" w:rsidR="00E86532" w:rsidRPr="004036E5" w:rsidRDefault="00E86532" w:rsidP="004036E5">
            <w:pPr>
              <w:jc w:val="both"/>
            </w:pPr>
          </w:p>
        </w:tc>
        <w:tc>
          <w:tcPr>
            <w:tcW w:w="1887" w:type="dxa"/>
          </w:tcPr>
          <w:p w14:paraId="3A2DABAD" w14:textId="77777777" w:rsidR="00E86532" w:rsidRPr="004036E5" w:rsidRDefault="00802208" w:rsidP="004036E5">
            <w:pPr>
              <w:jc w:val="both"/>
            </w:pPr>
            <w:r w:rsidRPr="004036E5">
              <w:t>Ne</w:t>
            </w:r>
          </w:p>
        </w:tc>
      </w:tr>
    </w:tbl>
    <w:p w14:paraId="2FFE2DAD" w14:textId="77777777" w:rsidR="00E86532" w:rsidRPr="004036E5" w:rsidRDefault="00963131" w:rsidP="004036E5">
      <w:pPr>
        <w:jc w:val="both"/>
      </w:pPr>
      <w:r w:rsidRPr="004036E5">
        <w:tab/>
      </w:r>
      <w:r w:rsidR="00802208" w:rsidRPr="004036E5">
        <w:t xml:space="preserve">Investavimo kriterijų tenkinimo pagrindimas: </w:t>
      </w:r>
    </w:p>
    <w:p w14:paraId="452B1678" w14:textId="71BF4A59" w:rsidR="00802208" w:rsidRPr="004036E5" w:rsidRDefault="00963131" w:rsidP="004036E5">
      <w:pPr>
        <w:jc w:val="both"/>
      </w:pPr>
      <w:r w:rsidRPr="004036E5">
        <w:tab/>
        <w:t>1</w:t>
      </w:r>
      <w:r w:rsidR="00353829" w:rsidRPr="004036E5">
        <w:t>.</w:t>
      </w:r>
      <w:r w:rsidRPr="004036E5">
        <w:t xml:space="preserve"> </w:t>
      </w:r>
      <w:r w:rsidR="00B02476" w:rsidRPr="004036E5">
        <w:t>I</w:t>
      </w:r>
      <w:r w:rsidR="00410406" w:rsidRPr="004036E5">
        <w:t xml:space="preserve">nvestavus bus kuriama </w:t>
      </w:r>
      <w:r w:rsidR="00AD66C1" w:rsidRPr="004036E5">
        <w:t>ir</w:t>
      </w:r>
      <w:r w:rsidR="00410406" w:rsidRPr="004036E5">
        <w:t xml:space="preserve"> plėtojama </w:t>
      </w:r>
      <w:r w:rsidR="00BC207B" w:rsidRPr="004036E5">
        <w:t xml:space="preserve">visuomenei </w:t>
      </w:r>
      <w:r w:rsidR="00410406" w:rsidRPr="004036E5">
        <w:t xml:space="preserve">naudinga </w:t>
      </w:r>
      <w:r w:rsidR="00BC207B" w:rsidRPr="004036E5">
        <w:t xml:space="preserve">infrastruktūra </w:t>
      </w:r>
      <w:r w:rsidR="00410406" w:rsidRPr="004036E5">
        <w:t xml:space="preserve">(skatinama veiksminga konkurencija šalies rinkoje, gerinama viešųjų paslaugų kokybė, pasirinkimo galimybė ir prieinamumas). </w:t>
      </w:r>
    </w:p>
    <w:p w14:paraId="2109E485" w14:textId="56807B3C" w:rsidR="006102B3" w:rsidRPr="004036E5" w:rsidRDefault="00963131" w:rsidP="004036E5">
      <w:pPr>
        <w:jc w:val="both"/>
      </w:pPr>
      <w:r w:rsidRPr="004036E5">
        <w:tab/>
      </w:r>
      <w:r w:rsidR="008334B5" w:rsidRPr="004036E5">
        <w:t>Įstaigos</w:t>
      </w:r>
      <w:r w:rsidR="00B123DB" w:rsidRPr="004036E5">
        <w:t xml:space="preserve"> viena iš veiklų</w:t>
      </w:r>
      <w:r w:rsidR="00A91092" w:rsidRPr="004036E5">
        <w:t xml:space="preserve"> yra </w:t>
      </w:r>
      <w:r w:rsidR="002E2272" w:rsidRPr="004036E5">
        <w:t xml:space="preserve">šilumos, </w:t>
      </w:r>
      <w:r w:rsidR="00E0466A" w:rsidRPr="004036E5">
        <w:t>geriamojo vandens tiekimas ir nuotekų tvarkymas</w:t>
      </w:r>
      <w:r w:rsidR="007D6798" w:rsidRPr="004036E5">
        <w:t>.</w:t>
      </w:r>
      <w:r w:rsidR="00E0466A" w:rsidRPr="004036E5">
        <w:t xml:space="preserve"> </w:t>
      </w:r>
      <w:r w:rsidR="00A91092" w:rsidRPr="004036E5">
        <w:t xml:space="preserve">Vienas iš pagrindinių uždavinių yra </w:t>
      </w:r>
      <w:r w:rsidR="006102B3" w:rsidRPr="004036E5">
        <w:t>šių paslaugų kokybės gerinimas. Savivaldybei investavus į Įstaigos kapitalo didinimą</w:t>
      </w:r>
      <w:r w:rsidR="005974D7" w:rsidRPr="004036E5">
        <w:t>,</w:t>
      </w:r>
      <w:r w:rsidR="006102B3" w:rsidRPr="004036E5">
        <w:t xml:space="preserve"> bus kuriama pridėtinė vertė</w:t>
      </w:r>
      <w:r w:rsidR="00B02476" w:rsidRPr="004036E5">
        <w:t>.</w:t>
      </w:r>
    </w:p>
    <w:p w14:paraId="13907D83" w14:textId="401A82D9" w:rsidR="00E86532" w:rsidRPr="004036E5" w:rsidRDefault="00963131" w:rsidP="004036E5">
      <w:pPr>
        <w:jc w:val="both"/>
        <w:rPr>
          <w:b/>
        </w:rPr>
      </w:pPr>
      <w:r w:rsidRPr="004036E5">
        <w:tab/>
        <w:t>2</w:t>
      </w:r>
      <w:r w:rsidR="00132E28" w:rsidRPr="004036E5">
        <w:t xml:space="preserve">. </w:t>
      </w:r>
      <w:r w:rsidR="008A33AE" w:rsidRPr="004036E5">
        <w:t>S</w:t>
      </w:r>
      <w:r w:rsidR="00132E28" w:rsidRPr="004036E5">
        <w:t>avivaldyb</w:t>
      </w:r>
      <w:r w:rsidR="00563381" w:rsidRPr="004036E5">
        <w:t xml:space="preserve">ės </w:t>
      </w:r>
      <w:r w:rsidR="008A33AE" w:rsidRPr="004036E5">
        <w:t>turto investavimu (S</w:t>
      </w:r>
      <w:r w:rsidR="00132E28" w:rsidRPr="004036E5">
        <w:t>avivaldybės įnašu) bus sukuriama pridėtinė vertė ir užtikrinamas šią vertę kuriančios veiklos ilgalaikis ekonominis tvarumas</w:t>
      </w:r>
      <w:r w:rsidR="00B02476" w:rsidRPr="004036E5">
        <w:t>.</w:t>
      </w:r>
    </w:p>
    <w:p w14:paraId="292BD119" w14:textId="46176244" w:rsidR="00E86532" w:rsidRPr="004036E5" w:rsidRDefault="00963131" w:rsidP="004036E5">
      <w:pPr>
        <w:jc w:val="both"/>
      </w:pPr>
      <w:r w:rsidRPr="004036E5">
        <w:tab/>
        <w:t>3</w:t>
      </w:r>
      <w:r w:rsidR="00181557" w:rsidRPr="004036E5">
        <w:t xml:space="preserve">. </w:t>
      </w:r>
      <w:r w:rsidR="00B02476" w:rsidRPr="004036E5">
        <w:t>I</w:t>
      </w:r>
      <w:r w:rsidR="00181557" w:rsidRPr="004036E5">
        <w:t>š investavimo objekto bus gauta ne tik pelno (pajamų), bet ir socialinis rezultatas (aplinkos</w:t>
      </w:r>
      <w:r w:rsidR="00D90D76" w:rsidRPr="004036E5">
        <w:t xml:space="preserve"> ir</w:t>
      </w:r>
      <w:r w:rsidR="00181557" w:rsidRPr="004036E5">
        <w:t xml:space="preserve"> kitų panašių sričių) arba užtikrintas veiksmingesnis Lietuvos Respublikos įstatymuose ir </w:t>
      </w:r>
      <w:r w:rsidR="00542702" w:rsidRPr="004036E5">
        <w:t xml:space="preserve">Lietuvos Respublikos </w:t>
      </w:r>
      <w:r w:rsidR="00181557" w:rsidRPr="004036E5">
        <w:t>Vyriausybės nutarimuose nustatytų valstybės ir savivaldybės funkcijų atlikimas. Lietuvos Respublikos vietos savivaldos įstatymo 5</w:t>
      </w:r>
      <w:r w:rsidR="00542702" w:rsidRPr="004036E5">
        <w:t xml:space="preserve"> straipsnio 2 dalis numato, kad</w:t>
      </w:r>
      <w:r w:rsidR="00181557" w:rsidRPr="004036E5">
        <w:t xml:space="preserve"> paslaugas teikia savivaldybių įsteigti paslaugų teikėjai arba pagal sudarytas sutartis kiti viešai pasirenkami fiziniai ar juridiniai asmenys. VšĮ Velžio komunalinis ūkis </w:t>
      </w:r>
      <w:r w:rsidR="008A33AE" w:rsidRPr="004036E5">
        <w:t>S</w:t>
      </w:r>
      <w:r w:rsidR="00181557" w:rsidRPr="004036E5">
        <w:t xml:space="preserve">avivaldybės įsteigtas juridinis asmuo, kurio </w:t>
      </w:r>
      <w:r w:rsidR="00D90D76" w:rsidRPr="004036E5">
        <w:t>vienas iš tikslų</w:t>
      </w:r>
      <w:r w:rsidR="00181557" w:rsidRPr="004036E5">
        <w:t xml:space="preserve"> </w:t>
      </w:r>
      <w:r w:rsidR="00542702" w:rsidRPr="004036E5">
        <w:t xml:space="preserve">– </w:t>
      </w:r>
      <w:r w:rsidR="00181557" w:rsidRPr="004036E5">
        <w:t>įgyvendinti savar</w:t>
      </w:r>
      <w:r w:rsidR="00542702" w:rsidRPr="004036E5">
        <w:t>ankiškąją funkciją</w:t>
      </w:r>
      <w:r w:rsidR="00BD5E8C" w:rsidRPr="004036E5">
        <w:t xml:space="preserve"> –</w:t>
      </w:r>
      <w:r w:rsidR="00B123DB" w:rsidRPr="004036E5">
        <w:t xml:space="preserve"> </w:t>
      </w:r>
      <w:r w:rsidR="002E2272" w:rsidRPr="004036E5">
        <w:t xml:space="preserve">šilumos, </w:t>
      </w:r>
      <w:r w:rsidR="00B53E82" w:rsidRPr="004036E5">
        <w:t>geriamojo vandens tiekimo ir nuotekų tvarkymo</w:t>
      </w:r>
      <w:r w:rsidR="001D2EAD" w:rsidRPr="004036E5">
        <w:t xml:space="preserve"> organizavim</w:t>
      </w:r>
      <w:r w:rsidR="00542702" w:rsidRPr="004036E5">
        <w:t xml:space="preserve">ą. </w:t>
      </w:r>
    </w:p>
    <w:p w14:paraId="11018301" w14:textId="54C50E4E" w:rsidR="004A68F5" w:rsidRPr="004036E5" w:rsidRDefault="00B77DD2" w:rsidP="004036E5">
      <w:pPr>
        <w:jc w:val="both"/>
      </w:pPr>
      <w:r w:rsidRPr="004036E5">
        <w:rPr>
          <w:lang w:eastAsia="en-US"/>
        </w:rPr>
        <w:tab/>
      </w:r>
      <w:r w:rsidR="008A33AE" w:rsidRPr="004036E5">
        <w:rPr>
          <w:lang w:eastAsia="en-US"/>
        </w:rPr>
        <w:t>S</w:t>
      </w:r>
      <w:r w:rsidR="004A68F5" w:rsidRPr="004036E5">
        <w:t>avivaldybės turtas investuojamas vadovaujantis šiais principais:</w:t>
      </w:r>
    </w:p>
    <w:p w14:paraId="020B6574" w14:textId="142B88A7" w:rsidR="004A68F5" w:rsidRPr="004036E5" w:rsidRDefault="00963131" w:rsidP="004036E5">
      <w:pPr>
        <w:jc w:val="both"/>
      </w:pPr>
      <w:r w:rsidRPr="004036E5">
        <w:tab/>
      </w:r>
      <w:r w:rsidR="004A68F5" w:rsidRPr="004036E5">
        <w:t xml:space="preserve">1. Visuomenės naudos. Šis principas reiškia, kad </w:t>
      </w:r>
      <w:r w:rsidR="008A33AE" w:rsidRPr="004036E5">
        <w:t>S</w:t>
      </w:r>
      <w:r w:rsidR="004A68F5" w:rsidRPr="004036E5">
        <w:t>avivaldybės turtas bus valdomas, naudojamas ir juo disponuojama rūpestingai, siekiant užtikrinti visuomenės interesų tenkinimą;</w:t>
      </w:r>
    </w:p>
    <w:p w14:paraId="0A3FCD70" w14:textId="0232600A" w:rsidR="004A68F5" w:rsidRPr="004036E5" w:rsidRDefault="00963131" w:rsidP="004036E5">
      <w:pPr>
        <w:jc w:val="both"/>
      </w:pPr>
      <w:r w:rsidRPr="004036E5">
        <w:tab/>
      </w:r>
      <w:r w:rsidR="004A68F5" w:rsidRPr="004036E5">
        <w:t xml:space="preserve">2. Efektyvumo. Šis principas reiškia, kad </w:t>
      </w:r>
      <w:r w:rsidR="008A33AE" w:rsidRPr="004036E5">
        <w:t>S</w:t>
      </w:r>
      <w:r w:rsidR="004A68F5" w:rsidRPr="004036E5">
        <w:t>avivaldybės turto valdymu, naudojimu ir disponavimu juo bus siekiama maksimalios naudos visuomenei;</w:t>
      </w:r>
    </w:p>
    <w:p w14:paraId="4CB9014E" w14:textId="17863056" w:rsidR="004A68F5" w:rsidRPr="004036E5" w:rsidRDefault="00963131" w:rsidP="004036E5">
      <w:pPr>
        <w:jc w:val="both"/>
      </w:pPr>
      <w:r w:rsidRPr="004036E5">
        <w:tab/>
      </w:r>
      <w:r w:rsidR="004A68F5" w:rsidRPr="004036E5">
        <w:t xml:space="preserve">3. Racionalumo. Šis principas reiškia, kad </w:t>
      </w:r>
      <w:r w:rsidR="008A33AE" w:rsidRPr="004036E5">
        <w:t>S</w:t>
      </w:r>
      <w:r w:rsidR="004A68F5" w:rsidRPr="004036E5">
        <w:t>avivaldybės turtas bus tausojamas, nešvaistomas ir racionaliai tvarkomas;</w:t>
      </w:r>
    </w:p>
    <w:p w14:paraId="7073DFF8" w14:textId="2364F800" w:rsidR="004A68F5" w:rsidRPr="004036E5" w:rsidRDefault="00963131" w:rsidP="004036E5">
      <w:pPr>
        <w:jc w:val="both"/>
      </w:pPr>
      <w:r w:rsidRPr="004036E5">
        <w:tab/>
      </w:r>
      <w:r w:rsidR="004A68F5" w:rsidRPr="004036E5">
        <w:t xml:space="preserve">4. Viešosios teisės. Šis principas reiškia, kad sandoriai dėl </w:t>
      </w:r>
      <w:r w:rsidR="008A33AE" w:rsidRPr="004036E5">
        <w:t>S</w:t>
      </w:r>
      <w:r w:rsidR="004A68F5" w:rsidRPr="004036E5">
        <w:t xml:space="preserve">avivaldybės turto bus sudaromi tik teisės aktų, reglamentuojančių disponavimą </w:t>
      </w:r>
      <w:r w:rsidR="008A33AE" w:rsidRPr="004036E5">
        <w:t>S</w:t>
      </w:r>
      <w:r w:rsidR="004A68F5" w:rsidRPr="004036E5">
        <w:t>avivaldybės turtu, nustatyta tvarka ir būdais.</w:t>
      </w:r>
    </w:p>
    <w:p w14:paraId="4115EE82" w14:textId="2E42D55E" w:rsidR="00DE3F72" w:rsidRPr="004036E5" w:rsidRDefault="00CB0761" w:rsidP="004036E5">
      <w:pPr>
        <w:ind w:firstLine="720"/>
        <w:jc w:val="both"/>
      </w:pPr>
      <w:r w:rsidRPr="004036E5">
        <w:t>Sprendimas investuoti</w:t>
      </w:r>
      <w:r w:rsidR="00B6757C" w:rsidRPr="004036E5">
        <w:t xml:space="preserve"> </w:t>
      </w:r>
      <w:r w:rsidR="008A33AE" w:rsidRPr="004036E5">
        <w:t>S</w:t>
      </w:r>
      <w:r w:rsidRPr="004036E5">
        <w:t>avivaldyb</w:t>
      </w:r>
      <w:r w:rsidR="008A33AE" w:rsidRPr="004036E5">
        <w:t>ės</w:t>
      </w:r>
      <w:r w:rsidRPr="004036E5">
        <w:t xml:space="preserve"> turtą gali būti priimtas ne anksčiau kaip po 1 mėnesio nuo turto vertinimo ataskaitos paskelbimo Audito, apskaitos, turto vertinimo ir nemokumo valdymo tarnybos prie Lietuvos Respublikos finansų ministerijos interneto svetainėje. Ataskaitos paskelbtos</w:t>
      </w:r>
      <w:r w:rsidR="007C200F" w:rsidRPr="004036E5">
        <w:t xml:space="preserve"> 202</w:t>
      </w:r>
      <w:r w:rsidR="0063595B" w:rsidRPr="004036E5">
        <w:t>6</w:t>
      </w:r>
      <w:r w:rsidR="007C200F" w:rsidRPr="004036E5">
        <w:t xml:space="preserve"> m. vasario  mėnes</w:t>
      </w:r>
      <w:r w:rsidR="0063595B" w:rsidRPr="004036E5">
        <w:t>į</w:t>
      </w:r>
      <w:r w:rsidR="00000B62" w:rsidRPr="004036E5">
        <w:t xml:space="preserve">. </w:t>
      </w:r>
      <w:r w:rsidR="00D8202F" w:rsidRPr="004036E5">
        <w:tab/>
      </w:r>
      <w:r w:rsidR="00D8202F" w:rsidRPr="004036E5">
        <w:tab/>
      </w:r>
      <w:r w:rsidR="00DE3F72" w:rsidRPr="004036E5">
        <w:t>_____________________</w:t>
      </w:r>
    </w:p>
    <w:p w14:paraId="26C0B29C" w14:textId="77777777" w:rsidR="004E3ED6" w:rsidRPr="004036E5" w:rsidRDefault="004E3ED6" w:rsidP="004036E5">
      <w:pPr>
        <w:ind w:firstLine="720"/>
        <w:jc w:val="center"/>
        <w:rPr>
          <w:lang w:eastAsia="en-US"/>
        </w:rPr>
      </w:pPr>
    </w:p>
    <w:sectPr w:rsidR="004E3ED6" w:rsidRPr="004036E5" w:rsidSect="001E35D9">
      <w:headerReference w:type="default" r:id="rId8"/>
      <w:pgSz w:w="12240" w:h="15840"/>
      <w:pgMar w:top="72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DE4BA" w14:textId="77777777" w:rsidR="002D4CD8" w:rsidRDefault="002D4CD8" w:rsidP="00021DA0">
      <w:r>
        <w:separator/>
      </w:r>
    </w:p>
  </w:endnote>
  <w:endnote w:type="continuationSeparator" w:id="0">
    <w:p w14:paraId="6A785C14" w14:textId="77777777" w:rsidR="002D4CD8" w:rsidRDefault="002D4CD8" w:rsidP="0002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AAAD7" w14:textId="77777777" w:rsidR="002D4CD8" w:rsidRDefault="002D4CD8" w:rsidP="00021DA0">
      <w:r>
        <w:separator/>
      </w:r>
    </w:p>
  </w:footnote>
  <w:footnote w:type="continuationSeparator" w:id="0">
    <w:p w14:paraId="3AB901F6" w14:textId="77777777" w:rsidR="002D4CD8" w:rsidRDefault="002D4CD8" w:rsidP="00021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EACF" w14:textId="77777777" w:rsidR="00021DA0" w:rsidRDefault="00F84154">
    <w:pPr>
      <w:pStyle w:val="Antrats"/>
      <w:jc w:val="center"/>
    </w:pPr>
    <w:r>
      <w:fldChar w:fldCharType="begin"/>
    </w:r>
    <w:r w:rsidR="00021DA0">
      <w:instrText>PAGE   \* MERGEFORMAT</w:instrText>
    </w:r>
    <w:r>
      <w:fldChar w:fldCharType="separate"/>
    </w:r>
    <w:r w:rsidR="0052580B">
      <w:rPr>
        <w:noProof/>
      </w:rPr>
      <w:t>5</w:t>
    </w:r>
    <w:r>
      <w:fldChar w:fldCharType="end"/>
    </w:r>
  </w:p>
  <w:p w14:paraId="0618C46B" w14:textId="77777777" w:rsidR="00021DA0" w:rsidRDefault="00021D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672"/>
    <w:multiLevelType w:val="multilevel"/>
    <w:tmpl w:val="C28A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557B2"/>
    <w:multiLevelType w:val="hybridMultilevel"/>
    <w:tmpl w:val="6C28B8B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54DAC"/>
    <w:multiLevelType w:val="multilevel"/>
    <w:tmpl w:val="010E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D3B46"/>
    <w:multiLevelType w:val="hybridMultilevel"/>
    <w:tmpl w:val="7BD8821E"/>
    <w:lvl w:ilvl="0" w:tplc="04270001">
      <w:start w:val="1"/>
      <w:numFmt w:val="bullet"/>
      <w:lvlText w:val=""/>
      <w:lvlJc w:val="left"/>
      <w:pPr>
        <w:ind w:left="1287" w:hanging="360"/>
      </w:pPr>
      <w:rPr>
        <w:rFonts w:ascii="Symbol" w:hAnsi="Symbol" w:cs="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4" w15:restartNumberingAfterBreak="0">
    <w:nsid w:val="25F7321D"/>
    <w:multiLevelType w:val="multilevel"/>
    <w:tmpl w:val="7FE4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2007C"/>
    <w:multiLevelType w:val="multilevel"/>
    <w:tmpl w:val="7DF8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C0D9B"/>
    <w:multiLevelType w:val="hybridMultilevel"/>
    <w:tmpl w:val="CAEC3AE0"/>
    <w:lvl w:ilvl="0" w:tplc="9512403C">
      <w:numFmt w:val="bullet"/>
      <w:lvlText w:val=""/>
      <w:lvlJc w:val="left"/>
      <w:pPr>
        <w:ind w:left="672" w:hanging="360"/>
      </w:pPr>
      <w:rPr>
        <w:rFonts w:ascii="Symbol" w:eastAsia="Times New Roman" w:hAnsi="Symbol" w:cs="Times New Roman" w:hint="default"/>
      </w:rPr>
    </w:lvl>
    <w:lvl w:ilvl="1" w:tplc="04270003" w:tentative="1">
      <w:start w:val="1"/>
      <w:numFmt w:val="bullet"/>
      <w:lvlText w:val="o"/>
      <w:lvlJc w:val="left"/>
      <w:pPr>
        <w:ind w:left="1392" w:hanging="360"/>
      </w:pPr>
      <w:rPr>
        <w:rFonts w:ascii="Courier New" w:hAnsi="Courier New" w:cs="Courier New" w:hint="default"/>
      </w:rPr>
    </w:lvl>
    <w:lvl w:ilvl="2" w:tplc="04270005" w:tentative="1">
      <w:start w:val="1"/>
      <w:numFmt w:val="bullet"/>
      <w:lvlText w:val=""/>
      <w:lvlJc w:val="left"/>
      <w:pPr>
        <w:ind w:left="2112" w:hanging="360"/>
      </w:pPr>
      <w:rPr>
        <w:rFonts w:ascii="Wingdings" w:hAnsi="Wingdings" w:hint="default"/>
      </w:rPr>
    </w:lvl>
    <w:lvl w:ilvl="3" w:tplc="04270001" w:tentative="1">
      <w:start w:val="1"/>
      <w:numFmt w:val="bullet"/>
      <w:lvlText w:val=""/>
      <w:lvlJc w:val="left"/>
      <w:pPr>
        <w:ind w:left="2832" w:hanging="360"/>
      </w:pPr>
      <w:rPr>
        <w:rFonts w:ascii="Symbol" w:hAnsi="Symbol" w:hint="default"/>
      </w:rPr>
    </w:lvl>
    <w:lvl w:ilvl="4" w:tplc="04270003" w:tentative="1">
      <w:start w:val="1"/>
      <w:numFmt w:val="bullet"/>
      <w:lvlText w:val="o"/>
      <w:lvlJc w:val="left"/>
      <w:pPr>
        <w:ind w:left="3552" w:hanging="360"/>
      </w:pPr>
      <w:rPr>
        <w:rFonts w:ascii="Courier New" w:hAnsi="Courier New" w:cs="Courier New" w:hint="default"/>
      </w:rPr>
    </w:lvl>
    <w:lvl w:ilvl="5" w:tplc="04270005" w:tentative="1">
      <w:start w:val="1"/>
      <w:numFmt w:val="bullet"/>
      <w:lvlText w:val=""/>
      <w:lvlJc w:val="left"/>
      <w:pPr>
        <w:ind w:left="4272" w:hanging="360"/>
      </w:pPr>
      <w:rPr>
        <w:rFonts w:ascii="Wingdings" w:hAnsi="Wingdings" w:hint="default"/>
      </w:rPr>
    </w:lvl>
    <w:lvl w:ilvl="6" w:tplc="04270001" w:tentative="1">
      <w:start w:val="1"/>
      <w:numFmt w:val="bullet"/>
      <w:lvlText w:val=""/>
      <w:lvlJc w:val="left"/>
      <w:pPr>
        <w:ind w:left="4992" w:hanging="360"/>
      </w:pPr>
      <w:rPr>
        <w:rFonts w:ascii="Symbol" w:hAnsi="Symbol" w:hint="default"/>
      </w:rPr>
    </w:lvl>
    <w:lvl w:ilvl="7" w:tplc="04270003" w:tentative="1">
      <w:start w:val="1"/>
      <w:numFmt w:val="bullet"/>
      <w:lvlText w:val="o"/>
      <w:lvlJc w:val="left"/>
      <w:pPr>
        <w:ind w:left="5712" w:hanging="360"/>
      </w:pPr>
      <w:rPr>
        <w:rFonts w:ascii="Courier New" w:hAnsi="Courier New" w:cs="Courier New" w:hint="default"/>
      </w:rPr>
    </w:lvl>
    <w:lvl w:ilvl="8" w:tplc="04270005" w:tentative="1">
      <w:start w:val="1"/>
      <w:numFmt w:val="bullet"/>
      <w:lvlText w:val=""/>
      <w:lvlJc w:val="left"/>
      <w:pPr>
        <w:ind w:left="6432" w:hanging="360"/>
      </w:pPr>
      <w:rPr>
        <w:rFonts w:ascii="Wingdings" w:hAnsi="Wingdings" w:hint="default"/>
      </w:rPr>
    </w:lvl>
  </w:abstractNum>
  <w:abstractNum w:abstractNumId="7" w15:restartNumberingAfterBreak="0">
    <w:nsid w:val="300F7A85"/>
    <w:multiLevelType w:val="hybridMultilevel"/>
    <w:tmpl w:val="2BD6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4D158E"/>
    <w:multiLevelType w:val="hybridMultilevel"/>
    <w:tmpl w:val="2D6CE2DE"/>
    <w:lvl w:ilvl="0" w:tplc="B1BCFD8E">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3EF18D7"/>
    <w:multiLevelType w:val="multilevel"/>
    <w:tmpl w:val="50B6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211AF6"/>
    <w:multiLevelType w:val="multilevel"/>
    <w:tmpl w:val="EF5C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6C1F9E"/>
    <w:multiLevelType w:val="multilevel"/>
    <w:tmpl w:val="5F9A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9C7645"/>
    <w:multiLevelType w:val="multilevel"/>
    <w:tmpl w:val="134C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EE7820"/>
    <w:multiLevelType w:val="hybridMultilevel"/>
    <w:tmpl w:val="6442C95A"/>
    <w:lvl w:ilvl="0" w:tplc="CA50D8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6137994"/>
    <w:multiLevelType w:val="hybridMultilevel"/>
    <w:tmpl w:val="ECEE24E0"/>
    <w:lvl w:ilvl="0" w:tplc="14926C0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ADD2BA7"/>
    <w:multiLevelType w:val="hybridMultilevel"/>
    <w:tmpl w:val="A328D288"/>
    <w:lvl w:ilvl="0" w:tplc="04270001">
      <w:start w:val="1"/>
      <w:numFmt w:val="bullet"/>
      <w:lvlText w:val=""/>
      <w:lvlJc w:val="left"/>
      <w:pPr>
        <w:ind w:left="360" w:hanging="360"/>
      </w:pPr>
      <w:rPr>
        <w:rFonts w:ascii="Symbol" w:hAnsi="Symbol" w:cs="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cs="Wingdings" w:hint="default"/>
      </w:rPr>
    </w:lvl>
    <w:lvl w:ilvl="3" w:tplc="04270001" w:tentative="1">
      <w:start w:val="1"/>
      <w:numFmt w:val="bullet"/>
      <w:lvlText w:val=""/>
      <w:lvlJc w:val="left"/>
      <w:pPr>
        <w:ind w:left="2520" w:hanging="360"/>
      </w:pPr>
      <w:rPr>
        <w:rFonts w:ascii="Symbol" w:hAnsi="Symbol" w:cs="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cs="Wingdings" w:hint="default"/>
      </w:rPr>
    </w:lvl>
    <w:lvl w:ilvl="6" w:tplc="04270001" w:tentative="1">
      <w:start w:val="1"/>
      <w:numFmt w:val="bullet"/>
      <w:lvlText w:val=""/>
      <w:lvlJc w:val="left"/>
      <w:pPr>
        <w:ind w:left="4680" w:hanging="360"/>
      </w:pPr>
      <w:rPr>
        <w:rFonts w:ascii="Symbol" w:hAnsi="Symbol" w:cs="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0EC0437"/>
    <w:multiLevelType w:val="multilevel"/>
    <w:tmpl w:val="D94A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D54AA"/>
    <w:multiLevelType w:val="multilevel"/>
    <w:tmpl w:val="AB44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664974"/>
    <w:multiLevelType w:val="hybridMultilevel"/>
    <w:tmpl w:val="4E08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137F0"/>
    <w:multiLevelType w:val="hybridMultilevel"/>
    <w:tmpl w:val="CDDC0164"/>
    <w:lvl w:ilvl="0" w:tplc="6AB0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101AC2"/>
    <w:multiLevelType w:val="hybridMultilevel"/>
    <w:tmpl w:val="A6EA0118"/>
    <w:lvl w:ilvl="0" w:tplc="36C81B4C">
      <w:start w:val="1"/>
      <w:numFmt w:val="decimal"/>
      <w:lvlText w:val="%1."/>
      <w:lvlJc w:val="left"/>
      <w:pPr>
        <w:ind w:left="502"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513279">
    <w:abstractNumId w:val="3"/>
  </w:num>
  <w:num w:numId="2" w16cid:durableId="1046611725">
    <w:abstractNumId w:val="15"/>
  </w:num>
  <w:num w:numId="3" w16cid:durableId="929392555">
    <w:abstractNumId w:val="19"/>
  </w:num>
  <w:num w:numId="4" w16cid:durableId="879902557">
    <w:abstractNumId w:val="6"/>
  </w:num>
  <w:num w:numId="5" w16cid:durableId="2146120096">
    <w:abstractNumId w:val="8"/>
  </w:num>
  <w:num w:numId="6" w16cid:durableId="1628243444">
    <w:abstractNumId w:val="1"/>
  </w:num>
  <w:num w:numId="7" w16cid:durableId="79955983">
    <w:abstractNumId w:val="13"/>
  </w:num>
  <w:num w:numId="8" w16cid:durableId="2020232100">
    <w:abstractNumId w:val="20"/>
  </w:num>
  <w:num w:numId="9" w16cid:durableId="1702435565">
    <w:abstractNumId w:val="7"/>
  </w:num>
  <w:num w:numId="10" w16cid:durableId="330723114">
    <w:abstractNumId w:val="18"/>
  </w:num>
  <w:num w:numId="11" w16cid:durableId="1305812260">
    <w:abstractNumId w:val="5"/>
  </w:num>
  <w:num w:numId="12" w16cid:durableId="90857152">
    <w:abstractNumId w:val="4"/>
  </w:num>
  <w:num w:numId="13" w16cid:durableId="74321887">
    <w:abstractNumId w:val="17"/>
  </w:num>
  <w:num w:numId="14" w16cid:durableId="2096395916">
    <w:abstractNumId w:val="0"/>
  </w:num>
  <w:num w:numId="15" w16cid:durableId="1325816121">
    <w:abstractNumId w:val="10"/>
  </w:num>
  <w:num w:numId="16" w16cid:durableId="1535079329">
    <w:abstractNumId w:val="9"/>
  </w:num>
  <w:num w:numId="17" w16cid:durableId="12342015">
    <w:abstractNumId w:val="2"/>
  </w:num>
  <w:num w:numId="18" w16cid:durableId="1412774461">
    <w:abstractNumId w:val="12"/>
  </w:num>
  <w:num w:numId="19" w16cid:durableId="300773564">
    <w:abstractNumId w:val="16"/>
  </w:num>
  <w:num w:numId="20" w16cid:durableId="835026106">
    <w:abstractNumId w:val="11"/>
  </w:num>
  <w:num w:numId="21" w16cid:durableId="19829293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5F4"/>
    <w:rsid w:val="00000B62"/>
    <w:rsid w:val="00016772"/>
    <w:rsid w:val="00021DA0"/>
    <w:rsid w:val="00024EE1"/>
    <w:rsid w:val="00025DBC"/>
    <w:rsid w:val="00025E43"/>
    <w:rsid w:val="0002675C"/>
    <w:rsid w:val="00026DDD"/>
    <w:rsid w:val="00033552"/>
    <w:rsid w:val="00034D9E"/>
    <w:rsid w:val="0003631F"/>
    <w:rsid w:val="00036FA0"/>
    <w:rsid w:val="00040F05"/>
    <w:rsid w:val="000431CA"/>
    <w:rsid w:val="00047541"/>
    <w:rsid w:val="000553DD"/>
    <w:rsid w:val="00056322"/>
    <w:rsid w:val="0006368F"/>
    <w:rsid w:val="000675E5"/>
    <w:rsid w:val="0007354A"/>
    <w:rsid w:val="00074E32"/>
    <w:rsid w:val="0008226B"/>
    <w:rsid w:val="000905A9"/>
    <w:rsid w:val="00093DA3"/>
    <w:rsid w:val="0009457F"/>
    <w:rsid w:val="00094B0C"/>
    <w:rsid w:val="000A0184"/>
    <w:rsid w:val="000A1EC9"/>
    <w:rsid w:val="000A2CD8"/>
    <w:rsid w:val="000A4CF9"/>
    <w:rsid w:val="000B0A19"/>
    <w:rsid w:val="000B5980"/>
    <w:rsid w:val="000B60B1"/>
    <w:rsid w:val="000B6461"/>
    <w:rsid w:val="000B7909"/>
    <w:rsid w:val="000D252B"/>
    <w:rsid w:val="000D34DA"/>
    <w:rsid w:val="000D3B80"/>
    <w:rsid w:val="000D5B76"/>
    <w:rsid w:val="000D5ECB"/>
    <w:rsid w:val="000E3814"/>
    <w:rsid w:val="000E4119"/>
    <w:rsid w:val="000E4C4B"/>
    <w:rsid w:val="000E580A"/>
    <w:rsid w:val="000F1491"/>
    <w:rsid w:val="000F3067"/>
    <w:rsid w:val="00101E4C"/>
    <w:rsid w:val="00101E59"/>
    <w:rsid w:val="00103AC9"/>
    <w:rsid w:val="00104EED"/>
    <w:rsid w:val="0010665F"/>
    <w:rsid w:val="00112C03"/>
    <w:rsid w:val="00112D94"/>
    <w:rsid w:val="00114178"/>
    <w:rsid w:val="0011431D"/>
    <w:rsid w:val="00125DC9"/>
    <w:rsid w:val="00125FB0"/>
    <w:rsid w:val="001273DE"/>
    <w:rsid w:val="00130DAD"/>
    <w:rsid w:val="00132D3D"/>
    <w:rsid w:val="00132E28"/>
    <w:rsid w:val="0013342B"/>
    <w:rsid w:val="00134A5C"/>
    <w:rsid w:val="00137EDC"/>
    <w:rsid w:val="00143501"/>
    <w:rsid w:val="001446ED"/>
    <w:rsid w:val="001467CD"/>
    <w:rsid w:val="00146BB8"/>
    <w:rsid w:val="00153190"/>
    <w:rsid w:val="00154D84"/>
    <w:rsid w:val="00154F0E"/>
    <w:rsid w:val="001654C8"/>
    <w:rsid w:val="001673C0"/>
    <w:rsid w:val="00177C67"/>
    <w:rsid w:val="00181557"/>
    <w:rsid w:val="00184E1B"/>
    <w:rsid w:val="00185757"/>
    <w:rsid w:val="00185EF4"/>
    <w:rsid w:val="0019177A"/>
    <w:rsid w:val="00192D9B"/>
    <w:rsid w:val="001A3534"/>
    <w:rsid w:val="001A450A"/>
    <w:rsid w:val="001A5333"/>
    <w:rsid w:val="001A7223"/>
    <w:rsid w:val="001B0EAC"/>
    <w:rsid w:val="001B3210"/>
    <w:rsid w:val="001B785E"/>
    <w:rsid w:val="001C229D"/>
    <w:rsid w:val="001D2EAD"/>
    <w:rsid w:val="001E35D9"/>
    <w:rsid w:val="001E56D3"/>
    <w:rsid w:val="001E7969"/>
    <w:rsid w:val="001F53F4"/>
    <w:rsid w:val="00201143"/>
    <w:rsid w:val="002034A0"/>
    <w:rsid w:val="00204EC3"/>
    <w:rsid w:val="00214E08"/>
    <w:rsid w:val="00216613"/>
    <w:rsid w:val="00217BF8"/>
    <w:rsid w:val="00221D7F"/>
    <w:rsid w:val="00222BDB"/>
    <w:rsid w:val="002244C4"/>
    <w:rsid w:val="002268BF"/>
    <w:rsid w:val="0023081E"/>
    <w:rsid w:val="00232058"/>
    <w:rsid w:val="00234301"/>
    <w:rsid w:val="0023493A"/>
    <w:rsid w:val="00245463"/>
    <w:rsid w:val="002510BE"/>
    <w:rsid w:val="00251F31"/>
    <w:rsid w:val="002555F8"/>
    <w:rsid w:val="0025713A"/>
    <w:rsid w:val="00257BEC"/>
    <w:rsid w:val="002641B3"/>
    <w:rsid w:val="002674EB"/>
    <w:rsid w:val="00267D64"/>
    <w:rsid w:val="00276267"/>
    <w:rsid w:val="00277057"/>
    <w:rsid w:val="002779D1"/>
    <w:rsid w:val="00284826"/>
    <w:rsid w:val="00284A03"/>
    <w:rsid w:val="00285209"/>
    <w:rsid w:val="00286690"/>
    <w:rsid w:val="00290DD8"/>
    <w:rsid w:val="0029286E"/>
    <w:rsid w:val="0029332D"/>
    <w:rsid w:val="002A5594"/>
    <w:rsid w:val="002C3C67"/>
    <w:rsid w:val="002C4D32"/>
    <w:rsid w:val="002D0264"/>
    <w:rsid w:val="002D4CD8"/>
    <w:rsid w:val="002D4FB0"/>
    <w:rsid w:val="002E2272"/>
    <w:rsid w:val="002E5295"/>
    <w:rsid w:val="002F2057"/>
    <w:rsid w:val="002F6E30"/>
    <w:rsid w:val="00301581"/>
    <w:rsid w:val="00303EBC"/>
    <w:rsid w:val="0030532C"/>
    <w:rsid w:val="00310D8D"/>
    <w:rsid w:val="00325170"/>
    <w:rsid w:val="00327CBD"/>
    <w:rsid w:val="00335E51"/>
    <w:rsid w:val="00341629"/>
    <w:rsid w:val="0034240D"/>
    <w:rsid w:val="00346C67"/>
    <w:rsid w:val="0035108A"/>
    <w:rsid w:val="00353829"/>
    <w:rsid w:val="003570FB"/>
    <w:rsid w:val="00360A98"/>
    <w:rsid w:val="0036124F"/>
    <w:rsid w:val="0036188B"/>
    <w:rsid w:val="00365B9A"/>
    <w:rsid w:val="00366625"/>
    <w:rsid w:val="0036671F"/>
    <w:rsid w:val="003768EC"/>
    <w:rsid w:val="003869FD"/>
    <w:rsid w:val="003A1729"/>
    <w:rsid w:val="003A245D"/>
    <w:rsid w:val="003A2BC3"/>
    <w:rsid w:val="003A6985"/>
    <w:rsid w:val="003B0136"/>
    <w:rsid w:val="003B296D"/>
    <w:rsid w:val="003B3297"/>
    <w:rsid w:val="003B39A8"/>
    <w:rsid w:val="003B478B"/>
    <w:rsid w:val="003B4C7B"/>
    <w:rsid w:val="003B5E1E"/>
    <w:rsid w:val="003C3147"/>
    <w:rsid w:val="003C502F"/>
    <w:rsid w:val="003E11CD"/>
    <w:rsid w:val="003F20A5"/>
    <w:rsid w:val="004036E5"/>
    <w:rsid w:val="00404147"/>
    <w:rsid w:val="00410406"/>
    <w:rsid w:val="004119CF"/>
    <w:rsid w:val="00414479"/>
    <w:rsid w:val="004147EB"/>
    <w:rsid w:val="0041763C"/>
    <w:rsid w:val="0042740D"/>
    <w:rsid w:val="0043058A"/>
    <w:rsid w:val="004410A0"/>
    <w:rsid w:val="004553AB"/>
    <w:rsid w:val="004701CE"/>
    <w:rsid w:val="00470548"/>
    <w:rsid w:val="00476150"/>
    <w:rsid w:val="004778D5"/>
    <w:rsid w:val="00481070"/>
    <w:rsid w:val="00482569"/>
    <w:rsid w:val="00483BB0"/>
    <w:rsid w:val="00490FBE"/>
    <w:rsid w:val="0049725C"/>
    <w:rsid w:val="004A68F5"/>
    <w:rsid w:val="004B0445"/>
    <w:rsid w:val="004C2A49"/>
    <w:rsid w:val="004D66F2"/>
    <w:rsid w:val="004E177C"/>
    <w:rsid w:val="004E3307"/>
    <w:rsid w:val="004E3ED6"/>
    <w:rsid w:val="004F5A58"/>
    <w:rsid w:val="00502DE2"/>
    <w:rsid w:val="00506876"/>
    <w:rsid w:val="005070C4"/>
    <w:rsid w:val="00511A60"/>
    <w:rsid w:val="0051383F"/>
    <w:rsid w:val="005160AA"/>
    <w:rsid w:val="005168C6"/>
    <w:rsid w:val="0052580B"/>
    <w:rsid w:val="00536873"/>
    <w:rsid w:val="00536EFE"/>
    <w:rsid w:val="00542702"/>
    <w:rsid w:val="005600A4"/>
    <w:rsid w:val="0056188A"/>
    <w:rsid w:val="00563381"/>
    <w:rsid w:val="00564D10"/>
    <w:rsid w:val="0056573D"/>
    <w:rsid w:val="005660F6"/>
    <w:rsid w:val="00566D04"/>
    <w:rsid w:val="005745F4"/>
    <w:rsid w:val="005759FC"/>
    <w:rsid w:val="005832C1"/>
    <w:rsid w:val="005840A9"/>
    <w:rsid w:val="0058519B"/>
    <w:rsid w:val="00585AF8"/>
    <w:rsid w:val="00590F0A"/>
    <w:rsid w:val="005959B2"/>
    <w:rsid w:val="0059672A"/>
    <w:rsid w:val="005974D7"/>
    <w:rsid w:val="005A09EC"/>
    <w:rsid w:val="005A131C"/>
    <w:rsid w:val="005A45C3"/>
    <w:rsid w:val="005A5699"/>
    <w:rsid w:val="005A7951"/>
    <w:rsid w:val="005C10FB"/>
    <w:rsid w:val="005C3232"/>
    <w:rsid w:val="005D081E"/>
    <w:rsid w:val="005D32ED"/>
    <w:rsid w:val="005D4231"/>
    <w:rsid w:val="005E13F3"/>
    <w:rsid w:val="005E4AFB"/>
    <w:rsid w:val="005F2F29"/>
    <w:rsid w:val="005F4C3B"/>
    <w:rsid w:val="005F6066"/>
    <w:rsid w:val="006014F1"/>
    <w:rsid w:val="0060682B"/>
    <w:rsid w:val="006070AE"/>
    <w:rsid w:val="006102B3"/>
    <w:rsid w:val="006111EA"/>
    <w:rsid w:val="00613168"/>
    <w:rsid w:val="00625E75"/>
    <w:rsid w:val="00630122"/>
    <w:rsid w:val="0063595B"/>
    <w:rsid w:val="00641B81"/>
    <w:rsid w:val="00645D38"/>
    <w:rsid w:val="00646DE0"/>
    <w:rsid w:val="00655106"/>
    <w:rsid w:val="006563E4"/>
    <w:rsid w:val="00656C38"/>
    <w:rsid w:val="006632D2"/>
    <w:rsid w:val="00665FB2"/>
    <w:rsid w:val="00666737"/>
    <w:rsid w:val="0067528E"/>
    <w:rsid w:val="006771E8"/>
    <w:rsid w:val="0068224F"/>
    <w:rsid w:val="006834E4"/>
    <w:rsid w:val="006A49F9"/>
    <w:rsid w:val="006A4AAD"/>
    <w:rsid w:val="006B195F"/>
    <w:rsid w:val="006D409E"/>
    <w:rsid w:val="006E1A62"/>
    <w:rsid w:val="006E1C51"/>
    <w:rsid w:val="006E2985"/>
    <w:rsid w:val="006F35C3"/>
    <w:rsid w:val="006F42B1"/>
    <w:rsid w:val="00703F1C"/>
    <w:rsid w:val="00711DE5"/>
    <w:rsid w:val="007176B9"/>
    <w:rsid w:val="00723B8D"/>
    <w:rsid w:val="00735BBB"/>
    <w:rsid w:val="00740DA0"/>
    <w:rsid w:val="0074138A"/>
    <w:rsid w:val="00741A0C"/>
    <w:rsid w:val="00741B11"/>
    <w:rsid w:val="00745DCE"/>
    <w:rsid w:val="00750A62"/>
    <w:rsid w:val="00751B60"/>
    <w:rsid w:val="007649C1"/>
    <w:rsid w:val="00766BA4"/>
    <w:rsid w:val="00767430"/>
    <w:rsid w:val="00771B41"/>
    <w:rsid w:val="00776C0D"/>
    <w:rsid w:val="0078132B"/>
    <w:rsid w:val="00783C91"/>
    <w:rsid w:val="007872A5"/>
    <w:rsid w:val="0079074A"/>
    <w:rsid w:val="00793BBB"/>
    <w:rsid w:val="007A2322"/>
    <w:rsid w:val="007B01EB"/>
    <w:rsid w:val="007B028E"/>
    <w:rsid w:val="007B0744"/>
    <w:rsid w:val="007B6678"/>
    <w:rsid w:val="007C02D1"/>
    <w:rsid w:val="007C200F"/>
    <w:rsid w:val="007C7FCD"/>
    <w:rsid w:val="007D4CB6"/>
    <w:rsid w:val="007D6798"/>
    <w:rsid w:val="007E0C64"/>
    <w:rsid w:val="007E55FB"/>
    <w:rsid w:val="007F0CD6"/>
    <w:rsid w:val="007F18DE"/>
    <w:rsid w:val="007F3E73"/>
    <w:rsid w:val="007F7691"/>
    <w:rsid w:val="007F79DF"/>
    <w:rsid w:val="00802208"/>
    <w:rsid w:val="00807D1B"/>
    <w:rsid w:val="00811657"/>
    <w:rsid w:val="00813367"/>
    <w:rsid w:val="00815126"/>
    <w:rsid w:val="00824E16"/>
    <w:rsid w:val="00827B72"/>
    <w:rsid w:val="008334B5"/>
    <w:rsid w:val="0083781E"/>
    <w:rsid w:val="00841271"/>
    <w:rsid w:val="008441A7"/>
    <w:rsid w:val="00850683"/>
    <w:rsid w:val="00851451"/>
    <w:rsid w:val="008526FF"/>
    <w:rsid w:val="00861B20"/>
    <w:rsid w:val="0087108B"/>
    <w:rsid w:val="0087304F"/>
    <w:rsid w:val="0089270F"/>
    <w:rsid w:val="00896970"/>
    <w:rsid w:val="008A33AE"/>
    <w:rsid w:val="008A508C"/>
    <w:rsid w:val="008B4D82"/>
    <w:rsid w:val="008C3A5A"/>
    <w:rsid w:val="008C73AA"/>
    <w:rsid w:val="008C77B9"/>
    <w:rsid w:val="008D712F"/>
    <w:rsid w:val="008D7B6B"/>
    <w:rsid w:val="008E00F4"/>
    <w:rsid w:val="008E36F8"/>
    <w:rsid w:val="008F46EE"/>
    <w:rsid w:val="009003DA"/>
    <w:rsid w:val="00907233"/>
    <w:rsid w:val="00912734"/>
    <w:rsid w:val="009156BD"/>
    <w:rsid w:val="00920A66"/>
    <w:rsid w:val="00922128"/>
    <w:rsid w:val="00930AB1"/>
    <w:rsid w:val="00932E21"/>
    <w:rsid w:val="00935413"/>
    <w:rsid w:val="00941BB1"/>
    <w:rsid w:val="009547BC"/>
    <w:rsid w:val="00954F15"/>
    <w:rsid w:val="00956710"/>
    <w:rsid w:val="00963131"/>
    <w:rsid w:val="009701FD"/>
    <w:rsid w:val="0097608F"/>
    <w:rsid w:val="009812E1"/>
    <w:rsid w:val="0098516D"/>
    <w:rsid w:val="00986216"/>
    <w:rsid w:val="00996E4B"/>
    <w:rsid w:val="00997074"/>
    <w:rsid w:val="00997D17"/>
    <w:rsid w:val="009A2012"/>
    <w:rsid w:val="009A3AB6"/>
    <w:rsid w:val="009A6D10"/>
    <w:rsid w:val="009B48DE"/>
    <w:rsid w:val="009B50C9"/>
    <w:rsid w:val="009B54B3"/>
    <w:rsid w:val="009B6ADC"/>
    <w:rsid w:val="009C0968"/>
    <w:rsid w:val="009C5BC4"/>
    <w:rsid w:val="009C5C2A"/>
    <w:rsid w:val="009D4207"/>
    <w:rsid w:val="009E2ADE"/>
    <w:rsid w:val="009E49BF"/>
    <w:rsid w:val="009E5F3A"/>
    <w:rsid w:val="009E69A4"/>
    <w:rsid w:val="009E7C28"/>
    <w:rsid w:val="00A011EA"/>
    <w:rsid w:val="00A113B0"/>
    <w:rsid w:val="00A21DE6"/>
    <w:rsid w:val="00A25946"/>
    <w:rsid w:val="00A31A36"/>
    <w:rsid w:val="00A32C10"/>
    <w:rsid w:val="00A36AC5"/>
    <w:rsid w:val="00A37160"/>
    <w:rsid w:val="00A519DE"/>
    <w:rsid w:val="00A5545C"/>
    <w:rsid w:val="00A557CE"/>
    <w:rsid w:val="00A6414F"/>
    <w:rsid w:val="00A65D72"/>
    <w:rsid w:val="00A70FF2"/>
    <w:rsid w:val="00A746E3"/>
    <w:rsid w:val="00A74802"/>
    <w:rsid w:val="00A769A2"/>
    <w:rsid w:val="00A804D9"/>
    <w:rsid w:val="00A80582"/>
    <w:rsid w:val="00A83666"/>
    <w:rsid w:val="00A83936"/>
    <w:rsid w:val="00A87E0C"/>
    <w:rsid w:val="00A91092"/>
    <w:rsid w:val="00AA2EBE"/>
    <w:rsid w:val="00AA362D"/>
    <w:rsid w:val="00AB08E7"/>
    <w:rsid w:val="00AC0152"/>
    <w:rsid w:val="00AC088F"/>
    <w:rsid w:val="00AC5361"/>
    <w:rsid w:val="00AC6AF7"/>
    <w:rsid w:val="00AD1543"/>
    <w:rsid w:val="00AD66C1"/>
    <w:rsid w:val="00AE4434"/>
    <w:rsid w:val="00AE52FE"/>
    <w:rsid w:val="00AE6903"/>
    <w:rsid w:val="00AF1555"/>
    <w:rsid w:val="00AF440C"/>
    <w:rsid w:val="00AF650B"/>
    <w:rsid w:val="00B002E2"/>
    <w:rsid w:val="00B01000"/>
    <w:rsid w:val="00B02476"/>
    <w:rsid w:val="00B11EBC"/>
    <w:rsid w:val="00B123DB"/>
    <w:rsid w:val="00B127E2"/>
    <w:rsid w:val="00B150B0"/>
    <w:rsid w:val="00B2561D"/>
    <w:rsid w:val="00B27F73"/>
    <w:rsid w:val="00B32007"/>
    <w:rsid w:val="00B33683"/>
    <w:rsid w:val="00B40311"/>
    <w:rsid w:val="00B419C1"/>
    <w:rsid w:val="00B42CAC"/>
    <w:rsid w:val="00B45C87"/>
    <w:rsid w:val="00B462BF"/>
    <w:rsid w:val="00B477BB"/>
    <w:rsid w:val="00B53E82"/>
    <w:rsid w:val="00B575DB"/>
    <w:rsid w:val="00B6238C"/>
    <w:rsid w:val="00B623D1"/>
    <w:rsid w:val="00B66857"/>
    <w:rsid w:val="00B6757C"/>
    <w:rsid w:val="00B7089B"/>
    <w:rsid w:val="00B752EF"/>
    <w:rsid w:val="00B77DD2"/>
    <w:rsid w:val="00B82BA6"/>
    <w:rsid w:val="00B8395B"/>
    <w:rsid w:val="00B83E55"/>
    <w:rsid w:val="00B91B6D"/>
    <w:rsid w:val="00B92F39"/>
    <w:rsid w:val="00BA2620"/>
    <w:rsid w:val="00BA3ED6"/>
    <w:rsid w:val="00BA5DEC"/>
    <w:rsid w:val="00BA6CD9"/>
    <w:rsid w:val="00BC207B"/>
    <w:rsid w:val="00BD2A12"/>
    <w:rsid w:val="00BD5E8C"/>
    <w:rsid w:val="00BF5362"/>
    <w:rsid w:val="00BF6F99"/>
    <w:rsid w:val="00BF7F0C"/>
    <w:rsid w:val="00C013C1"/>
    <w:rsid w:val="00C0146F"/>
    <w:rsid w:val="00C11F74"/>
    <w:rsid w:val="00C14DD0"/>
    <w:rsid w:val="00C17058"/>
    <w:rsid w:val="00C30545"/>
    <w:rsid w:val="00C32B38"/>
    <w:rsid w:val="00C336E1"/>
    <w:rsid w:val="00C339F1"/>
    <w:rsid w:val="00C354C3"/>
    <w:rsid w:val="00C43854"/>
    <w:rsid w:val="00C566EF"/>
    <w:rsid w:val="00C57706"/>
    <w:rsid w:val="00C60372"/>
    <w:rsid w:val="00C63355"/>
    <w:rsid w:val="00C63388"/>
    <w:rsid w:val="00C74923"/>
    <w:rsid w:val="00C858F2"/>
    <w:rsid w:val="00C92F1B"/>
    <w:rsid w:val="00C96396"/>
    <w:rsid w:val="00CA02D8"/>
    <w:rsid w:val="00CA48BD"/>
    <w:rsid w:val="00CB0761"/>
    <w:rsid w:val="00CB3503"/>
    <w:rsid w:val="00CB7418"/>
    <w:rsid w:val="00CC44E9"/>
    <w:rsid w:val="00CC7305"/>
    <w:rsid w:val="00CD1CE4"/>
    <w:rsid w:val="00CD3E63"/>
    <w:rsid w:val="00CE051F"/>
    <w:rsid w:val="00CE104F"/>
    <w:rsid w:val="00CE5F33"/>
    <w:rsid w:val="00CE60A5"/>
    <w:rsid w:val="00CF5F3A"/>
    <w:rsid w:val="00D0505E"/>
    <w:rsid w:val="00D16D07"/>
    <w:rsid w:val="00D17CCD"/>
    <w:rsid w:val="00D20840"/>
    <w:rsid w:val="00D24E53"/>
    <w:rsid w:val="00D37186"/>
    <w:rsid w:val="00D408C7"/>
    <w:rsid w:val="00D42626"/>
    <w:rsid w:val="00D4266C"/>
    <w:rsid w:val="00D4309A"/>
    <w:rsid w:val="00D47204"/>
    <w:rsid w:val="00D51E1C"/>
    <w:rsid w:val="00D55BB8"/>
    <w:rsid w:val="00D560FE"/>
    <w:rsid w:val="00D626E6"/>
    <w:rsid w:val="00D63BFB"/>
    <w:rsid w:val="00D70941"/>
    <w:rsid w:val="00D71FAE"/>
    <w:rsid w:val="00D71FF6"/>
    <w:rsid w:val="00D778AB"/>
    <w:rsid w:val="00D80FCB"/>
    <w:rsid w:val="00D8202F"/>
    <w:rsid w:val="00D837CD"/>
    <w:rsid w:val="00D87438"/>
    <w:rsid w:val="00D90D76"/>
    <w:rsid w:val="00D9347F"/>
    <w:rsid w:val="00D97C37"/>
    <w:rsid w:val="00DA4F5A"/>
    <w:rsid w:val="00DB636D"/>
    <w:rsid w:val="00DC63FF"/>
    <w:rsid w:val="00DD044D"/>
    <w:rsid w:val="00DD2B9D"/>
    <w:rsid w:val="00DE03E3"/>
    <w:rsid w:val="00DE0515"/>
    <w:rsid w:val="00DE3F72"/>
    <w:rsid w:val="00DE5AF3"/>
    <w:rsid w:val="00DE7932"/>
    <w:rsid w:val="00DF4114"/>
    <w:rsid w:val="00E0042E"/>
    <w:rsid w:val="00E0466A"/>
    <w:rsid w:val="00E04C5B"/>
    <w:rsid w:val="00E07842"/>
    <w:rsid w:val="00E159EF"/>
    <w:rsid w:val="00E20839"/>
    <w:rsid w:val="00E42CAC"/>
    <w:rsid w:val="00E436F8"/>
    <w:rsid w:val="00E43B33"/>
    <w:rsid w:val="00E56B4D"/>
    <w:rsid w:val="00E60AF8"/>
    <w:rsid w:val="00E676BA"/>
    <w:rsid w:val="00E7607B"/>
    <w:rsid w:val="00E851FB"/>
    <w:rsid w:val="00E86532"/>
    <w:rsid w:val="00E94B31"/>
    <w:rsid w:val="00E975A8"/>
    <w:rsid w:val="00EA2901"/>
    <w:rsid w:val="00EA2CBF"/>
    <w:rsid w:val="00EA41D3"/>
    <w:rsid w:val="00EB09C4"/>
    <w:rsid w:val="00EB1E49"/>
    <w:rsid w:val="00EB2C46"/>
    <w:rsid w:val="00EC0856"/>
    <w:rsid w:val="00EC3AC0"/>
    <w:rsid w:val="00ED5C2A"/>
    <w:rsid w:val="00ED6B26"/>
    <w:rsid w:val="00EE252D"/>
    <w:rsid w:val="00EF0246"/>
    <w:rsid w:val="00EF3449"/>
    <w:rsid w:val="00EF3BCB"/>
    <w:rsid w:val="00EF59C7"/>
    <w:rsid w:val="00EF6D67"/>
    <w:rsid w:val="00F05274"/>
    <w:rsid w:val="00F064C9"/>
    <w:rsid w:val="00F07B6F"/>
    <w:rsid w:val="00F10B77"/>
    <w:rsid w:val="00F123CB"/>
    <w:rsid w:val="00F2665C"/>
    <w:rsid w:val="00F32C73"/>
    <w:rsid w:val="00F35FA1"/>
    <w:rsid w:val="00F4547F"/>
    <w:rsid w:val="00F544A0"/>
    <w:rsid w:val="00F57D7E"/>
    <w:rsid w:val="00F615E7"/>
    <w:rsid w:val="00F61DC2"/>
    <w:rsid w:val="00F7265D"/>
    <w:rsid w:val="00F770A8"/>
    <w:rsid w:val="00F8407D"/>
    <w:rsid w:val="00F84154"/>
    <w:rsid w:val="00FA20BC"/>
    <w:rsid w:val="00FA4BA2"/>
    <w:rsid w:val="00FA56BE"/>
    <w:rsid w:val="00FB4BB8"/>
    <w:rsid w:val="00FC3699"/>
    <w:rsid w:val="00FC486E"/>
    <w:rsid w:val="00FC4B19"/>
    <w:rsid w:val="00FE39DA"/>
    <w:rsid w:val="00FE6AC1"/>
    <w:rsid w:val="00FF1D33"/>
    <w:rsid w:val="00FF2206"/>
    <w:rsid w:val="00FF408E"/>
    <w:rsid w:val="00FF44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708EC7"/>
  <w15:docId w15:val="{D2F3670F-7C1C-41A6-BE46-88FE6E94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32D3D"/>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0553DD"/>
  </w:style>
  <w:style w:type="character" w:customStyle="1" w:styleId="WW-Absatz-Standardschriftart">
    <w:name w:val="WW-Absatz-Standardschriftart"/>
    <w:rsid w:val="000553DD"/>
  </w:style>
  <w:style w:type="character" w:customStyle="1" w:styleId="WW-Absatz-Standardschriftart1">
    <w:name w:val="WW-Absatz-Standardschriftart1"/>
    <w:rsid w:val="000553DD"/>
  </w:style>
  <w:style w:type="character" w:customStyle="1" w:styleId="WW-Absatz-Standardschriftart11">
    <w:name w:val="WW-Absatz-Standardschriftart11"/>
    <w:rsid w:val="000553DD"/>
  </w:style>
  <w:style w:type="character" w:customStyle="1" w:styleId="WW-Absatz-Standardschriftart111">
    <w:name w:val="WW-Absatz-Standardschriftart111"/>
    <w:rsid w:val="000553DD"/>
  </w:style>
  <w:style w:type="character" w:customStyle="1" w:styleId="WW-Absatz-Standardschriftart1111">
    <w:name w:val="WW-Absatz-Standardschriftart1111"/>
    <w:rsid w:val="000553DD"/>
  </w:style>
  <w:style w:type="character" w:customStyle="1" w:styleId="WW-Absatz-Standardschriftart11111">
    <w:name w:val="WW-Absatz-Standardschriftart11111"/>
    <w:rsid w:val="000553DD"/>
  </w:style>
  <w:style w:type="character" w:customStyle="1" w:styleId="WW-Absatz-Standardschriftart111111">
    <w:name w:val="WW-Absatz-Standardschriftart111111"/>
    <w:rsid w:val="000553DD"/>
  </w:style>
  <w:style w:type="character" w:customStyle="1" w:styleId="WW-Absatz-Standardschriftart1111111">
    <w:name w:val="WW-Absatz-Standardschriftart1111111"/>
    <w:rsid w:val="000553DD"/>
  </w:style>
  <w:style w:type="character" w:customStyle="1" w:styleId="WW-Absatz-Standardschriftart11111111">
    <w:name w:val="WW-Absatz-Standardschriftart11111111"/>
    <w:rsid w:val="000553DD"/>
  </w:style>
  <w:style w:type="character" w:customStyle="1" w:styleId="WW-Absatz-Standardschriftart111111111">
    <w:name w:val="WW-Absatz-Standardschriftart111111111"/>
    <w:rsid w:val="000553DD"/>
  </w:style>
  <w:style w:type="character" w:customStyle="1" w:styleId="WW-Absatz-Standardschriftart1111111111">
    <w:name w:val="WW-Absatz-Standardschriftart1111111111"/>
    <w:rsid w:val="000553DD"/>
  </w:style>
  <w:style w:type="character" w:customStyle="1" w:styleId="WW-Absatz-Standardschriftart11111111111">
    <w:name w:val="WW-Absatz-Standardschriftart11111111111"/>
    <w:rsid w:val="000553DD"/>
  </w:style>
  <w:style w:type="character" w:customStyle="1" w:styleId="WW-Absatz-Standardschriftart111111111111">
    <w:name w:val="WW-Absatz-Standardschriftart111111111111"/>
    <w:rsid w:val="000553DD"/>
  </w:style>
  <w:style w:type="character" w:customStyle="1" w:styleId="WW-Absatz-Standardschriftart1111111111111">
    <w:name w:val="WW-Absatz-Standardschriftart1111111111111"/>
    <w:rsid w:val="000553DD"/>
  </w:style>
  <w:style w:type="character" w:customStyle="1" w:styleId="WW-Absatz-Standardschriftart11111111111111">
    <w:name w:val="WW-Absatz-Standardschriftart11111111111111"/>
    <w:rsid w:val="000553DD"/>
  </w:style>
  <w:style w:type="character" w:customStyle="1" w:styleId="WW-Absatz-Standardschriftart111111111111111">
    <w:name w:val="WW-Absatz-Standardschriftart111111111111111"/>
    <w:rsid w:val="000553DD"/>
  </w:style>
  <w:style w:type="character" w:customStyle="1" w:styleId="WW-Absatz-Standardschriftart1111111111111111">
    <w:name w:val="WW-Absatz-Standardschriftart1111111111111111"/>
    <w:rsid w:val="000553DD"/>
  </w:style>
  <w:style w:type="character" w:customStyle="1" w:styleId="Numatytasispastraiposriftas1">
    <w:name w:val="Numatytasis pastraipos šriftas1"/>
    <w:rsid w:val="000553DD"/>
  </w:style>
  <w:style w:type="character" w:customStyle="1" w:styleId="Numeravimosimboliai">
    <w:name w:val="Numeravimo simboliai"/>
    <w:rsid w:val="000553DD"/>
  </w:style>
  <w:style w:type="paragraph" w:customStyle="1" w:styleId="Antrat1">
    <w:name w:val="Antraštė1"/>
    <w:basedOn w:val="prastasis"/>
    <w:next w:val="Pagrindinistekstas"/>
    <w:rsid w:val="000553DD"/>
    <w:pPr>
      <w:keepNext/>
      <w:spacing w:before="240" w:after="120"/>
    </w:pPr>
    <w:rPr>
      <w:rFonts w:ascii="Arial" w:eastAsia="MS Mincho" w:hAnsi="Arial" w:cs="Tahoma"/>
      <w:sz w:val="28"/>
      <w:szCs w:val="28"/>
    </w:rPr>
  </w:style>
  <w:style w:type="paragraph" w:styleId="Pagrindinistekstas">
    <w:name w:val="Body Text"/>
    <w:basedOn w:val="prastasis"/>
    <w:rsid w:val="000553DD"/>
    <w:pPr>
      <w:spacing w:after="120"/>
    </w:pPr>
  </w:style>
  <w:style w:type="paragraph" w:styleId="Sraas">
    <w:name w:val="List"/>
    <w:basedOn w:val="Pagrindinistekstas"/>
    <w:rsid w:val="000553DD"/>
    <w:rPr>
      <w:rFonts w:cs="Tahoma"/>
    </w:rPr>
  </w:style>
  <w:style w:type="paragraph" w:customStyle="1" w:styleId="Pavadinimas1">
    <w:name w:val="Pavadinimas1"/>
    <w:basedOn w:val="prastasis"/>
    <w:rsid w:val="000553DD"/>
    <w:pPr>
      <w:suppressLineNumbers/>
      <w:spacing w:before="120" w:after="120"/>
    </w:pPr>
    <w:rPr>
      <w:rFonts w:cs="Tahoma"/>
      <w:i/>
      <w:iCs/>
    </w:rPr>
  </w:style>
  <w:style w:type="paragraph" w:customStyle="1" w:styleId="Rodykl">
    <w:name w:val="Rodyklė"/>
    <w:basedOn w:val="prastasis"/>
    <w:rsid w:val="000553DD"/>
    <w:pPr>
      <w:suppressLineNumbers/>
    </w:pPr>
    <w:rPr>
      <w:rFonts w:cs="Tahoma"/>
    </w:rPr>
  </w:style>
  <w:style w:type="paragraph" w:styleId="Debesliotekstas">
    <w:name w:val="Balloon Text"/>
    <w:basedOn w:val="prastasis"/>
    <w:link w:val="DebesliotekstasDiagrama"/>
    <w:rsid w:val="00D70941"/>
    <w:rPr>
      <w:rFonts w:ascii="Segoe UI" w:hAnsi="Segoe UI" w:cs="Segoe UI"/>
      <w:sz w:val="18"/>
      <w:szCs w:val="18"/>
    </w:rPr>
  </w:style>
  <w:style w:type="character" w:customStyle="1" w:styleId="DebesliotekstasDiagrama">
    <w:name w:val="Debesėlio tekstas Diagrama"/>
    <w:link w:val="Debesliotekstas"/>
    <w:rsid w:val="00D70941"/>
    <w:rPr>
      <w:rFonts w:ascii="Segoe UI" w:hAnsi="Segoe UI" w:cs="Segoe UI"/>
      <w:sz w:val="18"/>
      <w:szCs w:val="18"/>
      <w:lang w:eastAsia="ar-SA"/>
    </w:rPr>
  </w:style>
  <w:style w:type="paragraph" w:styleId="Antrats">
    <w:name w:val="header"/>
    <w:basedOn w:val="prastasis"/>
    <w:link w:val="AntratsDiagrama"/>
    <w:uiPriority w:val="99"/>
    <w:rsid w:val="00021DA0"/>
    <w:pPr>
      <w:tabs>
        <w:tab w:val="center" w:pos="4819"/>
        <w:tab w:val="right" w:pos="9638"/>
      </w:tabs>
    </w:pPr>
  </w:style>
  <w:style w:type="character" w:customStyle="1" w:styleId="AntratsDiagrama">
    <w:name w:val="Antraštės Diagrama"/>
    <w:link w:val="Antrats"/>
    <w:uiPriority w:val="99"/>
    <w:rsid w:val="00021DA0"/>
    <w:rPr>
      <w:sz w:val="24"/>
      <w:szCs w:val="24"/>
      <w:lang w:eastAsia="ar-SA"/>
    </w:rPr>
  </w:style>
  <w:style w:type="paragraph" w:styleId="Porat">
    <w:name w:val="footer"/>
    <w:basedOn w:val="prastasis"/>
    <w:link w:val="PoratDiagrama"/>
    <w:rsid w:val="00021DA0"/>
    <w:pPr>
      <w:tabs>
        <w:tab w:val="center" w:pos="4819"/>
        <w:tab w:val="right" w:pos="9638"/>
      </w:tabs>
    </w:pPr>
  </w:style>
  <w:style w:type="character" w:customStyle="1" w:styleId="PoratDiagrama">
    <w:name w:val="Poraštė Diagrama"/>
    <w:link w:val="Porat"/>
    <w:rsid w:val="00021DA0"/>
    <w:rPr>
      <w:sz w:val="24"/>
      <w:szCs w:val="24"/>
      <w:lang w:eastAsia="ar-SA"/>
    </w:rPr>
  </w:style>
  <w:style w:type="table" w:styleId="Lentelstinklelis">
    <w:name w:val="Table Grid"/>
    <w:basedOn w:val="prastojilentel"/>
    <w:uiPriority w:val="59"/>
    <w:rsid w:val="00E86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02208"/>
    <w:pPr>
      <w:suppressAutoHyphens/>
    </w:pPr>
    <w:rPr>
      <w:sz w:val="24"/>
      <w:szCs w:val="24"/>
      <w:lang w:eastAsia="ar-SA"/>
    </w:rPr>
  </w:style>
  <w:style w:type="paragraph" w:styleId="Sraopastraipa">
    <w:name w:val="List Paragraph"/>
    <w:basedOn w:val="prastasis"/>
    <w:uiPriority w:val="34"/>
    <w:qFormat/>
    <w:rsid w:val="00101E4C"/>
    <w:pPr>
      <w:ind w:left="720"/>
      <w:contextualSpacing/>
    </w:pPr>
  </w:style>
  <w:style w:type="table" w:customStyle="1" w:styleId="Lentelstinklelis1">
    <w:name w:val="Lentelės tinklelis1"/>
    <w:basedOn w:val="prastojilentel"/>
    <w:next w:val="Lentelstinklelis"/>
    <w:uiPriority w:val="39"/>
    <w:rsid w:val="00130D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12">
    <w:name w:val="arial 12"/>
    <w:basedOn w:val="Pagrindinistekstas"/>
    <w:link w:val="arial12Char"/>
    <w:qFormat/>
    <w:rsid w:val="002F6E30"/>
    <w:pPr>
      <w:suppressAutoHyphens w:val="0"/>
      <w:spacing w:after="0"/>
      <w:ind w:firstLine="567"/>
      <w:jc w:val="both"/>
    </w:pPr>
    <w:rPr>
      <w:rFonts w:ascii="Arial" w:hAnsi="Arial"/>
      <w:lang w:val="x-none" w:eastAsia="x-none"/>
    </w:rPr>
  </w:style>
  <w:style w:type="character" w:customStyle="1" w:styleId="arial12Char">
    <w:name w:val="arial 12 Char"/>
    <w:link w:val="arial12"/>
    <w:rsid w:val="002F6E30"/>
    <w:rPr>
      <w:rFonts w:ascii="Arial" w:hAnsi="Arial"/>
      <w:sz w:val="24"/>
      <w:szCs w:val="24"/>
      <w:lang w:val="x-none" w:eastAsia="x-none"/>
    </w:rPr>
  </w:style>
  <w:style w:type="paragraph" w:customStyle="1" w:styleId="Pagrindinistekstas1">
    <w:name w:val="Pagrindinis tekstas1"/>
    <w:basedOn w:val="prastasis"/>
    <w:rsid w:val="002F6E30"/>
    <w:pPr>
      <w:autoSpaceDE w:val="0"/>
      <w:autoSpaceDN w:val="0"/>
      <w:adjustRightInd w:val="0"/>
      <w:spacing w:line="298" w:lineRule="auto"/>
      <w:ind w:firstLine="312"/>
      <w:jc w:val="both"/>
      <w:textAlignment w:val="center"/>
    </w:pPr>
    <w:rPr>
      <w:color w:val="000000"/>
      <w:sz w:val="20"/>
      <w:szCs w:val="20"/>
      <w:lang w:eastAsia="en-US"/>
    </w:rPr>
  </w:style>
  <w:style w:type="paragraph" w:customStyle="1" w:styleId="Tekstas">
    <w:name w:val="Tekstas"/>
    <w:basedOn w:val="prastasis"/>
    <w:rsid w:val="00285209"/>
    <w:pPr>
      <w:autoSpaceDE w:val="0"/>
      <w:spacing w:line="260" w:lineRule="atLeast"/>
      <w:ind w:firstLine="283"/>
      <w:jc w:val="both"/>
      <w:textAlignment w:val="center"/>
    </w:pPr>
    <w:rPr>
      <w:rFonts w:ascii="Minion Pro" w:hAnsi="Minion Pro"/>
      <w:color w:val="000000"/>
      <w:sz w:val="21"/>
      <w:szCs w:val="21"/>
    </w:rPr>
  </w:style>
  <w:style w:type="paragraph" w:customStyle="1" w:styleId="TitleCover">
    <w:name w:val="Title Cover"/>
    <w:basedOn w:val="prastasis"/>
    <w:next w:val="prastasis"/>
    <w:rsid w:val="00B7089B"/>
    <w:pPr>
      <w:keepNext/>
      <w:keepLines/>
      <w:suppressAutoHyphens w:val="0"/>
      <w:spacing w:after="240" w:line="720" w:lineRule="atLeast"/>
      <w:jc w:val="center"/>
    </w:pPr>
    <w:rPr>
      <w:rFonts w:ascii="Garamond" w:hAnsi="Garamond"/>
      <w:caps/>
      <w:spacing w:val="65"/>
      <w:kern w:val="20"/>
      <w:sz w:val="64"/>
      <w:szCs w:val="20"/>
      <w:lang w:val="en-US" w:eastAsia="en-US"/>
    </w:rPr>
  </w:style>
  <w:style w:type="paragraph" w:customStyle="1" w:styleId="BodyText21">
    <w:name w:val="Body Text 21"/>
    <w:basedOn w:val="prastasis"/>
    <w:rsid w:val="00056322"/>
    <w:pPr>
      <w:jc w:val="center"/>
    </w:pPr>
    <w:rPr>
      <w:b/>
      <w:bCs/>
    </w:rPr>
  </w:style>
  <w:style w:type="paragraph" w:styleId="Pagrindiniotekstotrauka2">
    <w:name w:val="Body Text Indent 2"/>
    <w:basedOn w:val="prastasis"/>
    <w:link w:val="Pagrindiniotekstotrauka2Diagrama"/>
    <w:unhideWhenUsed/>
    <w:rsid w:val="000A4CF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A4CF9"/>
    <w:rPr>
      <w:sz w:val="24"/>
      <w:szCs w:val="24"/>
      <w:lang w:eastAsia="ar-SA"/>
    </w:rPr>
  </w:style>
  <w:style w:type="paragraph" w:customStyle="1" w:styleId="LentTextas">
    <w:name w:val="Lent.Textas"/>
    <w:basedOn w:val="prastasis"/>
    <w:link w:val="LentTextasChar"/>
    <w:qFormat/>
    <w:rsid w:val="000A4CF9"/>
    <w:pPr>
      <w:suppressAutoHyphens w:val="0"/>
    </w:pPr>
    <w:rPr>
      <w:rFonts w:asciiTheme="minorHAnsi" w:eastAsiaTheme="minorHAnsi" w:hAnsiTheme="minorHAnsi" w:cstheme="minorHAnsi"/>
      <w:sz w:val="22"/>
      <w:lang w:eastAsia="en-US"/>
    </w:rPr>
  </w:style>
  <w:style w:type="character" w:customStyle="1" w:styleId="LentTextasChar">
    <w:name w:val="Lent.Textas Char"/>
    <w:basedOn w:val="Numatytasispastraiposriftas"/>
    <w:link w:val="LentTextas"/>
    <w:rsid w:val="000A4CF9"/>
    <w:rPr>
      <w:rFonts w:asciiTheme="minorHAnsi" w:eastAsiaTheme="minorHAnsi" w:hAnsiTheme="minorHAnsi" w:cstheme="minorHAnsi"/>
      <w:sz w:val="22"/>
      <w:szCs w:val="24"/>
      <w:lang w:eastAsia="en-US"/>
    </w:rPr>
  </w:style>
  <w:style w:type="paragraph" w:styleId="HTMLiankstoformatuotas">
    <w:name w:val="HTML Preformatted"/>
    <w:basedOn w:val="prastasis"/>
    <w:link w:val="HTMLiankstoformatuotasDiagrama"/>
    <w:rsid w:val="000A4CF9"/>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0A4CF9"/>
    <w:rPr>
      <w:rFonts w:ascii="Courier New" w:eastAsia="Courier New" w:hAnsi="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1327">
      <w:bodyDiv w:val="1"/>
      <w:marLeft w:val="0"/>
      <w:marRight w:val="0"/>
      <w:marTop w:val="0"/>
      <w:marBottom w:val="0"/>
      <w:divBdr>
        <w:top w:val="none" w:sz="0" w:space="0" w:color="auto"/>
        <w:left w:val="none" w:sz="0" w:space="0" w:color="auto"/>
        <w:bottom w:val="none" w:sz="0" w:space="0" w:color="auto"/>
        <w:right w:val="none" w:sz="0" w:space="0" w:color="auto"/>
      </w:divBdr>
    </w:div>
    <w:div w:id="827595056">
      <w:bodyDiv w:val="1"/>
      <w:marLeft w:val="0"/>
      <w:marRight w:val="0"/>
      <w:marTop w:val="0"/>
      <w:marBottom w:val="0"/>
      <w:divBdr>
        <w:top w:val="none" w:sz="0" w:space="0" w:color="auto"/>
        <w:left w:val="none" w:sz="0" w:space="0" w:color="auto"/>
        <w:bottom w:val="none" w:sz="0" w:space="0" w:color="auto"/>
        <w:right w:val="none" w:sz="0" w:space="0" w:color="auto"/>
      </w:divBdr>
    </w:div>
    <w:div w:id="854920546">
      <w:bodyDiv w:val="1"/>
      <w:marLeft w:val="0"/>
      <w:marRight w:val="0"/>
      <w:marTop w:val="0"/>
      <w:marBottom w:val="0"/>
      <w:divBdr>
        <w:top w:val="none" w:sz="0" w:space="0" w:color="auto"/>
        <w:left w:val="none" w:sz="0" w:space="0" w:color="auto"/>
        <w:bottom w:val="none" w:sz="0" w:space="0" w:color="auto"/>
        <w:right w:val="none" w:sz="0" w:space="0" w:color="auto"/>
      </w:divBdr>
    </w:div>
    <w:div w:id="861823523">
      <w:bodyDiv w:val="1"/>
      <w:marLeft w:val="0"/>
      <w:marRight w:val="0"/>
      <w:marTop w:val="0"/>
      <w:marBottom w:val="0"/>
      <w:divBdr>
        <w:top w:val="none" w:sz="0" w:space="0" w:color="auto"/>
        <w:left w:val="none" w:sz="0" w:space="0" w:color="auto"/>
        <w:bottom w:val="none" w:sz="0" w:space="0" w:color="auto"/>
        <w:right w:val="none" w:sz="0" w:space="0" w:color="auto"/>
      </w:divBdr>
    </w:div>
    <w:div w:id="921184856">
      <w:bodyDiv w:val="1"/>
      <w:marLeft w:val="0"/>
      <w:marRight w:val="0"/>
      <w:marTop w:val="0"/>
      <w:marBottom w:val="0"/>
      <w:divBdr>
        <w:top w:val="none" w:sz="0" w:space="0" w:color="auto"/>
        <w:left w:val="none" w:sz="0" w:space="0" w:color="auto"/>
        <w:bottom w:val="none" w:sz="0" w:space="0" w:color="auto"/>
        <w:right w:val="none" w:sz="0" w:space="0" w:color="auto"/>
      </w:divBdr>
    </w:div>
    <w:div w:id="1322855584">
      <w:bodyDiv w:val="1"/>
      <w:marLeft w:val="0"/>
      <w:marRight w:val="0"/>
      <w:marTop w:val="0"/>
      <w:marBottom w:val="0"/>
      <w:divBdr>
        <w:top w:val="none" w:sz="0" w:space="0" w:color="auto"/>
        <w:left w:val="none" w:sz="0" w:space="0" w:color="auto"/>
        <w:bottom w:val="none" w:sz="0" w:space="0" w:color="auto"/>
        <w:right w:val="none" w:sz="0" w:space="0" w:color="auto"/>
      </w:divBdr>
    </w:div>
    <w:div w:id="1584873369">
      <w:bodyDiv w:val="1"/>
      <w:marLeft w:val="0"/>
      <w:marRight w:val="0"/>
      <w:marTop w:val="0"/>
      <w:marBottom w:val="0"/>
      <w:divBdr>
        <w:top w:val="none" w:sz="0" w:space="0" w:color="auto"/>
        <w:left w:val="none" w:sz="0" w:space="0" w:color="auto"/>
        <w:bottom w:val="none" w:sz="0" w:space="0" w:color="auto"/>
        <w:right w:val="none" w:sz="0" w:space="0" w:color="auto"/>
      </w:divBdr>
    </w:div>
    <w:div w:id="1658994673">
      <w:bodyDiv w:val="1"/>
      <w:marLeft w:val="0"/>
      <w:marRight w:val="0"/>
      <w:marTop w:val="0"/>
      <w:marBottom w:val="0"/>
      <w:divBdr>
        <w:top w:val="none" w:sz="0" w:space="0" w:color="auto"/>
        <w:left w:val="none" w:sz="0" w:space="0" w:color="auto"/>
        <w:bottom w:val="none" w:sz="0" w:space="0" w:color="auto"/>
        <w:right w:val="none" w:sz="0" w:space="0" w:color="auto"/>
      </w:divBdr>
    </w:div>
    <w:div w:id="1705672183">
      <w:bodyDiv w:val="1"/>
      <w:marLeft w:val="0"/>
      <w:marRight w:val="0"/>
      <w:marTop w:val="0"/>
      <w:marBottom w:val="0"/>
      <w:divBdr>
        <w:top w:val="none" w:sz="0" w:space="0" w:color="auto"/>
        <w:left w:val="none" w:sz="0" w:space="0" w:color="auto"/>
        <w:bottom w:val="none" w:sz="0" w:space="0" w:color="auto"/>
        <w:right w:val="none" w:sz="0" w:space="0" w:color="auto"/>
      </w:divBdr>
    </w:div>
    <w:div w:id="197690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75563-A756-4B4B-B31B-B344D97E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12798</Words>
  <Characters>7295</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r. savivaldybe</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Aldona</dc:creator>
  <cp:lastModifiedBy>Jadvyga Balciene</cp:lastModifiedBy>
  <cp:revision>2</cp:revision>
  <cp:lastPrinted>2025-12-02T05:59:00Z</cp:lastPrinted>
  <dcterms:created xsi:type="dcterms:W3CDTF">2026-06-08T12:13:00Z</dcterms:created>
  <dcterms:modified xsi:type="dcterms:W3CDTF">2026-06-08T12:13:00Z</dcterms:modified>
</cp:coreProperties>
</file>