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3BB5DFC8" w:rsidR="00E457F4" w:rsidRPr="000C2861" w:rsidRDefault="00E457F4" w:rsidP="00E457F4">
      <w:pPr>
        <w:jc w:val="both"/>
        <w:rPr>
          <w:b/>
          <w:bCs/>
          <w:szCs w:val="24"/>
        </w:rPr>
      </w:pPr>
      <w:bookmarkStart w:id="0" w:name="_GoBack"/>
      <w:bookmarkEnd w:id="0"/>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shd w:val="clear" w:color="auto" w:fill="auto"/>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shd w:val="clear" w:color="auto" w:fill="auto"/>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37,78 (2024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79,5 (2024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29D1E075" w:rsidR="00D02FC6" w:rsidRPr="008C3769" w:rsidRDefault="001F06AA" w:rsidP="0088349E">
            <w:pPr>
              <w:jc w:val="right"/>
              <w:rPr>
                <w:sz w:val="20"/>
                <w:highlight w:val="yellow"/>
                <w:lang w:eastAsia="lt-LT"/>
              </w:rPr>
            </w:pPr>
            <w:r>
              <w:rPr>
                <w:sz w:val="20"/>
                <w:lang w:eastAsia="lt-LT"/>
              </w:rPr>
              <w:t>153</w:t>
            </w:r>
            <w:r w:rsidR="004376C3" w:rsidRPr="0088349E">
              <w:rPr>
                <w:sz w:val="20"/>
                <w:lang w:eastAsia="lt-LT"/>
              </w:rPr>
              <w:t xml:space="preserve"> </w:t>
            </w:r>
            <w:r w:rsidR="001872F4" w:rsidRPr="0088349E">
              <w:rPr>
                <w:sz w:val="20"/>
                <w:lang w:eastAsia="lt-LT"/>
              </w:rPr>
              <w:t>(2025</w:t>
            </w:r>
            <w:r w:rsidR="006D15CF" w:rsidRPr="0088349E">
              <w:rPr>
                <w:sz w:val="20"/>
                <w:lang w:eastAsia="lt-LT"/>
              </w:rPr>
              <w:t>)</w:t>
            </w:r>
            <w:r w:rsidR="001872F4"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2F4374B7" w:rsidR="00D654FB" w:rsidRPr="0029771E" w:rsidRDefault="00A47B52" w:rsidP="00E849F9">
            <w:pPr>
              <w:jc w:val="center"/>
              <w:rPr>
                <w:sz w:val="20"/>
                <w:lang w:eastAsia="lt-LT"/>
              </w:rPr>
            </w:pPr>
            <w:r w:rsidRPr="0029771E">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25EFCF47" w14:textId="24822147" w:rsidR="00D654FB" w:rsidRPr="00DB130E" w:rsidRDefault="00A47B52" w:rsidP="00E849F9">
            <w:pPr>
              <w:jc w:val="center"/>
              <w:rPr>
                <w:sz w:val="20"/>
                <w:lang w:eastAsia="lt-LT"/>
              </w:rPr>
            </w:pPr>
            <w:r w:rsidRPr="004376C3">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shd w:val="clear" w:color="auto" w:fill="auto"/>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shd w:val="clear" w:color="auto" w:fill="auto"/>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w:t>
            </w:r>
            <w:r w:rsidRPr="00083D14">
              <w:rPr>
                <w:sz w:val="20"/>
                <w:lang w:eastAsia="lt-LT"/>
              </w:rPr>
              <w:lastRenderedPageBreak/>
              <w:t>objektus, jų paslaugų kokybę ir prieinamumą</w:t>
            </w:r>
          </w:p>
        </w:tc>
        <w:tc>
          <w:tcPr>
            <w:tcW w:w="1842" w:type="dxa"/>
            <w:tcBorders>
              <w:top w:val="nil"/>
              <w:left w:val="nil"/>
              <w:bottom w:val="single" w:sz="4" w:space="0" w:color="auto"/>
              <w:right w:val="single" w:sz="4" w:space="0" w:color="auto"/>
            </w:tcBorders>
            <w:shd w:val="clear" w:color="auto" w:fill="auto"/>
            <w:hideMark/>
          </w:tcPr>
          <w:p w14:paraId="2D24B485" w14:textId="3188AABD" w:rsidR="00B5708E" w:rsidRPr="00083D14" w:rsidRDefault="00B5708E" w:rsidP="00AD03A3">
            <w:pPr>
              <w:rPr>
                <w:sz w:val="20"/>
                <w:lang w:eastAsia="lt-LT"/>
              </w:rPr>
            </w:pPr>
            <w:r>
              <w:rPr>
                <w:sz w:val="20"/>
                <w:lang w:eastAsia="lt-LT"/>
              </w:rPr>
              <w:lastRenderedPageBreak/>
              <w:t xml:space="preserve">Lankymui pritaikytų paveldo objektų dalis (nuo visų </w:t>
            </w:r>
            <w:r w:rsidR="00AD03A3">
              <w:rPr>
                <w:sz w:val="20"/>
                <w:lang w:eastAsia="lt-LT"/>
              </w:rPr>
              <w:t>S</w:t>
            </w:r>
            <w:r>
              <w:rPr>
                <w:sz w:val="20"/>
                <w:lang w:eastAsia="lt-LT"/>
              </w:rPr>
              <w:t xml:space="preserve">avivaldybės administruojamų </w:t>
            </w:r>
            <w:r>
              <w:rPr>
                <w:sz w:val="20"/>
                <w:lang w:eastAsia="lt-LT"/>
              </w:rPr>
              <w:lastRenderedPageBreak/>
              <w:t>paveldo objektų skaičiaus) (proc.)</w:t>
            </w:r>
          </w:p>
        </w:tc>
        <w:tc>
          <w:tcPr>
            <w:tcW w:w="1134"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shd w:val="clear" w:color="auto" w:fill="auto"/>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shd w:val="clear" w:color="auto" w:fill="auto"/>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shd w:val="clear" w:color="auto" w:fill="auto"/>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shd w:val="clear" w:color="auto" w:fill="auto"/>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shd w:val="clear" w:color="auto" w:fill="auto"/>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shd w:val="clear" w:color="auto" w:fill="auto"/>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shd w:val="clear" w:color="auto" w:fill="auto"/>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shd w:val="clear" w:color="auto" w:fill="auto"/>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(asm.)</w:t>
            </w:r>
          </w:p>
        </w:tc>
        <w:tc>
          <w:tcPr>
            <w:tcW w:w="1134" w:type="dxa"/>
            <w:tcBorders>
              <w:top w:val="nil"/>
              <w:left w:val="nil"/>
              <w:bottom w:val="single" w:sz="4" w:space="0" w:color="auto"/>
              <w:right w:val="single" w:sz="4" w:space="0" w:color="auto"/>
            </w:tcBorders>
            <w:shd w:val="clear" w:color="auto" w:fill="auto"/>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134"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shd w:val="clear" w:color="auto" w:fill="auto"/>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shd w:val="clear" w:color="auto" w:fill="auto"/>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shd w:val="clear" w:color="auto" w:fill="auto"/>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6855B651" w:rsidR="00DE53BB" w:rsidRPr="008C3769" w:rsidRDefault="0088349E" w:rsidP="00D654FB">
            <w:pPr>
              <w:jc w:val="right"/>
              <w:rPr>
                <w:sz w:val="20"/>
                <w:highlight w:val="yellow"/>
                <w:lang w:eastAsia="lt-LT"/>
              </w:rPr>
            </w:pPr>
            <w:r w:rsidRPr="0088349E">
              <w:rPr>
                <w:sz w:val="20"/>
                <w:lang w:eastAsia="lt-LT"/>
              </w:rPr>
              <w:t>n.d.</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shd w:val="clear" w:color="auto" w:fill="auto"/>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shd w:val="clear" w:color="auto" w:fill="auto"/>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shd w:val="clear" w:color="auto" w:fill="auto"/>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shd w:val="clear" w:color="auto" w:fill="auto"/>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w:t>
            </w:r>
            <w:r>
              <w:rPr>
                <w:sz w:val="20"/>
                <w:lang w:eastAsia="lt-LT"/>
              </w:rPr>
              <w:lastRenderedPageBreak/>
              <w:t>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lastRenderedPageBreak/>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(KWh/m²)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shd w:val="clear" w:color="auto" w:fill="auto"/>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shd w:val="clear" w:color="auto" w:fill="auto"/>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 xml:space="preserve">Vidutinė laukimo eilėje nuo dienos socialinės globos asmens namuose paskyrimo iki jos </w:t>
            </w:r>
            <w:r>
              <w:rPr>
                <w:sz w:val="20"/>
                <w:lang w:eastAsia="lt-LT"/>
              </w:rPr>
              <w:lastRenderedPageBreak/>
              <w:t>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lastRenderedPageBreak/>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shd w:val="clear" w:color="auto" w:fill="auto"/>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134" w:type="dxa"/>
            <w:tcBorders>
              <w:top w:val="nil"/>
              <w:left w:val="nil"/>
              <w:bottom w:val="single" w:sz="4" w:space="0" w:color="auto"/>
              <w:right w:val="single" w:sz="4" w:space="0" w:color="auto"/>
            </w:tcBorders>
            <w:shd w:val="clear" w:color="auto" w:fill="auto"/>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134" w:type="dxa"/>
            <w:tcBorders>
              <w:top w:val="nil"/>
              <w:left w:val="nil"/>
              <w:bottom w:val="single" w:sz="4" w:space="0" w:color="auto"/>
              <w:right w:val="single" w:sz="4" w:space="0" w:color="auto"/>
            </w:tcBorders>
            <w:shd w:val="clear" w:color="auto" w:fill="auto"/>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 xml:space="preserve">Planuojamas sąvartyne šalinti Panevėžio rajono savivaldybės </w:t>
            </w:r>
            <w:r>
              <w:rPr>
                <w:b/>
                <w:bCs/>
                <w:sz w:val="20"/>
                <w:lang w:eastAsia="lt-LT"/>
              </w:rPr>
              <w:lastRenderedPageBreak/>
              <w:t>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lastRenderedPageBreak/>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49E154BD" w14:textId="77777777" w:rsidR="00DD0443" w:rsidRDefault="00381C02" w:rsidP="00DD0443">
            <w:pPr>
              <w:jc w:val="right"/>
              <w:rPr>
                <w:sz w:val="20"/>
                <w:lang w:eastAsia="lt-LT"/>
              </w:rPr>
            </w:pPr>
            <w:r w:rsidRPr="00EC5360">
              <w:rPr>
                <w:sz w:val="20"/>
                <w:lang w:eastAsia="lt-LT"/>
              </w:rPr>
              <w:t>4</w:t>
            </w:r>
          </w:p>
          <w:p w14:paraId="0A756C01" w14:textId="647CC2B4" w:rsidR="00712477" w:rsidRPr="008C3769" w:rsidRDefault="00381C02" w:rsidP="00DD0443">
            <w:pPr>
              <w:jc w:val="right"/>
              <w:rPr>
                <w:sz w:val="20"/>
                <w:highlight w:val="yellow"/>
                <w:lang w:eastAsia="lt-LT"/>
              </w:rPr>
            </w:pPr>
            <w:r w:rsidRPr="00EC5360">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D0443">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shd w:val="clear" w:color="auto" w:fill="auto"/>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266024CF" w14:textId="77777777" w:rsidR="00DD0443" w:rsidRDefault="007E7D10" w:rsidP="00DD0443">
            <w:pPr>
              <w:jc w:val="right"/>
              <w:rPr>
                <w:sz w:val="20"/>
                <w:lang w:eastAsia="lt-LT"/>
              </w:rPr>
            </w:pPr>
            <w:r w:rsidRPr="00EC5360">
              <w:rPr>
                <w:sz w:val="20"/>
                <w:lang w:eastAsia="lt-LT"/>
              </w:rPr>
              <w:t>0</w:t>
            </w:r>
          </w:p>
          <w:p w14:paraId="09828A03" w14:textId="5170CF5F" w:rsidR="00D654FB" w:rsidRPr="008C3769" w:rsidRDefault="007E7D10" w:rsidP="00DD0443">
            <w:pPr>
              <w:jc w:val="right"/>
              <w:rPr>
                <w:sz w:val="20"/>
                <w:highlight w:val="yellow"/>
                <w:lang w:eastAsia="lt-LT"/>
              </w:rPr>
            </w:pPr>
            <w:r w:rsidRPr="00EC5360">
              <w:rPr>
                <w:sz w:val="20"/>
                <w:lang w:eastAsia="lt-LT"/>
              </w:rPr>
              <w:t>(2024)</w:t>
            </w:r>
            <w:r w:rsidR="00D654FB" w:rsidRPr="00EC5360">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D0443">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shd w:val="clear" w:color="auto" w:fill="auto"/>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134"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shd w:val="clear" w:color="auto" w:fill="auto"/>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4C8E9ABD" w:rsidR="00D945D6" w:rsidRPr="00FE3ADC" w:rsidRDefault="00B17178" w:rsidP="00E63B04">
      <w:pPr>
        <w:jc w:val="both"/>
        <w:rPr>
          <w:sz w:val="20"/>
        </w:rPr>
      </w:pPr>
      <w:r>
        <w:rPr>
          <w:sz w:val="20"/>
        </w:rPr>
        <w:t>¹</w:t>
      </w:r>
      <w:r w:rsidR="009327AB">
        <w:rPr>
          <w:sz w:val="20"/>
        </w:rPr>
        <w:t xml:space="preserve"> </w:t>
      </w:r>
      <w:r w:rsidR="00D945D6" w:rsidRPr="00FE3ADC">
        <w:rPr>
          <w:sz w:val="20"/>
        </w:rPr>
        <w:t>// lietuvosfinansai.lt/gki/gki-savivaldybese</w:t>
      </w:r>
      <w:r w:rsidR="00D84F44" w:rsidRPr="00FE3ADC">
        <w:rPr>
          <w:sz w:val="20"/>
        </w:rPr>
        <w:t>.</w:t>
      </w:r>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Molainių k.; STEAM centrą prie Velžio gimnazijos, kuriame bus sudarytos sąlygos įgyvendinti „Tūkstantmečio mokyklų“ programos veiklas; sudaryti sąlygas teikti visos dienos mokyklos paslaugas Dembavos progimnazijoje, Naujamiesčio mokykloje, Paliūniškio </w:t>
      </w:r>
      <w:r w:rsidRPr="00012AF3">
        <w:rPr>
          <w:iCs/>
          <w:szCs w:val="24"/>
        </w:rPr>
        <w:lastRenderedPageBreak/>
        <w:t xml:space="preserve">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teigiamos nuostatos dėl įtraukties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savivaldybės administ</w:t>
      </w:r>
      <w:r w:rsidR="00AD03A3">
        <w:rPr>
          <w:iCs/>
          <w:szCs w:val="24"/>
        </w:rPr>
        <w:t xml:space="preserve">racija įgyvendinamas projektas </w:t>
      </w:r>
      <w:r w:rsidRPr="00012AF3">
        <w:rPr>
          <w:iCs/>
          <w:szCs w:val="24"/>
        </w:rPr>
        <w:t xml:space="preserve">užtikrins vandens tiekimo ir nuotekų tvarkymo paslaugų prieinamumą ir sistemos efektyvumą Raguvoje, Perekšliuose, Jotainiuose, Tiltagaliuose,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e.bilieto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Skatinant verslo plėtrą, planuojamas bendradarbystės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įveiklinimu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lastRenderedPageBreak/>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58AEE929" w14:textId="3C00353F" w:rsidR="00C23B44" w:rsidRPr="00C23B44" w:rsidRDefault="007565B9" w:rsidP="00C23B44">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w:t>
      </w:r>
      <w:r w:rsidR="00C23B44">
        <w:rPr>
          <w:bCs/>
          <w:szCs w:val="24"/>
        </w:rPr>
        <w:t>oreikis pateikiamas 2 lentelėje.</w:t>
      </w:r>
    </w:p>
    <w:p w14:paraId="5C4B5E68" w14:textId="77777777" w:rsidR="00C23B44" w:rsidRDefault="00C23B44" w:rsidP="000B5226">
      <w:pPr>
        <w:jc w:val="both"/>
        <w:rPr>
          <w:b/>
          <w:bCs/>
          <w:szCs w:val="24"/>
        </w:rPr>
      </w:pPr>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245D947B" w14:textId="08FBFCF3" w:rsidR="00FA0AB3" w:rsidRPr="00C23B44" w:rsidRDefault="00FA0AB3" w:rsidP="00E457F4">
      <w:pPr>
        <w:rPr>
          <w:b/>
          <w:bCs/>
          <w:szCs w:val="24"/>
        </w:rPr>
      </w:pPr>
    </w:p>
    <w:tbl>
      <w:tblPr>
        <w:tblW w:w="9351" w:type="dxa"/>
        <w:tblLook w:val="04A0" w:firstRow="1" w:lastRow="0" w:firstColumn="1" w:lastColumn="0" w:noHBand="0" w:noVBand="1"/>
      </w:tblPr>
      <w:tblGrid>
        <w:gridCol w:w="951"/>
        <w:gridCol w:w="3972"/>
        <w:gridCol w:w="1640"/>
        <w:gridCol w:w="1370"/>
        <w:gridCol w:w="1418"/>
      </w:tblGrid>
      <w:tr w:rsidR="007E33E9" w:rsidRPr="007E33E9" w14:paraId="67F17402" w14:textId="77777777" w:rsidTr="007E33E9">
        <w:trPr>
          <w:trHeight w:val="960"/>
        </w:trPr>
        <w:tc>
          <w:tcPr>
            <w:tcW w:w="9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553851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Eil. Nr.</w:t>
            </w:r>
          </w:p>
        </w:tc>
        <w:tc>
          <w:tcPr>
            <w:tcW w:w="3972" w:type="dxa"/>
            <w:tcBorders>
              <w:top w:val="single" w:sz="4" w:space="0" w:color="auto"/>
              <w:left w:val="nil"/>
              <w:bottom w:val="single" w:sz="4" w:space="0" w:color="auto"/>
              <w:right w:val="single" w:sz="4" w:space="0" w:color="auto"/>
            </w:tcBorders>
            <w:shd w:val="clear" w:color="000000" w:fill="DBE5F1"/>
            <w:vAlign w:val="center"/>
            <w:hideMark/>
          </w:tcPr>
          <w:p w14:paraId="3025845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2A5203C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2026 metų asignavimai ir kitos lėšos</w:t>
            </w:r>
          </w:p>
        </w:tc>
        <w:tc>
          <w:tcPr>
            <w:tcW w:w="1370" w:type="dxa"/>
            <w:tcBorders>
              <w:top w:val="single" w:sz="4" w:space="0" w:color="auto"/>
              <w:left w:val="nil"/>
              <w:bottom w:val="single" w:sz="4" w:space="0" w:color="auto"/>
              <w:right w:val="single" w:sz="4" w:space="0" w:color="auto"/>
            </w:tcBorders>
            <w:shd w:val="clear" w:color="000000" w:fill="DBE5F1"/>
            <w:vAlign w:val="center"/>
            <w:hideMark/>
          </w:tcPr>
          <w:p w14:paraId="27678F6F"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2027  metų asignavimai ir kitos lėšos</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14:paraId="4AF65A4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2028 metų asignavimai ir kitos lėšos</w:t>
            </w:r>
          </w:p>
        </w:tc>
      </w:tr>
      <w:tr w:rsidR="007E33E9" w:rsidRPr="007E33E9" w14:paraId="0D5FCC4F" w14:textId="77777777" w:rsidTr="007E33E9">
        <w:trPr>
          <w:trHeight w:val="300"/>
        </w:trPr>
        <w:tc>
          <w:tcPr>
            <w:tcW w:w="951" w:type="dxa"/>
            <w:tcBorders>
              <w:top w:val="nil"/>
              <w:left w:val="single" w:sz="4" w:space="0" w:color="auto"/>
              <w:bottom w:val="single" w:sz="4" w:space="0" w:color="auto"/>
              <w:right w:val="single" w:sz="4" w:space="0" w:color="auto"/>
            </w:tcBorders>
            <w:shd w:val="clear" w:color="000000" w:fill="DBE5F1"/>
            <w:vAlign w:val="center"/>
            <w:hideMark/>
          </w:tcPr>
          <w:p w14:paraId="34FC6F5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000000" w:fill="DBE5F1"/>
            <w:vAlign w:val="center"/>
            <w:hideMark/>
          </w:tcPr>
          <w:p w14:paraId="5348CED9"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2B343E0A"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w:t>
            </w:r>
          </w:p>
        </w:tc>
        <w:tc>
          <w:tcPr>
            <w:tcW w:w="1370" w:type="dxa"/>
            <w:tcBorders>
              <w:top w:val="nil"/>
              <w:left w:val="nil"/>
              <w:bottom w:val="single" w:sz="4" w:space="0" w:color="auto"/>
              <w:right w:val="single" w:sz="4" w:space="0" w:color="auto"/>
            </w:tcBorders>
            <w:shd w:val="clear" w:color="000000" w:fill="DBE5F1"/>
            <w:vAlign w:val="center"/>
            <w:hideMark/>
          </w:tcPr>
          <w:p w14:paraId="0E3CCBF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w:t>
            </w:r>
          </w:p>
        </w:tc>
        <w:tc>
          <w:tcPr>
            <w:tcW w:w="1418" w:type="dxa"/>
            <w:tcBorders>
              <w:top w:val="nil"/>
              <w:left w:val="nil"/>
              <w:bottom w:val="single" w:sz="4" w:space="0" w:color="auto"/>
              <w:right w:val="single" w:sz="4" w:space="0" w:color="auto"/>
            </w:tcBorders>
            <w:shd w:val="clear" w:color="000000" w:fill="DBE5F1"/>
            <w:vAlign w:val="center"/>
            <w:hideMark/>
          </w:tcPr>
          <w:p w14:paraId="4D6A984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w:t>
            </w:r>
          </w:p>
        </w:tc>
      </w:tr>
      <w:tr w:rsidR="001C55A6" w:rsidRPr="007E33E9" w14:paraId="58990416"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F2DAC3F" w14:textId="77777777" w:rsidR="001C55A6" w:rsidRPr="007E33E9" w:rsidRDefault="001C55A6" w:rsidP="001C55A6">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auto" w:fill="auto"/>
            <w:vAlign w:val="center"/>
            <w:hideMark/>
          </w:tcPr>
          <w:p w14:paraId="0635B38C" w14:textId="77777777" w:rsidR="001C55A6" w:rsidRPr="007E33E9" w:rsidRDefault="001C55A6" w:rsidP="001C55A6">
            <w:pPr>
              <w:rPr>
                <w:color w:val="000000"/>
                <w:sz w:val="18"/>
                <w:szCs w:val="18"/>
                <w:lang w:eastAsia="lt-LT"/>
              </w:rPr>
            </w:pPr>
            <w:r w:rsidRPr="007E33E9">
              <w:rPr>
                <w:color w:val="000000"/>
                <w:sz w:val="18"/>
                <w:szCs w:val="18"/>
                <w:lang w:eastAsia="lt-LT"/>
              </w:rPr>
              <w:t>001 Savivaldybės valdymo programa</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35C059" w14:textId="08127E32" w:rsidR="001C55A6" w:rsidRPr="007E33E9" w:rsidRDefault="001C55A6" w:rsidP="001C55A6">
            <w:pPr>
              <w:jc w:val="center"/>
              <w:rPr>
                <w:color w:val="000000"/>
                <w:sz w:val="18"/>
                <w:szCs w:val="18"/>
                <w:lang w:eastAsia="lt-LT"/>
              </w:rPr>
            </w:pPr>
            <w:r>
              <w:rPr>
                <w:color w:val="000000"/>
                <w:sz w:val="18"/>
                <w:szCs w:val="18"/>
              </w:rPr>
              <w:t>14384,5</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102E8" w14:textId="60E0A918" w:rsidR="001C55A6" w:rsidRPr="007E33E9" w:rsidRDefault="001C55A6" w:rsidP="001C55A6">
            <w:pPr>
              <w:jc w:val="center"/>
              <w:rPr>
                <w:color w:val="000000"/>
                <w:sz w:val="18"/>
                <w:szCs w:val="18"/>
                <w:lang w:eastAsia="lt-LT"/>
              </w:rPr>
            </w:pPr>
            <w:r>
              <w:rPr>
                <w:color w:val="000000"/>
                <w:sz w:val="18"/>
                <w:szCs w:val="18"/>
              </w:rPr>
              <w:t>13371,2</w:t>
            </w:r>
          </w:p>
        </w:tc>
        <w:tc>
          <w:tcPr>
            <w:tcW w:w="1418" w:type="dxa"/>
            <w:tcBorders>
              <w:top w:val="nil"/>
              <w:left w:val="nil"/>
              <w:bottom w:val="single" w:sz="4" w:space="0" w:color="auto"/>
              <w:right w:val="single" w:sz="4" w:space="0" w:color="auto"/>
            </w:tcBorders>
            <w:shd w:val="clear" w:color="auto" w:fill="auto"/>
            <w:noWrap/>
            <w:vAlign w:val="bottom"/>
          </w:tcPr>
          <w:p w14:paraId="2F793953" w14:textId="5E9E8AB0" w:rsidR="001C55A6" w:rsidRPr="007E33E9" w:rsidRDefault="001C55A6" w:rsidP="001C55A6">
            <w:pPr>
              <w:jc w:val="center"/>
              <w:rPr>
                <w:color w:val="000000"/>
                <w:sz w:val="18"/>
                <w:szCs w:val="18"/>
                <w:lang w:eastAsia="lt-LT"/>
              </w:rPr>
            </w:pPr>
            <w:r>
              <w:rPr>
                <w:color w:val="000000"/>
                <w:sz w:val="18"/>
                <w:szCs w:val="18"/>
              </w:rPr>
              <w:t>13720,5</w:t>
            </w:r>
          </w:p>
        </w:tc>
      </w:tr>
      <w:tr w:rsidR="001C55A6" w:rsidRPr="007E33E9" w14:paraId="1D80A2E7"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013E9F28" w14:textId="77777777" w:rsidR="001C55A6" w:rsidRPr="007E33E9" w:rsidRDefault="001C55A6" w:rsidP="001C55A6">
            <w:pPr>
              <w:jc w:val="center"/>
              <w:rPr>
                <w:color w:val="000000"/>
                <w:sz w:val="18"/>
                <w:szCs w:val="18"/>
                <w:lang w:eastAsia="lt-LT"/>
              </w:rPr>
            </w:pPr>
            <w:r w:rsidRPr="007E33E9">
              <w:rPr>
                <w:color w:val="000000"/>
                <w:sz w:val="18"/>
                <w:szCs w:val="18"/>
                <w:lang w:eastAsia="lt-LT"/>
              </w:rPr>
              <w:t>2</w:t>
            </w:r>
          </w:p>
        </w:tc>
        <w:tc>
          <w:tcPr>
            <w:tcW w:w="3972" w:type="dxa"/>
            <w:tcBorders>
              <w:top w:val="nil"/>
              <w:left w:val="nil"/>
              <w:bottom w:val="single" w:sz="4" w:space="0" w:color="auto"/>
              <w:right w:val="single" w:sz="4" w:space="0" w:color="auto"/>
            </w:tcBorders>
            <w:shd w:val="clear" w:color="auto" w:fill="auto"/>
            <w:vAlign w:val="center"/>
            <w:hideMark/>
          </w:tcPr>
          <w:p w14:paraId="5A6C68DE" w14:textId="77777777" w:rsidR="001C55A6" w:rsidRPr="007E33E9" w:rsidRDefault="001C55A6" w:rsidP="001C55A6">
            <w:pPr>
              <w:rPr>
                <w:color w:val="000000"/>
                <w:sz w:val="18"/>
                <w:szCs w:val="18"/>
                <w:lang w:eastAsia="lt-LT"/>
              </w:rPr>
            </w:pPr>
            <w:r w:rsidRPr="007E33E9">
              <w:rPr>
                <w:color w:val="000000"/>
                <w:sz w:val="18"/>
                <w:szCs w:val="18"/>
                <w:lang w:eastAsia="lt-LT"/>
              </w:rPr>
              <w:t>002 Ugdymo proceso ir kokybiškos ugdymosi aplinkos užtikrinimo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FFF45B" w14:textId="487FF624" w:rsidR="001C55A6" w:rsidRPr="007E33E9" w:rsidRDefault="001C55A6" w:rsidP="001C55A6">
            <w:pPr>
              <w:jc w:val="center"/>
              <w:rPr>
                <w:color w:val="000000"/>
                <w:sz w:val="18"/>
                <w:szCs w:val="18"/>
                <w:lang w:eastAsia="lt-LT"/>
              </w:rPr>
            </w:pPr>
            <w:r>
              <w:rPr>
                <w:color w:val="000000"/>
                <w:sz w:val="18"/>
                <w:szCs w:val="18"/>
              </w:rPr>
              <w:t>42272,5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54DEE9E" w14:textId="25C3E9C4" w:rsidR="001C55A6" w:rsidRPr="007E33E9" w:rsidRDefault="001C55A6" w:rsidP="001C55A6">
            <w:pPr>
              <w:jc w:val="center"/>
              <w:rPr>
                <w:color w:val="000000"/>
                <w:sz w:val="18"/>
                <w:szCs w:val="18"/>
                <w:lang w:eastAsia="lt-LT"/>
              </w:rPr>
            </w:pPr>
            <w:r>
              <w:rPr>
                <w:color w:val="000000"/>
                <w:sz w:val="18"/>
                <w:szCs w:val="18"/>
              </w:rPr>
              <w:t>34169,9</w:t>
            </w:r>
          </w:p>
        </w:tc>
        <w:tc>
          <w:tcPr>
            <w:tcW w:w="1418" w:type="dxa"/>
            <w:tcBorders>
              <w:top w:val="nil"/>
              <w:left w:val="nil"/>
              <w:bottom w:val="single" w:sz="4" w:space="0" w:color="auto"/>
              <w:right w:val="single" w:sz="4" w:space="0" w:color="auto"/>
            </w:tcBorders>
            <w:shd w:val="clear" w:color="auto" w:fill="auto"/>
            <w:noWrap/>
            <w:vAlign w:val="bottom"/>
          </w:tcPr>
          <w:p w14:paraId="49C82001" w14:textId="033B5E67" w:rsidR="001C55A6" w:rsidRPr="007E33E9" w:rsidRDefault="001C55A6" w:rsidP="001C55A6">
            <w:pPr>
              <w:jc w:val="center"/>
              <w:rPr>
                <w:color w:val="000000"/>
                <w:sz w:val="18"/>
                <w:szCs w:val="18"/>
                <w:lang w:eastAsia="lt-LT"/>
              </w:rPr>
            </w:pPr>
            <w:r>
              <w:rPr>
                <w:color w:val="000000"/>
                <w:sz w:val="18"/>
                <w:szCs w:val="18"/>
              </w:rPr>
              <w:t>34312,3</w:t>
            </w:r>
          </w:p>
        </w:tc>
      </w:tr>
      <w:tr w:rsidR="001C55A6" w:rsidRPr="007E33E9" w14:paraId="103ABB63"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F637E8" w14:textId="77777777" w:rsidR="001C55A6" w:rsidRPr="007E33E9" w:rsidRDefault="001C55A6" w:rsidP="001C55A6">
            <w:pPr>
              <w:jc w:val="center"/>
              <w:rPr>
                <w:color w:val="000000"/>
                <w:sz w:val="18"/>
                <w:szCs w:val="18"/>
                <w:lang w:eastAsia="lt-LT"/>
              </w:rPr>
            </w:pPr>
            <w:r w:rsidRPr="007E33E9">
              <w:rPr>
                <w:color w:val="000000"/>
                <w:sz w:val="18"/>
                <w:szCs w:val="18"/>
                <w:lang w:eastAsia="lt-LT"/>
              </w:rPr>
              <w:t>3</w:t>
            </w:r>
          </w:p>
        </w:tc>
        <w:tc>
          <w:tcPr>
            <w:tcW w:w="3972" w:type="dxa"/>
            <w:tcBorders>
              <w:top w:val="nil"/>
              <w:left w:val="nil"/>
              <w:bottom w:val="single" w:sz="4" w:space="0" w:color="auto"/>
              <w:right w:val="single" w:sz="4" w:space="0" w:color="auto"/>
            </w:tcBorders>
            <w:shd w:val="clear" w:color="auto" w:fill="auto"/>
            <w:vAlign w:val="center"/>
            <w:hideMark/>
          </w:tcPr>
          <w:p w14:paraId="02CB9DC5" w14:textId="77777777" w:rsidR="001C55A6" w:rsidRPr="007E33E9" w:rsidRDefault="001C55A6" w:rsidP="001C55A6">
            <w:pPr>
              <w:rPr>
                <w:color w:val="000000"/>
                <w:sz w:val="18"/>
                <w:szCs w:val="18"/>
                <w:lang w:eastAsia="lt-LT"/>
              </w:rPr>
            </w:pPr>
            <w:r w:rsidRPr="007E33E9">
              <w:rPr>
                <w:color w:val="000000"/>
                <w:sz w:val="18"/>
                <w:szCs w:val="18"/>
                <w:lang w:eastAsia="lt-LT"/>
              </w:rPr>
              <w:t>003 Aktyvaus bendruomenės gyvenimo skatinimo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87043FD" w14:textId="7012A2D5" w:rsidR="001C55A6" w:rsidRPr="007E33E9" w:rsidRDefault="001C55A6" w:rsidP="001C55A6">
            <w:pPr>
              <w:jc w:val="center"/>
              <w:rPr>
                <w:color w:val="000000"/>
                <w:sz w:val="18"/>
                <w:szCs w:val="18"/>
                <w:lang w:eastAsia="lt-LT"/>
              </w:rPr>
            </w:pPr>
            <w:r>
              <w:rPr>
                <w:color w:val="000000"/>
                <w:sz w:val="18"/>
                <w:szCs w:val="18"/>
              </w:rPr>
              <w:t>7270,9</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5ED2E4E" w14:textId="67EBDB31" w:rsidR="001C55A6" w:rsidRPr="007E33E9" w:rsidRDefault="001C55A6" w:rsidP="001C55A6">
            <w:pPr>
              <w:jc w:val="center"/>
              <w:rPr>
                <w:color w:val="000000"/>
                <w:sz w:val="18"/>
                <w:szCs w:val="18"/>
                <w:lang w:eastAsia="lt-LT"/>
              </w:rPr>
            </w:pPr>
            <w:r>
              <w:rPr>
                <w:color w:val="000000"/>
                <w:sz w:val="18"/>
                <w:szCs w:val="18"/>
              </w:rPr>
              <w:t>8034,1</w:t>
            </w:r>
          </w:p>
        </w:tc>
        <w:tc>
          <w:tcPr>
            <w:tcW w:w="1418" w:type="dxa"/>
            <w:tcBorders>
              <w:top w:val="nil"/>
              <w:left w:val="nil"/>
              <w:bottom w:val="single" w:sz="4" w:space="0" w:color="auto"/>
              <w:right w:val="single" w:sz="4" w:space="0" w:color="auto"/>
            </w:tcBorders>
            <w:shd w:val="clear" w:color="auto" w:fill="auto"/>
            <w:noWrap/>
            <w:vAlign w:val="bottom"/>
          </w:tcPr>
          <w:p w14:paraId="57165EAB" w14:textId="17A159E8" w:rsidR="001C55A6" w:rsidRPr="007E33E9" w:rsidRDefault="001C55A6" w:rsidP="001C55A6">
            <w:pPr>
              <w:jc w:val="center"/>
              <w:rPr>
                <w:color w:val="000000"/>
                <w:sz w:val="18"/>
                <w:szCs w:val="18"/>
                <w:lang w:eastAsia="lt-LT"/>
              </w:rPr>
            </w:pPr>
            <w:r>
              <w:rPr>
                <w:color w:val="000000"/>
                <w:sz w:val="18"/>
                <w:szCs w:val="18"/>
              </w:rPr>
              <w:t>8451,9</w:t>
            </w:r>
          </w:p>
        </w:tc>
      </w:tr>
      <w:tr w:rsidR="001C55A6" w:rsidRPr="007E33E9" w14:paraId="7DFD3FCC"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383382B5" w14:textId="77777777" w:rsidR="001C55A6" w:rsidRPr="007E33E9" w:rsidRDefault="001C55A6" w:rsidP="001C55A6">
            <w:pPr>
              <w:jc w:val="center"/>
              <w:rPr>
                <w:color w:val="000000"/>
                <w:sz w:val="18"/>
                <w:szCs w:val="18"/>
                <w:lang w:eastAsia="lt-LT"/>
              </w:rPr>
            </w:pPr>
            <w:r w:rsidRPr="007E33E9">
              <w:rPr>
                <w:color w:val="000000"/>
                <w:sz w:val="18"/>
                <w:szCs w:val="18"/>
                <w:lang w:eastAsia="lt-LT"/>
              </w:rPr>
              <w:t>4</w:t>
            </w:r>
          </w:p>
        </w:tc>
        <w:tc>
          <w:tcPr>
            <w:tcW w:w="3972" w:type="dxa"/>
            <w:tcBorders>
              <w:top w:val="nil"/>
              <w:left w:val="nil"/>
              <w:bottom w:val="single" w:sz="4" w:space="0" w:color="auto"/>
              <w:right w:val="single" w:sz="4" w:space="0" w:color="auto"/>
            </w:tcBorders>
            <w:shd w:val="clear" w:color="auto" w:fill="auto"/>
            <w:vAlign w:val="center"/>
            <w:hideMark/>
          </w:tcPr>
          <w:p w14:paraId="2B2A2702" w14:textId="77777777" w:rsidR="001C55A6" w:rsidRPr="007E33E9" w:rsidRDefault="001C55A6" w:rsidP="001C55A6">
            <w:pPr>
              <w:rPr>
                <w:color w:val="000000"/>
                <w:sz w:val="18"/>
                <w:szCs w:val="18"/>
                <w:lang w:eastAsia="lt-LT"/>
              </w:rPr>
            </w:pPr>
            <w:r w:rsidRPr="007E33E9">
              <w:rPr>
                <w:color w:val="000000"/>
                <w:sz w:val="18"/>
                <w:szCs w:val="18"/>
                <w:lang w:eastAsia="lt-LT"/>
              </w:rPr>
              <w:t>004 Rajono infrastruktūros priežiūros, modernizavimo ir plėtros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27359F" w14:textId="15FDCAD4" w:rsidR="001C55A6" w:rsidRPr="007E33E9" w:rsidRDefault="001C55A6" w:rsidP="001C55A6">
            <w:pPr>
              <w:jc w:val="center"/>
              <w:rPr>
                <w:color w:val="000000"/>
                <w:sz w:val="18"/>
                <w:szCs w:val="18"/>
                <w:lang w:eastAsia="lt-LT"/>
              </w:rPr>
            </w:pPr>
            <w:r>
              <w:rPr>
                <w:color w:val="000000"/>
                <w:sz w:val="18"/>
                <w:szCs w:val="18"/>
              </w:rPr>
              <w:t>11291,9</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A40C995" w14:textId="5E44E295" w:rsidR="001C55A6" w:rsidRPr="007E33E9" w:rsidRDefault="001C55A6" w:rsidP="001C55A6">
            <w:pPr>
              <w:jc w:val="center"/>
              <w:rPr>
                <w:color w:val="000000"/>
                <w:sz w:val="18"/>
                <w:szCs w:val="18"/>
                <w:lang w:eastAsia="lt-LT"/>
              </w:rPr>
            </w:pPr>
            <w:r>
              <w:rPr>
                <w:color w:val="000000"/>
                <w:sz w:val="18"/>
                <w:szCs w:val="18"/>
              </w:rPr>
              <w:t>9088,4</w:t>
            </w:r>
          </w:p>
        </w:tc>
        <w:tc>
          <w:tcPr>
            <w:tcW w:w="1418" w:type="dxa"/>
            <w:tcBorders>
              <w:top w:val="nil"/>
              <w:left w:val="nil"/>
              <w:bottom w:val="single" w:sz="4" w:space="0" w:color="auto"/>
              <w:right w:val="single" w:sz="4" w:space="0" w:color="auto"/>
            </w:tcBorders>
            <w:shd w:val="clear" w:color="auto" w:fill="auto"/>
            <w:noWrap/>
            <w:vAlign w:val="bottom"/>
          </w:tcPr>
          <w:p w14:paraId="22825B82" w14:textId="2402CD83" w:rsidR="001C55A6" w:rsidRPr="007E33E9" w:rsidRDefault="001C55A6" w:rsidP="001C55A6">
            <w:pPr>
              <w:jc w:val="center"/>
              <w:rPr>
                <w:color w:val="000000"/>
                <w:sz w:val="18"/>
                <w:szCs w:val="18"/>
                <w:lang w:eastAsia="lt-LT"/>
              </w:rPr>
            </w:pPr>
            <w:r>
              <w:rPr>
                <w:color w:val="000000"/>
                <w:sz w:val="18"/>
                <w:szCs w:val="18"/>
              </w:rPr>
              <w:t>8235,5</w:t>
            </w:r>
          </w:p>
        </w:tc>
      </w:tr>
      <w:tr w:rsidR="001C55A6" w:rsidRPr="007E33E9" w14:paraId="41075217"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77857070" w14:textId="77777777" w:rsidR="001C55A6" w:rsidRPr="007E33E9" w:rsidRDefault="001C55A6" w:rsidP="001C55A6">
            <w:pPr>
              <w:jc w:val="center"/>
              <w:rPr>
                <w:color w:val="000000"/>
                <w:sz w:val="18"/>
                <w:szCs w:val="18"/>
                <w:lang w:eastAsia="lt-LT"/>
              </w:rPr>
            </w:pPr>
            <w:r w:rsidRPr="007E33E9">
              <w:rPr>
                <w:color w:val="000000"/>
                <w:sz w:val="18"/>
                <w:szCs w:val="18"/>
                <w:lang w:eastAsia="lt-LT"/>
              </w:rPr>
              <w:t>5</w:t>
            </w:r>
          </w:p>
        </w:tc>
        <w:tc>
          <w:tcPr>
            <w:tcW w:w="3972" w:type="dxa"/>
            <w:tcBorders>
              <w:top w:val="nil"/>
              <w:left w:val="nil"/>
              <w:bottom w:val="single" w:sz="4" w:space="0" w:color="auto"/>
              <w:right w:val="single" w:sz="4" w:space="0" w:color="auto"/>
            </w:tcBorders>
            <w:shd w:val="clear" w:color="auto" w:fill="auto"/>
            <w:vAlign w:val="center"/>
            <w:hideMark/>
          </w:tcPr>
          <w:p w14:paraId="5537784A" w14:textId="77777777" w:rsidR="001C55A6" w:rsidRPr="007E33E9" w:rsidRDefault="001C55A6" w:rsidP="001C55A6">
            <w:pPr>
              <w:rPr>
                <w:color w:val="000000"/>
                <w:sz w:val="18"/>
                <w:szCs w:val="18"/>
                <w:lang w:eastAsia="lt-LT"/>
              </w:rPr>
            </w:pPr>
            <w:r w:rsidRPr="007E33E9">
              <w:rPr>
                <w:color w:val="000000"/>
                <w:sz w:val="18"/>
                <w:szCs w:val="18"/>
                <w:lang w:eastAsia="lt-LT"/>
              </w:rPr>
              <w:t>005 Socialinės atskirties mažinimo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4C0E959C" w14:textId="445AEDD3" w:rsidR="001C55A6" w:rsidRPr="007E33E9" w:rsidRDefault="001C55A6" w:rsidP="001C55A6">
            <w:pPr>
              <w:jc w:val="center"/>
              <w:rPr>
                <w:color w:val="000000"/>
                <w:sz w:val="18"/>
                <w:szCs w:val="18"/>
                <w:lang w:eastAsia="lt-LT"/>
              </w:rPr>
            </w:pPr>
            <w:r>
              <w:rPr>
                <w:color w:val="000000"/>
                <w:sz w:val="18"/>
                <w:szCs w:val="18"/>
              </w:rPr>
              <w:t>17461,3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68E5CA2" w14:textId="13B54AAB" w:rsidR="001C55A6" w:rsidRPr="007E33E9" w:rsidRDefault="001C55A6" w:rsidP="001C55A6">
            <w:pPr>
              <w:jc w:val="center"/>
              <w:rPr>
                <w:color w:val="000000"/>
                <w:sz w:val="18"/>
                <w:szCs w:val="18"/>
                <w:lang w:eastAsia="lt-LT"/>
              </w:rPr>
            </w:pPr>
            <w:r>
              <w:rPr>
                <w:color w:val="000000"/>
                <w:sz w:val="18"/>
                <w:szCs w:val="18"/>
              </w:rPr>
              <w:t>17065,0</w:t>
            </w:r>
          </w:p>
        </w:tc>
        <w:tc>
          <w:tcPr>
            <w:tcW w:w="1418" w:type="dxa"/>
            <w:tcBorders>
              <w:top w:val="nil"/>
              <w:left w:val="nil"/>
              <w:bottom w:val="single" w:sz="4" w:space="0" w:color="auto"/>
              <w:right w:val="single" w:sz="4" w:space="0" w:color="auto"/>
            </w:tcBorders>
            <w:shd w:val="clear" w:color="auto" w:fill="auto"/>
            <w:noWrap/>
            <w:vAlign w:val="bottom"/>
          </w:tcPr>
          <w:p w14:paraId="7E84A051" w14:textId="1A92D5DC" w:rsidR="001C55A6" w:rsidRPr="007E33E9" w:rsidRDefault="001C55A6" w:rsidP="001C55A6">
            <w:pPr>
              <w:jc w:val="center"/>
              <w:rPr>
                <w:color w:val="000000"/>
                <w:sz w:val="18"/>
                <w:szCs w:val="18"/>
                <w:lang w:eastAsia="lt-LT"/>
              </w:rPr>
            </w:pPr>
            <w:r>
              <w:rPr>
                <w:color w:val="000000"/>
                <w:sz w:val="18"/>
                <w:szCs w:val="18"/>
              </w:rPr>
              <w:t>17475,6</w:t>
            </w:r>
          </w:p>
        </w:tc>
      </w:tr>
      <w:tr w:rsidR="001C55A6" w:rsidRPr="007E33E9" w14:paraId="140BBAAC"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50E51033" w14:textId="77777777" w:rsidR="001C55A6" w:rsidRPr="007E33E9" w:rsidRDefault="001C55A6" w:rsidP="001C55A6">
            <w:pPr>
              <w:jc w:val="center"/>
              <w:rPr>
                <w:color w:val="000000"/>
                <w:sz w:val="18"/>
                <w:szCs w:val="18"/>
                <w:lang w:eastAsia="lt-LT"/>
              </w:rPr>
            </w:pPr>
            <w:r w:rsidRPr="007E33E9">
              <w:rPr>
                <w:color w:val="000000"/>
                <w:sz w:val="18"/>
                <w:szCs w:val="18"/>
                <w:lang w:eastAsia="lt-LT"/>
              </w:rPr>
              <w:t>6</w:t>
            </w:r>
          </w:p>
        </w:tc>
        <w:tc>
          <w:tcPr>
            <w:tcW w:w="3972" w:type="dxa"/>
            <w:tcBorders>
              <w:top w:val="nil"/>
              <w:left w:val="nil"/>
              <w:bottom w:val="single" w:sz="4" w:space="0" w:color="auto"/>
              <w:right w:val="single" w:sz="4" w:space="0" w:color="auto"/>
            </w:tcBorders>
            <w:shd w:val="clear" w:color="auto" w:fill="auto"/>
            <w:vAlign w:val="center"/>
            <w:hideMark/>
          </w:tcPr>
          <w:p w14:paraId="7EAB582E" w14:textId="77777777" w:rsidR="001C55A6" w:rsidRPr="007E33E9" w:rsidRDefault="001C55A6" w:rsidP="001C55A6">
            <w:pPr>
              <w:rPr>
                <w:color w:val="000000"/>
                <w:sz w:val="18"/>
                <w:szCs w:val="18"/>
                <w:lang w:eastAsia="lt-LT"/>
              </w:rPr>
            </w:pPr>
            <w:r w:rsidRPr="007E33E9">
              <w:rPr>
                <w:color w:val="000000"/>
                <w:sz w:val="18"/>
                <w:szCs w:val="18"/>
                <w:lang w:eastAsia="lt-LT"/>
              </w:rPr>
              <w:t>006 Sveikatos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E62CCE2" w14:textId="6F628414" w:rsidR="001C55A6" w:rsidRPr="007E33E9" w:rsidRDefault="001C55A6" w:rsidP="001C55A6">
            <w:pPr>
              <w:jc w:val="center"/>
              <w:rPr>
                <w:color w:val="000000"/>
                <w:sz w:val="18"/>
                <w:szCs w:val="18"/>
                <w:lang w:eastAsia="lt-LT"/>
              </w:rPr>
            </w:pPr>
            <w:r>
              <w:rPr>
                <w:color w:val="000000"/>
                <w:sz w:val="18"/>
                <w:szCs w:val="18"/>
              </w:rPr>
              <w:t>1924,3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F5AAA6D" w14:textId="2CFE421D" w:rsidR="001C55A6" w:rsidRPr="007E33E9" w:rsidRDefault="001C55A6" w:rsidP="001C55A6">
            <w:pPr>
              <w:jc w:val="center"/>
              <w:rPr>
                <w:color w:val="000000"/>
                <w:sz w:val="18"/>
                <w:szCs w:val="18"/>
                <w:lang w:eastAsia="lt-LT"/>
              </w:rPr>
            </w:pPr>
            <w:r>
              <w:rPr>
                <w:color w:val="000000"/>
                <w:sz w:val="18"/>
                <w:szCs w:val="18"/>
              </w:rPr>
              <w:t>1016,0</w:t>
            </w:r>
          </w:p>
        </w:tc>
        <w:tc>
          <w:tcPr>
            <w:tcW w:w="1418" w:type="dxa"/>
            <w:tcBorders>
              <w:top w:val="nil"/>
              <w:left w:val="nil"/>
              <w:bottom w:val="single" w:sz="4" w:space="0" w:color="auto"/>
              <w:right w:val="single" w:sz="4" w:space="0" w:color="auto"/>
            </w:tcBorders>
            <w:shd w:val="clear" w:color="auto" w:fill="auto"/>
            <w:noWrap/>
            <w:vAlign w:val="bottom"/>
          </w:tcPr>
          <w:p w14:paraId="54491DDE" w14:textId="0E232667" w:rsidR="001C55A6" w:rsidRPr="007E33E9" w:rsidRDefault="001C55A6" w:rsidP="001C55A6">
            <w:pPr>
              <w:jc w:val="center"/>
              <w:rPr>
                <w:color w:val="000000"/>
                <w:sz w:val="18"/>
                <w:szCs w:val="18"/>
                <w:lang w:eastAsia="lt-LT"/>
              </w:rPr>
            </w:pPr>
            <w:r>
              <w:rPr>
                <w:color w:val="000000"/>
                <w:sz w:val="18"/>
                <w:szCs w:val="18"/>
              </w:rPr>
              <w:t>989,7</w:t>
            </w:r>
          </w:p>
        </w:tc>
      </w:tr>
      <w:tr w:rsidR="001C55A6" w:rsidRPr="007E33E9" w14:paraId="4DBD1AFE"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10516FA" w14:textId="77777777" w:rsidR="001C55A6" w:rsidRPr="007E33E9" w:rsidRDefault="001C55A6" w:rsidP="001C55A6">
            <w:pPr>
              <w:jc w:val="center"/>
              <w:rPr>
                <w:color w:val="000000"/>
                <w:sz w:val="18"/>
                <w:szCs w:val="18"/>
                <w:lang w:eastAsia="lt-LT"/>
              </w:rPr>
            </w:pPr>
            <w:r w:rsidRPr="007E33E9">
              <w:rPr>
                <w:color w:val="000000"/>
                <w:sz w:val="18"/>
                <w:szCs w:val="18"/>
                <w:lang w:eastAsia="lt-LT"/>
              </w:rPr>
              <w:t>7</w:t>
            </w:r>
          </w:p>
        </w:tc>
        <w:tc>
          <w:tcPr>
            <w:tcW w:w="3972" w:type="dxa"/>
            <w:tcBorders>
              <w:top w:val="nil"/>
              <w:left w:val="nil"/>
              <w:bottom w:val="single" w:sz="4" w:space="0" w:color="auto"/>
              <w:right w:val="single" w:sz="4" w:space="0" w:color="auto"/>
            </w:tcBorders>
            <w:shd w:val="clear" w:color="auto" w:fill="auto"/>
            <w:vAlign w:val="center"/>
            <w:hideMark/>
          </w:tcPr>
          <w:p w14:paraId="5B4F3B07" w14:textId="77777777" w:rsidR="001C55A6" w:rsidRPr="007E33E9" w:rsidRDefault="001C55A6" w:rsidP="001C55A6">
            <w:pPr>
              <w:rPr>
                <w:color w:val="000000"/>
                <w:sz w:val="18"/>
                <w:szCs w:val="18"/>
                <w:lang w:eastAsia="lt-LT"/>
              </w:rPr>
            </w:pPr>
            <w:r w:rsidRPr="007E33E9">
              <w:rPr>
                <w:color w:val="000000"/>
                <w:sz w:val="18"/>
                <w:szCs w:val="18"/>
                <w:lang w:eastAsia="lt-LT"/>
              </w:rPr>
              <w:t>007 Aplinkos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9985CF4" w14:textId="3171D799" w:rsidR="001C55A6" w:rsidRPr="007E33E9" w:rsidRDefault="001C55A6" w:rsidP="001C55A6">
            <w:pPr>
              <w:jc w:val="center"/>
              <w:rPr>
                <w:color w:val="000000"/>
                <w:sz w:val="18"/>
                <w:szCs w:val="18"/>
                <w:lang w:eastAsia="lt-LT"/>
              </w:rPr>
            </w:pPr>
            <w:r>
              <w:rPr>
                <w:color w:val="000000"/>
                <w:sz w:val="18"/>
                <w:szCs w:val="18"/>
              </w:rPr>
              <w:t>2389,3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532B536" w14:textId="313B0AA8" w:rsidR="001C55A6" w:rsidRPr="007E33E9" w:rsidRDefault="001C55A6" w:rsidP="001C55A6">
            <w:pPr>
              <w:jc w:val="center"/>
              <w:rPr>
                <w:color w:val="000000"/>
                <w:sz w:val="18"/>
                <w:szCs w:val="18"/>
                <w:lang w:eastAsia="lt-LT"/>
              </w:rPr>
            </w:pPr>
            <w:r>
              <w:rPr>
                <w:color w:val="000000"/>
                <w:sz w:val="18"/>
                <w:szCs w:val="18"/>
              </w:rPr>
              <w:t>2001,2</w:t>
            </w:r>
          </w:p>
        </w:tc>
        <w:tc>
          <w:tcPr>
            <w:tcW w:w="1418" w:type="dxa"/>
            <w:tcBorders>
              <w:top w:val="nil"/>
              <w:left w:val="nil"/>
              <w:bottom w:val="single" w:sz="4" w:space="0" w:color="auto"/>
              <w:right w:val="single" w:sz="4" w:space="0" w:color="auto"/>
            </w:tcBorders>
            <w:shd w:val="clear" w:color="auto" w:fill="auto"/>
            <w:noWrap/>
            <w:vAlign w:val="bottom"/>
          </w:tcPr>
          <w:p w14:paraId="755EB7C6" w14:textId="7584E9D9" w:rsidR="001C55A6" w:rsidRPr="007E33E9" w:rsidRDefault="001C55A6" w:rsidP="001C55A6">
            <w:pPr>
              <w:jc w:val="center"/>
              <w:rPr>
                <w:color w:val="000000"/>
                <w:sz w:val="18"/>
                <w:szCs w:val="18"/>
                <w:lang w:eastAsia="lt-LT"/>
              </w:rPr>
            </w:pPr>
            <w:r>
              <w:rPr>
                <w:color w:val="000000"/>
                <w:sz w:val="18"/>
                <w:szCs w:val="18"/>
              </w:rPr>
              <w:t>2129,0</w:t>
            </w:r>
          </w:p>
        </w:tc>
      </w:tr>
      <w:tr w:rsidR="001C55A6" w:rsidRPr="007E33E9" w14:paraId="45062473" w14:textId="77777777" w:rsidTr="00DC125C">
        <w:trPr>
          <w:trHeight w:val="312"/>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C16A0C" w14:textId="77777777" w:rsidR="001C55A6" w:rsidRPr="007E33E9" w:rsidRDefault="001C55A6" w:rsidP="001C55A6">
            <w:pPr>
              <w:jc w:val="center"/>
              <w:rPr>
                <w:color w:val="000000"/>
                <w:sz w:val="18"/>
                <w:szCs w:val="18"/>
                <w:lang w:eastAsia="lt-LT"/>
              </w:rPr>
            </w:pPr>
            <w:r w:rsidRPr="007E33E9">
              <w:rPr>
                <w:color w:val="000000"/>
                <w:sz w:val="18"/>
                <w:szCs w:val="18"/>
                <w:lang w:eastAsia="lt-LT"/>
              </w:rPr>
              <w:t>8</w:t>
            </w:r>
          </w:p>
        </w:tc>
        <w:tc>
          <w:tcPr>
            <w:tcW w:w="3972" w:type="dxa"/>
            <w:tcBorders>
              <w:top w:val="nil"/>
              <w:left w:val="nil"/>
              <w:bottom w:val="single" w:sz="4" w:space="0" w:color="auto"/>
              <w:right w:val="single" w:sz="4" w:space="0" w:color="auto"/>
            </w:tcBorders>
            <w:shd w:val="clear" w:color="auto" w:fill="auto"/>
            <w:vAlign w:val="center"/>
            <w:hideMark/>
          </w:tcPr>
          <w:p w14:paraId="190E3E28" w14:textId="77777777" w:rsidR="001C55A6" w:rsidRPr="007E33E9" w:rsidRDefault="001C55A6" w:rsidP="001C55A6">
            <w:pPr>
              <w:rPr>
                <w:color w:val="000000"/>
                <w:sz w:val="18"/>
                <w:szCs w:val="18"/>
                <w:lang w:eastAsia="lt-LT"/>
              </w:rPr>
            </w:pPr>
            <w:r w:rsidRPr="007E33E9">
              <w:rPr>
                <w:color w:val="000000"/>
                <w:sz w:val="18"/>
                <w:szCs w:val="18"/>
                <w:lang w:eastAsia="lt-LT"/>
              </w:rPr>
              <w:t>008 Ekonominio konkurencingumo didinimo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273384E" w14:textId="7768C472" w:rsidR="001C55A6" w:rsidRPr="007E33E9" w:rsidRDefault="001C55A6" w:rsidP="001C55A6">
            <w:pPr>
              <w:jc w:val="center"/>
              <w:rPr>
                <w:color w:val="000000"/>
                <w:sz w:val="18"/>
                <w:szCs w:val="18"/>
                <w:lang w:eastAsia="lt-LT"/>
              </w:rPr>
            </w:pPr>
            <w:r>
              <w:rPr>
                <w:color w:val="000000"/>
                <w:sz w:val="18"/>
                <w:szCs w:val="18"/>
              </w:rPr>
              <w:t>2662,7</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43F5E2" w14:textId="4114AABE" w:rsidR="001C55A6" w:rsidRPr="007E33E9" w:rsidRDefault="001C55A6" w:rsidP="001C55A6">
            <w:pPr>
              <w:jc w:val="center"/>
              <w:rPr>
                <w:color w:val="000000"/>
                <w:sz w:val="18"/>
                <w:szCs w:val="18"/>
                <w:lang w:eastAsia="lt-LT"/>
              </w:rPr>
            </w:pPr>
            <w:r>
              <w:rPr>
                <w:color w:val="000000"/>
                <w:sz w:val="18"/>
                <w:szCs w:val="18"/>
              </w:rPr>
              <w:t>3702,8</w:t>
            </w:r>
          </w:p>
        </w:tc>
        <w:tc>
          <w:tcPr>
            <w:tcW w:w="1418" w:type="dxa"/>
            <w:tcBorders>
              <w:top w:val="nil"/>
              <w:left w:val="nil"/>
              <w:bottom w:val="single" w:sz="4" w:space="0" w:color="auto"/>
              <w:right w:val="single" w:sz="4" w:space="0" w:color="auto"/>
            </w:tcBorders>
            <w:shd w:val="clear" w:color="auto" w:fill="auto"/>
            <w:noWrap/>
            <w:vAlign w:val="bottom"/>
          </w:tcPr>
          <w:p w14:paraId="2F3CA802" w14:textId="070C1F06" w:rsidR="001C55A6" w:rsidRPr="007E33E9" w:rsidRDefault="001C55A6" w:rsidP="001C55A6">
            <w:pPr>
              <w:jc w:val="center"/>
              <w:rPr>
                <w:color w:val="000000"/>
                <w:sz w:val="18"/>
                <w:szCs w:val="18"/>
                <w:lang w:eastAsia="lt-LT"/>
              </w:rPr>
            </w:pPr>
            <w:r>
              <w:rPr>
                <w:color w:val="000000"/>
                <w:sz w:val="18"/>
                <w:szCs w:val="18"/>
              </w:rPr>
              <w:t>4871,2</w:t>
            </w:r>
          </w:p>
        </w:tc>
      </w:tr>
      <w:tr w:rsidR="00DC125C" w:rsidRPr="007E33E9" w14:paraId="17E844E0" w14:textId="77777777" w:rsidTr="00DC125C">
        <w:trPr>
          <w:trHeight w:val="37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133CF" w14:textId="77777777" w:rsidR="00DC125C" w:rsidRPr="007E33E9" w:rsidRDefault="00DC125C" w:rsidP="00DC125C">
            <w:pPr>
              <w:rPr>
                <w:b/>
                <w:bCs/>
                <w:color w:val="000000"/>
                <w:sz w:val="18"/>
                <w:szCs w:val="18"/>
                <w:lang w:eastAsia="lt-LT"/>
              </w:rPr>
            </w:pPr>
            <w:r w:rsidRPr="007E33E9">
              <w:rPr>
                <w:b/>
                <w:bCs/>
                <w:color w:val="000000"/>
                <w:sz w:val="18"/>
                <w:szCs w:val="18"/>
                <w:lang w:eastAsia="lt-LT"/>
              </w:rPr>
              <w:t>1. Savivaldybės biudžetas (įskaitant skolintas lėšas)</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BFB3A34" w14:textId="77777777" w:rsidR="001C55A6" w:rsidRDefault="001C55A6" w:rsidP="001C55A6">
            <w:pPr>
              <w:jc w:val="center"/>
              <w:rPr>
                <w:b/>
                <w:bCs/>
                <w:color w:val="000000"/>
                <w:sz w:val="18"/>
                <w:szCs w:val="18"/>
              </w:rPr>
            </w:pPr>
          </w:p>
          <w:p w14:paraId="27DEDE19" w14:textId="77777777" w:rsidR="001C55A6" w:rsidRDefault="001C55A6" w:rsidP="001C55A6">
            <w:pPr>
              <w:jc w:val="center"/>
              <w:rPr>
                <w:b/>
                <w:bCs/>
                <w:color w:val="000000"/>
                <w:sz w:val="18"/>
                <w:szCs w:val="18"/>
              </w:rPr>
            </w:pPr>
            <w:r>
              <w:rPr>
                <w:b/>
                <w:bCs/>
                <w:color w:val="000000"/>
                <w:sz w:val="18"/>
                <w:szCs w:val="18"/>
              </w:rPr>
              <w:t>99657,4</w:t>
            </w:r>
          </w:p>
          <w:p w14:paraId="041D527C" w14:textId="7331FF70" w:rsidR="00DC125C" w:rsidRPr="007E33E9" w:rsidRDefault="00DC125C" w:rsidP="00DC125C">
            <w:pPr>
              <w:jc w:val="center"/>
              <w:rPr>
                <w:b/>
                <w:bCs/>
                <w:color w:val="000000"/>
                <w:sz w:val="18"/>
                <w:szCs w:val="18"/>
                <w:lang w:eastAsia="lt-LT"/>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3F2210E" w14:textId="3477E49E" w:rsidR="00DC125C" w:rsidRPr="007E33E9" w:rsidRDefault="00DC125C" w:rsidP="00DC125C">
            <w:pPr>
              <w:jc w:val="center"/>
              <w:rPr>
                <w:b/>
                <w:bCs/>
                <w:color w:val="000000"/>
                <w:sz w:val="18"/>
                <w:szCs w:val="18"/>
                <w:lang w:eastAsia="lt-LT"/>
              </w:rPr>
            </w:pPr>
            <w:r>
              <w:rPr>
                <w:b/>
                <w:bCs/>
                <w:color w:val="000000"/>
                <w:sz w:val="18"/>
                <w:szCs w:val="18"/>
              </w:rPr>
              <w:t>88448,6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EB1744" w14:textId="485102CC" w:rsidR="00DC125C" w:rsidRPr="007E33E9" w:rsidRDefault="00DC125C" w:rsidP="00DC125C">
            <w:pPr>
              <w:jc w:val="center"/>
              <w:rPr>
                <w:b/>
                <w:bCs/>
                <w:color w:val="000000"/>
                <w:sz w:val="18"/>
                <w:szCs w:val="18"/>
                <w:lang w:eastAsia="lt-LT"/>
              </w:rPr>
            </w:pPr>
            <w:r>
              <w:rPr>
                <w:b/>
                <w:bCs/>
                <w:color w:val="000000"/>
                <w:sz w:val="18"/>
                <w:szCs w:val="18"/>
              </w:rPr>
              <w:t>90185,7</w:t>
            </w:r>
          </w:p>
        </w:tc>
      </w:tr>
      <w:tr w:rsidR="00DC125C" w:rsidRPr="007E33E9" w14:paraId="2B64178E" w14:textId="77777777" w:rsidTr="00DC125C">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70F8E" w14:textId="77777777" w:rsidR="00DC125C" w:rsidRPr="007E33E9" w:rsidRDefault="00DC125C" w:rsidP="00DC125C">
            <w:pPr>
              <w:rPr>
                <w:color w:val="000000"/>
                <w:sz w:val="18"/>
                <w:szCs w:val="18"/>
                <w:lang w:eastAsia="lt-LT"/>
              </w:rPr>
            </w:pPr>
            <w:r w:rsidRPr="007E33E9">
              <w:rPr>
                <w:color w:val="000000"/>
                <w:sz w:val="18"/>
                <w:szCs w:val="18"/>
                <w:lang w:eastAsia="lt-LT"/>
              </w:rPr>
              <w:t>Iš jo:</w:t>
            </w:r>
          </w:p>
        </w:tc>
        <w:tc>
          <w:tcPr>
            <w:tcW w:w="1640" w:type="dxa"/>
            <w:tcBorders>
              <w:top w:val="nil"/>
              <w:left w:val="single" w:sz="4" w:space="0" w:color="auto"/>
              <w:bottom w:val="single" w:sz="4" w:space="0" w:color="auto"/>
              <w:right w:val="single" w:sz="4" w:space="0" w:color="auto"/>
            </w:tcBorders>
            <w:shd w:val="clear" w:color="auto" w:fill="auto"/>
            <w:vAlign w:val="center"/>
          </w:tcPr>
          <w:p w14:paraId="580C8DAE" w14:textId="60215410" w:rsidR="00DC125C" w:rsidRPr="007E33E9" w:rsidRDefault="00DC125C" w:rsidP="00DC125C">
            <w:pPr>
              <w:jc w:val="center"/>
              <w:rPr>
                <w:b/>
                <w:bCs/>
                <w:color w:val="000000"/>
                <w:sz w:val="18"/>
                <w:szCs w:val="18"/>
                <w:lang w:eastAsia="lt-LT"/>
              </w:rPr>
            </w:pPr>
          </w:p>
        </w:tc>
        <w:tc>
          <w:tcPr>
            <w:tcW w:w="1370" w:type="dxa"/>
            <w:tcBorders>
              <w:top w:val="nil"/>
              <w:left w:val="single" w:sz="4" w:space="0" w:color="auto"/>
              <w:bottom w:val="single" w:sz="4" w:space="0" w:color="auto"/>
              <w:right w:val="single" w:sz="4" w:space="0" w:color="auto"/>
            </w:tcBorders>
            <w:shd w:val="clear" w:color="auto" w:fill="auto"/>
            <w:vAlign w:val="center"/>
          </w:tcPr>
          <w:p w14:paraId="74A436E8" w14:textId="768A4D13" w:rsidR="00DC125C" w:rsidRPr="007E33E9" w:rsidRDefault="00DC125C" w:rsidP="00DC125C">
            <w:pPr>
              <w:jc w:val="center"/>
              <w:rPr>
                <w:b/>
                <w:bCs/>
                <w:color w:val="000000"/>
                <w:sz w:val="18"/>
                <w:szCs w:val="18"/>
                <w:lang w:eastAsia="lt-LT"/>
              </w:rPr>
            </w:pPr>
            <w:r>
              <w:rPr>
                <w:b/>
                <w:bCs/>
                <w:color w:val="000000"/>
                <w:sz w:val="18"/>
                <w:szCs w:val="18"/>
              </w:rPr>
              <w:t> </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DB554B" w14:textId="66E527E5" w:rsidR="00DC125C" w:rsidRPr="007E33E9" w:rsidRDefault="00DC125C" w:rsidP="00DC125C">
            <w:pPr>
              <w:jc w:val="center"/>
              <w:rPr>
                <w:b/>
                <w:bCs/>
                <w:color w:val="000000"/>
                <w:sz w:val="18"/>
                <w:szCs w:val="18"/>
                <w:lang w:eastAsia="lt-LT"/>
              </w:rPr>
            </w:pPr>
            <w:r>
              <w:rPr>
                <w:b/>
                <w:bCs/>
                <w:color w:val="000000"/>
                <w:sz w:val="18"/>
                <w:szCs w:val="18"/>
              </w:rPr>
              <w:t> </w:t>
            </w:r>
          </w:p>
        </w:tc>
      </w:tr>
      <w:tr w:rsidR="001C55A6" w:rsidRPr="007E33E9" w14:paraId="6FD28E13" w14:textId="77777777" w:rsidTr="00D47108">
        <w:trPr>
          <w:trHeight w:val="503"/>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87F59" w14:textId="77777777" w:rsidR="001C55A6" w:rsidRPr="007E33E9" w:rsidRDefault="001C55A6" w:rsidP="001C55A6">
            <w:pPr>
              <w:rPr>
                <w:color w:val="000000"/>
                <w:sz w:val="18"/>
                <w:szCs w:val="18"/>
                <w:lang w:eastAsia="lt-LT"/>
              </w:rPr>
            </w:pPr>
            <w:r w:rsidRPr="007E33E9">
              <w:rPr>
                <w:color w:val="000000"/>
                <w:sz w:val="18"/>
                <w:szCs w:val="18"/>
                <w:lang w:eastAsia="lt-LT"/>
              </w:rPr>
              <w:t>1.1. Savivaldybės biudžeto lėšos (nuosavos, be ankstesnių metų likučio)</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A4E3A" w14:textId="225A8B62" w:rsidR="001C55A6" w:rsidRPr="007E33E9" w:rsidRDefault="001C55A6" w:rsidP="001C55A6">
            <w:pPr>
              <w:jc w:val="center"/>
              <w:rPr>
                <w:color w:val="000000"/>
                <w:sz w:val="18"/>
                <w:szCs w:val="18"/>
                <w:lang w:eastAsia="lt-LT"/>
              </w:rPr>
            </w:pPr>
            <w:r>
              <w:rPr>
                <w:color w:val="000000"/>
                <w:sz w:val="18"/>
                <w:szCs w:val="18"/>
              </w:rPr>
              <w:t>50131,0</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447D931" w14:textId="32BBBD47" w:rsidR="001C55A6" w:rsidRPr="007E33E9" w:rsidRDefault="001C55A6" w:rsidP="001C55A6">
            <w:pPr>
              <w:jc w:val="center"/>
              <w:rPr>
                <w:color w:val="000000"/>
                <w:sz w:val="18"/>
                <w:szCs w:val="18"/>
                <w:lang w:eastAsia="lt-LT"/>
              </w:rPr>
            </w:pPr>
            <w:r>
              <w:rPr>
                <w:color w:val="000000"/>
                <w:sz w:val="18"/>
                <w:szCs w:val="18"/>
              </w:rPr>
              <w:t>53844,0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36409A3" w14:textId="00386997" w:rsidR="001C55A6" w:rsidRPr="007E33E9" w:rsidRDefault="001C55A6" w:rsidP="001C55A6">
            <w:pPr>
              <w:jc w:val="center"/>
              <w:rPr>
                <w:color w:val="000000"/>
                <w:sz w:val="18"/>
                <w:szCs w:val="18"/>
                <w:lang w:eastAsia="lt-LT"/>
              </w:rPr>
            </w:pPr>
            <w:r>
              <w:rPr>
                <w:color w:val="000000"/>
                <w:sz w:val="18"/>
                <w:szCs w:val="18"/>
              </w:rPr>
              <w:t>56946,0</w:t>
            </w:r>
          </w:p>
        </w:tc>
      </w:tr>
      <w:tr w:rsidR="001C55A6" w:rsidRPr="007E33E9" w14:paraId="56048E7A" w14:textId="77777777" w:rsidTr="00DC125C">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16343" w14:textId="77777777" w:rsidR="001C55A6" w:rsidRPr="007E33E9" w:rsidRDefault="001C55A6" w:rsidP="001C55A6">
            <w:pPr>
              <w:rPr>
                <w:color w:val="000000"/>
                <w:sz w:val="18"/>
                <w:szCs w:val="18"/>
                <w:lang w:eastAsia="lt-LT"/>
              </w:rPr>
            </w:pPr>
            <w:r w:rsidRPr="007E33E9">
              <w:rPr>
                <w:color w:val="000000"/>
                <w:sz w:val="18"/>
                <w:szCs w:val="18"/>
                <w:lang w:eastAsia="lt-LT"/>
              </w:rPr>
              <w:t>1.2. Lietuvos Respublikos valstybės biudžeto dotacijos</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796A04FC" w14:textId="06A1E83A" w:rsidR="001C55A6" w:rsidRPr="007E33E9" w:rsidRDefault="001C55A6" w:rsidP="001C55A6">
            <w:pPr>
              <w:jc w:val="center"/>
              <w:rPr>
                <w:color w:val="000000"/>
                <w:sz w:val="18"/>
                <w:szCs w:val="18"/>
                <w:lang w:eastAsia="lt-LT"/>
              </w:rPr>
            </w:pPr>
            <w:r>
              <w:rPr>
                <w:color w:val="000000"/>
                <w:sz w:val="18"/>
                <w:szCs w:val="18"/>
              </w:rPr>
              <w:t>30357,5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34E3D4B" w14:textId="67590B82" w:rsidR="001C55A6" w:rsidRPr="007E33E9" w:rsidRDefault="001C55A6" w:rsidP="001C55A6">
            <w:pPr>
              <w:jc w:val="center"/>
              <w:rPr>
                <w:color w:val="000000"/>
                <w:sz w:val="18"/>
                <w:szCs w:val="18"/>
                <w:lang w:eastAsia="lt-LT"/>
              </w:rPr>
            </w:pPr>
            <w:r>
              <w:rPr>
                <w:color w:val="000000"/>
                <w:sz w:val="18"/>
                <w:szCs w:val="18"/>
              </w:rPr>
              <w:t>28238,9</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B9248EE" w14:textId="0F3780D4" w:rsidR="001C55A6" w:rsidRPr="007E33E9" w:rsidRDefault="001C55A6" w:rsidP="001C55A6">
            <w:pPr>
              <w:jc w:val="center"/>
              <w:rPr>
                <w:color w:val="000000"/>
                <w:sz w:val="18"/>
                <w:szCs w:val="18"/>
                <w:lang w:eastAsia="lt-LT"/>
              </w:rPr>
            </w:pPr>
            <w:r>
              <w:rPr>
                <w:color w:val="000000"/>
                <w:sz w:val="18"/>
                <w:szCs w:val="18"/>
              </w:rPr>
              <w:t>27302,2</w:t>
            </w:r>
          </w:p>
        </w:tc>
      </w:tr>
      <w:tr w:rsidR="001C55A6" w:rsidRPr="007E33E9" w14:paraId="0897BF45" w14:textId="77777777" w:rsidTr="00DC125C">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CB1F" w14:textId="77777777" w:rsidR="001C55A6" w:rsidRPr="007E33E9" w:rsidRDefault="001C55A6" w:rsidP="001C55A6">
            <w:pPr>
              <w:rPr>
                <w:color w:val="000000"/>
                <w:sz w:val="18"/>
                <w:szCs w:val="18"/>
                <w:lang w:eastAsia="lt-LT"/>
              </w:rPr>
            </w:pPr>
            <w:r w:rsidRPr="007E33E9">
              <w:rPr>
                <w:color w:val="000000"/>
                <w:sz w:val="18"/>
                <w:szCs w:val="18"/>
                <w:lang w:eastAsia="lt-LT"/>
              </w:rPr>
              <w:t>1.3. Pajamų įmokos ir kitos pajamos</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6FAF0DD8" w14:textId="0C56A056" w:rsidR="001C55A6" w:rsidRPr="007E33E9" w:rsidRDefault="001C55A6" w:rsidP="001C55A6">
            <w:pPr>
              <w:jc w:val="center"/>
              <w:rPr>
                <w:color w:val="000000"/>
                <w:sz w:val="18"/>
                <w:szCs w:val="18"/>
                <w:lang w:eastAsia="lt-LT"/>
              </w:rPr>
            </w:pPr>
            <w:r>
              <w:rPr>
                <w:color w:val="000000"/>
                <w:sz w:val="18"/>
                <w:szCs w:val="18"/>
              </w:rPr>
              <w:t>1015,4</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B31068" w14:textId="5E1B5556" w:rsidR="001C55A6" w:rsidRPr="007E33E9" w:rsidRDefault="001C55A6" w:rsidP="001C55A6">
            <w:pPr>
              <w:jc w:val="center"/>
              <w:rPr>
                <w:color w:val="000000"/>
                <w:sz w:val="18"/>
                <w:szCs w:val="18"/>
                <w:lang w:eastAsia="lt-LT"/>
              </w:rPr>
            </w:pPr>
            <w:r>
              <w:rPr>
                <w:color w:val="000000"/>
                <w:sz w:val="18"/>
                <w:szCs w:val="18"/>
              </w:rPr>
              <w:t>1030,2</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5891FDA" w14:textId="5F55F69E" w:rsidR="001C55A6" w:rsidRPr="007E33E9" w:rsidRDefault="001C55A6" w:rsidP="001C55A6">
            <w:pPr>
              <w:jc w:val="center"/>
              <w:rPr>
                <w:color w:val="000000"/>
                <w:sz w:val="18"/>
                <w:szCs w:val="18"/>
                <w:lang w:eastAsia="lt-LT"/>
              </w:rPr>
            </w:pPr>
            <w:r>
              <w:rPr>
                <w:color w:val="000000"/>
                <w:sz w:val="18"/>
                <w:szCs w:val="18"/>
              </w:rPr>
              <w:t>1039,8</w:t>
            </w:r>
          </w:p>
        </w:tc>
      </w:tr>
      <w:tr w:rsidR="001C55A6" w:rsidRPr="007E33E9" w14:paraId="71282D48" w14:textId="77777777" w:rsidTr="00DC125C">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918213" w14:textId="77777777" w:rsidR="001C55A6" w:rsidRPr="007E33E9" w:rsidRDefault="001C55A6" w:rsidP="001C55A6">
            <w:pPr>
              <w:rPr>
                <w:color w:val="000000"/>
                <w:sz w:val="18"/>
                <w:szCs w:val="18"/>
                <w:lang w:eastAsia="lt-LT"/>
              </w:rPr>
            </w:pPr>
            <w:r w:rsidRPr="007E33E9">
              <w:rPr>
                <w:color w:val="000000"/>
                <w:sz w:val="18"/>
                <w:szCs w:val="18"/>
                <w:lang w:eastAsia="lt-LT"/>
              </w:rPr>
              <w:t>1.4. Europos Sąjungos ir kitos tarptautinės finansinės paramos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2937DBBC" w14:textId="7251BD9C" w:rsidR="001C55A6" w:rsidRPr="007E33E9" w:rsidRDefault="001C55A6" w:rsidP="001C55A6">
            <w:pPr>
              <w:jc w:val="center"/>
              <w:rPr>
                <w:color w:val="000000"/>
                <w:sz w:val="18"/>
                <w:szCs w:val="18"/>
                <w:lang w:eastAsia="lt-LT"/>
              </w:rPr>
            </w:pPr>
            <w:r>
              <w:rPr>
                <w:color w:val="000000"/>
                <w:sz w:val="18"/>
                <w:szCs w:val="18"/>
              </w:rPr>
              <w:t>5893,4</w:t>
            </w:r>
          </w:p>
        </w:tc>
        <w:tc>
          <w:tcPr>
            <w:tcW w:w="1370" w:type="dxa"/>
            <w:tcBorders>
              <w:top w:val="nil"/>
              <w:left w:val="single" w:sz="4" w:space="0" w:color="auto"/>
              <w:bottom w:val="single" w:sz="4" w:space="0" w:color="auto"/>
              <w:right w:val="single" w:sz="4" w:space="0" w:color="auto"/>
            </w:tcBorders>
            <w:shd w:val="clear" w:color="auto" w:fill="auto"/>
            <w:vAlign w:val="center"/>
          </w:tcPr>
          <w:p w14:paraId="5EF5840D" w14:textId="59A5BFA6" w:rsidR="001C55A6" w:rsidRPr="007E33E9" w:rsidRDefault="001C55A6" w:rsidP="001C55A6">
            <w:pPr>
              <w:jc w:val="center"/>
              <w:rPr>
                <w:color w:val="000000"/>
                <w:sz w:val="18"/>
                <w:szCs w:val="18"/>
                <w:lang w:eastAsia="lt-LT"/>
              </w:rPr>
            </w:pPr>
            <w:r>
              <w:rPr>
                <w:color w:val="000000"/>
                <w:sz w:val="18"/>
                <w:szCs w:val="18"/>
              </w:rPr>
              <w:t>5335,5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D7CEE0" w14:textId="7FE2FD0B" w:rsidR="001C55A6" w:rsidRPr="007E33E9" w:rsidRDefault="001C55A6" w:rsidP="001C55A6">
            <w:pPr>
              <w:jc w:val="center"/>
              <w:rPr>
                <w:color w:val="000000"/>
                <w:sz w:val="18"/>
                <w:szCs w:val="18"/>
                <w:lang w:eastAsia="lt-LT"/>
              </w:rPr>
            </w:pPr>
            <w:r>
              <w:rPr>
                <w:color w:val="000000"/>
                <w:sz w:val="18"/>
                <w:szCs w:val="18"/>
              </w:rPr>
              <w:t>4897,7</w:t>
            </w:r>
          </w:p>
        </w:tc>
      </w:tr>
      <w:tr w:rsidR="001C55A6" w:rsidRPr="007E33E9" w14:paraId="3FA533CF" w14:textId="77777777" w:rsidTr="00DC125C">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5E0F0E" w14:textId="77777777" w:rsidR="001C55A6" w:rsidRPr="007E33E9" w:rsidRDefault="001C55A6" w:rsidP="001C55A6">
            <w:pPr>
              <w:rPr>
                <w:color w:val="000000"/>
                <w:sz w:val="18"/>
                <w:szCs w:val="18"/>
                <w:lang w:eastAsia="lt-LT"/>
              </w:rPr>
            </w:pPr>
            <w:r w:rsidRPr="007E33E9">
              <w:rPr>
                <w:color w:val="000000"/>
                <w:sz w:val="18"/>
                <w:szCs w:val="18"/>
                <w:lang w:eastAsia="lt-LT"/>
              </w:rPr>
              <w:t>1.5. Skolintos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0C745525" w14:textId="44E3F69E" w:rsidR="001C55A6" w:rsidRPr="007E33E9" w:rsidRDefault="001C55A6" w:rsidP="001C55A6">
            <w:pPr>
              <w:jc w:val="center"/>
              <w:rPr>
                <w:color w:val="000000"/>
                <w:sz w:val="18"/>
                <w:szCs w:val="18"/>
                <w:lang w:eastAsia="lt-LT"/>
              </w:rPr>
            </w:pPr>
            <w:r>
              <w:rPr>
                <w:color w:val="000000"/>
                <w:sz w:val="18"/>
                <w:szCs w:val="18"/>
              </w:rPr>
              <w:t>1456,1</w:t>
            </w:r>
          </w:p>
        </w:tc>
        <w:tc>
          <w:tcPr>
            <w:tcW w:w="1370" w:type="dxa"/>
            <w:tcBorders>
              <w:top w:val="nil"/>
              <w:left w:val="nil"/>
              <w:bottom w:val="single" w:sz="4" w:space="0" w:color="auto"/>
              <w:right w:val="single" w:sz="4" w:space="0" w:color="auto"/>
            </w:tcBorders>
            <w:shd w:val="clear" w:color="auto" w:fill="auto"/>
            <w:vAlign w:val="center"/>
          </w:tcPr>
          <w:p w14:paraId="65F323BD" w14:textId="23A648DA" w:rsidR="001C55A6" w:rsidRPr="007E33E9" w:rsidRDefault="001C55A6" w:rsidP="001C55A6">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AEE573" w14:textId="421285C2" w:rsidR="001C55A6" w:rsidRPr="007E33E9" w:rsidRDefault="001C55A6" w:rsidP="001C55A6">
            <w:pPr>
              <w:jc w:val="center"/>
              <w:rPr>
                <w:color w:val="000000"/>
                <w:sz w:val="18"/>
                <w:szCs w:val="18"/>
                <w:lang w:eastAsia="lt-LT"/>
              </w:rPr>
            </w:pPr>
            <w:r>
              <w:rPr>
                <w:color w:val="000000"/>
                <w:sz w:val="18"/>
                <w:szCs w:val="18"/>
              </w:rPr>
              <w:t> </w:t>
            </w:r>
          </w:p>
        </w:tc>
      </w:tr>
      <w:tr w:rsidR="001C55A6" w:rsidRPr="007E33E9" w14:paraId="4A5DA3A2" w14:textId="77777777" w:rsidTr="00DC125C">
        <w:trPr>
          <w:trHeight w:val="28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16D88" w14:textId="77777777" w:rsidR="001C55A6" w:rsidRPr="007E33E9" w:rsidRDefault="001C55A6" w:rsidP="001C55A6">
            <w:pPr>
              <w:rPr>
                <w:color w:val="000000"/>
                <w:sz w:val="18"/>
                <w:szCs w:val="18"/>
                <w:lang w:eastAsia="lt-LT"/>
              </w:rPr>
            </w:pPr>
            <w:r w:rsidRPr="007E33E9">
              <w:rPr>
                <w:color w:val="000000"/>
                <w:sz w:val="18"/>
                <w:szCs w:val="18"/>
                <w:lang w:eastAsia="lt-LT"/>
              </w:rPr>
              <w:t>1.6. Ankstesnių metų likučiai</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7A93D25E" w14:textId="7878E96E" w:rsidR="001C55A6" w:rsidRPr="007E33E9" w:rsidRDefault="001C55A6" w:rsidP="001C55A6">
            <w:pPr>
              <w:jc w:val="center"/>
              <w:rPr>
                <w:color w:val="000000"/>
                <w:sz w:val="18"/>
                <w:szCs w:val="18"/>
                <w:lang w:eastAsia="lt-LT"/>
              </w:rPr>
            </w:pPr>
            <w:r>
              <w:rPr>
                <w:color w:val="000000"/>
                <w:sz w:val="18"/>
                <w:szCs w:val="18"/>
              </w:rPr>
              <w:t>10804,0</w:t>
            </w:r>
          </w:p>
        </w:tc>
        <w:tc>
          <w:tcPr>
            <w:tcW w:w="1370" w:type="dxa"/>
            <w:tcBorders>
              <w:top w:val="nil"/>
              <w:left w:val="nil"/>
              <w:bottom w:val="single" w:sz="4" w:space="0" w:color="auto"/>
              <w:right w:val="single" w:sz="4" w:space="0" w:color="auto"/>
            </w:tcBorders>
            <w:shd w:val="clear" w:color="auto" w:fill="auto"/>
            <w:noWrap/>
            <w:vAlign w:val="bottom"/>
          </w:tcPr>
          <w:p w14:paraId="13FA69CB" w14:textId="66FF8397" w:rsidR="001C55A6" w:rsidRPr="007E33E9" w:rsidRDefault="001C55A6" w:rsidP="001C55A6">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8B95E27" w14:textId="5BA23991" w:rsidR="001C55A6" w:rsidRPr="007E33E9" w:rsidRDefault="001C55A6" w:rsidP="001C55A6">
            <w:pPr>
              <w:jc w:val="center"/>
              <w:rPr>
                <w:color w:val="000000"/>
                <w:sz w:val="18"/>
                <w:szCs w:val="18"/>
                <w:lang w:eastAsia="lt-LT"/>
              </w:rPr>
            </w:pPr>
            <w:r>
              <w:rPr>
                <w:color w:val="000000"/>
                <w:sz w:val="18"/>
                <w:szCs w:val="18"/>
              </w:rPr>
              <w:t> </w:t>
            </w:r>
          </w:p>
        </w:tc>
      </w:tr>
      <w:tr w:rsidR="00DC125C" w:rsidRPr="007E33E9" w14:paraId="4501B741" w14:textId="77777777" w:rsidTr="00DC125C">
        <w:trPr>
          <w:trHeight w:val="85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B50CD" w14:textId="77777777" w:rsidR="00DC125C" w:rsidRPr="007E33E9" w:rsidRDefault="00DC125C" w:rsidP="00DC125C">
            <w:pPr>
              <w:rPr>
                <w:b/>
                <w:bCs/>
                <w:color w:val="000000"/>
                <w:sz w:val="18"/>
                <w:szCs w:val="18"/>
                <w:lang w:eastAsia="lt-LT"/>
              </w:rPr>
            </w:pPr>
            <w:r w:rsidRPr="007E33E9">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1B377EE0" w14:textId="77777777" w:rsidR="00DC125C" w:rsidRPr="007E33E9" w:rsidRDefault="00DC125C" w:rsidP="00DC125C">
            <w:pPr>
              <w:jc w:val="center"/>
              <w:rPr>
                <w:b/>
                <w:bCs/>
                <w:color w:val="000000"/>
                <w:sz w:val="18"/>
                <w:szCs w:val="18"/>
                <w:lang w:eastAsia="lt-LT"/>
              </w:rPr>
            </w:pPr>
            <w:r w:rsidRPr="007E33E9">
              <w:rPr>
                <w:b/>
                <w:bCs/>
                <w:color w:val="000000"/>
                <w:sz w:val="18"/>
                <w:szCs w:val="18"/>
                <w:lang w:eastAsia="lt-LT"/>
              </w:rPr>
              <w:t> </w:t>
            </w:r>
          </w:p>
        </w:tc>
        <w:tc>
          <w:tcPr>
            <w:tcW w:w="1370" w:type="dxa"/>
            <w:tcBorders>
              <w:top w:val="nil"/>
              <w:left w:val="nil"/>
              <w:bottom w:val="single" w:sz="4" w:space="0" w:color="auto"/>
              <w:right w:val="single" w:sz="4" w:space="0" w:color="auto"/>
            </w:tcBorders>
            <w:shd w:val="clear" w:color="auto" w:fill="auto"/>
            <w:vAlign w:val="center"/>
            <w:hideMark/>
          </w:tcPr>
          <w:p w14:paraId="3B0B05E8" w14:textId="77777777" w:rsidR="00DC125C" w:rsidRPr="007E33E9" w:rsidRDefault="00DC125C" w:rsidP="00DC125C">
            <w:pPr>
              <w:jc w:val="center"/>
              <w:rPr>
                <w:b/>
                <w:bCs/>
                <w:color w:val="000000"/>
                <w:sz w:val="18"/>
                <w:szCs w:val="18"/>
                <w:lang w:eastAsia="lt-LT"/>
              </w:rPr>
            </w:pPr>
            <w:r w:rsidRPr="007E33E9">
              <w:rPr>
                <w:b/>
                <w:bCs/>
                <w:color w:val="000000"/>
                <w:sz w:val="18"/>
                <w:szCs w:val="18"/>
                <w:lang w:eastAsia="lt-LT"/>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0EE6767" w14:textId="5A29CFF0" w:rsidR="00DC125C" w:rsidRPr="007E33E9" w:rsidRDefault="00DC125C" w:rsidP="00DC125C">
            <w:pPr>
              <w:jc w:val="center"/>
              <w:rPr>
                <w:b/>
                <w:bCs/>
                <w:color w:val="000000"/>
                <w:sz w:val="18"/>
                <w:szCs w:val="18"/>
                <w:lang w:eastAsia="lt-LT"/>
              </w:rPr>
            </w:pPr>
            <w:r>
              <w:rPr>
                <w:b/>
                <w:bCs/>
                <w:color w:val="000000"/>
                <w:sz w:val="18"/>
                <w:szCs w:val="18"/>
              </w:rPr>
              <w:t> </w:t>
            </w:r>
          </w:p>
        </w:tc>
      </w:tr>
    </w:tbl>
    <w:p w14:paraId="1308629E" w14:textId="78F51159" w:rsidR="00C23B44" w:rsidRDefault="00C23B44" w:rsidP="00C23B44">
      <w:pPr>
        <w:rPr>
          <w:b/>
          <w:bCs/>
          <w:szCs w:val="24"/>
        </w:rPr>
      </w:pPr>
    </w:p>
    <w:tbl>
      <w:tblPr>
        <w:tblW w:w="9493" w:type="dxa"/>
        <w:tblLook w:val="04A0" w:firstRow="1" w:lastRow="0" w:firstColumn="1" w:lastColumn="0" w:noHBand="0" w:noVBand="1"/>
      </w:tblPr>
      <w:tblGrid>
        <w:gridCol w:w="4980"/>
        <w:gridCol w:w="1819"/>
        <w:gridCol w:w="1276"/>
        <w:gridCol w:w="1418"/>
      </w:tblGrid>
      <w:tr w:rsidR="001C55A6" w:rsidRPr="007E33E9" w14:paraId="6C1DB09D" w14:textId="77777777" w:rsidTr="00DC125C">
        <w:trPr>
          <w:trHeight w:val="612"/>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9E47B" w14:textId="77777777" w:rsidR="001C55A6" w:rsidRPr="007E33E9" w:rsidRDefault="001C55A6" w:rsidP="001C55A6">
            <w:pPr>
              <w:rPr>
                <w:b/>
                <w:bCs/>
                <w:color w:val="000000"/>
                <w:sz w:val="18"/>
                <w:szCs w:val="18"/>
                <w:lang w:eastAsia="lt-LT"/>
              </w:rPr>
            </w:pPr>
            <w:r w:rsidRPr="007E33E9">
              <w:rPr>
                <w:b/>
                <w:bCs/>
                <w:color w:val="000000"/>
                <w:sz w:val="18"/>
                <w:szCs w:val="18"/>
                <w:lang w:eastAsia="lt-LT"/>
              </w:rPr>
              <w:lastRenderedPageBreak/>
              <w:t xml:space="preserve">IŠ VISO programoms finansuoti pagal finansavimo šaltinius </w:t>
            </w:r>
            <w:r w:rsidRPr="007E33E9">
              <w:rPr>
                <w:b/>
                <w:bCs/>
                <w:i/>
                <w:iCs/>
                <w:color w:val="000000"/>
                <w:sz w:val="18"/>
                <w:szCs w:val="18"/>
                <w:lang w:eastAsia="lt-LT"/>
              </w:rPr>
              <w:t>(1 ir 2 punktai)</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BEF425C" w14:textId="66396F3A" w:rsidR="001C55A6" w:rsidRPr="007E33E9" w:rsidRDefault="001C55A6" w:rsidP="001C55A6">
            <w:pPr>
              <w:jc w:val="center"/>
              <w:rPr>
                <w:b/>
                <w:bCs/>
                <w:color w:val="000000"/>
                <w:sz w:val="18"/>
                <w:szCs w:val="18"/>
                <w:lang w:eastAsia="lt-LT"/>
              </w:rPr>
            </w:pPr>
            <w:r>
              <w:rPr>
                <w:b/>
                <w:bCs/>
                <w:color w:val="000000"/>
                <w:sz w:val="18"/>
                <w:szCs w:val="18"/>
              </w:rPr>
              <w:t>99657,4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D1B10B" w14:textId="1043FC41" w:rsidR="001C55A6" w:rsidRPr="007E33E9" w:rsidRDefault="001C55A6" w:rsidP="001C55A6">
            <w:pPr>
              <w:jc w:val="center"/>
              <w:rPr>
                <w:b/>
                <w:bCs/>
                <w:color w:val="000000"/>
                <w:sz w:val="18"/>
                <w:szCs w:val="18"/>
                <w:lang w:eastAsia="lt-LT"/>
              </w:rPr>
            </w:pPr>
            <w:r>
              <w:rPr>
                <w:b/>
                <w:bCs/>
                <w:color w:val="000000"/>
                <w:sz w:val="18"/>
                <w:szCs w:val="18"/>
              </w:rPr>
              <w:t>88448,6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81C2DE" w14:textId="6187F6CF" w:rsidR="001C55A6" w:rsidRPr="007E33E9" w:rsidRDefault="001C55A6" w:rsidP="001C55A6">
            <w:pPr>
              <w:jc w:val="center"/>
              <w:rPr>
                <w:b/>
                <w:bCs/>
                <w:color w:val="000000"/>
                <w:sz w:val="18"/>
                <w:szCs w:val="18"/>
                <w:lang w:eastAsia="lt-LT"/>
              </w:rPr>
            </w:pPr>
            <w:r>
              <w:rPr>
                <w:b/>
                <w:bCs/>
                <w:color w:val="000000"/>
                <w:sz w:val="18"/>
                <w:szCs w:val="18"/>
              </w:rPr>
              <w:t>90185,7</w:t>
            </w:r>
          </w:p>
        </w:tc>
      </w:tr>
      <w:tr w:rsidR="001C55A6" w:rsidRPr="007E33E9" w14:paraId="2D413C2D" w14:textId="77777777" w:rsidTr="00DC125C">
        <w:trPr>
          <w:trHeight w:val="383"/>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5B84" w14:textId="77777777" w:rsidR="001C55A6" w:rsidRPr="007E33E9" w:rsidRDefault="001C55A6" w:rsidP="001C55A6">
            <w:pPr>
              <w:rPr>
                <w:color w:val="000000"/>
                <w:sz w:val="18"/>
                <w:szCs w:val="18"/>
                <w:lang w:eastAsia="lt-LT"/>
              </w:rPr>
            </w:pPr>
            <w:r w:rsidRPr="007E33E9">
              <w:rPr>
                <w:color w:val="000000"/>
                <w:sz w:val="18"/>
                <w:szCs w:val="18"/>
                <w:lang w:eastAsia="lt-LT"/>
              </w:rPr>
              <w:t>Iš jų: regioninių pažangos priemonių lėšos</w:t>
            </w:r>
          </w:p>
        </w:tc>
        <w:tc>
          <w:tcPr>
            <w:tcW w:w="1819" w:type="dxa"/>
            <w:tcBorders>
              <w:top w:val="nil"/>
              <w:left w:val="single" w:sz="4" w:space="0" w:color="auto"/>
              <w:bottom w:val="single" w:sz="4" w:space="0" w:color="auto"/>
              <w:right w:val="single" w:sz="4" w:space="0" w:color="auto"/>
            </w:tcBorders>
            <w:shd w:val="clear" w:color="auto" w:fill="auto"/>
            <w:vAlign w:val="center"/>
          </w:tcPr>
          <w:p w14:paraId="7D7CA0C1" w14:textId="446D03C0" w:rsidR="001C55A6" w:rsidRPr="007E33E9" w:rsidRDefault="001C55A6" w:rsidP="001C55A6">
            <w:pPr>
              <w:jc w:val="center"/>
              <w:rPr>
                <w:color w:val="000000"/>
                <w:sz w:val="18"/>
                <w:szCs w:val="18"/>
                <w:lang w:eastAsia="lt-LT"/>
              </w:rPr>
            </w:pPr>
            <w:r>
              <w:rPr>
                <w:color w:val="000000"/>
                <w:sz w:val="18"/>
                <w:szCs w:val="18"/>
              </w:rPr>
              <w:t>20069,3</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300918" w14:textId="1B30F5D3" w:rsidR="001C55A6" w:rsidRPr="007E33E9" w:rsidRDefault="001C55A6" w:rsidP="001C55A6">
            <w:pPr>
              <w:jc w:val="center"/>
              <w:rPr>
                <w:color w:val="000000"/>
                <w:sz w:val="18"/>
                <w:szCs w:val="18"/>
                <w:lang w:eastAsia="lt-LT"/>
              </w:rPr>
            </w:pPr>
            <w:r>
              <w:rPr>
                <w:color w:val="000000"/>
                <w:sz w:val="18"/>
                <w:szCs w:val="18"/>
              </w:rPr>
              <w:t>12511,5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D9B6A9" w14:textId="381444AF" w:rsidR="001C55A6" w:rsidRPr="007E33E9" w:rsidRDefault="001C55A6" w:rsidP="001C55A6">
            <w:pPr>
              <w:jc w:val="center"/>
              <w:rPr>
                <w:color w:val="000000"/>
                <w:sz w:val="18"/>
                <w:szCs w:val="18"/>
                <w:lang w:eastAsia="lt-LT"/>
              </w:rPr>
            </w:pPr>
            <w:r>
              <w:rPr>
                <w:color w:val="000000"/>
                <w:sz w:val="18"/>
                <w:szCs w:val="18"/>
              </w:rPr>
              <w:t>11890,0</w:t>
            </w:r>
          </w:p>
        </w:tc>
      </w:tr>
      <w:tr w:rsidR="001C55A6" w:rsidRPr="007E33E9" w14:paraId="3C8C2382" w14:textId="77777777" w:rsidTr="003D4271">
        <w:trPr>
          <w:trHeight w:val="638"/>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4877" w14:textId="77777777" w:rsidR="001C55A6" w:rsidRPr="007E33E9" w:rsidRDefault="001C55A6" w:rsidP="001C55A6">
            <w:pPr>
              <w:rPr>
                <w:color w:val="000000"/>
                <w:sz w:val="18"/>
                <w:szCs w:val="18"/>
                <w:lang w:eastAsia="lt-LT"/>
              </w:rPr>
            </w:pPr>
            <w:r w:rsidRPr="007E33E9">
              <w:rPr>
                <w:color w:val="000000"/>
                <w:sz w:val="18"/>
                <w:szCs w:val="18"/>
                <w:lang w:eastAsia="lt-LT"/>
              </w:rPr>
              <w:t>Asignavimų ir kitų lėšų pokytis, palyginti su ankstesnių metų patvirtintų asignavimų ir kitų lėšų planu</w:t>
            </w:r>
          </w:p>
        </w:tc>
        <w:tc>
          <w:tcPr>
            <w:tcW w:w="1819" w:type="dxa"/>
            <w:tcBorders>
              <w:top w:val="nil"/>
              <w:left w:val="single" w:sz="4" w:space="0" w:color="auto"/>
              <w:bottom w:val="single" w:sz="4" w:space="0" w:color="auto"/>
              <w:right w:val="single" w:sz="4" w:space="0" w:color="auto"/>
            </w:tcBorders>
            <w:shd w:val="clear" w:color="auto" w:fill="auto"/>
            <w:vAlign w:val="center"/>
          </w:tcPr>
          <w:p w14:paraId="4B1EC6F6" w14:textId="2535A402" w:rsidR="001C55A6" w:rsidRPr="007E33E9" w:rsidRDefault="001C55A6" w:rsidP="001C55A6">
            <w:pPr>
              <w:jc w:val="center"/>
              <w:rPr>
                <w:color w:val="000000"/>
                <w:sz w:val="18"/>
                <w:szCs w:val="18"/>
                <w:lang w:eastAsia="lt-LT"/>
              </w:rPr>
            </w:pPr>
            <w:r>
              <w:rPr>
                <w:color w:val="000000"/>
                <w:sz w:val="18"/>
                <w:szCs w:val="18"/>
              </w:rPr>
              <w:t>13772,0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C39B03" w14:textId="3D5F3B45" w:rsidR="001C55A6" w:rsidRPr="007E33E9" w:rsidRDefault="001C55A6" w:rsidP="001C55A6">
            <w:pPr>
              <w:jc w:val="center"/>
              <w:rPr>
                <w:color w:val="000000"/>
                <w:sz w:val="18"/>
                <w:szCs w:val="18"/>
                <w:lang w:eastAsia="lt-LT"/>
              </w:rPr>
            </w:pPr>
            <w:r>
              <w:rPr>
                <w:color w:val="000000"/>
                <w:sz w:val="18"/>
                <w:szCs w:val="18"/>
              </w:rPr>
              <w:t>-11208,8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1EC584" w14:textId="0971A561" w:rsidR="001C55A6" w:rsidRPr="007E33E9" w:rsidRDefault="001C55A6" w:rsidP="001C55A6">
            <w:pPr>
              <w:jc w:val="center"/>
              <w:rPr>
                <w:color w:val="000000"/>
                <w:sz w:val="18"/>
                <w:szCs w:val="18"/>
                <w:lang w:eastAsia="lt-LT"/>
              </w:rPr>
            </w:pPr>
            <w:r>
              <w:rPr>
                <w:color w:val="000000"/>
                <w:sz w:val="18"/>
                <w:szCs w:val="18"/>
              </w:rPr>
              <w:t>-9471,7</w:t>
            </w:r>
          </w:p>
        </w:tc>
      </w:tr>
    </w:tbl>
    <w:p w14:paraId="43BBF70E" w14:textId="77777777" w:rsidR="00C23B44" w:rsidRDefault="00C23B44" w:rsidP="00C23B44">
      <w:pPr>
        <w:rPr>
          <w:b/>
          <w:bCs/>
          <w:szCs w:val="24"/>
        </w:rPr>
      </w:pPr>
    </w:p>
    <w:p w14:paraId="1D019BA5" w14:textId="77777777" w:rsidR="00C23B44" w:rsidRDefault="00C23B44" w:rsidP="00C23B44">
      <w:pPr>
        <w:rPr>
          <w:b/>
          <w:bCs/>
          <w:szCs w:val="24"/>
        </w:rPr>
      </w:pPr>
    </w:p>
    <w:p w14:paraId="30ACC7B2" w14:textId="77777777" w:rsidR="00C23B44" w:rsidRDefault="00C23B44" w:rsidP="00C23B44">
      <w:pPr>
        <w:rPr>
          <w:b/>
          <w:bCs/>
          <w:szCs w:val="24"/>
        </w:rPr>
      </w:pPr>
    </w:p>
    <w:p w14:paraId="2D8861E8" w14:textId="463BEDDD" w:rsidR="00554C4C" w:rsidRDefault="00E457F4" w:rsidP="00C23B44">
      <w:pPr>
        <w:rPr>
          <w:b/>
          <w:bCs/>
          <w:szCs w:val="24"/>
        </w:rPr>
      </w:pPr>
      <w:r w:rsidRPr="0021475E">
        <w:rPr>
          <w:b/>
          <w:bCs/>
          <w:szCs w:val="24"/>
        </w:rPr>
        <w:t>1 grafikas.</w:t>
      </w:r>
      <w:r w:rsidRPr="0021475E">
        <w:rPr>
          <w:i/>
          <w:szCs w:val="24"/>
        </w:rPr>
        <w:t xml:space="preserve"> </w:t>
      </w:r>
      <w:r w:rsidR="008C2061" w:rsidRPr="0021475E">
        <w:rPr>
          <w:b/>
          <w:bCs/>
          <w:szCs w:val="24"/>
        </w:rPr>
        <w:t>202</w:t>
      </w:r>
      <w:r w:rsidR="008C3769" w:rsidRPr="0021475E">
        <w:rPr>
          <w:b/>
          <w:bCs/>
          <w:szCs w:val="24"/>
        </w:rPr>
        <w:t>6</w:t>
      </w:r>
      <w:r w:rsidR="00CD6261" w:rsidRPr="0021475E">
        <w:rPr>
          <w:b/>
          <w:bCs/>
          <w:szCs w:val="24"/>
        </w:rPr>
        <w:t>–</w:t>
      </w:r>
      <w:r w:rsidR="008C3769" w:rsidRPr="0021475E">
        <w:rPr>
          <w:b/>
          <w:bCs/>
          <w:szCs w:val="24"/>
        </w:rPr>
        <w:t>2028</w:t>
      </w:r>
      <w:r w:rsidR="008C2061" w:rsidRPr="0021475E">
        <w:rPr>
          <w:b/>
          <w:bCs/>
          <w:szCs w:val="24"/>
        </w:rPr>
        <w:t xml:space="preserve"> </w:t>
      </w:r>
      <w:r w:rsidRPr="0021475E">
        <w:rPr>
          <w:b/>
          <w:bCs/>
          <w:szCs w:val="24"/>
        </w:rPr>
        <w:t>metų asignavimų ir kitų lėš</w:t>
      </w:r>
      <w:r w:rsidR="00B2244F" w:rsidRPr="0021475E">
        <w:rPr>
          <w:b/>
          <w:bCs/>
          <w:szCs w:val="24"/>
        </w:rPr>
        <w:t>ų pasiskirstymas pagal programa</w:t>
      </w:r>
      <w:r w:rsidR="00C500A1" w:rsidRPr="0021475E">
        <w:rPr>
          <w:b/>
          <w:bCs/>
          <w:szCs w:val="24"/>
        </w:rPr>
        <w:t>s</w:t>
      </w:r>
    </w:p>
    <w:p w14:paraId="326052AD" w14:textId="77777777" w:rsidR="00C23B44" w:rsidRDefault="00C23B44" w:rsidP="00C23B44">
      <w:pPr>
        <w:rPr>
          <w:b/>
          <w:bCs/>
          <w:szCs w:val="24"/>
        </w:rPr>
      </w:pPr>
    </w:p>
    <w:p w14:paraId="50F8C598" w14:textId="33D908E3" w:rsidR="00C23B44" w:rsidRDefault="00C23B44" w:rsidP="00C23B44">
      <w:pPr>
        <w:rPr>
          <w:b/>
          <w:bCs/>
          <w:szCs w:val="24"/>
        </w:rPr>
      </w:pPr>
    </w:p>
    <w:p w14:paraId="72C1392C" w14:textId="77777777" w:rsidR="00C23B44" w:rsidRDefault="00C23B44" w:rsidP="00C23B44">
      <w:pPr>
        <w:rPr>
          <w:b/>
          <w:bCs/>
          <w:szCs w:val="24"/>
        </w:rPr>
      </w:pPr>
    </w:p>
    <w:p w14:paraId="79BB4ED5" w14:textId="77777777" w:rsidR="00C23B44" w:rsidRDefault="00C23B44" w:rsidP="00C23B44">
      <w:pPr>
        <w:rPr>
          <w:b/>
          <w:bCs/>
          <w:szCs w:val="24"/>
        </w:rPr>
      </w:pPr>
    </w:p>
    <w:p w14:paraId="32C0911A" w14:textId="66712714" w:rsidR="00C23B44" w:rsidRDefault="001C55A6" w:rsidP="00C23B44">
      <w:pPr>
        <w:rPr>
          <w:b/>
          <w:bCs/>
          <w:szCs w:val="24"/>
        </w:rPr>
      </w:pPr>
      <w:r>
        <w:rPr>
          <w:noProof/>
          <w:lang w:eastAsia="lt-LT"/>
        </w:rPr>
        <w:drawing>
          <wp:inline distT="0" distB="0" distL="0" distR="0" wp14:anchorId="1DF51677" wp14:editId="776C9E13">
            <wp:extent cx="6156325" cy="5153660"/>
            <wp:effectExtent l="0" t="0" r="0" b="8890"/>
            <wp:docPr id="4" name="Diagrama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F65DFF" w14:textId="77777777" w:rsidR="00C23B44" w:rsidRDefault="00C23B44" w:rsidP="00C23B44">
      <w:pPr>
        <w:rPr>
          <w:b/>
          <w:bCs/>
          <w:szCs w:val="24"/>
        </w:rPr>
      </w:pPr>
    </w:p>
    <w:p w14:paraId="2CF5D0D6" w14:textId="77777777" w:rsidR="00C23B44" w:rsidRDefault="00C23B44" w:rsidP="00C23B44">
      <w:pPr>
        <w:rPr>
          <w:b/>
          <w:bCs/>
          <w:szCs w:val="24"/>
        </w:rPr>
      </w:pPr>
    </w:p>
    <w:p w14:paraId="6D596793" w14:textId="77777777" w:rsidR="00C23B44" w:rsidRDefault="00C23B44" w:rsidP="00C23B44">
      <w:pPr>
        <w:rPr>
          <w:b/>
          <w:bCs/>
          <w:szCs w:val="24"/>
        </w:rPr>
      </w:pPr>
    </w:p>
    <w:p w14:paraId="19E75755" w14:textId="77777777" w:rsidR="00C23B44" w:rsidRDefault="00C23B44" w:rsidP="00C23B44">
      <w:pPr>
        <w:rPr>
          <w:b/>
          <w:bCs/>
          <w:szCs w:val="24"/>
        </w:rPr>
      </w:pPr>
    </w:p>
    <w:p w14:paraId="5B0E2521" w14:textId="77777777" w:rsidR="00C23B44" w:rsidRDefault="00C23B44" w:rsidP="00C23B44">
      <w:pPr>
        <w:rPr>
          <w:b/>
          <w:bCs/>
          <w:szCs w:val="24"/>
        </w:rPr>
      </w:pPr>
    </w:p>
    <w:p w14:paraId="48B3473E" w14:textId="77777777" w:rsidR="00C23B44" w:rsidRDefault="00C23B44" w:rsidP="00C23B44">
      <w:pPr>
        <w:rPr>
          <w:b/>
          <w:bCs/>
          <w:szCs w:val="24"/>
        </w:rPr>
      </w:pPr>
    </w:p>
    <w:p w14:paraId="20C0F0B7" w14:textId="77777777" w:rsidR="00C23B44" w:rsidRDefault="00C23B44" w:rsidP="00C23B44">
      <w:pPr>
        <w:rPr>
          <w:b/>
          <w:bCs/>
          <w:szCs w:val="24"/>
        </w:rPr>
      </w:pPr>
    </w:p>
    <w:p w14:paraId="48DE2922" w14:textId="5D132503" w:rsidR="00493658" w:rsidRDefault="00493658" w:rsidP="008C2061">
      <w:pPr>
        <w:tabs>
          <w:tab w:val="left" w:pos="5797"/>
        </w:tabs>
        <w:jc w:val="both"/>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C23B4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tcPr>
          <w:p w14:paraId="7EBD18BC" w14:textId="506AD18C" w:rsidR="00E457F4" w:rsidRPr="008C2061" w:rsidRDefault="00C23B44" w:rsidP="007B6F8E">
            <w:pPr>
              <w:ind w:firstLine="62"/>
              <w:jc w:val="center"/>
              <w:rPr>
                <w:b/>
                <w:bCs/>
                <w:color w:val="000000"/>
                <w:szCs w:val="24"/>
              </w:rPr>
            </w:pPr>
            <w:bookmarkStart w:id="4" w:name="_Hlk151221423"/>
            <w:r>
              <w:rPr>
                <w:b/>
                <w:bCs/>
                <w:color w:val="000000"/>
                <w:szCs w:val="24"/>
              </w:rPr>
              <w:lastRenderedPageBreak/>
              <w:t>001 Savivaldybės valdymo 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ir Panevėžio rajono premijų skyrimo tvarka ir terminai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2CD34E89" w14:textId="77777777" w:rsidR="004509C3" w:rsidRDefault="00141A58" w:rsidP="00E814F6">
      <w:pPr>
        <w:tabs>
          <w:tab w:val="num" w:pos="1080"/>
        </w:tabs>
        <w:ind w:firstLine="709"/>
        <w:jc w:val="both"/>
        <w:rPr>
          <w:color w:val="000000"/>
          <w:szCs w:val="24"/>
          <w:lang w:eastAsia="lt-LT"/>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kelti </w:t>
      </w:r>
      <w:r w:rsidRPr="00F32CE7">
        <w:rPr>
          <w:rFonts w:ascii="Panevėžio rajono savivaldybė, t" w:hAnsi="Panevėžio rajono savivaldybė, t"/>
          <w:szCs w:val="24"/>
        </w:rPr>
        <w:lastRenderedPageBreak/>
        <w:t>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r w:rsidR="00CE0319" w:rsidRPr="00CE0319">
        <w:rPr>
          <w:color w:val="000000"/>
          <w:szCs w:val="24"/>
          <w:lang w:eastAsia="lt-LT"/>
        </w:rPr>
        <w:t xml:space="preserve"> </w:t>
      </w:r>
    </w:p>
    <w:p w14:paraId="0FCF0B43" w14:textId="4178B450" w:rsidR="00CB777B" w:rsidRDefault="00E814F6" w:rsidP="00E814F6">
      <w:pPr>
        <w:tabs>
          <w:tab w:val="num" w:pos="1080"/>
        </w:tabs>
        <w:ind w:firstLine="709"/>
        <w:jc w:val="both"/>
        <w:rPr>
          <w:color w:val="000000"/>
          <w:szCs w:val="24"/>
          <w:lang w:eastAsia="lt-LT"/>
        </w:rPr>
      </w:pPr>
      <w:r w:rsidRPr="00810CE8">
        <w:rPr>
          <w:color w:val="000000"/>
          <w:szCs w:val="24"/>
          <w:lang w:eastAsia="lt-LT"/>
        </w:rPr>
        <w:t>Įgyvendinant priemonę,</w:t>
      </w:r>
      <w:r w:rsidR="00AE7971" w:rsidRPr="00810CE8">
        <w:rPr>
          <w:color w:val="000000"/>
          <w:szCs w:val="24"/>
          <w:lang w:eastAsia="lt-LT"/>
        </w:rPr>
        <w:t xml:space="preserve"> siekiant apsaugoti žmonių sveikatą bei aplinką nuo neigiamo triukšmo poveikio ir užtikrinti žmonių gyvenimo kokybę,</w:t>
      </w:r>
      <w:r w:rsidRPr="00810CE8">
        <w:rPr>
          <w:color w:val="000000"/>
          <w:szCs w:val="24"/>
          <w:lang w:eastAsia="lt-LT"/>
        </w:rPr>
        <w:t xml:space="preserve"> Savivaldybės administracija </w:t>
      </w:r>
      <w:r w:rsidR="00AE7971" w:rsidRPr="00810CE8">
        <w:rPr>
          <w:color w:val="000000"/>
          <w:szCs w:val="24"/>
          <w:lang w:eastAsia="lt-LT"/>
        </w:rPr>
        <w:t>veikia vadovaudamasi Savivaldybės tarybos</w:t>
      </w:r>
      <w:r w:rsidR="00CE0319" w:rsidRPr="00810CE8">
        <w:rPr>
          <w:color w:val="000000"/>
          <w:szCs w:val="24"/>
          <w:lang w:eastAsia="lt-LT"/>
        </w:rPr>
        <w:t xml:space="preserve"> </w:t>
      </w:r>
      <w:r w:rsidR="00AE7971" w:rsidRPr="00810CE8">
        <w:rPr>
          <w:color w:val="000000"/>
          <w:szCs w:val="24"/>
          <w:lang w:eastAsia="lt-LT"/>
        </w:rPr>
        <w:t xml:space="preserve">patvirtintomis </w:t>
      </w:r>
      <w:r w:rsidR="00CE0319" w:rsidRPr="00810CE8">
        <w:rPr>
          <w:color w:val="000000"/>
          <w:szCs w:val="24"/>
          <w:lang w:eastAsia="lt-LT"/>
        </w:rPr>
        <w:t>Triukšmo prevencijos Panevėžio rajono savivaldy</w:t>
      </w:r>
      <w:r w:rsidR="00AE7971" w:rsidRPr="00810CE8">
        <w:rPr>
          <w:color w:val="000000"/>
          <w:szCs w:val="24"/>
          <w:lang w:eastAsia="lt-LT"/>
        </w:rPr>
        <w:t>bės viešosiose vietose taisyklėmis, kuriose</w:t>
      </w:r>
      <w:r w:rsidR="00CE0319" w:rsidRPr="00810CE8">
        <w:rPr>
          <w:color w:val="000000"/>
          <w:szCs w:val="24"/>
          <w:lang w:eastAsia="lt-LT"/>
        </w:rPr>
        <w:t xml:space="preserve"> </w:t>
      </w:r>
      <w:r w:rsidRPr="00810CE8">
        <w:rPr>
          <w:color w:val="000000"/>
          <w:szCs w:val="24"/>
          <w:lang w:eastAsia="lt-LT"/>
        </w:rPr>
        <w:t>nustatyti</w:t>
      </w:r>
      <w:r w:rsidR="00CE0319" w:rsidRPr="00810CE8">
        <w:rPr>
          <w:color w:val="000000"/>
          <w:szCs w:val="24"/>
          <w:lang w:eastAsia="lt-LT"/>
        </w:rPr>
        <w:t xml:space="preserve"> triukšmo prevenci</w:t>
      </w:r>
      <w:r w:rsidR="00AE7971" w:rsidRPr="00810CE8">
        <w:rPr>
          <w:color w:val="000000"/>
          <w:szCs w:val="24"/>
          <w:lang w:eastAsia="lt-LT"/>
        </w:rPr>
        <w:t>jos viešosiose vietose teisiniai pagrindai</w:t>
      </w:r>
      <w:r w:rsidR="00CE0319" w:rsidRPr="00810CE8">
        <w:rPr>
          <w:color w:val="000000"/>
          <w:szCs w:val="24"/>
          <w:lang w:eastAsia="lt-LT"/>
        </w:rPr>
        <w:t>,</w:t>
      </w:r>
      <w:r w:rsidR="00AE7971" w:rsidRPr="00810CE8">
        <w:rPr>
          <w:color w:val="000000"/>
          <w:szCs w:val="24"/>
          <w:lang w:eastAsia="lt-LT"/>
        </w:rPr>
        <w:t xml:space="preserve"> triukšmo valdymo subjektų teisės, pareigo</w:t>
      </w:r>
      <w:r w:rsidR="00CE0319" w:rsidRPr="00810CE8">
        <w:rPr>
          <w:color w:val="000000"/>
          <w:szCs w:val="24"/>
          <w:lang w:eastAsia="lt-LT"/>
        </w:rPr>
        <w:t xml:space="preserve">s, </w:t>
      </w:r>
      <w:r w:rsidR="00AE7971" w:rsidRPr="00810CE8">
        <w:rPr>
          <w:color w:val="000000"/>
          <w:szCs w:val="24"/>
          <w:lang w:eastAsia="lt-LT"/>
        </w:rPr>
        <w:t xml:space="preserve">triukšmo prevencijos ir mažinimo priemonės, </w:t>
      </w:r>
      <w:r w:rsidR="00CE0319" w:rsidRPr="00810CE8">
        <w:rPr>
          <w:color w:val="000000"/>
          <w:szCs w:val="24"/>
          <w:lang w:eastAsia="lt-LT"/>
        </w:rPr>
        <w:t>triukšmo</w:t>
      </w:r>
      <w:r w:rsidR="00AE7971" w:rsidRPr="00810CE8">
        <w:rPr>
          <w:color w:val="000000"/>
          <w:szCs w:val="24"/>
          <w:lang w:eastAsia="lt-LT"/>
        </w:rPr>
        <w:t xml:space="preserve"> kontrolės ir atsakomybės tvarka</w:t>
      </w:r>
      <w:r w:rsidR="00CE0319" w:rsidRPr="00810CE8">
        <w:rPr>
          <w:color w:val="000000"/>
          <w:szCs w:val="24"/>
          <w:lang w:eastAsia="lt-LT"/>
        </w:rPr>
        <w:t>.</w:t>
      </w:r>
    </w:p>
    <w:p w14:paraId="033929E0" w14:textId="7A08E8E6" w:rsidR="009C13E4" w:rsidRDefault="009C13E4" w:rsidP="00E814F6">
      <w:pPr>
        <w:tabs>
          <w:tab w:val="num" w:pos="1080"/>
        </w:tabs>
        <w:ind w:firstLine="709"/>
        <w:jc w:val="both"/>
        <w:rPr>
          <w:color w:val="000000"/>
        </w:rPr>
      </w:pPr>
      <w:r>
        <w:rPr>
          <w:color w:val="000000"/>
        </w:rPr>
        <w:t>Siekdama mažinti bendrąjį alkoholio suvartojimą, jo prieinamumą, ypač nepilnamečiams, piktnaudžiavimą alkoholiu, jo daromą žalą sveikatai ir ūkiui, Savivaldyb</w:t>
      </w:r>
      <w:r w:rsidR="00B00CDE">
        <w:rPr>
          <w:color w:val="000000"/>
        </w:rPr>
        <w:t>ė</w:t>
      </w:r>
      <w:r>
        <w:rPr>
          <w:color w:val="000000"/>
        </w:rPr>
        <w:t>s administracija veikia vadovaudamasi Lietuvos Respublikos alkoholio kontrolės įstatymu ir taikydama</w:t>
      </w:r>
      <w:r w:rsidR="00B00CDE">
        <w:rPr>
          <w:color w:val="000000"/>
        </w:rPr>
        <w:t xml:space="preserve"> pagal savo kompetenciją</w:t>
      </w:r>
      <w:r>
        <w:rPr>
          <w:color w:val="000000"/>
        </w:rPr>
        <w:t xml:space="preserve"> jame numatytas alkoholio kontrolės priemones.</w:t>
      </w:r>
    </w:p>
    <w:p w14:paraId="135B9395" w14:textId="78AF597C" w:rsidR="009C13E4" w:rsidRPr="00B00CDE" w:rsidRDefault="00B00CDE" w:rsidP="00B00CDE">
      <w:pPr>
        <w:tabs>
          <w:tab w:val="num" w:pos="1080"/>
        </w:tabs>
        <w:ind w:firstLine="709"/>
        <w:jc w:val="both"/>
        <w:rPr>
          <w:color w:val="000000"/>
        </w:rPr>
      </w:pPr>
      <w:r>
        <w:rPr>
          <w:color w:val="000000"/>
        </w:rPr>
        <w:t>Siekd</w:t>
      </w:r>
      <w:r w:rsidR="009C13E4">
        <w:rPr>
          <w:color w:val="000000"/>
        </w:rPr>
        <w:t>ama mažinti tabako gaminių ir su jais susijusių gaminių vartojimą, jų prieinamumą (ypač nepilnamečiams asmenims) ir dėl tabako gaminių ir su jais susijusių gaminių vartojimo atsiradusius neigiamus padarinius gyventojų sveikatai ir ūkiui</w:t>
      </w:r>
      <w:r>
        <w:rPr>
          <w:color w:val="000000"/>
        </w:rPr>
        <w:t>, Savivaldybės administracija veikia vadovaudamasi Lietuvos Respublikos tabako, tabako gaminių ir su jais susijusių gaminių kontrolės įstatymu ir taikydama pagal savo kompetenciją jame numatytas tabako kontrolės priemones.</w:t>
      </w:r>
    </w:p>
    <w:p w14:paraId="2D4ABA2A" w14:textId="53895CE6" w:rsidR="00E84795" w:rsidRDefault="00E84795" w:rsidP="00AC7746">
      <w:pPr>
        <w:ind w:firstLine="709"/>
        <w:contextualSpacing/>
        <w:jc w:val="both"/>
        <w:rPr>
          <w:b/>
          <w:szCs w:val="24"/>
          <w:lang w:eastAsia="lt-LT"/>
        </w:rPr>
      </w:pPr>
      <w:r w:rsidRPr="00810CE8">
        <w:rPr>
          <w:b/>
          <w:szCs w:val="24"/>
          <w:lang w:eastAsia="lt-LT"/>
        </w:rPr>
        <w:t>001-01-01-03 Kontrolės</w:t>
      </w:r>
      <w:r w:rsidRPr="00E84795">
        <w:rPr>
          <w:b/>
          <w:szCs w:val="24"/>
          <w:lang w:eastAsia="lt-LT"/>
        </w:rPr>
        <w:t xml:space="preserve">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w:t>
      </w:r>
      <w:r w:rsidR="001E51CA" w:rsidRPr="001E51CA">
        <w:rPr>
          <w:szCs w:val="24"/>
          <w:lang w:eastAsia="lt-LT"/>
        </w:rPr>
        <w:lastRenderedPageBreak/>
        <w:t>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Projekto 05-002-01-07-08 „Valstybinės žemės nuomos mokesčio skaitmeninimas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Projektas įgyvendinamas pagal prioritetinių skaitmeninimo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Gavus finansavimą, planuojama moderizuoti pastatą: atnaujinti fasadus ir stogą, pertvarkyti inžinerines sistemas.</w:t>
      </w:r>
    </w:p>
    <w:p w14:paraId="61AD6A9E" w14:textId="77777777" w:rsidR="00B17178" w:rsidRDefault="00005677" w:rsidP="003F40C3">
      <w:pPr>
        <w:tabs>
          <w:tab w:val="left" w:pos="284"/>
        </w:tabs>
        <w:ind w:firstLine="709"/>
        <w:jc w:val="both"/>
        <w:rPr>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w:t>
      </w:r>
      <w:r w:rsidR="00B17178">
        <w:rPr>
          <w:szCs w:val="24"/>
        </w:rPr>
        <w:br/>
      </w:r>
      <w:r w:rsidR="00012E2F">
        <w:rPr>
          <w:szCs w:val="24"/>
        </w:rPr>
        <w:t>1 dalį</w:t>
      </w:r>
      <w:r w:rsidR="00B17178">
        <w:rPr>
          <w:szCs w:val="24"/>
        </w:rPr>
        <w:t>.</w:t>
      </w:r>
      <w:r w:rsidR="004303E8" w:rsidRPr="004303E8">
        <w:rPr>
          <w:szCs w:val="24"/>
        </w:rPr>
        <w:t xml:space="preserve">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w:t>
      </w:r>
    </w:p>
    <w:p w14:paraId="22A18756" w14:textId="54E00F28" w:rsidR="004303E8" w:rsidRPr="00005677" w:rsidRDefault="004303E8" w:rsidP="00B17178">
      <w:pPr>
        <w:tabs>
          <w:tab w:val="left" w:pos="284"/>
        </w:tabs>
        <w:jc w:val="both"/>
        <w:rPr>
          <w:b/>
          <w:szCs w:val="24"/>
        </w:rPr>
      </w:pPr>
      <w:r w:rsidRPr="004303E8">
        <w:rPr>
          <w:szCs w:val="24"/>
        </w:rPr>
        <w:t xml:space="preserve">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Pr="004303E8">
        <w:rPr>
          <w:szCs w:val="24"/>
        </w:rPr>
        <w:t xml:space="preserve">dministracijoje </w:t>
      </w:r>
      <w:r w:rsidRPr="004303E8">
        <w:rPr>
          <w:szCs w:val="24"/>
        </w:rPr>
        <w:lastRenderedPageBreak/>
        <w:t>paslaugų teikimas nuolat tobulinamas</w:t>
      </w:r>
      <w:r w:rsidR="00A23397">
        <w:rPr>
          <w:szCs w:val="24"/>
        </w:rPr>
        <w:t>,</w:t>
      </w:r>
      <w:r w:rsidRPr="004303E8">
        <w:rPr>
          <w:szCs w:val="24"/>
        </w:rPr>
        <w:t xml:space="preserve"> </w:t>
      </w:r>
      <w:r w:rsidR="00A23397">
        <w:rPr>
          <w:szCs w:val="24"/>
        </w:rPr>
        <w:t>o p</w:t>
      </w:r>
      <w:r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rmacinių technologijų skyrius);</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(Stay Safe)“</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xml:space="preserve">, Paįstrio Juozo Zikaro </w:t>
      </w:r>
      <w:r w:rsidR="006E08AB" w:rsidRPr="00870AF5">
        <w:lastRenderedPageBreak/>
        <w:t>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Planuojamu įgyvendinti projektu siekiama stiprinti pasirengimą valdyti 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„Skruzdėliukas“ ir Panevėžio r. Ramygalos gimnazijos Vadoklių skyriuje. Minėtose priedangose planuojama įrengti evakuacinius išėjimus, įskaitant evakuacinį apšvietimą, vėdinimo, gaisro aptikimo ir signalizavimo sistemas, pritaikyti asmenims su judumo negalia, aprūpinti apsauginėmis langų priemonėmis ir generatoriais.</w:t>
      </w:r>
    </w:p>
    <w:p w14:paraId="2FE16805" w14:textId="71356D0F"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Dembavos progimnazijos ir Raguvos </w:t>
      </w:r>
      <w:r w:rsidR="007815AA">
        <w:rPr>
          <w:szCs w:val="24"/>
        </w:rPr>
        <w:t>gimnazijos KAS, įsigijant būtinos įrangos (sulankstomų lovų, miegmaišių</w:t>
      </w:r>
      <w:r w:rsidR="00FB172E">
        <w:rPr>
          <w:szCs w:val="24"/>
        </w:rPr>
        <w:t>, pirmos</w:t>
      </w:r>
      <w:r w:rsidR="007815AA">
        <w:rPr>
          <w:szCs w:val="24"/>
        </w:rPr>
        <w:t>ios pagalbos rinkinių ir elektros generatorių</w:t>
      </w:r>
      <w:r w:rsidR="00FB172E">
        <w:rPr>
          <w:szCs w:val="24"/>
        </w:rPr>
        <w:t>) ir taip užtikrinant bent 1714 evakuojamų gyventojų poreikius.</w:t>
      </w:r>
    </w:p>
    <w:p w14:paraId="1838E547" w14:textId="77777777" w:rsidR="00F829F0" w:rsidRDefault="00F829F0" w:rsidP="00926A43">
      <w:pPr>
        <w:ind w:firstLine="709"/>
        <w:jc w:val="both"/>
        <w:rPr>
          <w:b/>
          <w:color w:val="FF0000"/>
          <w:szCs w:val="24"/>
        </w:rPr>
      </w:pPr>
    </w:p>
    <w:p w14:paraId="533B2CAE" w14:textId="20BB6026" w:rsidR="008E68A2" w:rsidRPr="0083188E" w:rsidRDefault="00FE3ADC" w:rsidP="0083188E">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77777777" w:rsidR="00E044EE" w:rsidRPr="00DB130E" w:rsidRDefault="00E044EE" w:rsidP="00E044EE">
      <w:pPr>
        <w:ind w:firstLine="709"/>
        <w:jc w:val="both"/>
      </w:pPr>
      <w:r w:rsidRPr="00DB130E">
        <w:t>Vietinių kelių ilgis, km x 5 proc. x</w:t>
      </w:r>
      <w:r>
        <w:t xml:space="preserve"> 400</w:t>
      </w:r>
      <w:r w:rsidRPr="00DB130E">
        <w:t xml:space="preserve">  Eur.</w:t>
      </w:r>
    </w:p>
    <w:p w14:paraId="3B9A72C9" w14:textId="77777777" w:rsidR="00E044EE" w:rsidRPr="00DB130E" w:rsidRDefault="00E044EE" w:rsidP="00E044EE">
      <w:pPr>
        <w:ind w:firstLine="709"/>
        <w:jc w:val="both"/>
      </w:pPr>
      <w:r w:rsidRPr="00DB130E">
        <w:t xml:space="preserve">Seniūnijos centro atstumas nuo rajono centro 1 km – </w:t>
      </w:r>
      <w:r>
        <w:t xml:space="preserve">40 </w:t>
      </w:r>
      <w:r w:rsidRPr="00DB130E">
        <w:t xml:space="preserve"> Eur.</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iki 2 000 – 100 gyventojų seniūnijoje 300 Eur;</w:t>
      </w:r>
    </w:p>
    <w:p w14:paraId="3874E649" w14:textId="77777777" w:rsidR="00E044EE" w:rsidRDefault="00E044EE" w:rsidP="00E044EE">
      <w:pPr>
        <w:pStyle w:val="Sraopastraipa"/>
        <w:numPr>
          <w:ilvl w:val="0"/>
          <w:numId w:val="11"/>
        </w:numPr>
        <w:tabs>
          <w:tab w:val="left" w:pos="284"/>
        </w:tabs>
        <w:jc w:val="both"/>
        <w:rPr>
          <w:szCs w:val="24"/>
        </w:rPr>
      </w:pPr>
      <w:r>
        <w:rPr>
          <w:szCs w:val="24"/>
        </w:rPr>
        <w:t>nuo 2 001 – 100 gyventojų seniūnijoje 200 Eur.</w:t>
      </w:r>
    </w:p>
    <w:p w14:paraId="77B34FF7" w14:textId="77777777" w:rsidR="00E044EE" w:rsidRPr="00EC5430" w:rsidRDefault="00E044EE" w:rsidP="00E044EE">
      <w:pPr>
        <w:tabs>
          <w:tab w:val="left" w:pos="284"/>
        </w:tabs>
        <w:ind w:left="709"/>
        <w:jc w:val="both"/>
        <w:rPr>
          <w:szCs w:val="24"/>
        </w:rPr>
      </w:pPr>
      <w:r>
        <w:rPr>
          <w:szCs w:val="24"/>
        </w:rPr>
        <w:t>Miežiškių seniūnijos pastato administravimo išlaidoms – 3 000 Eur.</w:t>
      </w:r>
    </w:p>
    <w:p w14:paraId="33B68581" w14:textId="4F6457A3" w:rsidR="00E044EE" w:rsidRPr="0083188E" w:rsidRDefault="00E044EE" w:rsidP="0083188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2BF74818" w14:textId="5782ED24" w:rsidR="005D23FF" w:rsidRPr="0083188E" w:rsidRDefault="004303E8" w:rsidP="0083188E">
      <w:pPr>
        <w:tabs>
          <w:tab w:val="left" w:pos="284"/>
        </w:tabs>
        <w:ind w:firstLine="709"/>
        <w:jc w:val="both"/>
        <w:rPr>
          <w:b/>
          <w:szCs w:val="24"/>
        </w:rPr>
      </w:pPr>
      <w:r w:rsidRPr="001D1143">
        <w:rPr>
          <w:b/>
          <w:szCs w:val="24"/>
        </w:rPr>
        <w:t xml:space="preserve">Programa yra tęstinė ir neterminuota. </w:t>
      </w:r>
    </w:p>
    <w:p w14:paraId="6AB6A230" w14:textId="54D0719E" w:rsidR="00C14F5F" w:rsidRDefault="005D23FF" w:rsidP="0083188E">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r>
        <w:rPr>
          <w:szCs w:val="24"/>
        </w:rPr>
        <w:t xml:space="preserve">Aina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2" w:history="1">
        <w:r w:rsidR="00294722" w:rsidRPr="008F0E88">
          <w:rPr>
            <w:rStyle w:val="Hipersaitas"/>
            <w:szCs w:val="24"/>
          </w:rPr>
          <w:t>sandra.ramonenkiene@panrs.lt</w:t>
        </w:r>
      </w:hyperlink>
    </w:p>
    <w:p w14:paraId="41E51161" w14:textId="2DFEF3E2" w:rsidR="001F65E4" w:rsidRPr="0083188E" w:rsidRDefault="001F65E4" w:rsidP="00CC17C4">
      <w:pPr>
        <w:tabs>
          <w:tab w:val="left" w:pos="284"/>
        </w:tabs>
        <w:jc w:val="both"/>
        <w:rPr>
          <w:rStyle w:val="Hipersaitas"/>
          <w:color w:val="000000"/>
          <w:szCs w:val="24"/>
          <w:u w:val="none"/>
          <w:shd w:val="clear" w:color="auto" w:fill="FFFFFF"/>
        </w:rPr>
      </w:pPr>
      <w:r w:rsidRPr="001F65E4">
        <w:rPr>
          <w:rStyle w:val="Hipersaitas"/>
          <w:color w:val="auto"/>
          <w:szCs w:val="24"/>
          <w:u w:val="none"/>
        </w:rPr>
        <w:t xml:space="preserve">           </w:t>
      </w:r>
      <w:r w:rsidRPr="001C3A17">
        <w:rPr>
          <w:rStyle w:val="Hipersaitas"/>
          <w:color w:val="auto"/>
          <w:szCs w:val="24"/>
          <w:u w:val="none"/>
        </w:rPr>
        <w:t>Aivaras Valantiejus</w:t>
      </w:r>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3" w:history="1">
        <w:r w:rsidR="001C3A17" w:rsidRPr="00490F57">
          <w:rPr>
            <w:rStyle w:val="Hipersaitas"/>
            <w:szCs w:val="24"/>
            <w:shd w:val="clear" w:color="auto" w:fill="FFFFFF"/>
          </w:rPr>
          <w:t>aivaras.valantiejus@panrs.lt</w:t>
        </w:r>
      </w:hyperlink>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E46844" w:rsidRPr="005C6227" w:rsidRDefault="00E46844"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E46844" w:rsidRPr="005C6227" w:rsidRDefault="00E46844"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7815AA">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xml:space="preserve">: </w:t>
      </w:r>
      <w:r>
        <w:rPr>
          <w:bCs/>
          <w:szCs w:val="24"/>
        </w:rPr>
        <w:lastRenderedPageBreak/>
        <w:t>Dembavos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4B4E09">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r w:rsidR="004B4E09">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Dembavos progimnazijoje, Paliūniškio pagrindinėje mokykloje, Upytės Antano Belazaro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kuria siekima</w:t>
      </w:r>
      <w:r w:rsidRPr="007958E9">
        <w:rPr>
          <w:color w:val="EE0000"/>
        </w:rPr>
        <w:t xml:space="preserve"> </w:t>
      </w:r>
      <w:r w:rsidRPr="00152A01">
        <w:t>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naujiems specialistams, dalinai finansuoti pedagogų persikvalifikavimo programas, taikyti papildomas motyvacines priemones (persikėlimo ir įsikūrimo išlaidoms padengti ir pan.).</w:t>
      </w:r>
      <w:r w:rsidR="00F05875">
        <w:t xml:space="preserve"> </w:t>
      </w:r>
      <w:r w:rsidRPr="00152A01">
        <w:t xml:space="preserve">Įgyvendinus </w:t>
      </w:r>
      <w:r w:rsidRPr="00152A01">
        <w:lastRenderedPageBreak/>
        <w:t xml:space="preserve">šią programą, tikimasi, kad pagerės ugdymo kokybė dėl užtikrinto pedagogų skaičiaus, sumažės specialistų kaita ir trūkumas, sustiprės savivaldybės, kaip darbdavio, patrauklumas pedagoginėje srityje. </w:t>
      </w:r>
    </w:p>
    <w:p w14:paraId="02910F22" w14:textId="5D20EEC7" w:rsidR="00152A01" w:rsidRPr="00152A01" w:rsidRDefault="00F05875" w:rsidP="00152A01">
      <w:pPr>
        <w:ind w:firstLine="360"/>
        <w:jc w:val="both"/>
        <w:rPr>
          <w:szCs w:val="24"/>
          <w:lang w:eastAsia="lt-LT"/>
        </w:rPr>
      </w:pPr>
      <w:r>
        <w:rPr>
          <w:szCs w:val="24"/>
          <w:lang w:eastAsia="lt-LT"/>
        </w:rPr>
        <w:t>Pagal šią priemonę vykdoma m</w:t>
      </w:r>
      <w:r w:rsidRPr="00F05875">
        <w:rPr>
          <w:szCs w:val="24"/>
          <w:lang w:eastAsia="lt-LT"/>
        </w:rPr>
        <w:t>okslo paskirties pastato, Vabalninko g. 15, Paliūniškio k., Panevėžio r. sav., priestato statyba</w:t>
      </w:r>
      <w:r>
        <w:rPr>
          <w:szCs w:val="24"/>
          <w:lang w:eastAsia="lt-LT"/>
        </w:rPr>
        <w:t>.</w:t>
      </w:r>
    </w:p>
    <w:p w14:paraId="11FE486C" w14:textId="77777777" w:rsidR="00152A01" w:rsidRPr="00152A01" w:rsidRDefault="00152A01" w:rsidP="00152A01">
      <w:pPr>
        <w:pStyle w:val="prastasiniatinklio"/>
        <w:spacing w:before="0" w:beforeAutospacing="0" w:after="0" w:afterAutospacing="0"/>
        <w:ind w:firstLine="709"/>
        <w:jc w:val="both"/>
        <w:rPr>
          <w:rFonts w:eastAsia="+mn-ea"/>
          <w:b/>
          <w:i/>
        </w:rPr>
      </w:pPr>
    </w:p>
    <w:p w14:paraId="1F072BC0" w14:textId="77777777" w:rsidR="00152A01" w:rsidRDefault="00152A01" w:rsidP="0092447A">
      <w:pPr>
        <w:pStyle w:val="prastasiniatinklio"/>
        <w:spacing w:before="0" w:beforeAutospacing="0" w:after="0" w:afterAutospacing="0"/>
        <w:ind w:right="-1" w:firstLine="709"/>
        <w:jc w:val="both"/>
        <w:rPr>
          <w:shd w:val="clear" w:color="auto" w:fill="FFFFFF"/>
          <w:lang w:eastAsia="ar-SA"/>
        </w:rPr>
      </w:pP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Dembavoje.</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smingą laisvalaikį, būti aktyviu</w:t>
      </w:r>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lastRenderedPageBreak/>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(Dembavos lopšelis</w:t>
      </w:r>
      <w:r w:rsidR="00E5581B" w:rsidRPr="00035D87">
        <w:t>-</w:t>
      </w:r>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darželis „Šypsenėlė“, Pažagienių mokykla</w:t>
      </w:r>
      <w:r w:rsidR="00E5581B" w:rsidRPr="00035D87">
        <w:t>-</w:t>
      </w:r>
      <w:r w:rsidR="00575B21" w:rsidRPr="00035D87">
        <w:t>darželis, Piniavos mokykla</w:t>
      </w:r>
      <w:r w:rsidR="00E5581B" w:rsidRPr="00035D87">
        <w:t>-</w:t>
      </w:r>
      <w:r w:rsidR="00575B21" w:rsidRPr="00035D87">
        <w:t xml:space="preserve">darželis, Raguvos gimnazijos ikimokyklinio ugdymo skyrius „Skruzdėliukas“,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7DCB8421"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 xml:space="preserve">2030 metų Panevėžio regiono plėtros plano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Dembavos progimnazijoje, Naujamiesčio mokykloje, Paliūniškio pagrindinėje mokykloje ir Upytės Antano Belazaro pagrindinėje mokykloje. </w:t>
      </w:r>
      <w:r w:rsidR="00AE261E">
        <w:t>T</w:t>
      </w:r>
      <w:r w:rsidRPr="00035D87">
        <w:t xml:space="preserve">ikslinė grupė – pradinių klasių mokiniai. Dembavos k., Naujamiesčio mstl., Paliūniškio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 xml:space="preserve">vietovių gyventojai dažniausiai dirba Panevėžio mieste, tad tėvams sudėtinga suderinti šeimos ir darbo poreikius, užtikrinti vaikų saugumą ir užimtumą. Dėl šios priežasties jaučiamas vis didesnis VDM paslaugų </w:t>
      </w:r>
      <w:r w:rsidRPr="00035D87">
        <w:lastRenderedPageBreak/>
        <w:t>poreikis, pvz.</w:t>
      </w:r>
      <w:r w:rsidR="007D01A2" w:rsidRPr="00035D87">
        <w:t>,</w:t>
      </w:r>
      <w:r w:rsidRPr="00035D87">
        <w:t xml:space="preserve"> šiuo metu Upytės Antano Belazaro pagrindinėje mokykloje VDM lankančių pradinukų yra 32, o norinčių</w:t>
      </w:r>
      <w:r w:rsidR="007D01A2" w:rsidRPr="00035D87">
        <w:t xml:space="preserve"> lankyti </w:t>
      </w:r>
      <w:r w:rsidRPr="00035D87">
        <w:t xml:space="preserve"> –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inovatyvūs ir šiuolaikiški užsiėmimai visų rajono švietimo įstaigų vaikams. Įgyvendinant </w:t>
      </w:r>
      <w:r w:rsidR="007607D5" w:rsidRPr="00035D87">
        <w:t>„Tūkstantmečio 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tinklaveikos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w:t>
      </w:r>
      <w:r w:rsidR="00227E99">
        <w:rPr>
          <w:color w:val="000000"/>
          <w:szCs w:val="24"/>
        </w:rPr>
        <w:t>bendrajį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lastRenderedPageBreak/>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00 Eur</w:t>
            </w:r>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00 Eur</w:t>
            </w:r>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00 Eur</w:t>
            </w:r>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E044EE">
      <w:pPr>
        <w:ind w:left="709" w:right="140"/>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Eur, 11–20 km – 1 </w:t>
      </w:r>
      <w:r>
        <w:rPr>
          <w:rFonts w:eastAsia="Calibri"/>
          <w:szCs w:val="24"/>
          <w:lang w:eastAsia="ar-SA"/>
        </w:rPr>
        <w:t>4</w:t>
      </w:r>
      <w:r w:rsidRPr="00DB130E">
        <w:rPr>
          <w:rFonts w:eastAsia="Calibri"/>
          <w:szCs w:val="24"/>
          <w:lang w:eastAsia="ar-SA"/>
        </w:rPr>
        <w:t xml:space="preserve">00 Eur, daugiau kaip 20 km – 1 </w:t>
      </w:r>
      <w:r>
        <w:rPr>
          <w:rFonts w:eastAsia="Calibri"/>
          <w:szCs w:val="24"/>
          <w:lang w:eastAsia="ar-SA"/>
        </w:rPr>
        <w:t>6</w:t>
      </w:r>
      <w:r w:rsidRPr="00DB130E">
        <w:rPr>
          <w:rFonts w:eastAsia="Calibri"/>
          <w:szCs w:val="24"/>
          <w:lang w:eastAsia="ar-SA"/>
        </w:rPr>
        <w:t>00 Eur.</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Eur.</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00 Eur.</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00 Eur.</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Eur.</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00 Eur.</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0 Eur.</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0 Eur.</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0 Eur.</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su skyriais – 1 800 Eur.</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 1 600 Eur.</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mokykloms-darželiams – 1 400 Eur.</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lopšeliams-darželiams – 900 Eur.</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Muzikos mokyklai, Švietimo centrui – 500 Eur.</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lastRenderedPageBreak/>
        <w:t>Mokykloms, kurių sporto salių plotas yra iki 200 kv. m, –</w:t>
      </w:r>
      <w:r>
        <w:rPr>
          <w:rFonts w:eastAsia="Calibri"/>
          <w:szCs w:val="24"/>
          <w:lang w:eastAsia="ar-SA"/>
        </w:rPr>
        <w:t xml:space="preserve"> 140</w:t>
      </w:r>
      <w:r w:rsidRPr="00DB130E">
        <w:rPr>
          <w:rFonts w:eastAsia="Calibri"/>
          <w:szCs w:val="24"/>
          <w:lang w:eastAsia="ar-SA"/>
        </w:rPr>
        <w:t xml:space="preserve">  Eur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 xml:space="preserve">180 </w:t>
      </w:r>
      <w:r w:rsidRPr="00DB130E">
        <w:rPr>
          <w:rFonts w:eastAsia="Calibri"/>
          <w:szCs w:val="24"/>
          <w:lang w:eastAsia="ar-SA"/>
        </w:rPr>
        <w:t xml:space="preserve"> Eur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451–700 kv. m, – </w:t>
      </w:r>
      <w:r>
        <w:rPr>
          <w:rFonts w:eastAsia="Calibri"/>
          <w:szCs w:val="24"/>
          <w:lang w:eastAsia="ar-SA"/>
        </w:rPr>
        <w:t xml:space="preserve">200 </w:t>
      </w:r>
      <w:r w:rsidRPr="00DB130E">
        <w:rPr>
          <w:rFonts w:eastAsia="Calibri"/>
          <w:szCs w:val="24"/>
          <w:lang w:eastAsia="ar-SA"/>
        </w:rPr>
        <w:t>Eur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r w:rsidRPr="00DB130E">
        <w:rPr>
          <w:rFonts w:eastAsia="Calibri"/>
          <w:szCs w:val="24"/>
          <w:lang w:eastAsia="ar-SA"/>
        </w:rPr>
        <w:t xml:space="preserve">  Eur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daugiau kaip 951 kv. m, – </w:t>
      </w:r>
      <w:r>
        <w:rPr>
          <w:rFonts w:eastAsia="Calibri"/>
          <w:szCs w:val="24"/>
          <w:lang w:eastAsia="ar-SA"/>
        </w:rPr>
        <w:t xml:space="preserve">290 </w:t>
      </w:r>
      <w:r w:rsidRPr="00DB130E">
        <w:rPr>
          <w:rFonts w:eastAsia="Calibri"/>
          <w:szCs w:val="24"/>
          <w:lang w:eastAsia="ar-SA"/>
        </w:rPr>
        <w:t xml:space="preserve"> Eur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r w:rsidRPr="00203565">
        <w:rPr>
          <w:rFonts w:eastAsia="Calibri"/>
          <w:szCs w:val="24"/>
          <w:lang w:eastAsia="ar-SA"/>
        </w:rPr>
        <w:t>Dembavos progimnazijai – 4</w:t>
      </w:r>
      <w:r>
        <w:rPr>
          <w:rFonts w:eastAsia="Calibri"/>
          <w:szCs w:val="24"/>
          <w:lang w:eastAsia="ar-SA"/>
        </w:rPr>
        <w:t xml:space="preserve"> </w:t>
      </w:r>
      <w:r w:rsidRPr="00203565">
        <w:rPr>
          <w:rFonts w:eastAsia="Calibri"/>
          <w:szCs w:val="24"/>
          <w:lang w:eastAsia="ar-SA"/>
        </w:rPr>
        <w:t>761 Eur;</w:t>
      </w:r>
    </w:p>
    <w:p w14:paraId="3660D266" w14:textId="77777777" w:rsidR="00E044EE" w:rsidRDefault="00E044EE" w:rsidP="00E044EE">
      <w:pPr>
        <w:ind w:right="140" w:firstLine="709"/>
        <w:jc w:val="both"/>
        <w:rPr>
          <w:rFonts w:eastAsia="Calibri"/>
          <w:szCs w:val="24"/>
          <w:lang w:eastAsia="ar-SA"/>
        </w:rPr>
      </w:pPr>
      <w:r>
        <w:rPr>
          <w:rFonts w:eastAsia="Calibri"/>
          <w:szCs w:val="24"/>
          <w:lang w:eastAsia="ar-SA"/>
        </w:rPr>
        <w:t>Dembavos lopšeliui-darželiui „Smalsutis“ – 561 Eur;</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lopšeliui-darželiui „Sigutė“ – 1 366 Eur;</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lopšeliui-darželiui „Bitutė“ – 2 757 Eur;</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Naujamiesčio mokyklai – 2 598 Eur;</w:t>
      </w:r>
    </w:p>
    <w:p w14:paraId="3406F8DA" w14:textId="77777777" w:rsidR="00E044EE" w:rsidRDefault="00E044EE" w:rsidP="00E044EE">
      <w:pPr>
        <w:ind w:right="140" w:firstLine="709"/>
        <w:jc w:val="both"/>
        <w:rPr>
          <w:rFonts w:eastAsia="Calibri"/>
          <w:szCs w:val="24"/>
          <w:lang w:eastAsia="ar-SA"/>
        </w:rPr>
      </w:pPr>
      <w:r>
        <w:rPr>
          <w:rFonts w:eastAsia="Calibri"/>
          <w:szCs w:val="24"/>
          <w:lang w:eastAsia="ar-SA"/>
        </w:rPr>
        <w:t>Paliūniškio pagrindinei  mokyklai – 1 172 Eur;</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mokyklai-darželiui – 1 984 Eur;</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Paįstrio Juozo Zikaro gimnazijai – 2 491 Eur;</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Ramygalos gimnazijai – 3 026 Eur;</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lopšeliui-darželiui „Gandriukas“ – 2 620 Eur;</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Raguvos gimnazijai – 3 309 Eur;</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Smilgių gimnazijai – 7 322 Eur;</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Velžio gimnazijai – 7 955 Eur;</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lopšeliui-darželiui „Šypsenėlė“ – 4 643 Eur;</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Krekenavos Mykolo Antanaičio gimnazijai – 1 614 Eur;</w:t>
      </w:r>
    </w:p>
    <w:p w14:paraId="55FF5944" w14:textId="77777777" w:rsidR="00E044EE" w:rsidRPr="00203565" w:rsidRDefault="00E044EE" w:rsidP="00E044EE">
      <w:pPr>
        <w:ind w:right="140" w:firstLine="709"/>
        <w:rPr>
          <w:rFonts w:eastAsia="Calibri"/>
          <w:szCs w:val="24"/>
          <w:lang w:eastAsia="ar-SA"/>
        </w:rPr>
      </w:pPr>
      <w:r>
        <w:rPr>
          <w:rFonts w:eastAsia="Calibri"/>
          <w:szCs w:val="24"/>
          <w:lang w:eastAsia="ar-SA"/>
        </w:rPr>
        <w:t>Pažagienių mokyklai-darželiui – 1 139 Eur.</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4 000 Eur.</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00 Eur.</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00 Eur.</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Pr>
          <w:szCs w:val="24"/>
        </w:rPr>
        <w:t>-</w:t>
      </w:r>
      <w:r w:rsidRPr="000400A0">
        <w:rPr>
          <w:szCs w:val="24"/>
        </w:rPr>
        <w:t>darželis, BĮ Piniavos mokykla</w:t>
      </w:r>
      <w:r>
        <w:rPr>
          <w:szCs w:val="24"/>
        </w:rPr>
        <w:t>-</w:t>
      </w:r>
      <w:r w:rsidRPr="000400A0">
        <w:rPr>
          <w:szCs w:val="24"/>
        </w:rPr>
        <w:t>darželis,</w:t>
      </w:r>
      <w:r>
        <w:rPr>
          <w:szCs w:val="24"/>
        </w:rPr>
        <w:t xml:space="preserve"> </w:t>
      </w:r>
      <w:r w:rsidRPr="000400A0">
        <w:rPr>
          <w:szCs w:val="24"/>
        </w:rPr>
        <w:t>BĮ Dembavos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lastRenderedPageBreak/>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07846144" w14:textId="078D6626" w:rsidR="00FA5F22" w:rsidRDefault="000400A0" w:rsidP="00D5682A">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1F6868C0" w14:textId="77777777" w:rsidR="00791F72" w:rsidRDefault="00791F72" w:rsidP="00D5682A">
      <w:pPr>
        <w:ind w:firstLine="709"/>
        <w:jc w:val="both"/>
        <w:rPr>
          <w:szCs w:val="24"/>
        </w:rPr>
      </w:pPr>
    </w:p>
    <w:p w14:paraId="038753D0" w14:textId="77777777" w:rsidR="00791F72" w:rsidRDefault="00791F72" w:rsidP="00D5682A">
      <w:pPr>
        <w:ind w:firstLine="709"/>
        <w:jc w:val="both"/>
        <w:rPr>
          <w:szCs w:val="24"/>
        </w:rPr>
      </w:pPr>
    </w:p>
    <w:p w14:paraId="79A6FFAB" w14:textId="77777777" w:rsidR="00791F72" w:rsidRDefault="00791F72" w:rsidP="00D5682A">
      <w:pPr>
        <w:ind w:firstLine="709"/>
        <w:jc w:val="both"/>
        <w:rPr>
          <w:szCs w:val="24"/>
        </w:rPr>
      </w:pP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E46844" w:rsidRPr="005C6227" w:rsidRDefault="00E46844"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E46844" w:rsidRPr="005C6227" w:rsidRDefault="00E46844"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 xml:space="preserve">Šia priemone užtikrinama </w:t>
      </w:r>
      <w:r w:rsidR="008F5180" w:rsidRPr="008F5180">
        <w:rPr>
          <w:bCs/>
          <w:szCs w:val="24"/>
        </w:rPr>
        <w:lastRenderedPageBreak/>
        <w:t>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18B5DABA"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Visose bibliotekose įdiegta elektroninė knygų ir kitų bibliotekinių dokumentų apskaitos, išduoties, lankytojų apskaitos sistema, aptarnaujant skaitytojus per vieningą šalies elektroninį katalogą</w:t>
      </w:r>
      <w:r w:rsidR="00B17178">
        <w:rPr>
          <w:rFonts w:eastAsia="SimSun" w:cs="Mangal"/>
          <w:kern w:val="1"/>
          <w:szCs w:val="24"/>
          <w:lang w:eastAsia="hi-IN" w:bidi="hi-IN"/>
        </w:rPr>
        <w:t>.</w:t>
      </w:r>
      <w:r w:rsidRPr="008F5180">
        <w:rPr>
          <w:rFonts w:eastAsia="SimSun" w:cs="Mangal"/>
          <w:kern w:val="1"/>
          <w:szCs w:val="24"/>
          <w:lang w:eastAsia="hi-IN" w:bidi="hi-IN"/>
        </w:rPr>
        <w:t xml:space="preserve"> Skaitytojai naudojasi internetine knygų užsakymo ir rezervavimo sistema. Prie viešosios bibliotekos veikia knygomatas, knygų grąžinimo savitarnos įrenginys. Gerinant skaitytojų aptarnavimo kokybę prie 3 rajono bibliotekų įdiegti knygomatai. Iki 2027 m. knygomatus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Bibliotekose lankytojai gali naudotis tarptautinėmis ir lietuviškomis visatekstėmis duomenų bazėmis, taip pat elektroninėmis knygomis. 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 xml:space="preserve">Prie rajono bibliotekos veikia trys literatūriniai muziejai. Tai – Juozo Tumo-Vaižganto ir knygnešių muziejus Ustronėje, Puziniškio muziejus (Gabrielės Petkevičaitės-Bitės gimtinė) ir Mato Grigonio muziejus Koldingo gatvėje, Panevėžyje. Ustronės ir Puziniškio muziejų lankymas apmokestintas lankytojų bei edukacinių programų bilietais. Muziejuose vykstančios edukacijos nuolat atnaujinamos. Puziniškio muziejus lankytojams teikia tris edukacines programas, Ustronės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46485090" w:rsidR="00791F72" w:rsidRDefault="000653A8" w:rsidP="00791F72">
      <w:pPr>
        <w:ind w:firstLine="709"/>
        <w:jc w:val="both"/>
        <w:rPr>
          <w:rFonts w:eastAsia="HG Mincho Light J"/>
          <w:szCs w:val="24"/>
          <w:lang w:eastAsia="lt-LT"/>
        </w:rPr>
      </w:pPr>
      <w:r>
        <w:rPr>
          <w:bCs/>
          <w:szCs w:val="24"/>
        </w:rPr>
        <w:t>Panevėžio rajono kultūros centro</w:t>
      </w:r>
      <w:r w:rsidRPr="000653A8">
        <w:rPr>
          <w:bCs/>
          <w:szCs w:val="24"/>
        </w:rPr>
        <w:t xml:space="preserve"> </w:t>
      </w:r>
      <w:r w:rsidRPr="008F5180">
        <w:rPr>
          <w:bCs/>
          <w:szCs w:val="24"/>
        </w:rPr>
        <w:t>Linų muziejus</w:t>
      </w:r>
      <w:r>
        <w:rPr>
          <w:bCs/>
          <w:szCs w:val="24"/>
        </w:rPr>
        <w:t xml:space="preserve">, veikiantis </w:t>
      </w:r>
      <w:r w:rsidR="008F5180" w:rsidRPr="008F5180">
        <w:rPr>
          <w:bCs/>
          <w:szCs w:val="24"/>
        </w:rPr>
        <w:t xml:space="preserve">Stultiškių kaime ir Paliukų kaime įsikūręs </w:t>
      </w:r>
      <w:r>
        <w:rPr>
          <w:bCs/>
          <w:szCs w:val="24"/>
        </w:rPr>
        <w:t xml:space="preserve">Panevėžio rajono kultūros centro </w:t>
      </w:r>
      <w:r w:rsidR="008F5180" w:rsidRPr="008F5180">
        <w:rPr>
          <w:bCs/>
          <w:szCs w:val="24"/>
        </w:rPr>
        <w:t>Juozo Zikaro muziejus</w:t>
      </w:r>
      <w:r>
        <w:rPr>
          <w:bCs/>
          <w:szCs w:val="24"/>
        </w:rPr>
        <w:t xml:space="preserve">, </w:t>
      </w:r>
      <w:r w:rsidR="008F5180" w:rsidRPr="008F5180">
        <w:rPr>
          <w:rFonts w:eastAsia="HG Mincho Light J"/>
          <w:szCs w:val="24"/>
          <w:lang w:eastAsia="lt-LT"/>
        </w:rPr>
        <w:t>rengia edukacinius užsiėmimus vaikams ir suaugusiesiems,</w:t>
      </w:r>
      <w:r w:rsidR="008F5180" w:rsidRPr="008F5180">
        <w:rPr>
          <w:rFonts w:eastAsia="SimSun"/>
          <w:kern w:val="1"/>
          <w:szCs w:val="24"/>
          <w:lang w:eastAsia="zh-CN"/>
        </w:rPr>
        <w:t xml:space="preserve"> </w:t>
      </w:r>
      <w:r w:rsidR="008F5180"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6DD7BBC2" w:rsidR="00F46879" w:rsidRPr="00A63658" w:rsidRDefault="00F46879" w:rsidP="00791F72">
      <w:pPr>
        <w:ind w:firstLine="709"/>
        <w:jc w:val="both"/>
        <w:rPr>
          <w:bCs/>
          <w:szCs w:val="24"/>
        </w:rPr>
      </w:pPr>
      <w:r w:rsidRPr="00A63658">
        <w:rPr>
          <w:rFonts w:eastAsia="HG Mincho Light J"/>
          <w:b/>
        </w:rPr>
        <w:t>003-</w:t>
      </w:r>
      <w:r w:rsidRPr="009327AB">
        <w:rPr>
          <w:rFonts w:eastAsia="HG Mincho Light J"/>
          <w:b/>
        </w:rPr>
        <w:t>02</w:t>
      </w:r>
      <w:r w:rsidR="009327AB">
        <w:rPr>
          <w:rFonts w:eastAsia="HG Mincho Light J"/>
          <w:b/>
        </w:rPr>
        <w:t>-01-01 Kultūros centro</w:t>
      </w:r>
      <w:r w:rsidRPr="009327AB">
        <w:rPr>
          <w:rFonts w:eastAsia="HG Mincho Light J"/>
          <w:b/>
        </w:rPr>
        <w:t xml:space="preserve"> veiklos užtikrinimas.</w:t>
      </w:r>
      <w:r w:rsidR="00035D87" w:rsidRPr="009327AB">
        <w:rPr>
          <w:color w:val="FF0000"/>
        </w:rPr>
        <w:t xml:space="preserve"> </w:t>
      </w:r>
      <w:r w:rsidR="009327AB" w:rsidRPr="009327AB">
        <w:t>Po įvykdytos Panevėžio rajono kultūros centrų reorganizacijos, š</w:t>
      </w:r>
      <w:r w:rsidR="009327AB" w:rsidRPr="009327AB">
        <w:rPr>
          <w:rFonts w:eastAsia="HG Mincho Light J"/>
        </w:rPr>
        <w:t xml:space="preserve">ia </w:t>
      </w:r>
      <w:r w:rsidR="009327AB">
        <w:rPr>
          <w:rFonts w:eastAsia="HG Mincho Light J"/>
        </w:rPr>
        <w:t>priemone užtikrinama Panevėžio rajono kultūros centro veikla ir teikiamos kultūrinės paslaugos. Kultūros centro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9327AB">
        <w:t xml:space="preserve">žtikrinti kultūros paslaugų prieinamumą Panevėžio rajono seniūnijose. </w:t>
      </w:r>
      <w:r w:rsidR="009327AB">
        <w:rPr>
          <w:rFonts w:eastAsia="HG Mincho Light J"/>
        </w:rPr>
        <w:t xml:space="preserve">Įgyvendindamas šiuos tikslus kultūros centras </w:t>
      </w:r>
      <w:r w:rsidR="009327AB">
        <w:t>bendradarbiaudamas su Lietuvos ir užsienio institucijomis, valstybės, savivaldybių įstaigomis, nevyriausybinėmis organizacijomis</w:t>
      </w:r>
      <w:r w:rsidR="009327AB">
        <w:rPr>
          <w:shd w:val="clear" w:color="auto" w:fill="FFFFFF"/>
        </w:rPr>
        <w:t xml:space="preserve">, kuria ir teikia įvairias kultūros paslaugas, </w:t>
      </w:r>
      <w:r w:rsidR="009327AB">
        <w:t xml:space="preserve">užtikrina jų prieinamumą visuomenei; </w:t>
      </w:r>
      <w:r w:rsidR="009327AB">
        <w:rPr>
          <w:rFonts w:eastAsia="Calibri"/>
        </w:rPr>
        <w:t xml:space="preserve">įgyvendina priemones, skirtas nacionalinių, regiono ir vietos etninės kultūros ir </w:t>
      </w:r>
      <w:r w:rsidR="009327AB">
        <w:t xml:space="preserve">nematerialaus kultūros paveldo vertybių </w:t>
      </w:r>
      <w:r w:rsidR="009327AB">
        <w:rPr>
          <w:rFonts w:eastAsia="Calibri"/>
        </w:rPr>
        <w:t xml:space="preserve">išsaugojimui, stiprinimui ir sklaidai; </w:t>
      </w:r>
      <w:r w:rsidR="009327AB">
        <w:t xml:space="preserve">įgyvendina priemones, skirtas dainų švenčių tradicijų tęstinumui ir plėtrai užtikrinti, dalyvauja dainų šventėse; formuoja mėgėjų meno kolektyvus, įgyvendina mėgėjų </w:t>
      </w:r>
      <w:r w:rsidR="009327AB">
        <w:lastRenderedPageBreak/>
        <w:t>meno kolektyvų plėtrą,</w:t>
      </w:r>
      <w:r w:rsidR="009327AB">
        <w:rPr>
          <w:i/>
          <w:iCs/>
          <w:sz w:val="18"/>
          <w:szCs w:val="18"/>
        </w:rPr>
        <w:t xml:space="preserve"> </w:t>
      </w:r>
      <w:r w:rsidR="009327AB">
        <w:rPr>
          <w:rFonts w:eastAsia="Calibri"/>
        </w:rPr>
        <w:t>teikia priemones ir (ar) išteklius, reikalingus jų kultūrinei veiklai vykdyti</w:t>
      </w:r>
      <w:r w:rsidR="009327AB">
        <w:t xml:space="preserve">; </w:t>
      </w:r>
      <w:r w:rsidR="009327AB">
        <w:rPr>
          <w:iCs/>
        </w:rPr>
        <w:t>organizuoja kultūros renginius</w:t>
      </w:r>
      <w:r w:rsidR="009327AB">
        <w:rPr>
          <w:iCs/>
          <w:shd w:val="clear" w:color="auto" w:fill="FFFFFF"/>
        </w:rPr>
        <w:t>,</w:t>
      </w:r>
      <w:r w:rsidR="009327AB">
        <w:rPr>
          <w:shd w:val="clear" w:color="auto" w:fill="FFFFFF"/>
        </w:rPr>
        <w:t xml:space="preserve"> rengia ir įgyvendina kultūros ir meno projektus, kultūrinės edukacijos ir neformaliojo švietimo veiklas; </w:t>
      </w:r>
      <w:r w:rsidR="009327AB">
        <w:t xml:space="preserve">įgyvendina iniciatyvas, skirtas Lietuvos tapatybės ir tradicijų išsaugojimui, istorinės atminties aktualizavimui užtikrinti, </w:t>
      </w:r>
      <w:r w:rsidR="009327AB">
        <w:rPr>
          <w:shd w:val="clear" w:color="auto" w:fill="FFFFFF"/>
        </w:rPr>
        <w:t xml:space="preserve">stiprinančias </w:t>
      </w:r>
      <w:r w:rsidR="009327AB">
        <w:t>vietos ir regiono kultūrinį savitumą</w:t>
      </w:r>
      <w:r w:rsidR="009327AB">
        <w:rPr>
          <w:shd w:val="clear" w:color="auto" w:fill="FFFFFF"/>
        </w:rPr>
        <w:t>,</w:t>
      </w:r>
      <w:r w:rsidR="009327AB">
        <w:t xml:space="preserve"> skatinančias </w:t>
      </w:r>
      <w:r w:rsidR="009327AB">
        <w:rPr>
          <w:shd w:val="clear" w:color="auto" w:fill="FFFFFF"/>
        </w:rPr>
        <w:t xml:space="preserve">pilietiškai aktyvios bendruomenės ugdymą; </w:t>
      </w:r>
      <w:r w:rsidR="009327AB">
        <w:rPr>
          <w:bCs/>
        </w:rPr>
        <w:t xml:space="preserve">organizuoja profesionalaus meno veiklų sklaidą, dalyvauja įgyvendinant rajono, regiono, nacionalinius ar tarptautinius kultūros plėtros projektus ir programas; </w:t>
      </w:r>
      <w:r w:rsidR="009327AB">
        <w:t xml:space="preserve">įgyvendina veiklas, skirtas vietos bendruomenės įsitraukimui į socialines iniciatyvas meninėmis ir kūrybinės saviraiškos formomis skatinti; vykdo veiklas, skatinančias įvairių kultūrų pažinimą, kultūros paslaugų prieinamumą socialinės atskirties grupėms ir šių grupių įtraukimą į kultūros plėtrą; dalyvauja įgyvendinant regiono, nacionalinius ar tarptautinius projektus ir programas, vykdo kultūros pristatymą ir sklaidą užsienyje; </w:t>
      </w:r>
      <w:r w:rsidR="009327AB">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 organizuoja su muziejine veikla susijusius renginius; kūrybinių dirbtuvių, studijų, būrelių veiklą; puoselėja tradicinių amatų etninę kultūrą tenkinant kultūrinius bendruomenės 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lastRenderedPageBreak/>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Projekto „Skaitmeninis amatų turizmas“ įgyvendinimas (Interreg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(Latvija); Kraslavos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savivaldybės administracija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(Šilagalio KC</w:t>
      </w:r>
      <w:r w:rsidR="00021435">
        <w:rPr>
          <w:rStyle w:val="rynqvb"/>
        </w:rPr>
        <w:t>-</w:t>
      </w:r>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r w:rsidR="00021435">
        <w:rPr>
          <w:bCs/>
          <w:szCs w:val="24"/>
        </w:rPr>
        <w:t xml:space="preserve">, </w:t>
      </w:r>
      <w:r w:rsidR="00734495" w:rsidRPr="00035D87">
        <w:rPr>
          <w:rStyle w:val="rynqvb"/>
        </w:rPr>
        <w:t>–</w:t>
      </w:r>
      <w:r w:rsidRPr="00035D87">
        <w:rPr>
          <w:bCs/>
          <w:szCs w:val="24"/>
        </w:rPr>
        <w:t xml:space="preserve"> Šilagalio kultūros centre (adresu: Bokšto g. 5, Šilagalio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w:t>
      </w:r>
      <w:r w:rsidR="00E35A8E" w:rsidRPr="00512249">
        <w:rPr>
          <w:bCs/>
          <w:szCs w:val="24"/>
        </w:rPr>
        <w:lastRenderedPageBreak/>
        <w:t>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Bus organizuojamos įvairios jaunimui patrauklios ir įsitraukimą skatinančios veiklos, tokios kaip žygiai, stovyklos, paskaitos, mokymai, diskusijos, patyriminiai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lastRenderedPageBreak/>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Eur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r w:rsidR="00421B58" w:rsidRPr="00421B58">
        <w:rPr>
          <w:szCs w:val="24"/>
          <w:lang w:eastAsia="lt-LT"/>
        </w:rPr>
        <w:t>socialinės apsaugos ir darbo ministro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Kultūros centrams – 8,0 proc. nuo metinio darbo užmokesčio fondo ir soc. draudimo įmokų bendros sumos.</w:t>
      </w:r>
    </w:p>
    <w:p w14:paraId="114717AF" w14:textId="77777777" w:rsidR="00E044EE" w:rsidRPr="00DB130E" w:rsidRDefault="00E044EE" w:rsidP="00E044EE">
      <w:pPr>
        <w:ind w:firstLine="709"/>
        <w:jc w:val="both"/>
        <w:rPr>
          <w:szCs w:val="24"/>
        </w:rPr>
      </w:pPr>
      <w:r w:rsidRPr="00DB130E">
        <w:t>Viešajai bibliotekai – 8,0 proc. nuo metinio darbo užmokesčio fondo ir soc. draudimo įmokų bendros sumos.</w:t>
      </w:r>
    </w:p>
    <w:p w14:paraId="6F644221" w14:textId="77777777" w:rsidR="00E044EE" w:rsidRDefault="00E044EE" w:rsidP="00E044EE">
      <w:pPr>
        <w:ind w:firstLine="709"/>
        <w:jc w:val="both"/>
      </w:pPr>
      <w:r w:rsidRPr="00DB130E">
        <w:lastRenderedPageBreak/>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Atviro jaunimo centro finansavimas – 12 000 Eur.</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E46844" w:rsidRDefault="00E044EE" w:rsidP="00E044EE">
      <w:pPr>
        <w:ind w:firstLine="709"/>
        <w:jc w:val="both"/>
        <w:rPr>
          <w:szCs w:val="24"/>
        </w:rPr>
      </w:pPr>
      <w:r w:rsidRPr="00E46844">
        <w:t>Šilagalio kultūros centrui – 180 Eur / mėn.</w:t>
      </w:r>
    </w:p>
    <w:p w14:paraId="01F64987" w14:textId="3A72F517" w:rsidR="00E044EE" w:rsidRPr="00DB130E" w:rsidRDefault="00E044EE" w:rsidP="00E044EE">
      <w:pPr>
        <w:ind w:firstLine="709"/>
        <w:jc w:val="both"/>
        <w:rPr>
          <w:szCs w:val="24"/>
        </w:rPr>
      </w:pPr>
      <w:r w:rsidRPr="00E46844">
        <w:t>Raguvos kultūros centro Šilų universaliam daugiafunkciam centrui – 140 Eur/mėn.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122582CD" w:rsidR="00E044EE" w:rsidRPr="000400A0" w:rsidRDefault="00E044EE" w:rsidP="00E044EE">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w:t>
      </w:r>
      <w:r w:rsidRPr="00421B58">
        <w:rPr>
          <w:szCs w:val="24"/>
        </w:rPr>
        <w:t xml:space="preserve">, Panevėžio rajono viešoji biblioteka, </w:t>
      </w:r>
      <w:r w:rsidR="00E34BA2">
        <w:rPr>
          <w:szCs w:val="24"/>
        </w:rPr>
        <w:t>Panevėžio rajono kultūros centras</w:t>
      </w:r>
      <w:r w:rsidRPr="00421B58">
        <w:rPr>
          <w:szCs w:val="24"/>
        </w:rPr>
        <w:t>,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7"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38"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el.p. </w:t>
      </w:r>
      <w:hyperlink r:id="rId39"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163E919E" w14:textId="77777777" w:rsidR="001E4C21" w:rsidRDefault="001E4C21" w:rsidP="00E457F4">
      <w:pPr>
        <w:rPr>
          <w:b/>
          <w:bCs/>
          <w:szCs w:val="24"/>
        </w:rPr>
      </w:pPr>
    </w:p>
    <w:p w14:paraId="4D86976F" w14:textId="68DB082E" w:rsidR="00D827CC" w:rsidRDefault="00C54384" w:rsidP="00E457F4">
      <w:pPr>
        <w:rPr>
          <w:b/>
          <w:bCs/>
          <w:szCs w:val="24"/>
        </w:rPr>
      </w:pPr>
      <w:r>
        <w:rPr>
          <w:noProof/>
          <w:szCs w:val="24"/>
          <w:lang w:eastAsia="lt-LT"/>
        </w:rPr>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E46844" w:rsidRPr="005C6227" w:rsidRDefault="00E46844"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E46844" w:rsidRPr="005C6227" w:rsidRDefault="00E46844"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r w:rsidR="00BA7A83" w:rsidRPr="00DB130E">
        <w:t>Sanžilės g. Berčiūnų k. projektavimo darbai</w:t>
      </w:r>
      <w:r w:rsidR="007B0A29" w:rsidRPr="00DB130E">
        <w:t>.</w:t>
      </w:r>
      <w:r w:rsidR="00BC003B" w:rsidRPr="00BC003B">
        <w:t xml:space="preserve"> </w:t>
      </w:r>
      <w:r w:rsidR="00BC003B">
        <w:t>2026 m. pradedami Velželio k. Darbininkų ir Palaukės g. projektavimo ir kapitalinio remonto, kelio</w:t>
      </w:r>
      <w:r w:rsidR="00BC003B">
        <w:rPr>
          <w:sz w:val="22"/>
          <w:szCs w:val="22"/>
        </w:rPr>
        <w:t xml:space="preserve"> Tekoriškis–Biliūnai–Girelės vs.</w:t>
      </w:r>
      <w:r w:rsidR="00072573">
        <w:rPr>
          <w:sz w:val="22"/>
          <w:szCs w:val="22"/>
        </w:rPr>
        <w:t xml:space="preserve"> </w:t>
      </w:r>
      <w:r w:rsidR="00BC003B">
        <w:rPr>
          <w:sz w:val="22"/>
          <w:szCs w:val="22"/>
        </w:rPr>
        <w:t xml:space="preserve">–Sutkūnai rekonstravimo </w:t>
      </w:r>
      <w:r w:rsidR="00BC003B">
        <w:t>darbai, rengiami Dembavos k. Vingiuotosios g., Berčiūnų k. Pušynog. ir Rožių g. kapitalinio remonto, Molainių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savivaldybės administracija;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judumo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w:t>
      </w:r>
      <w:r w:rsidR="00AA2507" w:rsidRPr="00856194">
        <w:rPr>
          <w:szCs w:val="24"/>
          <w:lang w:eastAsia="lt-LT"/>
        </w:rPr>
        <w:lastRenderedPageBreak/>
        <w:t>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pagal seniūnijų pateiktus duomenis apie šienaujamus plotus 195 Eur/ha.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 xml:space="preserve">48,4 </w:t>
      </w:r>
      <w:r w:rsidRPr="00DB130E">
        <w:t xml:space="preserve"> Eur/m³.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Seniūnijos gyvenviečių gatvių ir šaligatvių plotas, prižiūrimas plotas: 1 000 m² x 10 Eur.</w:t>
      </w:r>
    </w:p>
    <w:p w14:paraId="3510089A" w14:textId="77777777" w:rsidR="00E044EE" w:rsidRPr="00DB130E" w:rsidRDefault="00E044EE" w:rsidP="00E044EE">
      <w:pPr>
        <w:ind w:right="196" w:firstLine="709"/>
        <w:jc w:val="both"/>
      </w:pPr>
      <w:r>
        <w:t>Seniūnijos gatvių, kelių, šaligatvių remontui ir priežiūrai po 5 000 Eur.</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r w:rsidRPr="00DB130E">
        <w:t xml:space="preserve">  Eur;</w:t>
      </w:r>
    </w:p>
    <w:p w14:paraId="03A59F4E" w14:textId="77777777" w:rsidR="00E044EE" w:rsidRPr="00DB130E" w:rsidRDefault="00E044EE" w:rsidP="00E044EE">
      <w:pPr>
        <w:ind w:right="196" w:firstLine="709"/>
        <w:jc w:val="both"/>
      </w:pPr>
      <w:r w:rsidRPr="00DB130E">
        <w:t>Krekenavos seniūnijai –</w:t>
      </w:r>
      <w:r>
        <w:t xml:space="preserve"> 9 000</w:t>
      </w:r>
      <w:r w:rsidRPr="00DB130E">
        <w:t xml:space="preserve">  Eur;</w:t>
      </w:r>
    </w:p>
    <w:p w14:paraId="03DD26D1" w14:textId="77777777" w:rsidR="00E044EE" w:rsidRPr="00DB130E" w:rsidRDefault="00E044EE" w:rsidP="00E044EE">
      <w:pPr>
        <w:ind w:right="196" w:firstLine="709"/>
        <w:jc w:val="both"/>
      </w:pPr>
      <w:r w:rsidRPr="00DB130E">
        <w:t>Miežiškių seniūnijai –</w:t>
      </w:r>
      <w:r>
        <w:t xml:space="preserve"> 5 000</w:t>
      </w:r>
      <w:r w:rsidRPr="00DB130E">
        <w:t xml:space="preserve">  Eur;</w:t>
      </w:r>
    </w:p>
    <w:p w14:paraId="5626CB3C" w14:textId="77777777" w:rsidR="00E044EE" w:rsidRPr="00DB130E" w:rsidRDefault="00E044EE" w:rsidP="00E044EE">
      <w:pPr>
        <w:ind w:right="196" w:firstLine="709"/>
        <w:jc w:val="both"/>
      </w:pPr>
      <w:r w:rsidRPr="00DB130E">
        <w:t xml:space="preserve">Naujamiesčio seniūnijai – </w:t>
      </w:r>
      <w:r>
        <w:t xml:space="preserve"> 6 000 </w:t>
      </w:r>
      <w:r w:rsidRPr="00DB130E">
        <w:t xml:space="preserve"> Eur;</w:t>
      </w:r>
    </w:p>
    <w:p w14:paraId="294F9630" w14:textId="77777777" w:rsidR="00E044EE" w:rsidRPr="00DB130E" w:rsidRDefault="00E044EE" w:rsidP="00E044EE">
      <w:pPr>
        <w:ind w:right="196" w:firstLine="709"/>
        <w:jc w:val="both"/>
      </w:pPr>
      <w:r w:rsidRPr="00DB130E">
        <w:t xml:space="preserve">Paįstrio seniūnijai – </w:t>
      </w:r>
      <w:r>
        <w:t xml:space="preserve">6 000 </w:t>
      </w:r>
      <w:r w:rsidRPr="00DB130E">
        <w:rPr>
          <w:strike/>
        </w:rPr>
        <w:t xml:space="preserve"> </w:t>
      </w:r>
      <w:r w:rsidRPr="00DB130E">
        <w:t>Eur;</w:t>
      </w:r>
    </w:p>
    <w:p w14:paraId="6D417DA9" w14:textId="77777777" w:rsidR="00E044EE" w:rsidRPr="00DB130E" w:rsidRDefault="00E044EE" w:rsidP="00E044EE">
      <w:pPr>
        <w:ind w:right="196" w:firstLine="709"/>
        <w:jc w:val="both"/>
      </w:pPr>
      <w:r w:rsidRPr="00DB130E">
        <w:t xml:space="preserve">Panevėžio seniūnijai – </w:t>
      </w:r>
      <w:r>
        <w:t xml:space="preserve">18 000 </w:t>
      </w:r>
      <w:r w:rsidRPr="00DB130E">
        <w:t xml:space="preserve"> Eur;</w:t>
      </w:r>
    </w:p>
    <w:p w14:paraId="047EAE84" w14:textId="77777777" w:rsidR="00E044EE" w:rsidRPr="00DB130E" w:rsidRDefault="00E044EE" w:rsidP="00E044EE">
      <w:pPr>
        <w:ind w:right="196" w:firstLine="709"/>
        <w:jc w:val="both"/>
      </w:pPr>
      <w:r w:rsidRPr="00DB130E">
        <w:t xml:space="preserve">Raguvos seniūnijai – </w:t>
      </w:r>
      <w:r>
        <w:t xml:space="preserve">6 000 </w:t>
      </w:r>
      <w:r w:rsidRPr="00DB130E">
        <w:t xml:space="preserve"> Eur;</w:t>
      </w:r>
    </w:p>
    <w:p w14:paraId="0AF9A3A5" w14:textId="77777777" w:rsidR="00E044EE" w:rsidRPr="00DB130E" w:rsidRDefault="00E044EE" w:rsidP="00E044EE">
      <w:pPr>
        <w:ind w:right="196" w:firstLine="709"/>
        <w:jc w:val="both"/>
      </w:pPr>
      <w:r w:rsidRPr="00DB130E">
        <w:t xml:space="preserve">Ramygalos seniūnijai – </w:t>
      </w:r>
      <w:r>
        <w:t xml:space="preserve">9 000 </w:t>
      </w:r>
      <w:r w:rsidRPr="00DB130E">
        <w:t>Eur;</w:t>
      </w:r>
    </w:p>
    <w:p w14:paraId="2607B26E" w14:textId="77777777" w:rsidR="00E044EE" w:rsidRPr="00DB130E" w:rsidRDefault="00E044EE" w:rsidP="00E044EE">
      <w:pPr>
        <w:ind w:right="196" w:firstLine="709"/>
        <w:jc w:val="both"/>
      </w:pPr>
      <w:r w:rsidRPr="00DB130E">
        <w:t xml:space="preserve">Smilgių seniūnijai – </w:t>
      </w:r>
      <w:r>
        <w:t xml:space="preserve">6 000 </w:t>
      </w:r>
      <w:r w:rsidRPr="00DB130E">
        <w:t xml:space="preserve"> Eur;</w:t>
      </w:r>
    </w:p>
    <w:p w14:paraId="1054F65D" w14:textId="77777777" w:rsidR="00E044EE" w:rsidRPr="00DB130E" w:rsidRDefault="00E044EE" w:rsidP="00E044EE">
      <w:pPr>
        <w:ind w:right="196" w:firstLine="709"/>
        <w:jc w:val="both"/>
      </w:pPr>
      <w:r w:rsidRPr="00DB130E">
        <w:t xml:space="preserve">Upytės seniūnijai – </w:t>
      </w:r>
      <w:r>
        <w:t xml:space="preserve">6 000 </w:t>
      </w:r>
      <w:r w:rsidRPr="00DB130E">
        <w:t>Eur;</w:t>
      </w:r>
    </w:p>
    <w:p w14:paraId="267BFD71" w14:textId="77777777" w:rsidR="00E044EE" w:rsidRPr="00DB130E" w:rsidRDefault="00E044EE" w:rsidP="00E044EE">
      <w:pPr>
        <w:ind w:right="196" w:firstLine="709"/>
        <w:jc w:val="both"/>
      </w:pPr>
      <w:r w:rsidRPr="00DB130E">
        <w:t xml:space="preserve">Vadoklių seniūnijai – </w:t>
      </w:r>
      <w:r>
        <w:t xml:space="preserve"> 5 000 </w:t>
      </w:r>
      <w:r w:rsidRPr="00DB130E">
        <w:t xml:space="preserve"> Eur;</w:t>
      </w:r>
    </w:p>
    <w:p w14:paraId="7DB69F9B" w14:textId="77777777" w:rsidR="00E044EE" w:rsidRDefault="00E044EE" w:rsidP="00E044EE">
      <w:pPr>
        <w:ind w:right="196" w:firstLine="709"/>
        <w:jc w:val="both"/>
      </w:pPr>
      <w:r w:rsidRPr="00DB130E">
        <w:t xml:space="preserve">Velžio seniūnijai – </w:t>
      </w:r>
      <w:r>
        <w:t xml:space="preserve">18 000 </w:t>
      </w:r>
      <w:r w:rsidRPr="00DB130E">
        <w:t>Eur.</w:t>
      </w:r>
    </w:p>
    <w:p w14:paraId="6215E90E" w14:textId="77777777" w:rsidR="00E044EE" w:rsidRPr="00DB130E" w:rsidRDefault="00E044EE" w:rsidP="00E044EE">
      <w:pPr>
        <w:ind w:right="196" w:firstLine="709"/>
        <w:jc w:val="both"/>
      </w:pPr>
      <w:r>
        <w:t>VĮ Registrų centro teikiamų paslaugų įsigijimui ir nekilnojamo daikto įregistravimui/išregistravimui nekilnojamo turto registre paslaugų įsigijimui – 500 Eur.</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5"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6"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E46844" w:rsidRPr="005C6227" w:rsidRDefault="00E46844"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E46844" w:rsidRPr="005C6227" w:rsidRDefault="00E46844"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w:t>
      </w:r>
      <w:r w:rsidRPr="00D07DC8">
        <w:rPr>
          <w:szCs w:val="24"/>
        </w:rPr>
        <w:lastRenderedPageBreak/>
        <w:t xml:space="preserve">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15AC6CCA" w14:textId="77777777" w:rsidR="001F06AA" w:rsidRDefault="00395C9A" w:rsidP="001F06A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2EA8E652" w:rsidR="00395C9A" w:rsidRPr="001F06AA" w:rsidRDefault="00395C9A" w:rsidP="001F06AA">
      <w:pPr>
        <w:ind w:firstLine="709"/>
        <w:jc w:val="both"/>
        <w:rPr>
          <w:bCs/>
          <w:szCs w:val="24"/>
        </w:rPr>
      </w:pPr>
      <w:r w:rsidRPr="001F06AA">
        <w:rPr>
          <w:rFonts w:eastAsia="+mn-ea"/>
          <w:b/>
          <w:color w:val="000000"/>
          <w:szCs w:val="24"/>
        </w:rPr>
        <w:t>005-01-01-08</w:t>
      </w:r>
      <w:r w:rsidRPr="001F06AA">
        <w:rPr>
          <w:rFonts w:eastAsia="+mn-ea"/>
          <w:b/>
          <w:i/>
          <w:color w:val="000000"/>
          <w:szCs w:val="24"/>
        </w:rPr>
        <w:t xml:space="preserve"> </w:t>
      </w:r>
      <w:r w:rsidRPr="001F06AA">
        <w:rPr>
          <w:b/>
          <w:bCs/>
          <w:szCs w:val="24"/>
        </w:rPr>
        <w:t>Parama socialiai pažeidžiamiems asmenims arba esant rizikai, kad asmenys bus socialiai pažeidžiami.</w:t>
      </w:r>
      <w:r w:rsidR="001F06AA" w:rsidRPr="001F06AA">
        <w:rPr>
          <w:b/>
          <w:bCs/>
        </w:rPr>
        <w:t xml:space="preserve"> </w:t>
      </w:r>
      <w:r w:rsidR="001F06AA" w:rsidRPr="001F06AA">
        <w:rPr>
          <w:bCs/>
        </w:rPr>
        <w:t>Įgyvendinama priemonė skirta</w:t>
      </w:r>
      <w:r w:rsidRPr="001F06AA">
        <w:rPr>
          <w:b/>
          <w:bCs/>
          <w:szCs w:val="24"/>
        </w:rPr>
        <w:t xml:space="preserve"> </w:t>
      </w:r>
      <w:r w:rsidR="001F06AA" w:rsidRPr="001F06AA">
        <w:t>užsieniečių, pasitraukusių iš savo šalies dėl karinių veiksmų, priėmimo išlaidoms ir kompensacijoms ar kitai paramai mokėti.</w:t>
      </w:r>
      <w:r w:rsidR="001F06AA">
        <w:rPr>
          <w:bCs/>
          <w:szCs w:val="24"/>
        </w:rPr>
        <w:t xml:space="preserve"> Taip pat įgyvendinant šią priemonę, </w:t>
      </w:r>
      <w:r w:rsidR="001F06AA" w:rsidRPr="0078280E">
        <w:rPr>
          <w:color w:val="000000" w:themeColor="text1"/>
          <w:szCs w:val="24"/>
        </w:rPr>
        <w:t>vadovaujantis Panevėžio rajono savivaldybės humanitarinės pagalbos tvarkos aprašu</w:t>
      </w:r>
      <w:r w:rsidR="001F06AA">
        <w:rPr>
          <w:bCs/>
          <w:szCs w:val="24"/>
        </w:rPr>
        <w:t>, yra teikiama humanitarinė pagalba</w:t>
      </w:r>
      <w:r w:rsidR="00E70B5D">
        <w:rPr>
          <w:bCs/>
          <w:szCs w:val="24"/>
        </w:rPr>
        <w:t>.</w:t>
      </w:r>
      <w:r w:rsidR="001F06AA" w:rsidRPr="001F06AA">
        <w:rPr>
          <w:color w:val="000000" w:themeColor="text1"/>
          <w:szCs w:val="24"/>
        </w:rPr>
        <w:t xml:space="preserve"> </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lastRenderedPageBreak/>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 xml:space="preserve">prisidėti prie labiausiai nepasiturinčių asmenų skurdo ir socialinės </w:t>
      </w:r>
      <w:r w:rsidRPr="00395C9A">
        <w:lastRenderedPageBreak/>
        <w:t>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Eur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ki 2 000 – 1,0 Eur;</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Eur;</w:t>
      </w:r>
    </w:p>
    <w:p w14:paraId="5A0AD6E7" w14:textId="77777777" w:rsidR="00F11E37" w:rsidRDefault="00F11E37" w:rsidP="00F11E37">
      <w:pPr>
        <w:tabs>
          <w:tab w:val="left" w:pos="284"/>
        </w:tabs>
        <w:ind w:firstLine="709"/>
        <w:jc w:val="both"/>
      </w:pPr>
      <w:r w:rsidRPr="00DB130E">
        <w:t>5 001 ir daugiau – 0,3 Eur.</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savivaldybės administracija</w:t>
      </w:r>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1130F495" w14:textId="77777777" w:rsidR="0050774C" w:rsidRDefault="0050774C" w:rsidP="0050774C">
      <w:pPr>
        <w:tabs>
          <w:tab w:val="left" w:pos="284"/>
        </w:tabs>
        <w:jc w:val="both"/>
        <w:rPr>
          <w:szCs w:val="24"/>
        </w:rPr>
      </w:pP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2"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3"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E46844" w:rsidRPr="005C6227" w:rsidRDefault="00E46844"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E46844" w:rsidRPr="005C6227" w:rsidRDefault="00E46844"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ir kt.), higienos, medicinos priemonių, dezinfekcinių, dezinsekcinių ir deratizacinių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Default="008D3ED2" w:rsidP="00E968F5">
      <w:pPr>
        <w:ind w:firstLine="709"/>
        <w:jc w:val="both"/>
        <w:rPr>
          <w:bCs/>
        </w:rPr>
      </w:pPr>
      <w:r>
        <w:rPr>
          <w:bCs/>
        </w:rPr>
        <w:lastRenderedPageBreak/>
        <w:t>T</w:t>
      </w:r>
      <w:r w:rsidR="009028C3">
        <w:rPr>
          <w:bCs/>
        </w:rPr>
        <w:t>aryba sprendimu patvirtino Panevėžio rajono savivaldybės metų gydytojo, metų bendrosios praktikos slaugytojo, metų visuomenės sveikatos specialisto vardo suteikimo ir premijos skyrimo nuostatus.</w:t>
      </w:r>
    </w:p>
    <w:p w14:paraId="3BEEB7C4" w14:textId="7E20B10E" w:rsidR="009D3173" w:rsidRPr="00562F74" w:rsidRDefault="009D3173" w:rsidP="00E968F5">
      <w:pPr>
        <w:ind w:firstLine="709"/>
        <w:jc w:val="both"/>
        <w:rPr>
          <w:bCs/>
        </w:rPr>
      </w:pPr>
      <w:r w:rsidRPr="00810CE8">
        <w:rPr>
          <w:bCs/>
        </w:rPr>
        <w:t>Taip pat šia priemone įgyvendinamos Lietuvos Respublikos žmonių užkrečiamų ligų profilaktikos ir kontrolės įstatymo nuostatos</w:t>
      </w:r>
      <w:r w:rsidR="00260DC1" w:rsidRPr="00810CE8">
        <w:rPr>
          <w:bCs/>
        </w:rPr>
        <w:t xml:space="preserve"> ir</w:t>
      </w:r>
      <w:r w:rsidR="00FA4371" w:rsidRPr="00810CE8">
        <w:rPr>
          <w:bCs/>
        </w:rPr>
        <w:t xml:space="preserve"> vykdomos</w:t>
      </w:r>
      <w:r w:rsidR="00260DC1" w:rsidRPr="00810CE8">
        <w:rPr>
          <w:bCs/>
        </w:rPr>
        <w:t xml:space="preserve"> savivaldybės užkrečiamųjų ligų profilaktikos ir kontrolės organizacinės priemonės</w:t>
      </w:r>
      <w:r w:rsidRPr="00810CE8">
        <w:rPr>
          <w:bCs/>
        </w:rPr>
        <w:t>.</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r>
        <w:rPr>
          <w:bCs/>
        </w:rPr>
        <w:t xml:space="preserve">      </w:t>
      </w:r>
      <w:r w:rsidRPr="001C5609">
        <w:rPr>
          <w:bCs/>
        </w:rPr>
        <w:t xml:space="preserve"> 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Panevėžio rajono savivaldybės gyventojai, sveikatos priežiūros </w:t>
      </w:r>
      <w:r>
        <w:rPr>
          <w:iCs/>
          <w:szCs w:val="24"/>
        </w:rPr>
        <w:lastRenderedPageBreak/>
        <w:t>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9"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E46844" w:rsidRPr="005C6227" w:rsidRDefault="00E46844"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E46844" w:rsidRPr="005C6227" w:rsidRDefault="00E46844"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surinkomo konteinerius,</w:t>
      </w:r>
      <w:r w:rsidR="00D1686B">
        <w:rPr>
          <w:szCs w:val="24"/>
          <w:lang w:eastAsia="lt-LT"/>
        </w:rPr>
        <w:t xml:space="preserve">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10CE0322"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r w:rsidR="0020044E">
        <w:rPr>
          <w:szCs w:val="24"/>
          <w:lang w:eastAsia="lt-LT"/>
        </w:rPr>
        <w:t xml:space="preserve"> Siekiant aplinkos oro kokybės rajono teritorijoje, savivaldybė veikia vadovaudamasi Lietuvos Respublikos aplinkos apsaugos, Lietuvos Respublikos aplinkos monitoringo, Lietuvos Respublikos atliekų tvarkymo, Lietuvos Respublikos vandens įstatymo nuostatomis ir Panevėžio rajono savivaldybės aplinkos monitoringo 2023</w:t>
      </w:r>
      <w:r w:rsidR="0020044E" w:rsidRPr="009F2322">
        <w:t>–</w:t>
      </w:r>
      <w:r w:rsidR="0020044E">
        <w:rPr>
          <w:szCs w:val="24"/>
          <w:lang w:eastAsia="lt-LT"/>
        </w:rPr>
        <w:t>2028 m. programa, kuriose numatytos aplinkos oro kokybės valdymo priemonės.</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r w:rsidR="007A60CC">
        <w:t>-</w:t>
      </w:r>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E46844" w:rsidRPr="005C6227" w:rsidRDefault="00E46844"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E46844" w:rsidRPr="005C6227" w:rsidRDefault="00E46844"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008-01-01-04 Panevėžio rajono Smilgių seniūnijos Perekšlių ir Sujetų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r w:rsidR="00A8128A">
        <w:t xml:space="preserve"> </w:t>
      </w:r>
      <w:r>
        <w:t xml:space="preserve"> siekiama </w:t>
      </w:r>
      <w:r w:rsidR="00447ABE">
        <w:t>per 2024–</w:t>
      </w:r>
      <w:r w:rsidR="00A8128A">
        <w:t>2026 m.</w:t>
      </w:r>
      <w:r w:rsidR="00447ABE">
        <w:t xml:space="preserve"> </w:t>
      </w:r>
      <w:r>
        <w:t xml:space="preserve">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5DF3A1B1" w:rsidR="001B6568" w:rsidRDefault="0023307A" w:rsidP="00CA7FD3">
      <w:pPr>
        <w:ind w:firstLine="709"/>
        <w:jc w:val="both"/>
        <w:rPr>
          <w:b/>
          <w:color w:val="FF0000"/>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r w:rsidRPr="008E1D83">
        <w:rPr>
          <w:szCs w:val="24"/>
        </w:rPr>
        <w:t xml:space="preserve"> </w:t>
      </w:r>
      <w:r>
        <w:rPr>
          <w:lang w:eastAsia="ar-SA"/>
        </w:rPr>
        <w:t xml:space="preserve">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FE1976">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3F759CA7" w14:textId="30B597D2" w:rsidR="0023307A" w:rsidRPr="00D10C5D" w:rsidRDefault="0023307A" w:rsidP="00FE1976">
      <w:pPr>
        <w:suppressAutoHyphens/>
        <w:ind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004C4622">
        <w:rPr>
          <w:b/>
        </w:rPr>
        <w:t xml:space="preserve"> ir turizmo projektų rėmimas</w:t>
      </w:r>
      <w:r w:rsidRPr="000D7FE7">
        <w:rPr>
          <w:b/>
        </w:rPr>
        <w:t>.</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cija teikiama turizmo informacijos centre „Stasys Museum“ patalpose adresu Respublikos g. 40, Pan</w:t>
      </w:r>
      <w:r w:rsidR="00447ABE">
        <w:t>evėžys, taip pat prieinama VšĮ Panevėžio plėtros agentūros</w:t>
      </w:r>
      <w:r w:rsidR="00D411A3">
        <w:t xml:space="preserve"> interneto svetainėje ir socialiniuose tinkluose „Facebook“, „Instagram“.</w:t>
      </w:r>
      <w:r>
        <w:rPr>
          <w:lang w:eastAsia="ar-SA"/>
        </w:rPr>
        <w:t xml:space="preserve"> Siekiant Panevėžio rajone kurti tvarią socialinę ir ekonominę kultūros vertę, </w:t>
      </w:r>
      <w:r w:rsidR="00975218">
        <w:rPr>
          <w:lang w:eastAsia="ar-SA"/>
        </w:rPr>
        <w:t>VšĮ Panevėžio plėtros agentūra stiprina</w:t>
      </w:r>
      <w:r>
        <w:rPr>
          <w:lang w:eastAsia="ar-SA"/>
        </w:rPr>
        <w:t xml:space="preserve"> turizmo produktų ir paslaugų pasiūlą, Panevėžio rajone esančių objektų žinomumą, lankomumą ir prieinamumą bei jų potencialą</w:t>
      </w:r>
      <w:r w:rsidR="00975218">
        <w:rPr>
          <w:lang w:eastAsia="ar-SA"/>
        </w:rPr>
        <w:t xml:space="preserve"> pritraukiant turistus, skatina</w:t>
      </w:r>
      <w:r>
        <w:rPr>
          <w:lang w:eastAsia="ar-SA"/>
        </w:rPr>
        <w:t xml:space="preserve"> ekologiško ir tvaraus („ža</w:t>
      </w:r>
      <w:r w:rsidR="00975218">
        <w:rPr>
          <w:lang w:eastAsia="ar-SA"/>
        </w:rPr>
        <w:t>liojo“) turizmo plėtrą.</w:t>
      </w:r>
      <w:r>
        <w:rPr>
          <w:lang w:eastAsia="ar-SA"/>
        </w:rPr>
        <w:t xml:space="preserve"> </w:t>
      </w:r>
      <w:r w:rsidR="00FE1976">
        <w:rPr>
          <w:lang w:eastAsia="ar-SA"/>
        </w:rPr>
        <w:t xml:space="preserve">Ji padeda formuoti </w:t>
      </w:r>
      <w:r>
        <w:rPr>
          <w:lang w:eastAsia="ar-SA"/>
        </w:rPr>
        <w:t>Panevė</w:t>
      </w:r>
      <w:r w:rsidR="00FE1976">
        <w:rPr>
          <w:lang w:eastAsia="ar-SA"/>
        </w:rPr>
        <w:t>žio rajono įvaizdį ir užtikrinti</w:t>
      </w:r>
      <w:r>
        <w:rPr>
          <w:lang w:eastAsia="ar-SA"/>
        </w:rPr>
        <w:t xml:space="preserve"> efektyvią komunikaciją, skatinant turizmo objektų Panevėžio rajone žinomumą, formuojant tikslingą Panevėžio rajono savivaldybės rinkodaros ir komunikacijos strategiją.</w:t>
      </w:r>
      <w:r w:rsidR="00D411A3">
        <w:rPr>
          <w:lang w:eastAsia="ar-SA"/>
        </w:rPr>
        <w:t xml:space="preserve"> </w:t>
      </w:r>
      <w:r w:rsidR="00FE1976">
        <w:rPr>
          <w:lang w:eastAsia="ar-SA"/>
        </w:rPr>
        <w:t>Taip pat, pagal šią priemonę remiami turizmo skatinimo projektai, įgyvendinami vadovaujantis</w:t>
      </w:r>
      <w:r w:rsidR="00FE1976" w:rsidRPr="00FE1976">
        <w:rPr>
          <w:szCs w:val="24"/>
        </w:rPr>
        <w:t xml:space="preserve"> </w:t>
      </w:r>
      <w:r w:rsidR="00FE1976">
        <w:rPr>
          <w:szCs w:val="24"/>
        </w:rPr>
        <w:t>Panevėžio rajono savivaldybės turizmo skatinimo projektų konkurso tvarkos aprašu.</w:t>
      </w:r>
    </w:p>
    <w:p w14:paraId="1E079833" w14:textId="0EAF6567" w:rsidR="0023307A" w:rsidRPr="00556985" w:rsidRDefault="0023307A" w:rsidP="00FE1976">
      <w:pPr>
        <w:widowControl w:val="0"/>
        <w:suppressAutoHyphens/>
        <w:snapToGrid w:val="0"/>
        <w:ind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w:t>
      </w:r>
      <w:r w:rsidRPr="00556985">
        <w:rPr>
          <w:bCs/>
          <w:szCs w:val="24"/>
        </w:rPr>
        <w:lastRenderedPageBreak/>
        <w:t>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Projeko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Numatomas bendradarbystės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po vienu stogu sutelkti konsultavimo, mentorystės</w:t>
      </w:r>
      <w:r w:rsidR="00447ABE">
        <w:rPr>
          <w:szCs w:val="24"/>
        </w:rPr>
        <w:t>, verslo akceleravimo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lastRenderedPageBreak/>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Upytės–Tarnagalos piliakalnis (Čičinsko kalnas), Burvelių alkakalnis</w:t>
      </w:r>
      <w:r w:rsidR="00BF7A6E" w:rsidRPr="00BF7A6E">
        <w:rPr>
          <w:szCs w:val="24"/>
          <w:lang w:eastAsia="lt-LT"/>
        </w:rPr>
        <w:t>; II maršrutas „Dvarai“:</w:t>
      </w:r>
      <w:r w:rsidR="00BF7A6E" w:rsidRPr="00BF7A6E">
        <w:rPr>
          <w:rFonts w:eastAsia="Calibri"/>
          <w:szCs w:val="24"/>
        </w:rPr>
        <w:t xml:space="preserve"> Naudvario dvaras, Puziniškio dvaras, Liberiškio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r w:rsidR="00BF7A6E" w:rsidRPr="00BF7A6E">
        <w:rPr>
          <w:rFonts w:eastAsia="Calibri"/>
          <w:szCs w:val="24"/>
        </w:rPr>
        <w:t>Nauradų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Projekto vykdymo metu planuojama Krekenavos regioniniame parke, Švenčiuliškių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1" w:name="_Hlk214715898"/>
      <w:r w:rsidR="00BF7A6E" w:rsidRPr="00BF7A6E">
        <w:rPr>
          <w:szCs w:val="24"/>
        </w:rPr>
        <w:t xml:space="preserve"> įrengti 2 baidarininkų atokvėpio vietas Nevėžio krante;</w:t>
      </w:r>
      <w:bookmarkEnd w:id="21"/>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0A41BA65" w14:textId="68200147" w:rsidR="0023307A" w:rsidRPr="00476A81" w:rsidRDefault="00AD030E" w:rsidP="007B054E">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5A82B9AF" w14:textId="2EDDDDC8" w:rsidR="0023307A" w:rsidRPr="001D1143" w:rsidRDefault="0023307A" w:rsidP="007B054E">
      <w:pPr>
        <w:tabs>
          <w:tab w:val="left" w:pos="284"/>
        </w:tabs>
        <w:ind w:firstLine="709"/>
        <w:jc w:val="both"/>
        <w:rPr>
          <w:b/>
          <w:szCs w:val="24"/>
        </w:rPr>
      </w:pPr>
      <w:r w:rsidRPr="001D1143">
        <w:rPr>
          <w:b/>
          <w:szCs w:val="24"/>
        </w:rPr>
        <w:t>Programa yra tęstinė ir neterminuota.</w:t>
      </w:r>
    </w:p>
    <w:p w14:paraId="62B73561" w14:textId="10920518" w:rsidR="0023307A" w:rsidRDefault="0023307A" w:rsidP="007B054E">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4CDA2F7A" w14:textId="77777777" w:rsidR="007B054E" w:rsidRDefault="007B054E" w:rsidP="007B054E">
      <w:pPr>
        <w:suppressAutoHyphens/>
        <w:snapToGrid w:val="0"/>
        <w:ind w:firstLine="709"/>
        <w:jc w:val="both"/>
        <w:rPr>
          <w:szCs w:val="24"/>
          <w:lang w:eastAsia="ar-SA"/>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1"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2"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3"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4"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 xml:space="preserve">Ekonominio konkurencingumo didinimo programos </w:t>
      </w:r>
      <w:r w:rsidR="0023307A" w:rsidRPr="006B7ED9">
        <w:rPr>
          <w:b/>
          <w:bCs/>
          <w:szCs w:val="24"/>
        </w:rPr>
        <w:t xml:space="preserve"> 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695C3947" w:rsidR="0023307A" w:rsidRDefault="0023307A" w:rsidP="0023307A">
      <w:pPr>
        <w:spacing w:after="160" w:line="259" w:lineRule="auto"/>
        <w:rPr>
          <w:b/>
          <w:bCs/>
          <w:szCs w:val="24"/>
        </w:rPr>
      </w:pPr>
    </w:p>
    <w:p w14:paraId="2F40761E" w14:textId="77777777" w:rsidR="0023307A" w:rsidRDefault="0023307A" w:rsidP="0023307A">
      <w:pPr>
        <w:jc w:val="center"/>
        <w:rPr>
          <w:b/>
          <w:bCs/>
          <w:szCs w:val="24"/>
        </w:rPr>
      </w:pPr>
      <w:r>
        <w:rPr>
          <w:b/>
          <w:bCs/>
          <w:szCs w:val="24"/>
        </w:rPr>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120E5075" w:rsidR="009E79B5" w:rsidRDefault="009E79B5">
      <w:pPr>
        <w:spacing w:after="160" w:line="259" w:lineRule="auto"/>
        <w:rPr>
          <w:b/>
          <w:bCs/>
          <w:szCs w:val="24"/>
        </w:rPr>
      </w:pPr>
    </w:p>
    <w:p w14:paraId="07367014" w14:textId="27082C13" w:rsidR="0023307A" w:rsidRDefault="0023307A" w:rsidP="0023307A">
      <w:pPr>
        <w:jc w:val="center"/>
        <w:rPr>
          <w:b/>
          <w:bCs/>
          <w:szCs w:val="24"/>
        </w:rPr>
      </w:pPr>
      <w:r>
        <w:rPr>
          <w:b/>
          <w:bCs/>
          <w:szCs w:val="24"/>
        </w:rPr>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5"/>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D1DE9" w14:textId="77777777" w:rsidR="00D347C9" w:rsidRDefault="00D347C9" w:rsidP="000540BA">
      <w:r>
        <w:separator/>
      </w:r>
    </w:p>
  </w:endnote>
  <w:endnote w:type="continuationSeparator" w:id="0">
    <w:p w14:paraId="2C888D4D" w14:textId="77777777" w:rsidR="00D347C9" w:rsidRDefault="00D347C9"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A4406" w14:textId="77777777" w:rsidR="00D347C9" w:rsidRDefault="00D347C9" w:rsidP="000540BA">
      <w:r>
        <w:separator/>
      </w:r>
    </w:p>
  </w:footnote>
  <w:footnote w:type="continuationSeparator" w:id="0">
    <w:p w14:paraId="2C3C7A59" w14:textId="77777777" w:rsidR="00D347C9" w:rsidRDefault="00D347C9" w:rsidP="0005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E46844" w:rsidRPr="00A60269" w:rsidRDefault="00E46844" w:rsidP="00A60269">
    <w:pPr>
      <w:ind w:left="5103" w:firstLine="851"/>
      <w:rPr>
        <w:sz w:val="20"/>
      </w:rPr>
    </w:pPr>
    <w:r w:rsidRPr="00A60269">
      <w:rPr>
        <w:sz w:val="20"/>
      </w:rPr>
      <w:t>PATVIRTINTA</w:t>
    </w:r>
  </w:p>
  <w:p w14:paraId="412B0EF4" w14:textId="77777777" w:rsidR="00E46844" w:rsidRPr="00A60269" w:rsidRDefault="00E46844" w:rsidP="00A60269">
    <w:pPr>
      <w:ind w:left="5103" w:firstLine="851"/>
      <w:rPr>
        <w:sz w:val="20"/>
      </w:rPr>
    </w:pPr>
    <w:r w:rsidRPr="00A60269">
      <w:rPr>
        <w:sz w:val="20"/>
      </w:rPr>
      <w:t>Panevėžio rajono savivaldybės tarybos</w:t>
    </w:r>
  </w:p>
  <w:p w14:paraId="297DB0F3" w14:textId="0E85091D" w:rsidR="00E46844" w:rsidRDefault="00E46844" w:rsidP="00A60269">
    <w:pPr>
      <w:ind w:left="5103" w:firstLine="851"/>
      <w:rPr>
        <w:sz w:val="20"/>
      </w:rPr>
    </w:pPr>
    <w:r>
      <w:rPr>
        <w:sz w:val="20"/>
      </w:rPr>
      <w:t>2026 m</w:t>
    </w:r>
    <w:r w:rsidRPr="002E78A4">
      <w:rPr>
        <w:sz w:val="20"/>
      </w:rPr>
      <w:t>. vasario 19 d.</w:t>
    </w:r>
    <w:r w:rsidRPr="00A60269">
      <w:rPr>
        <w:sz w:val="20"/>
      </w:rPr>
      <w:t xml:space="preserve"> sprendimu Nr. T-</w:t>
    </w:r>
    <w:r>
      <w:rPr>
        <w:sz w:val="20"/>
      </w:rPr>
      <w:t>30</w:t>
    </w:r>
  </w:p>
  <w:p w14:paraId="2DB5D326" w14:textId="77777777" w:rsidR="00E46844" w:rsidRDefault="00E46844" w:rsidP="00D06F51">
    <w:pPr>
      <w:ind w:left="5103" w:firstLine="851"/>
      <w:rPr>
        <w:sz w:val="20"/>
      </w:rPr>
    </w:pPr>
    <w:r>
      <w:rPr>
        <w:sz w:val="20"/>
      </w:rPr>
      <w:t>(Panevėžio rajono savivaldybės tarybos</w:t>
    </w:r>
  </w:p>
  <w:p w14:paraId="3372175F" w14:textId="2A5E47EE" w:rsidR="00E46844" w:rsidRPr="009327AB" w:rsidRDefault="00E46844" w:rsidP="00D06F51">
    <w:pPr>
      <w:ind w:left="4658" w:firstLine="1296"/>
      <w:rPr>
        <w:sz w:val="20"/>
      </w:rPr>
    </w:pPr>
    <w:r w:rsidRPr="009327AB">
      <w:rPr>
        <w:sz w:val="20"/>
      </w:rPr>
      <w:t>2026 m. gegužės 28 d. sprendimo Nr. T-</w:t>
    </w:r>
    <w:r w:rsidR="008C0CB5">
      <w:rPr>
        <w:sz w:val="20"/>
      </w:rPr>
      <w:t>110</w:t>
    </w:r>
  </w:p>
  <w:p w14:paraId="3AF764B0" w14:textId="77777777" w:rsidR="00E46844" w:rsidRDefault="00E46844" w:rsidP="00D06F51">
    <w:pPr>
      <w:ind w:left="5103" w:firstLine="851"/>
      <w:rPr>
        <w:sz w:val="20"/>
      </w:rPr>
    </w:pPr>
    <w:r w:rsidRPr="009327AB">
      <w:rPr>
        <w:sz w:val="20"/>
      </w:rPr>
      <w:t>redakcija)</w:t>
    </w:r>
  </w:p>
  <w:p w14:paraId="6F97CD8F" w14:textId="77777777" w:rsidR="00E46844" w:rsidRDefault="00E46844" w:rsidP="00A60269">
    <w:pPr>
      <w:ind w:left="5103" w:firstLine="851"/>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3A8"/>
    <w:rsid w:val="0006567B"/>
    <w:rsid w:val="00070C68"/>
    <w:rsid w:val="00070D93"/>
    <w:rsid w:val="00071D7C"/>
    <w:rsid w:val="00072573"/>
    <w:rsid w:val="00074A02"/>
    <w:rsid w:val="00076A0D"/>
    <w:rsid w:val="00080107"/>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5FEC"/>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0F7035"/>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1BA1"/>
    <w:rsid w:val="001B2DA8"/>
    <w:rsid w:val="001B2F07"/>
    <w:rsid w:val="001B391F"/>
    <w:rsid w:val="001B4E81"/>
    <w:rsid w:val="001B5EC0"/>
    <w:rsid w:val="001B6568"/>
    <w:rsid w:val="001B7C7F"/>
    <w:rsid w:val="001C3A17"/>
    <w:rsid w:val="001C3C7F"/>
    <w:rsid w:val="001C4E24"/>
    <w:rsid w:val="001C55A6"/>
    <w:rsid w:val="001C5609"/>
    <w:rsid w:val="001C7657"/>
    <w:rsid w:val="001D0D80"/>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06AA"/>
    <w:rsid w:val="001F1600"/>
    <w:rsid w:val="001F1862"/>
    <w:rsid w:val="001F3830"/>
    <w:rsid w:val="001F47FD"/>
    <w:rsid w:val="001F65E4"/>
    <w:rsid w:val="001F75F9"/>
    <w:rsid w:val="001F7E3F"/>
    <w:rsid w:val="0020044E"/>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372D0"/>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0DC1"/>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5C29"/>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97F90"/>
    <w:rsid w:val="003A17AB"/>
    <w:rsid w:val="003A33B8"/>
    <w:rsid w:val="003A3C79"/>
    <w:rsid w:val="003A626A"/>
    <w:rsid w:val="003A7267"/>
    <w:rsid w:val="003A76FE"/>
    <w:rsid w:val="003B0281"/>
    <w:rsid w:val="003B0BD7"/>
    <w:rsid w:val="003B16CB"/>
    <w:rsid w:val="003B1CF0"/>
    <w:rsid w:val="003B3773"/>
    <w:rsid w:val="003B67EB"/>
    <w:rsid w:val="003B7DDC"/>
    <w:rsid w:val="003C04DE"/>
    <w:rsid w:val="003C059D"/>
    <w:rsid w:val="003C0F14"/>
    <w:rsid w:val="003C12D0"/>
    <w:rsid w:val="003C1E53"/>
    <w:rsid w:val="003C71A2"/>
    <w:rsid w:val="003D3EF1"/>
    <w:rsid w:val="003D45B4"/>
    <w:rsid w:val="003D616A"/>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17397"/>
    <w:rsid w:val="00420631"/>
    <w:rsid w:val="00421B58"/>
    <w:rsid w:val="00421FC1"/>
    <w:rsid w:val="004221A4"/>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47ABE"/>
    <w:rsid w:val="00450941"/>
    <w:rsid w:val="004509C3"/>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39E0"/>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4622"/>
    <w:rsid w:val="004C74CE"/>
    <w:rsid w:val="004C77F4"/>
    <w:rsid w:val="004D147C"/>
    <w:rsid w:val="004D1DB1"/>
    <w:rsid w:val="004D21D6"/>
    <w:rsid w:val="004D4F02"/>
    <w:rsid w:val="004D76AE"/>
    <w:rsid w:val="004E02F9"/>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6F1"/>
    <w:rsid w:val="00552706"/>
    <w:rsid w:val="00554C4C"/>
    <w:rsid w:val="00556985"/>
    <w:rsid w:val="00560250"/>
    <w:rsid w:val="00562159"/>
    <w:rsid w:val="00562F74"/>
    <w:rsid w:val="00564DC3"/>
    <w:rsid w:val="00566C57"/>
    <w:rsid w:val="00571887"/>
    <w:rsid w:val="00571A7B"/>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B0E"/>
    <w:rsid w:val="0067468F"/>
    <w:rsid w:val="0067556A"/>
    <w:rsid w:val="00680D1F"/>
    <w:rsid w:val="00682AE4"/>
    <w:rsid w:val="00683F6F"/>
    <w:rsid w:val="00684BDD"/>
    <w:rsid w:val="006853F2"/>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1A11"/>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97EAF"/>
    <w:rsid w:val="007A2880"/>
    <w:rsid w:val="007A28F1"/>
    <w:rsid w:val="007A5B85"/>
    <w:rsid w:val="007A60CC"/>
    <w:rsid w:val="007A722D"/>
    <w:rsid w:val="007A72AC"/>
    <w:rsid w:val="007A79FA"/>
    <w:rsid w:val="007B036D"/>
    <w:rsid w:val="007B054E"/>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3E9"/>
    <w:rsid w:val="007E38D8"/>
    <w:rsid w:val="007E53B7"/>
    <w:rsid w:val="007E6724"/>
    <w:rsid w:val="007E699F"/>
    <w:rsid w:val="007E781A"/>
    <w:rsid w:val="007E7D10"/>
    <w:rsid w:val="007F2659"/>
    <w:rsid w:val="007F2E49"/>
    <w:rsid w:val="007F3C47"/>
    <w:rsid w:val="007F6314"/>
    <w:rsid w:val="007F63A9"/>
    <w:rsid w:val="007F6947"/>
    <w:rsid w:val="007F7C5E"/>
    <w:rsid w:val="008005F3"/>
    <w:rsid w:val="008012D7"/>
    <w:rsid w:val="0080194A"/>
    <w:rsid w:val="00801DD3"/>
    <w:rsid w:val="008052E0"/>
    <w:rsid w:val="00805E19"/>
    <w:rsid w:val="00810ADD"/>
    <w:rsid w:val="00810CE8"/>
    <w:rsid w:val="0081110A"/>
    <w:rsid w:val="008141AB"/>
    <w:rsid w:val="00814B77"/>
    <w:rsid w:val="00815475"/>
    <w:rsid w:val="00817A33"/>
    <w:rsid w:val="00817BC0"/>
    <w:rsid w:val="008205E0"/>
    <w:rsid w:val="008217B3"/>
    <w:rsid w:val="00821999"/>
    <w:rsid w:val="0082408D"/>
    <w:rsid w:val="00824772"/>
    <w:rsid w:val="00825A4B"/>
    <w:rsid w:val="008262D7"/>
    <w:rsid w:val="00826705"/>
    <w:rsid w:val="0082729B"/>
    <w:rsid w:val="0082759E"/>
    <w:rsid w:val="008276DF"/>
    <w:rsid w:val="00827C7F"/>
    <w:rsid w:val="0083188E"/>
    <w:rsid w:val="00832955"/>
    <w:rsid w:val="0083298D"/>
    <w:rsid w:val="008332F2"/>
    <w:rsid w:val="00841DB9"/>
    <w:rsid w:val="008429D3"/>
    <w:rsid w:val="00843C30"/>
    <w:rsid w:val="00844274"/>
    <w:rsid w:val="008461A5"/>
    <w:rsid w:val="00846C0D"/>
    <w:rsid w:val="0085040E"/>
    <w:rsid w:val="008506FB"/>
    <w:rsid w:val="00850C88"/>
    <w:rsid w:val="008517DE"/>
    <w:rsid w:val="00852F7B"/>
    <w:rsid w:val="00856194"/>
    <w:rsid w:val="00856B6C"/>
    <w:rsid w:val="00864B41"/>
    <w:rsid w:val="00865DD0"/>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CB5"/>
    <w:rsid w:val="008C0DD2"/>
    <w:rsid w:val="008C1D38"/>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0F8E"/>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7AB"/>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0071"/>
    <w:rsid w:val="0097146A"/>
    <w:rsid w:val="00972E54"/>
    <w:rsid w:val="00973403"/>
    <w:rsid w:val="009734BD"/>
    <w:rsid w:val="00973E6A"/>
    <w:rsid w:val="00974242"/>
    <w:rsid w:val="00975218"/>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13E4"/>
    <w:rsid w:val="009C36B6"/>
    <w:rsid w:val="009C3AE8"/>
    <w:rsid w:val="009C3BC2"/>
    <w:rsid w:val="009C3BC9"/>
    <w:rsid w:val="009C680B"/>
    <w:rsid w:val="009C75C9"/>
    <w:rsid w:val="009C7D20"/>
    <w:rsid w:val="009D1FC1"/>
    <w:rsid w:val="009D2478"/>
    <w:rsid w:val="009D307A"/>
    <w:rsid w:val="009D3173"/>
    <w:rsid w:val="009D6229"/>
    <w:rsid w:val="009D6403"/>
    <w:rsid w:val="009E0460"/>
    <w:rsid w:val="009E06D8"/>
    <w:rsid w:val="009E12CB"/>
    <w:rsid w:val="009E304D"/>
    <w:rsid w:val="009E4AF9"/>
    <w:rsid w:val="009E5889"/>
    <w:rsid w:val="009E6C44"/>
    <w:rsid w:val="009E79B5"/>
    <w:rsid w:val="009F2322"/>
    <w:rsid w:val="009F3158"/>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153B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43B0"/>
    <w:rsid w:val="00A35330"/>
    <w:rsid w:val="00A35F1B"/>
    <w:rsid w:val="00A36CC2"/>
    <w:rsid w:val="00A36E5E"/>
    <w:rsid w:val="00A40A9A"/>
    <w:rsid w:val="00A431EF"/>
    <w:rsid w:val="00A44B09"/>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1DDD"/>
    <w:rsid w:val="00A82869"/>
    <w:rsid w:val="00A83705"/>
    <w:rsid w:val="00A84021"/>
    <w:rsid w:val="00A845AD"/>
    <w:rsid w:val="00A8495A"/>
    <w:rsid w:val="00A854C0"/>
    <w:rsid w:val="00A86504"/>
    <w:rsid w:val="00A872D1"/>
    <w:rsid w:val="00A87663"/>
    <w:rsid w:val="00A87728"/>
    <w:rsid w:val="00A87742"/>
    <w:rsid w:val="00A87D19"/>
    <w:rsid w:val="00A87E4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795E"/>
    <w:rsid w:val="00AD7ACF"/>
    <w:rsid w:val="00AE04FB"/>
    <w:rsid w:val="00AE154E"/>
    <w:rsid w:val="00AE261E"/>
    <w:rsid w:val="00AE2919"/>
    <w:rsid w:val="00AE2F3B"/>
    <w:rsid w:val="00AE50E2"/>
    <w:rsid w:val="00AE5B13"/>
    <w:rsid w:val="00AE5B26"/>
    <w:rsid w:val="00AE7971"/>
    <w:rsid w:val="00AF0B86"/>
    <w:rsid w:val="00AF0E61"/>
    <w:rsid w:val="00AF1444"/>
    <w:rsid w:val="00AF226A"/>
    <w:rsid w:val="00AF46A5"/>
    <w:rsid w:val="00AF555B"/>
    <w:rsid w:val="00AF6E80"/>
    <w:rsid w:val="00AF7040"/>
    <w:rsid w:val="00B004AA"/>
    <w:rsid w:val="00B00CDE"/>
    <w:rsid w:val="00B00EAE"/>
    <w:rsid w:val="00B01767"/>
    <w:rsid w:val="00B02C0F"/>
    <w:rsid w:val="00B045CB"/>
    <w:rsid w:val="00B0517C"/>
    <w:rsid w:val="00B06DD1"/>
    <w:rsid w:val="00B07716"/>
    <w:rsid w:val="00B07A6F"/>
    <w:rsid w:val="00B07EA7"/>
    <w:rsid w:val="00B107E7"/>
    <w:rsid w:val="00B14297"/>
    <w:rsid w:val="00B14315"/>
    <w:rsid w:val="00B16EF2"/>
    <w:rsid w:val="00B17178"/>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472C"/>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5A08"/>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16C9C"/>
    <w:rsid w:val="00C2035C"/>
    <w:rsid w:val="00C23799"/>
    <w:rsid w:val="00C23B44"/>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38C5"/>
    <w:rsid w:val="00C746B5"/>
    <w:rsid w:val="00C75062"/>
    <w:rsid w:val="00C75BCE"/>
    <w:rsid w:val="00C80732"/>
    <w:rsid w:val="00C83D99"/>
    <w:rsid w:val="00C900C5"/>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3D04"/>
    <w:rsid w:val="00CC5BF7"/>
    <w:rsid w:val="00CC755C"/>
    <w:rsid w:val="00CD02C5"/>
    <w:rsid w:val="00CD0357"/>
    <w:rsid w:val="00CD3C78"/>
    <w:rsid w:val="00CD4AB4"/>
    <w:rsid w:val="00CD559A"/>
    <w:rsid w:val="00CD6261"/>
    <w:rsid w:val="00CD7EF3"/>
    <w:rsid w:val="00CE0319"/>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6F51"/>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7C9"/>
    <w:rsid w:val="00D34A35"/>
    <w:rsid w:val="00D34EC3"/>
    <w:rsid w:val="00D411A3"/>
    <w:rsid w:val="00D41DCF"/>
    <w:rsid w:val="00D42256"/>
    <w:rsid w:val="00D43AD5"/>
    <w:rsid w:val="00D4542C"/>
    <w:rsid w:val="00D470DB"/>
    <w:rsid w:val="00D471E2"/>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125C"/>
    <w:rsid w:val="00DC3591"/>
    <w:rsid w:val="00DC3812"/>
    <w:rsid w:val="00DC4436"/>
    <w:rsid w:val="00DC4A82"/>
    <w:rsid w:val="00DD0443"/>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1779C"/>
    <w:rsid w:val="00E22AF5"/>
    <w:rsid w:val="00E23915"/>
    <w:rsid w:val="00E25EA7"/>
    <w:rsid w:val="00E2634C"/>
    <w:rsid w:val="00E27DAA"/>
    <w:rsid w:val="00E3267D"/>
    <w:rsid w:val="00E33C8C"/>
    <w:rsid w:val="00E34BA2"/>
    <w:rsid w:val="00E35A8E"/>
    <w:rsid w:val="00E367F5"/>
    <w:rsid w:val="00E377F0"/>
    <w:rsid w:val="00E4210A"/>
    <w:rsid w:val="00E42FFF"/>
    <w:rsid w:val="00E44149"/>
    <w:rsid w:val="00E44624"/>
    <w:rsid w:val="00E457F4"/>
    <w:rsid w:val="00E45D99"/>
    <w:rsid w:val="00E46844"/>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0B5D"/>
    <w:rsid w:val="00E7131B"/>
    <w:rsid w:val="00E71B57"/>
    <w:rsid w:val="00E75819"/>
    <w:rsid w:val="00E76775"/>
    <w:rsid w:val="00E7727F"/>
    <w:rsid w:val="00E80874"/>
    <w:rsid w:val="00E813CF"/>
    <w:rsid w:val="00E814F6"/>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198B"/>
    <w:rsid w:val="00F02D9C"/>
    <w:rsid w:val="00F03AC6"/>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5264"/>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4371"/>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1976"/>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39620567">
      <w:bodyDiv w:val="1"/>
      <w:marLeft w:val="0"/>
      <w:marRight w:val="0"/>
      <w:marTop w:val="0"/>
      <w:marBottom w:val="0"/>
      <w:divBdr>
        <w:top w:val="none" w:sz="0" w:space="0" w:color="auto"/>
        <w:left w:val="none" w:sz="0" w:space="0" w:color="auto"/>
        <w:bottom w:val="none" w:sz="0" w:space="0" w:color="auto"/>
        <w:right w:val="none" w:sz="0" w:space="0" w:color="auto"/>
      </w:divBdr>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48620726">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99930858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60356992">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65802246">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041665373">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openxmlformats.org/officeDocument/2006/relationships/diagramQuickStyle" Target="diagrams/quickStyle3.xml"/><Relationship Id="rId39" Type="http://schemas.openxmlformats.org/officeDocument/2006/relationships/hyperlink" Target="mailto:migle.brazeniene@panrs.lt" TargetMode="External"/><Relationship Id="rId21" Type="http://schemas.openxmlformats.org/officeDocument/2006/relationships/hyperlink" Target="mailto:dovile.salominiene@panrs.lt" TargetMode="External"/><Relationship Id="rId34" Type="http://schemas.microsoft.com/office/2007/relationships/diagramDrawing" Target="diagrams/drawing4.xml"/><Relationship Id="rId42" Type="http://schemas.openxmlformats.org/officeDocument/2006/relationships/diagramQuickStyle" Target="diagrams/quickStyle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Layout" Target="diagrams/layout7.xml"/><Relationship Id="rId63" Type="http://schemas.openxmlformats.org/officeDocument/2006/relationships/diagramColors" Target="diagrams/colors8.xml"/><Relationship Id="rId68" Type="http://schemas.openxmlformats.org/officeDocument/2006/relationships/diagramColors" Target="diagrams/colors9.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neringa.kraujal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Data" Target="diagrams/data5.xml"/><Relationship Id="rId45" Type="http://schemas.openxmlformats.org/officeDocument/2006/relationships/hyperlink" Target="mailto:raimonda.cereskiene@panrs.lt" TargetMode="External"/><Relationship Id="rId53" Type="http://schemas.openxmlformats.org/officeDocument/2006/relationships/hyperlink" Target="mailto:neringa.kraujaliene@panrs.lt" TargetMode="External"/><Relationship Id="rId58" Type="http://schemas.microsoft.com/office/2007/relationships/diagramDrawing" Target="diagrams/drawing7.xml"/><Relationship Id="rId66" Type="http://schemas.openxmlformats.org/officeDocument/2006/relationships/diagramLayout" Target="diagrams/layout9.xml"/><Relationship Id="rId74" Type="http://schemas.openxmlformats.org/officeDocument/2006/relationships/hyperlink" Target="mailto:migle.brazeniene@panrs.lt"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mailto:aivaras.valantiejus@panrs.lt" TargetMode="External"/><Relationship Id="rId28" Type="http://schemas.microsoft.com/office/2007/relationships/diagramDrawing" Target="diagrams/drawing3.xml"/><Relationship Id="rId36" Type="http://schemas.openxmlformats.org/officeDocument/2006/relationships/hyperlink" Target="mailto:ausvydas.plestys@panrs.lt" TargetMode="External"/><Relationship Id="rId49" Type="http://schemas.openxmlformats.org/officeDocument/2006/relationships/diagramQuickStyle" Target="diagrams/quickStyle6.xml"/><Relationship Id="rId57" Type="http://schemas.openxmlformats.org/officeDocument/2006/relationships/diagramColors" Target="diagrams/colors7.xml"/><Relationship Id="rId61" Type="http://schemas.openxmlformats.org/officeDocument/2006/relationships/diagramLayout" Target="diagrams/layout8.xml"/><Relationship Id="rId10" Type="http://schemas.openxmlformats.org/officeDocument/2006/relationships/diagramQuickStyle" Target="diagrams/quickStyle1.xml"/><Relationship Id="rId19" Type="http://schemas.openxmlformats.org/officeDocument/2006/relationships/hyperlink" Target="mailto:aina.visockaite@panrs.lt" TargetMode="External"/><Relationship Id="rId31" Type="http://schemas.openxmlformats.org/officeDocument/2006/relationships/diagramLayout" Target="diagrams/layout4.xml"/><Relationship Id="rId44" Type="http://schemas.microsoft.com/office/2007/relationships/diagramDrawing" Target="diagrams/drawing5.xml"/><Relationship Id="rId52" Type="http://schemas.openxmlformats.org/officeDocument/2006/relationships/hyperlink" Target="mailto:rasa.sakalausk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mailto:ramune.buterleviciene@panrs.lt" TargetMode="External"/><Relationship Id="rId43" Type="http://schemas.openxmlformats.org/officeDocument/2006/relationships/diagramColors" Target="diagrams/colors5.xml"/><Relationship Id="rId48" Type="http://schemas.openxmlformats.org/officeDocument/2006/relationships/diagramLayout" Target="diagrams/layout6.xml"/><Relationship Id="rId56" Type="http://schemas.openxmlformats.org/officeDocument/2006/relationships/diagramQuickStyle" Target="diagrams/quickStyle7.xml"/><Relationship Id="rId64" Type="http://schemas.microsoft.com/office/2007/relationships/diagramDrawing" Target="diagrams/drawing8.xml"/><Relationship Id="rId69" Type="http://schemas.microsoft.com/office/2007/relationships/diagramDrawing" Target="diagrams/drawing9.xml"/><Relationship Id="rId77" Type="http://schemas.openxmlformats.org/officeDocument/2006/relationships/theme" Target="theme/theme1.xml"/><Relationship Id="rId8" Type="http://schemas.openxmlformats.org/officeDocument/2006/relationships/diagramData" Target="diagrams/data1.xml"/><Relationship Id="rId51" Type="http://schemas.microsoft.com/office/2007/relationships/diagramDrawing" Target="diagrams/drawing6.xm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mailto:sandra.budreikiene@panrs.lt" TargetMode="External"/><Relationship Id="rId46" Type="http://schemas.openxmlformats.org/officeDocument/2006/relationships/hyperlink" Target="mailto:mindaugas.malinauskas@panrs.lt" TargetMode="Externa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jone.baronaite@panrs.lt" TargetMode="External"/><Relationship Id="rId41" Type="http://schemas.openxmlformats.org/officeDocument/2006/relationships/diagramLayout" Target="diagrams/layout5.xml"/><Relationship Id="rId54" Type="http://schemas.openxmlformats.org/officeDocument/2006/relationships/diagramData" Target="diagrams/data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'[Suvestinė programu lenteles aprasomajai dal_ (003).xlsx]2026-05'!$C$40</c:f>
              <c:strCache>
                <c:ptCount val="1"/>
                <c:pt idx="0">
                  <c:v>2026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 (003).xlsx]2026-05'!$B$41:$B$48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 (003).xlsx]2026-05'!$C$41:$C$48</c:f>
              <c:numCache>
                <c:formatCode>General</c:formatCode>
                <c:ptCount val="8"/>
                <c:pt idx="0" formatCode="0.0">
                  <c:v>14384.5</c:v>
                </c:pt>
                <c:pt idx="1">
                  <c:v>42272.5</c:v>
                </c:pt>
                <c:pt idx="2">
                  <c:v>7270.9</c:v>
                </c:pt>
                <c:pt idx="3" formatCode="0.0">
                  <c:v>11291.9</c:v>
                </c:pt>
                <c:pt idx="4">
                  <c:v>17461.3</c:v>
                </c:pt>
                <c:pt idx="5" formatCode="0.0">
                  <c:v>1924.3</c:v>
                </c:pt>
                <c:pt idx="6">
                  <c:v>2389.3000000000002</c:v>
                </c:pt>
                <c:pt idx="7" formatCode="0.0">
                  <c:v>2662.7</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'[Suvestinė programu lenteles aprasomajai dal_ (003).xlsx]2026-05'!$D$40</c:f>
              <c:strCache>
                <c:ptCount val="1"/>
                <c:pt idx="0">
                  <c:v>2027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 (003).xlsx]2026-05'!$B$41:$B$48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 (003).xlsx]2026-05'!$D$41:$D$48</c:f>
              <c:numCache>
                <c:formatCode>0.0</c:formatCode>
                <c:ptCount val="8"/>
                <c:pt idx="0">
                  <c:v>13371.2</c:v>
                </c:pt>
                <c:pt idx="1">
                  <c:v>34169.9</c:v>
                </c:pt>
                <c:pt idx="2">
                  <c:v>8034.1</c:v>
                </c:pt>
                <c:pt idx="3">
                  <c:v>9088.4</c:v>
                </c:pt>
                <c:pt idx="4">
                  <c:v>17065</c:v>
                </c:pt>
                <c:pt idx="5">
                  <c:v>1016</c:v>
                </c:pt>
                <c:pt idx="6">
                  <c:v>2001.2</c:v>
                </c:pt>
                <c:pt idx="7">
                  <c:v>3702.8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'[Suvestinė programu lenteles aprasomajai dal_ (003).xlsx]2026-05'!$E$40</c:f>
              <c:strCache>
                <c:ptCount val="1"/>
                <c:pt idx="0">
                  <c:v>2028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 (003).xlsx]2026-05'!$B$41:$B$48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 (003).xlsx]2026-05'!$E$41:$E$48</c:f>
              <c:numCache>
                <c:formatCode>0.0</c:formatCode>
                <c:ptCount val="8"/>
                <c:pt idx="0">
                  <c:v>13720.5</c:v>
                </c:pt>
                <c:pt idx="1">
                  <c:v>34312.300000000003</c:v>
                </c:pt>
                <c:pt idx="2">
                  <c:v>8451.9</c:v>
                </c:pt>
                <c:pt idx="3">
                  <c:v>8235.5</c:v>
                </c:pt>
                <c:pt idx="4">
                  <c:v>17475.599999999999</c:v>
                </c:pt>
                <c:pt idx="5">
                  <c:v>989.7</c:v>
                </c:pt>
                <c:pt idx="6">
                  <c:v>2129</c:v>
                </c:pt>
                <c:pt idx="7">
                  <c:v>4871.2</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540809928"/>
        <c:axId val="540790720"/>
      </c:barChart>
      <c:catAx>
        <c:axId val="540809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40790720"/>
        <c:crosses val="autoZero"/>
        <c:auto val="1"/>
        <c:lblAlgn val="ctr"/>
        <c:lblOffset val="100"/>
        <c:noMultiLvlLbl val="0"/>
      </c:catAx>
      <c:valAx>
        <c:axId val="5407907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4080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CDF37400-2B9D-4290-94C0-4FA798C855C7}" type="presOf" srcId="{13386064-A222-4FA7-B113-B8570E8F5DC2}" destId="{CC17F649-3512-4D19-AD10-9E3C4A362AC7}" srcOrd="0" destOrd="0" presId="urn:microsoft.com/office/officeart/2005/8/layout/vList3"/>
    <dgm:cxn modelId="{218E8792-093E-4D85-AB05-1EFFD41F9E29}" type="presOf" srcId="{D5A3B463-5D7F-452F-AE63-92B372028C6B}" destId="{00AD584B-9382-4CE8-9369-2CC43E614655}" srcOrd="0" destOrd="0" presId="urn:microsoft.com/office/officeart/2005/8/layout/vList3"/>
    <dgm:cxn modelId="{4ABE3180-3241-4BBB-9003-DCA66951FB30}" type="presOf" srcId="{DCB30417-AB86-4E77-9A0C-950493A1C2BA}" destId="{A90621DE-2460-4E67-99B6-9EDED2107E78}"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331BBDF-4546-4297-94BE-0A7AD14A463B}" type="presOf" srcId="{FE230FED-14DA-4A77-9E90-1D24E0CB045D}" destId="{7A715D71-4D08-423C-8538-571C882611FF}" srcOrd="0" destOrd="0" presId="urn:microsoft.com/office/officeart/2005/8/layout/vList3"/>
    <dgm:cxn modelId="{04EDAEAB-0C32-4211-8D12-B0ABF64E3C2D}" type="presParOf" srcId="{00AD584B-9382-4CE8-9369-2CC43E614655}" destId="{BEB1A13D-F878-4B04-B5E6-109A9E8DA29E}" srcOrd="0" destOrd="0" presId="urn:microsoft.com/office/officeart/2005/8/layout/vList3"/>
    <dgm:cxn modelId="{3FEB4AC0-9F34-467A-8CC3-28751792D20E}" type="presParOf" srcId="{BEB1A13D-F878-4B04-B5E6-109A9E8DA29E}" destId="{4E520CCB-DA05-4236-8DF2-12EF5F76F05F}" srcOrd="0" destOrd="0" presId="urn:microsoft.com/office/officeart/2005/8/layout/vList3"/>
    <dgm:cxn modelId="{4919FC42-172D-4BCD-AA1D-5ACB552852F5}" type="presParOf" srcId="{BEB1A13D-F878-4B04-B5E6-109A9E8DA29E}" destId="{A90621DE-2460-4E67-99B6-9EDED2107E78}" srcOrd="1" destOrd="0" presId="urn:microsoft.com/office/officeart/2005/8/layout/vList3"/>
    <dgm:cxn modelId="{2FEFD94E-3712-42CD-9D23-4E1CBCE435C2}" type="presParOf" srcId="{00AD584B-9382-4CE8-9369-2CC43E614655}" destId="{E1A44E0C-1087-4DB0-A8A1-F3424F0E4A7B}" srcOrd="1" destOrd="0" presId="urn:microsoft.com/office/officeart/2005/8/layout/vList3"/>
    <dgm:cxn modelId="{59FA0DFC-FBB6-46ED-8D3F-2B583152C814}" type="presParOf" srcId="{00AD584B-9382-4CE8-9369-2CC43E614655}" destId="{2C60D13B-EAFC-4127-8F53-8FFBBA912A3F}" srcOrd="2" destOrd="0" presId="urn:microsoft.com/office/officeart/2005/8/layout/vList3"/>
    <dgm:cxn modelId="{C3854858-56DE-4A3F-8BDF-D1AC38BF1BFB}" type="presParOf" srcId="{2C60D13B-EAFC-4127-8F53-8FFBBA912A3F}" destId="{2F6F8D51-2776-49E3-92C3-53F2861BFB8D}" srcOrd="0" destOrd="0" presId="urn:microsoft.com/office/officeart/2005/8/layout/vList3"/>
    <dgm:cxn modelId="{B6026952-5A55-4B4E-8509-12607FE20287}" type="presParOf" srcId="{2C60D13B-EAFC-4127-8F53-8FFBBA912A3F}" destId="{CC17F649-3512-4D19-AD10-9E3C4A362AC7}" srcOrd="1" destOrd="0" presId="urn:microsoft.com/office/officeart/2005/8/layout/vList3"/>
    <dgm:cxn modelId="{C54B2EF1-C7E1-4C15-A37A-43E7AF90CF24}" type="presParOf" srcId="{00AD584B-9382-4CE8-9369-2CC43E614655}" destId="{3673FDD2-C9F6-4CCF-9A9F-0825D1056CE6}" srcOrd="3" destOrd="0" presId="urn:microsoft.com/office/officeart/2005/8/layout/vList3"/>
    <dgm:cxn modelId="{EE50C5E9-7227-43CC-8E78-39618AB56893}" type="presParOf" srcId="{00AD584B-9382-4CE8-9369-2CC43E614655}" destId="{CF10DB43-0DC6-461D-AC65-F8D65B1A1416}" srcOrd="4" destOrd="0" presId="urn:microsoft.com/office/officeart/2005/8/layout/vList3"/>
    <dgm:cxn modelId="{FAB5273C-4E14-40D2-8BDE-E751C82978CF}" type="presParOf" srcId="{CF10DB43-0DC6-461D-AC65-F8D65B1A1416}" destId="{EEF48888-6981-429E-B2B1-E1BA74146AB9}" srcOrd="0" destOrd="0" presId="urn:microsoft.com/office/officeart/2005/8/layout/vList3"/>
    <dgm:cxn modelId="{293426FC-B84A-4223-9184-60B5438C1C4E}"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D2D8B411-0DE1-4C65-B20E-2BE3A1A20E2D}" type="presOf" srcId="{B3693B89-34F0-4610-A93F-01CD96FB844D}" destId="{273265B0-7085-4875-866D-CD337C93E469}" srcOrd="1" destOrd="0" presId="urn:microsoft.com/office/officeart/2008/layout/HorizontalMultiLevelHierarchy"/>
    <dgm:cxn modelId="{5DC5C5EA-9E97-487C-88CA-15B50679A17B}" type="presOf" srcId="{0017197B-77A4-4377-A758-4DB381613F19}" destId="{C348DB71-C2F7-4B29-B593-9764C1495DC1}" srcOrd="0" destOrd="0" presId="urn:microsoft.com/office/officeart/2008/layout/HorizontalMultiLevelHierarchy"/>
    <dgm:cxn modelId="{D6433AF2-235B-4503-AE50-904A453FF2B8}"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8BD6F6A6-BF85-42CD-B30D-879979DEA5AA}" type="presOf" srcId="{B3693B89-34F0-4610-A93F-01CD96FB844D}" destId="{C893C08D-EE9A-41CF-9F64-26C30DEB74DE}" srcOrd="0" destOrd="0" presId="urn:microsoft.com/office/officeart/2008/layout/HorizontalMultiLevelHierarchy"/>
    <dgm:cxn modelId="{AE20ABAC-CA1F-4142-B942-C395254325D7}" type="presOf" srcId="{51A8EBE8-270F-4A95-9525-0CCEED8E830F}" destId="{C6CD3F14-42D3-4524-8A90-4B2F609C2289}" srcOrd="0" destOrd="0" presId="urn:microsoft.com/office/officeart/2008/layout/HorizontalMultiLevelHierarchy"/>
    <dgm:cxn modelId="{CAAE54D7-C1FF-4EDD-9763-7345F0CD1DFC}" type="presOf" srcId="{394ABC9D-71CF-48A9-8E91-B54E541B8181}" destId="{6D8A300A-DA4E-49F8-A3A3-47A5D592BA7D}" srcOrd="0" destOrd="0" presId="urn:microsoft.com/office/officeart/2008/layout/HorizontalMultiLevelHierarchy"/>
    <dgm:cxn modelId="{8E57EAFE-A7E9-41F7-89F3-7BF448EC7F70}"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59EA66D-82DC-43E3-B3D7-978A46B65150}" type="presOf" srcId="{0AB7DFD3-FF00-4E0A-9D20-06D24A263B3F}" destId="{D12B566F-12AF-4E69-B1A7-1EDA6C10F60E}" srcOrd="0" destOrd="0" presId="urn:microsoft.com/office/officeart/2008/layout/HorizontalMultiLevelHierarchy"/>
    <dgm:cxn modelId="{490B4110-91CD-45D6-A992-01262125BB28}"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BD4B564-E530-4F89-B682-3E49D7C5293B}" type="presOf" srcId="{093EAA97-FFDC-4C75-9FE7-AEEC8607E183}" destId="{246EBFC5-D848-4DB0-839E-0D07926C8CB9}" srcOrd="0" destOrd="0" presId="urn:microsoft.com/office/officeart/2008/layout/HorizontalMultiLevelHierarchy"/>
    <dgm:cxn modelId="{1C13CDD3-F099-4F6F-9B5D-8982480D4F45}" type="presOf" srcId="{9178C44D-EF9D-433B-B864-069895653272}" destId="{8BF5098D-B482-4016-B384-306371857F95}" srcOrd="0" destOrd="0" presId="urn:microsoft.com/office/officeart/2008/layout/HorizontalMultiLevelHierarchy"/>
    <dgm:cxn modelId="{E7678248-C592-49F5-B1CC-9A9BC16D385F}" type="presParOf" srcId="{2F38B7DA-C826-45AD-A905-DFBDF3396A9D}" destId="{97A98389-4EDD-47CE-BA7A-7B16F7DBA543}" srcOrd="0" destOrd="0" presId="urn:microsoft.com/office/officeart/2008/layout/HorizontalMultiLevelHierarchy"/>
    <dgm:cxn modelId="{65C33756-BC8F-4497-A1F8-CBE78E270FBC}" type="presParOf" srcId="{97A98389-4EDD-47CE-BA7A-7B16F7DBA543}" destId="{246EBFC5-D848-4DB0-839E-0D07926C8CB9}" srcOrd="0" destOrd="0" presId="urn:microsoft.com/office/officeart/2008/layout/HorizontalMultiLevelHierarchy"/>
    <dgm:cxn modelId="{AAAE1707-172D-4D65-845D-0F49E782657E}" type="presParOf" srcId="{97A98389-4EDD-47CE-BA7A-7B16F7DBA543}" destId="{543D21D8-EAF7-4B2F-9FC2-0B64B4463918}" srcOrd="1" destOrd="0" presId="urn:microsoft.com/office/officeart/2008/layout/HorizontalMultiLevelHierarchy"/>
    <dgm:cxn modelId="{DFEEC402-CC9D-4799-B8AA-A32A1B34C653}" type="presParOf" srcId="{543D21D8-EAF7-4B2F-9FC2-0B64B4463918}" destId="{C893C08D-EE9A-41CF-9F64-26C30DEB74DE}" srcOrd="0" destOrd="0" presId="urn:microsoft.com/office/officeart/2008/layout/HorizontalMultiLevelHierarchy"/>
    <dgm:cxn modelId="{71467ABE-DDC4-4B8F-BA2F-D1392A26815C}" type="presParOf" srcId="{C893C08D-EE9A-41CF-9F64-26C30DEB74DE}" destId="{273265B0-7085-4875-866D-CD337C93E469}" srcOrd="0" destOrd="0" presId="urn:microsoft.com/office/officeart/2008/layout/HorizontalMultiLevelHierarchy"/>
    <dgm:cxn modelId="{96B1818E-85FA-426D-BB66-C99676DE6249}" type="presParOf" srcId="{543D21D8-EAF7-4B2F-9FC2-0B64B4463918}" destId="{65AA86A9-269C-4817-A9A4-430FE169924D}" srcOrd="1" destOrd="0" presId="urn:microsoft.com/office/officeart/2008/layout/HorizontalMultiLevelHierarchy"/>
    <dgm:cxn modelId="{49727CD1-C3DF-4AA5-8665-8E1E58DFD483}" type="presParOf" srcId="{65AA86A9-269C-4817-A9A4-430FE169924D}" destId="{8BF5098D-B482-4016-B384-306371857F95}" srcOrd="0" destOrd="0" presId="urn:microsoft.com/office/officeart/2008/layout/HorizontalMultiLevelHierarchy"/>
    <dgm:cxn modelId="{E200E3AF-BB4D-496E-BD64-509EC4A93336}" type="presParOf" srcId="{65AA86A9-269C-4817-A9A4-430FE169924D}" destId="{E8BF68E1-D990-4EC2-9109-358D2A75D03B}" srcOrd="1" destOrd="0" presId="urn:microsoft.com/office/officeart/2008/layout/HorizontalMultiLevelHierarchy"/>
    <dgm:cxn modelId="{7C80F411-8B9D-4102-ADE1-80681F4B19D9}" type="presParOf" srcId="{543D21D8-EAF7-4B2F-9FC2-0B64B4463918}" destId="{6D8A300A-DA4E-49F8-A3A3-47A5D592BA7D}" srcOrd="2" destOrd="0" presId="urn:microsoft.com/office/officeart/2008/layout/HorizontalMultiLevelHierarchy"/>
    <dgm:cxn modelId="{83507071-0594-4CA7-AF16-6962B6663EFE}" type="presParOf" srcId="{6D8A300A-DA4E-49F8-A3A3-47A5D592BA7D}" destId="{125340F7-5603-4962-A61E-BFE804B99975}" srcOrd="0" destOrd="0" presId="urn:microsoft.com/office/officeart/2008/layout/HorizontalMultiLevelHierarchy"/>
    <dgm:cxn modelId="{E22128D1-4993-4E18-8C64-C575CCEB7A52}" type="presParOf" srcId="{543D21D8-EAF7-4B2F-9FC2-0B64B4463918}" destId="{4F81EB26-C6F3-4C7F-9E73-FF413599C57A}" srcOrd="3" destOrd="0" presId="urn:microsoft.com/office/officeart/2008/layout/HorizontalMultiLevelHierarchy"/>
    <dgm:cxn modelId="{9C10E616-8854-4183-A578-1D9CDAAC5C39}" type="presParOf" srcId="{4F81EB26-C6F3-4C7F-9E73-FF413599C57A}" destId="{D12B566F-12AF-4E69-B1A7-1EDA6C10F60E}" srcOrd="0" destOrd="0" presId="urn:microsoft.com/office/officeart/2008/layout/HorizontalMultiLevelHierarchy"/>
    <dgm:cxn modelId="{A432DF40-38D7-4C44-93B5-0740493D31F0}" type="presParOf" srcId="{4F81EB26-C6F3-4C7F-9E73-FF413599C57A}" destId="{93FBF686-1C0B-433C-9B64-86B8AFA0DD47}" srcOrd="1" destOrd="0" presId="urn:microsoft.com/office/officeart/2008/layout/HorizontalMultiLevelHierarchy"/>
    <dgm:cxn modelId="{9C3A0BEB-5354-45DE-9786-62A6997907D7}" type="presParOf" srcId="{543D21D8-EAF7-4B2F-9FC2-0B64B4463918}" destId="{C6CD3F14-42D3-4524-8A90-4B2F609C2289}" srcOrd="4" destOrd="0" presId="urn:microsoft.com/office/officeart/2008/layout/HorizontalMultiLevelHierarchy"/>
    <dgm:cxn modelId="{D78284EE-DD3E-4034-9533-29FB396479DA}" type="presParOf" srcId="{C6CD3F14-42D3-4524-8A90-4B2F609C2289}" destId="{5588F7CA-41A3-4AFD-8D97-7251D0DDD5CC}" srcOrd="0" destOrd="0" presId="urn:microsoft.com/office/officeart/2008/layout/HorizontalMultiLevelHierarchy"/>
    <dgm:cxn modelId="{C0F531EC-A5C2-492C-9C87-395F0A293336}" type="presParOf" srcId="{543D21D8-EAF7-4B2F-9FC2-0B64B4463918}" destId="{DE5AAC2B-896C-4E54-A8FA-7DB0C3AB302F}" srcOrd="5" destOrd="0" presId="urn:microsoft.com/office/officeart/2008/layout/HorizontalMultiLevelHierarchy"/>
    <dgm:cxn modelId="{6F42DAEA-FE04-4ACA-95B5-9E8407B56318}" type="presParOf" srcId="{DE5AAC2B-896C-4E54-A8FA-7DB0C3AB302F}" destId="{C348DB71-C2F7-4B29-B593-9764C1495DC1}" srcOrd="0" destOrd="0" presId="urn:microsoft.com/office/officeart/2008/layout/HorizontalMultiLevelHierarchy"/>
    <dgm:cxn modelId="{285FC67C-8501-4D4E-9E79-7317B9A30EB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36C7A8E5-CFBA-4BC6-BA3E-3D0C9880EFEB}" type="presOf" srcId="{B3693B89-34F0-4610-A93F-01CD96FB844D}" destId="{273265B0-7085-4875-866D-CD337C93E469}" srcOrd="1" destOrd="0" presId="urn:microsoft.com/office/officeart/2008/layout/HorizontalMultiLevelHierarchy"/>
    <dgm:cxn modelId="{F6CE0A64-E15D-4C27-B7BC-84187EA50A08}" type="presOf" srcId="{093EAA97-FFDC-4C75-9FE7-AEEC8607E183}" destId="{246EBFC5-D848-4DB0-839E-0D07926C8CB9}" srcOrd="0" destOrd="0" presId="urn:microsoft.com/office/officeart/2008/layout/HorizontalMultiLevelHierarchy"/>
    <dgm:cxn modelId="{07DE396D-53B6-47BB-9BDF-AB90CBE81113}" type="presOf" srcId="{9178C44D-EF9D-433B-B864-069895653272}" destId="{8BF5098D-B482-4016-B384-306371857F95}" srcOrd="0" destOrd="0" presId="urn:microsoft.com/office/officeart/2008/layout/HorizontalMultiLevelHierarchy"/>
    <dgm:cxn modelId="{68A3C2D9-A2CD-4554-AB38-CAA3BCC5DA31}" type="presOf" srcId="{78873A69-7057-4B86-B90E-75A5580D0FCF}" destId="{CDC04F7D-045C-469F-9F75-B55CCF55CB0A}"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80FEED0B-53B6-4EBD-B6A5-374AB0441291}" type="presOf" srcId="{394ABC9D-71CF-48A9-8E91-B54E541B8181}" destId="{125340F7-5603-4962-A61E-BFE804B99975}" srcOrd="1" destOrd="0" presId="urn:microsoft.com/office/officeart/2008/layout/HorizontalMultiLevelHierarchy"/>
    <dgm:cxn modelId="{5C5312D9-02CA-4FEC-B186-AFE9D1F438AC}" type="presOf" srcId="{21CC1449-FAA0-4A4F-8C81-1A58141FB314}" destId="{35828BAA-EEAE-46F0-A0AA-428260B20C2E}" srcOrd="0" destOrd="0" presId="urn:microsoft.com/office/officeart/2008/layout/HorizontalMultiLevelHierarchy"/>
    <dgm:cxn modelId="{6E57F5A9-1D8B-4117-987D-5BABBAB23CD8}" type="presOf" srcId="{0017197B-77A4-4377-A758-4DB381613F19}" destId="{C348DB71-C2F7-4B29-B593-9764C1495DC1}" srcOrd="0" destOrd="0" presId="urn:microsoft.com/office/officeart/2008/layout/HorizontalMultiLevelHierarchy"/>
    <dgm:cxn modelId="{4367040B-72FD-4D12-AE24-45DA4E6B2F09}"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E7068C4-A149-420F-B1F1-E7362F742826}" type="presOf" srcId="{DBDC12DC-256E-41E4-87D4-4DFDFFEF17E0}" destId="{ACF9D614-8C3D-4D05-A1A9-980519898791}" srcOrd="1" destOrd="0" presId="urn:microsoft.com/office/officeart/2008/layout/HorizontalMultiLevelHierarchy"/>
    <dgm:cxn modelId="{941DBB6E-E199-4A6E-9AB4-44485AE8AB88}" type="presOf" srcId="{51A8EBE8-270F-4A95-9525-0CCEED8E830F}" destId="{5588F7CA-41A3-4AFD-8D97-7251D0DDD5CC}" srcOrd="1" destOrd="0" presId="urn:microsoft.com/office/officeart/2008/layout/HorizontalMultiLevelHierarchy"/>
    <dgm:cxn modelId="{BB026ACD-3C7B-46C0-BD38-6D5129140410}" type="presOf" srcId="{CF177193-0000-4A9D-B04E-58E3FE7DD6CF}" destId="{CD2217E6-BA5A-4AD8-AE17-AF058E9BD203}" srcOrd="1" destOrd="0" presId="urn:microsoft.com/office/officeart/2008/layout/HorizontalMultiLevelHierarchy"/>
    <dgm:cxn modelId="{72524540-C263-48C2-8DA8-64994AEB3024}" type="presOf" srcId="{B3693B89-34F0-4610-A93F-01CD96FB844D}" destId="{C893C08D-EE9A-41CF-9F64-26C30DEB74DE}" srcOrd="0" destOrd="0" presId="urn:microsoft.com/office/officeart/2008/layout/HorizontalMultiLevelHierarchy"/>
    <dgm:cxn modelId="{8CAD3998-2A16-44B0-8642-CCF206B669AA}" type="presOf" srcId="{DBDC12DC-256E-41E4-87D4-4DFDFFEF17E0}" destId="{25E35220-3A1C-41EC-BF30-113755FF2FB4}"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F65ED0D9-3915-4A1B-95C7-CEEDFAD83157}" type="presOf" srcId="{0AB7DFD3-FF00-4E0A-9D20-06D24A263B3F}" destId="{D12B566F-12AF-4E69-B1A7-1EDA6C10F60E}" srcOrd="0" destOrd="0" presId="urn:microsoft.com/office/officeart/2008/layout/HorizontalMultiLevelHierarchy"/>
    <dgm:cxn modelId="{969D7908-E618-4D15-AF9E-0199D76CDBDB}" type="presOf" srcId="{8F8FC76F-0321-4756-8B31-DE4538D414BA}" destId="{41F59BF6-AB7F-4002-BB04-44EC4B91A32B}" srcOrd="0" destOrd="0" presId="urn:microsoft.com/office/officeart/2008/layout/HorizontalMultiLevelHierarchy"/>
    <dgm:cxn modelId="{FCA91115-0D00-4680-B595-28621E2CF77E}" type="presOf" srcId="{EB2BFFEE-876C-4697-B6AC-A0E701BD8885}" destId="{713341A8-0D78-4E45-8411-5AA390E0F773}"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520967E4-7883-4603-8AF1-BE2C81CFEF2A}" type="presOf" srcId="{B10B8BC5-D683-447E-9659-4E24D96CE030}" destId="{95831C69-2A13-4135-AFA9-DCAEA2917F0E}" srcOrd="0" destOrd="0" presId="urn:microsoft.com/office/officeart/2008/layout/HorizontalMultiLevelHierarchy"/>
    <dgm:cxn modelId="{948D3388-8775-4011-8850-7143250C972B}"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6EB4928-ED05-4D90-B647-99284845605C}" type="presOf" srcId="{78873A69-7057-4B86-B90E-75A5580D0FCF}" destId="{B435927E-8CFE-47AE-AA6E-3914A2948351}" srcOrd="1" destOrd="0" presId="urn:microsoft.com/office/officeart/2008/layout/HorizontalMultiLevelHierarchy"/>
    <dgm:cxn modelId="{BF60137D-F850-4800-A0A8-1D6DA8D7E59A}" type="presOf" srcId="{9CDFCE19-6D93-4C46-81FF-CCE2941E54F4}" destId="{D561131B-4996-4761-B122-D6F3CAAC1FB5}" srcOrd="0" destOrd="0" presId="urn:microsoft.com/office/officeart/2008/layout/HorizontalMultiLevelHierarchy"/>
    <dgm:cxn modelId="{F54D1B72-6A21-48A3-8FB9-DBDAA9D8F1D9}" type="presOf" srcId="{394ABC9D-71CF-48A9-8E91-B54E541B8181}" destId="{6D8A300A-DA4E-49F8-A3A3-47A5D592BA7D}"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C6B8FEF8-8B42-4C25-9520-CB5A5EF9AE3E}" type="presOf" srcId="{CF177193-0000-4A9D-B04E-58E3FE7DD6CF}" destId="{EFA421F9-2FBD-467E-AA48-0EF041640223}" srcOrd="0" destOrd="0" presId="urn:microsoft.com/office/officeart/2008/layout/HorizontalMultiLevelHierarchy"/>
    <dgm:cxn modelId="{0D120EFB-AD83-4E9D-B049-6BBA25FAF7FA}" type="presOf" srcId="{EB2BFFEE-876C-4697-B6AC-A0E701BD8885}" destId="{4D7E95E1-FFA2-4BD2-BAFD-0DAAFFE55B8E}" srcOrd="0" destOrd="0" presId="urn:microsoft.com/office/officeart/2008/layout/HorizontalMultiLevelHierarchy"/>
    <dgm:cxn modelId="{67926115-F1EA-4B5D-A3FD-0AF65CFADB33}" type="presParOf" srcId="{2F38B7DA-C826-45AD-A905-DFBDF3396A9D}" destId="{97A98389-4EDD-47CE-BA7A-7B16F7DBA543}" srcOrd="0" destOrd="0" presId="urn:microsoft.com/office/officeart/2008/layout/HorizontalMultiLevelHierarchy"/>
    <dgm:cxn modelId="{5B7EC0ED-8781-48A3-95CC-903DA0B1E0AD}" type="presParOf" srcId="{97A98389-4EDD-47CE-BA7A-7B16F7DBA543}" destId="{246EBFC5-D848-4DB0-839E-0D07926C8CB9}" srcOrd="0" destOrd="0" presId="urn:microsoft.com/office/officeart/2008/layout/HorizontalMultiLevelHierarchy"/>
    <dgm:cxn modelId="{27B72533-C8C2-4540-806A-4D44E28A2CBC}" type="presParOf" srcId="{97A98389-4EDD-47CE-BA7A-7B16F7DBA543}" destId="{543D21D8-EAF7-4B2F-9FC2-0B64B4463918}" srcOrd="1" destOrd="0" presId="urn:microsoft.com/office/officeart/2008/layout/HorizontalMultiLevelHierarchy"/>
    <dgm:cxn modelId="{3118760C-2E4D-409A-BD6A-9A86CF65469D}" type="presParOf" srcId="{543D21D8-EAF7-4B2F-9FC2-0B64B4463918}" destId="{C893C08D-EE9A-41CF-9F64-26C30DEB74DE}" srcOrd="0" destOrd="0" presId="urn:microsoft.com/office/officeart/2008/layout/HorizontalMultiLevelHierarchy"/>
    <dgm:cxn modelId="{EA42AA72-4DB8-412D-AEBE-2204597F3267}" type="presParOf" srcId="{C893C08D-EE9A-41CF-9F64-26C30DEB74DE}" destId="{273265B0-7085-4875-866D-CD337C93E469}" srcOrd="0" destOrd="0" presId="urn:microsoft.com/office/officeart/2008/layout/HorizontalMultiLevelHierarchy"/>
    <dgm:cxn modelId="{BD228909-5032-4761-91F0-910C9464C4D5}" type="presParOf" srcId="{543D21D8-EAF7-4B2F-9FC2-0B64B4463918}" destId="{65AA86A9-269C-4817-A9A4-430FE169924D}" srcOrd="1" destOrd="0" presId="urn:microsoft.com/office/officeart/2008/layout/HorizontalMultiLevelHierarchy"/>
    <dgm:cxn modelId="{EF059F97-9A33-4B01-A0CB-F500B831B6FF}" type="presParOf" srcId="{65AA86A9-269C-4817-A9A4-430FE169924D}" destId="{8BF5098D-B482-4016-B384-306371857F95}" srcOrd="0" destOrd="0" presId="urn:microsoft.com/office/officeart/2008/layout/HorizontalMultiLevelHierarchy"/>
    <dgm:cxn modelId="{F600F1D4-2F71-48F2-9060-387B306A2890}" type="presParOf" srcId="{65AA86A9-269C-4817-A9A4-430FE169924D}" destId="{E8BF68E1-D990-4EC2-9109-358D2A75D03B}" srcOrd="1" destOrd="0" presId="urn:microsoft.com/office/officeart/2008/layout/HorizontalMultiLevelHierarchy"/>
    <dgm:cxn modelId="{44E67B71-75EA-415C-9BFE-0B522E08B28C}" type="presParOf" srcId="{543D21D8-EAF7-4B2F-9FC2-0B64B4463918}" destId="{6D8A300A-DA4E-49F8-A3A3-47A5D592BA7D}" srcOrd="2" destOrd="0" presId="urn:microsoft.com/office/officeart/2008/layout/HorizontalMultiLevelHierarchy"/>
    <dgm:cxn modelId="{11B6158B-1B23-4FCA-9402-717D32309F89}" type="presParOf" srcId="{6D8A300A-DA4E-49F8-A3A3-47A5D592BA7D}" destId="{125340F7-5603-4962-A61E-BFE804B99975}" srcOrd="0" destOrd="0" presId="urn:microsoft.com/office/officeart/2008/layout/HorizontalMultiLevelHierarchy"/>
    <dgm:cxn modelId="{A6BEE187-1342-4DE6-8AE2-4C4E035C3F59}" type="presParOf" srcId="{543D21D8-EAF7-4B2F-9FC2-0B64B4463918}" destId="{4F81EB26-C6F3-4C7F-9E73-FF413599C57A}" srcOrd="3" destOrd="0" presId="urn:microsoft.com/office/officeart/2008/layout/HorizontalMultiLevelHierarchy"/>
    <dgm:cxn modelId="{FD83C3E1-3E73-461D-A6EB-01D4B1468454}" type="presParOf" srcId="{4F81EB26-C6F3-4C7F-9E73-FF413599C57A}" destId="{D12B566F-12AF-4E69-B1A7-1EDA6C10F60E}" srcOrd="0" destOrd="0" presId="urn:microsoft.com/office/officeart/2008/layout/HorizontalMultiLevelHierarchy"/>
    <dgm:cxn modelId="{87DAD7A7-83D8-47CD-BD0F-E9263B8293E2}" type="presParOf" srcId="{4F81EB26-C6F3-4C7F-9E73-FF413599C57A}" destId="{93FBF686-1C0B-433C-9B64-86B8AFA0DD47}" srcOrd="1" destOrd="0" presId="urn:microsoft.com/office/officeart/2008/layout/HorizontalMultiLevelHierarchy"/>
    <dgm:cxn modelId="{42BA774E-B0BE-4430-8D69-E08C881822C8}" type="presParOf" srcId="{543D21D8-EAF7-4B2F-9FC2-0B64B4463918}" destId="{C6CD3F14-42D3-4524-8A90-4B2F609C2289}" srcOrd="4" destOrd="0" presId="urn:microsoft.com/office/officeart/2008/layout/HorizontalMultiLevelHierarchy"/>
    <dgm:cxn modelId="{22CE6D03-69FC-4201-A444-64F6992CD219}" type="presParOf" srcId="{C6CD3F14-42D3-4524-8A90-4B2F609C2289}" destId="{5588F7CA-41A3-4AFD-8D97-7251D0DDD5CC}" srcOrd="0" destOrd="0" presId="urn:microsoft.com/office/officeart/2008/layout/HorizontalMultiLevelHierarchy"/>
    <dgm:cxn modelId="{B437AEEF-080F-45FC-A2B1-0B4C520CB637}" type="presParOf" srcId="{543D21D8-EAF7-4B2F-9FC2-0B64B4463918}" destId="{DE5AAC2B-896C-4E54-A8FA-7DB0C3AB302F}" srcOrd="5" destOrd="0" presId="urn:microsoft.com/office/officeart/2008/layout/HorizontalMultiLevelHierarchy"/>
    <dgm:cxn modelId="{7F3CF16C-B39B-46B8-A837-B41160E4EC58}" type="presParOf" srcId="{DE5AAC2B-896C-4E54-A8FA-7DB0C3AB302F}" destId="{C348DB71-C2F7-4B29-B593-9764C1495DC1}" srcOrd="0" destOrd="0" presId="urn:microsoft.com/office/officeart/2008/layout/HorizontalMultiLevelHierarchy"/>
    <dgm:cxn modelId="{C3C1878A-A243-4264-BEF6-DF0DDFCB5425}" type="presParOf" srcId="{DE5AAC2B-896C-4E54-A8FA-7DB0C3AB302F}" destId="{5DB40957-4424-4C20-8C32-4ED5CF4330DC}" srcOrd="1" destOrd="0" presId="urn:microsoft.com/office/officeart/2008/layout/HorizontalMultiLevelHierarchy"/>
    <dgm:cxn modelId="{A0E20536-9FEA-452C-B2E4-5B79A903AD68}" type="presParOf" srcId="{543D21D8-EAF7-4B2F-9FC2-0B64B4463918}" destId="{25E35220-3A1C-41EC-BF30-113755FF2FB4}" srcOrd="6" destOrd="0" presId="urn:microsoft.com/office/officeart/2008/layout/HorizontalMultiLevelHierarchy"/>
    <dgm:cxn modelId="{75BCC4E8-0F7C-4CD1-981B-94AF2855DE9A}" type="presParOf" srcId="{25E35220-3A1C-41EC-BF30-113755FF2FB4}" destId="{ACF9D614-8C3D-4D05-A1A9-980519898791}" srcOrd="0" destOrd="0" presId="urn:microsoft.com/office/officeart/2008/layout/HorizontalMultiLevelHierarchy"/>
    <dgm:cxn modelId="{DFF27899-94F3-45ED-9134-9D4D83D00639}" type="presParOf" srcId="{543D21D8-EAF7-4B2F-9FC2-0B64B4463918}" destId="{0B1F4B7E-6308-42B2-A6D7-30F63B11BE2A}" srcOrd="7" destOrd="0" presId="urn:microsoft.com/office/officeart/2008/layout/HorizontalMultiLevelHierarchy"/>
    <dgm:cxn modelId="{0BDE4475-AB81-4DC9-BD85-0EFDC6BB991B}" type="presParOf" srcId="{0B1F4B7E-6308-42B2-A6D7-30F63B11BE2A}" destId="{D561131B-4996-4761-B122-D6F3CAAC1FB5}" srcOrd="0" destOrd="0" presId="urn:microsoft.com/office/officeart/2008/layout/HorizontalMultiLevelHierarchy"/>
    <dgm:cxn modelId="{B2AE003C-80B0-4A8F-984A-35FDBE0FFDBC}" type="presParOf" srcId="{0B1F4B7E-6308-42B2-A6D7-30F63B11BE2A}" destId="{152B087F-574D-4690-90CB-FD86100C14E7}" srcOrd="1" destOrd="0" presId="urn:microsoft.com/office/officeart/2008/layout/HorizontalMultiLevelHierarchy"/>
    <dgm:cxn modelId="{2A70CACD-255C-442A-B170-D5B55D848BE8}" type="presParOf" srcId="{543D21D8-EAF7-4B2F-9FC2-0B64B4463918}" destId="{EFA421F9-2FBD-467E-AA48-0EF041640223}" srcOrd="8" destOrd="0" presId="urn:microsoft.com/office/officeart/2008/layout/HorizontalMultiLevelHierarchy"/>
    <dgm:cxn modelId="{882B0B45-1B9E-43B6-BA01-156576F738AD}" type="presParOf" srcId="{EFA421F9-2FBD-467E-AA48-0EF041640223}" destId="{CD2217E6-BA5A-4AD8-AE17-AF058E9BD203}" srcOrd="0" destOrd="0" presId="urn:microsoft.com/office/officeart/2008/layout/HorizontalMultiLevelHierarchy"/>
    <dgm:cxn modelId="{AC5E2BA3-DD90-4B21-BBC7-BF2A5BBCA81D}" type="presParOf" srcId="{543D21D8-EAF7-4B2F-9FC2-0B64B4463918}" destId="{5E358B43-49D0-46C4-9E4C-7C257914E0BF}" srcOrd="9" destOrd="0" presId="urn:microsoft.com/office/officeart/2008/layout/HorizontalMultiLevelHierarchy"/>
    <dgm:cxn modelId="{DE462E74-315F-4F31-B54D-7677548D0949}" type="presParOf" srcId="{5E358B43-49D0-46C4-9E4C-7C257914E0BF}" destId="{35828BAA-EEAE-46F0-A0AA-428260B20C2E}" srcOrd="0" destOrd="0" presId="urn:microsoft.com/office/officeart/2008/layout/HorizontalMultiLevelHierarchy"/>
    <dgm:cxn modelId="{F135DD90-232D-457F-AC80-32E5647B4958}" type="presParOf" srcId="{5E358B43-49D0-46C4-9E4C-7C257914E0BF}" destId="{7A883DC9-EDF2-45F5-AC7E-A008336E9241}" srcOrd="1" destOrd="0" presId="urn:microsoft.com/office/officeart/2008/layout/HorizontalMultiLevelHierarchy"/>
    <dgm:cxn modelId="{F926544B-44CD-4AED-A761-1F75DCF77F8D}" type="presParOf" srcId="{543D21D8-EAF7-4B2F-9FC2-0B64B4463918}" destId="{4D7E95E1-FFA2-4BD2-BAFD-0DAAFFE55B8E}" srcOrd="10" destOrd="0" presId="urn:microsoft.com/office/officeart/2008/layout/HorizontalMultiLevelHierarchy"/>
    <dgm:cxn modelId="{FAA059BA-5018-4E45-BA0F-208B76CB8350}" type="presParOf" srcId="{4D7E95E1-FFA2-4BD2-BAFD-0DAAFFE55B8E}" destId="{713341A8-0D78-4E45-8411-5AA390E0F773}" srcOrd="0" destOrd="0" presId="urn:microsoft.com/office/officeart/2008/layout/HorizontalMultiLevelHierarchy"/>
    <dgm:cxn modelId="{CF1C56C0-1045-46BB-B4E0-523437206F52}" type="presParOf" srcId="{543D21D8-EAF7-4B2F-9FC2-0B64B4463918}" destId="{E00E4774-992D-4289-9BF4-A87F49FE0ED2}" srcOrd="11" destOrd="0" presId="urn:microsoft.com/office/officeart/2008/layout/HorizontalMultiLevelHierarchy"/>
    <dgm:cxn modelId="{CB300C8E-EA23-492D-AD31-26974EF9C5E9}" type="presParOf" srcId="{E00E4774-992D-4289-9BF4-A87F49FE0ED2}" destId="{95831C69-2A13-4135-AFA9-DCAEA2917F0E}" srcOrd="0" destOrd="0" presId="urn:microsoft.com/office/officeart/2008/layout/HorizontalMultiLevelHierarchy"/>
    <dgm:cxn modelId="{173123CE-7062-4511-B6FD-781B5C7A2D3E}" type="presParOf" srcId="{E00E4774-992D-4289-9BF4-A87F49FE0ED2}" destId="{69F73E6D-15C8-4970-B4D0-B36A659C0736}" srcOrd="1" destOrd="0" presId="urn:microsoft.com/office/officeart/2008/layout/HorizontalMultiLevelHierarchy"/>
    <dgm:cxn modelId="{7AA87A14-9ECD-4423-AB41-65B3DE897394}" type="presParOf" srcId="{543D21D8-EAF7-4B2F-9FC2-0B64B4463918}" destId="{CDC04F7D-045C-469F-9F75-B55CCF55CB0A}" srcOrd="12" destOrd="0" presId="urn:microsoft.com/office/officeart/2008/layout/HorizontalMultiLevelHierarchy"/>
    <dgm:cxn modelId="{DEC0C3C2-2941-412C-B8CA-EEB770698B59}" type="presParOf" srcId="{CDC04F7D-045C-469F-9F75-B55CCF55CB0A}" destId="{B435927E-8CFE-47AE-AA6E-3914A2948351}" srcOrd="0" destOrd="0" presId="urn:microsoft.com/office/officeart/2008/layout/HorizontalMultiLevelHierarchy"/>
    <dgm:cxn modelId="{FD6C9D0F-6BEC-4B93-9662-E1A8EF4DB00E}" type="presParOf" srcId="{543D21D8-EAF7-4B2F-9FC2-0B64B4463918}" destId="{D1AA4C23-400A-4AE4-90D3-04634F631A2F}" srcOrd="13" destOrd="0" presId="urn:microsoft.com/office/officeart/2008/layout/HorizontalMultiLevelHierarchy"/>
    <dgm:cxn modelId="{85622BC1-DE90-45A7-BDF9-6D73D1359AD7}" type="presParOf" srcId="{D1AA4C23-400A-4AE4-90D3-04634F631A2F}" destId="{41F59BF6-AB7F-4002-BB04-44EC4B91A32B}" srcOrd="0" destOrd="0" presId="urn:microsoft.com/office/officeart/2008/layout/HorizontalMultiLevelHierarchy"/>
    <dgm:cxn modelId="{C83E661B-5D0F-44D6-87A9-3DFA891E3DEC}"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6EBCE336-1DB8-4C2A-8E81-A443E7BBAF54}" type="presOf" srcId="{CF177193-0000-4A9D-B04E-58E3FE7DD6CF}" destId="{EFA421F9-2FBD-467E-AA48-0EF041640223}" srcOrd="0" destOrd="0" presId="urn:microsoft.com/office/officeart/2008/layout/HorizontalMultiLevelHierarchy"/>
    <dgm:cxn modelId="{8B0C0C8E-05AE-4418-96FB-659A79575253}"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30602E14-77DD-460A-AC83-C2E01E80F824}" type="presOf" srcId="{8F8FC76F-0321-4756-8B31-DE4538D414BA}" destId="{41F59BF6-AB7F-4002-BB04-44EC4B91A32B}" srcOrd="0" destOrd="0" presId="urn:microsoft.com/office/officeart/2008/layout/HorizontalMultiLevelHierarchy"/>
    <dgm:cxn modelId="{864AD659-6276-4C39-B6C6-4BC70867C825}" type="presOf" srcId="{B3693B89-34F0-4610-A93F-01CD96FB844D}" destId="{273265B0-7085-4875-866D-CD337C93E469}" srcOrd="1" destOrd="0" presId="urn:microsoft.com/office/officeart/2008/layout/HorizontalMultiLevelHierarchy"/>
    <dgm:cxn modelId="{845330DA-E7D2-461C-8C81-F69D07047897}" type="presOf" srcId="{51A8EBE8-270F-4A95-9525-0CCEED8E830F}" destId="{C6CD3F14-42D3-4524-8A90-4B2F609C2289}" srcOrd="0" destOrd="0" presId="urn:microsoft.com/office/officeart/2008/layout/HorizontalMultiLevelHierarchy"/>
    <dgm:cxn modelId="{27C30942-DD51-43F9-BFB1-E9B54202260E}" type="presOf" srcId="{78873A69-7057-4B86-B90E-75A5580D0FCF}" destId="{B435927E-8CFE-47AE-AA6E-3914A2948351}" srcOrd="1" destOrd="0" presId="urn:microsoft.com/office/officeart/2008/layout/HorizontalMultiLevelHierarchy"/>
    <dgm:cxn modelId="{89798D05-BACF-4C54-BE30-1456C2AF51CF}"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12DF21F4-2071-4077-95EE-16B33EEFE10C}" type="presOf" srcId="{0AB7DFD3-FF00-4E0A-9D20-06D24A263B3F}" destId="{D12B566F-12AF-4E69-B1A7-1EDA6C10F60E}" srcOrd="0" destOrd="0" presId="urn:microsoft.com/office/officeart/2008/layout/HorizontalMultiLevelHierarchy"/>
    <dgm:cxn modelId="{B7F7D268-4F5B-4A52-BFF8-623FF8AE0785}" type="presOf" srcId="{9178C44D-EF9D-433B-B864-069895653272}" destId="{8BF5098D-B482-4016-B384-306371857F95}"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77CB43E7-1560-4AB7-941C-B63CE51CDA96}" type="presOf" srcId="{CF177193-0000-4A9D-B04E-58E3FE7DD6CF}" destId="{CD2217E6-BA5A-4AD8-AE17-AF058E9BD203}"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031AE0B4-EEAE-4161-8275-089CAEB798DC}" type="presOf" srcId="{51A8EBE8-270F-4A95-9525-0CCEED8E830F}" destId="{5588F7CA-41A3-4AFD-8D97-7251D0DDD5CC}" srcOrd="1" destOrd="0" presId="urn:microsoft.com/office/officeart/2008/layout/HorizontalMultiLevelHierarchy"/>
    <dgm:cxn modelId="{8E4D9C91-AA00-4728-B798-B27D6A49E534}" type="presOf" srcId="{DBDC12DC-256E-41E4-87D4-4DFDFFEF17E0}" destId="{25E35220-3A1C-41EC-BF30-113755FF2FB4}" srcOrd="0" destOrd="0" presId="urn:microsoft.com/office/officeart/2008/layout/HorizontalMultiLevelHierarchy"/>
    <dgm:cxn modelId="{145ED187-1A2E-4CE4-B987-6E676895D35A}" type="presOf" srcId="{394ABC9D-71CF-48A9-8E91-B54E541B8181}" destId="{6D8A300A-DA4E-49F8-A3A3-47A5D592BA7D}" srcOrd="0" destOrd="0" presId="urn:microsoft.com/office/officeart/2008/layout/HorizontalMultiLevelHierarchy"/>
    <dgm:cxn modelId="{DC47BE91-2FA8-4F11-B58E-8AFC61A1714C}" type="presOf" srcId="{0017197B-77A4-4377-A758-4DB381613F19}" destId="{C348DB71-C2F7-4B29-B593-9764C1495DC1}" srcOrd="0" destOrd="0" presId="urn:microsoft.com/office/officeart/2008/layout/HorizontalMultiLevelHierarchy"/>
    <dgm:cxn modelId="{A53BF935-2A9B-4D37-BCFC-5F1C215E889D}" type="presOf" srcId="{093EAA97-FFDC-4C75-9FE7-AEEC8607E183}" destId="{246EBFC5-D848-4DB0-839E-0D07926C8CB9}" srcOrd="0" destOrd="0" presId="urn:microsoft.com/office/officeart/2008/layout/HorizontalMultiLevelHierarchy"/>
    <dgm:cxn modelId="{F593F815-3F45-436E-AB0D-F86016851BE8}" type="presOf" srcId="{DBDC12DC-256E-41E4-87D4-4DFDFFEF17E0}" destId="{ACF9D614-8C3D-4D05-A1A9-980519898791}" srcOrd="1" destOrd="0" presId="urn:microsoft.com/office/officeart/2008/layout/HorizontalMultiLevelHierarchy"/>
    <dgm:cxn modelId="{F2CBBA89-C7C8-4D0C-B19C-BAEA21FD5819}" type="presOf" srcId="{9CDFCE19-6D93-4C46-81FF-CCE2941E54F4}" destId="{D561131B-4996-4761-B122-D6F3CAAC1FB5}" srcOrd="0" destOrd="0" presId="urn:microsoft.com/office/officeart/2008/layout/HorizontalMultiLevelHierarchy"/>
    <dgm:cxn modelId="{B2A0293E-C809-4C15-8A0A-1EDED22F7D3D}" type="presOf" srcId="{78873A69-7057-4B86-B90E-75A5580D0FCF}" destId="{CDC04F7D-045C-469F-9F75-B55CCF55CB0A}"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AE0E9A9-F0CF-4820-9A49-47B8947DE886}" type="presOf" srcId="{21CC1449-FAA0-4A4F-8C81-1A58141FB314}" destId="{35828BAA-EEAE-46F0-A0AA-428260B20C2E}" srcOrd="0" destOrd="0" presId="urn:microsoft.com/office/officeart/2008/layout/HorizontalMultiLevelHierarchy"/>
    <dgm:cxn modelId="{BF33E814-8C7E-4B36-9786-B9D02962E655}" type="presOf" srcId="{394ABC9D-71CF-48A9-8E91-B54E541B8181}" destId="{125340F7-5603-4962-A61E-BFE804B99975}" srcOrd="1" destOrd="0" presId="urn:microsoft.com/office/officeart/2008/layout/HorizontalMultiLevelHierarchy"/>
    <dgm:cxn modelId="{A63DCDFC-52D9-4BDC-B71E-5F733D95DF23}" type="presParOf" srcId="{2F38B7DA-C826-45AD-A905-DFBDF3396A9D}" destId="{97A98389-4EDD-47CE-BA7A-7B16F7DBA543}" srcOrd="0" destOrd="0" presId="urn:microsoft.com/office/officeart/2008/layout/HorizontalMultiLevelHierarchy"/>
    <dgm:cxn modelId="{1B3257A6-F10B-4EA3-994C-B90E49D09825}" type="presParOf" srcId="{97A98389-4EDD-47CE-BA7A-7B16F7DBA543}" destId="{246EBFC5-D848-4DB0-839E-0D07926C8CB9}" srcOrd="0" destOrd="0" presId="urn:microsoft.com/office/officeart/2008/layout/HorizontalMultiLevelHierarchy"/>
    <dgm:cxn modelId="{32A6E89F-8668-47D4-997B-25920186A82F}" type="presParOf" srcId="{97A98389-4EDD-47CE-BA7A-7B16F7DBA543}" destId="{543D21D8-EAF7-4B2F-9FC2-0B64B4463918}" srcOrd="1" destOrd="0" presId="urn:microsoft.com/office/officeart/2008/layout/HorizontalMultiLevelHierarchy"/>
    <dgm:cxn modelId="{A23688B6-222B-49D1-824E-D2CE5327E722}" type="presParOf" srcId="{543D21D8-EAF7-4B2F-9FC2-0B64B4463918}" destId="{C893C08D-EE9A-41CF-9F64-26C30DEB74DE}" srcOrd="0" destOrd="0" presId="urn:microsoft.com/office/officeart/2008/layout/HorizontalMultiLevelHierarchy"/>
    <dgm:cxn modelId="{E70BF3D3-8BA8-4D67-B04A-57ECEE2F9A3E}" type="presParOf" srcId="{C893C08D-EE9A-41CF-9F64-26C30DEB74DE}" destId="{273265B0-7085-4875-866D-CD337C93E469}" srcOrd="0" destOrd="0" presId="urn:microsoft.com/office/officeart/2008/layout/HorizontalMultiLevelHierarchy"/>
    <dgm:cxn modelId="{385595A8-2742-41C9-8EA2-FA5328DDB909}" type="presParOf" srcId="{543D21D8-EAF7-4B2F-9FC2-0B64B4463918}" destId="{65AA86A9-269C-4817-A9A4-430FE169924D}" srcOrd="1" destOrd="0" presId="urn:microsoft.com/office/officeart/2008/layout/HorizontalMultiLevelHierarchy"/>
    <dgm:cxn modelId="{34C0DC21-B190-41B7-BA3E-C7B7F1699845}" type="presParOf" srcId="{65AA86A9-269C-4817-A9A4-430FE169924D}" destId="{8BF5098D-B482-4016-B384-306371857F95}" srcOrd="0" destOrd="0" presId="urn:microsoft.com/office/officeart/2008/layout/HorizontalMultiLevelHierarchy"/>
    <dgm:cxn modelId="{31DCE8D9-9A8A-42ED-9D49-9716DC0F9F88}" type="presParOf" srcId="{65AA86A9-269C-4817-A9A4-430FE169924D}" destId="{E8BF68E1-D990-4EC2-9109-358D2A75D03B}" srcOrd="1" destOrd="0" presId="urn:microsoft.com/office/officeart/2008/layout/HorizontalMultiLevelHierarchy"/>
    <dgm:cxn modelId="{24F187EC-F088-4D20-9889-87F0FE0CFDDD}" type="presParOf" srcId="{543D21D8-EAF7-4B2F-9FC2-0B64B4463918}" destId="{6D8A300A-DA4E-49F8-A3A3-47A5D592BA7D}" srcOrd="2" destOrd="0" presId="urn:microsoft.com/office/officeart/2008/layout/HorizontalMultiLevelHierarchy"/>
    <dgm:cxn modelId="{1734B1CD-6C82-4383-9D08-1A6A28B23AB9}" type="presParOf" srcId="{6D8A300A-DA4E-49F8-A3A3-47A5D592BA7D}" destId="{125340F7-5603-4962-A61E-BFE804B99975}" srcOrd="0" destOrd="0" presId="urn:microsoft.com/office/officeart/2008/layout/HorizontalMultiLevelHierarchy"/>
    <dgm:cxn modelId="{41140704-05C4-45A9-9089-631D2C544CEA}" type="presParOf" srcId="{543D21D8-EAF7-4B2F-9FC2-0B64B4463918}" destId="{4F81EB26-C6F3-4C7F-9E73-FF413599C57A}" srcOrd="3" destOrd="0" presId="urn:microsoft.com/office/officeart/2008/layout/HorizontalMultiLevelHierarchy"/>
    <dgm:cxn modelId="{AC40F24D-818B-4542-A4AB-C57863E504CD}" type="presParOf" srcId="{4F81EB26-C6F3-4C7F-9E73-FF413599C57A}" destId="{D12B566F-12AF-4E69-B1A7-1EDA6C10F60E}" srcOrd="0" destOrd="0" presId="urn:microsoft.com/office/officeart/2008/layout/HorizontalMultiLevelHierarchy"/>
    <dgm:cxn modelId="{6CB3BBD4-ED75-4A4C-8846-209058A418D6}" type="presParOf" srcId="{4F81EB26-C6F3-4C7F-9E73-FF413599C57A}" destId="{93FBF686-1C0B-433C-9B64-86B8AFA0DD47}" srcOrd="1" destOrd="0" presId="urn:microsoft.com/office/officeart/2008/layout/HorizontalMultiLevelHierarchy"/>
    <dgm:cxn modelId="{C3461F53-174E-42B4-B815-6EF1B1F79231}" type="presParOf" srcId="{543D21D8-EAF7-4B2F-9FC2-0B64B4463918}" destId="{C6CD3F14-42D3-4524-8A90-4B2F609C2289}" srcOrd="4" destOrd="0" presId="urn:microsoft.com/office/officeart/2008/layout/HorizontalMultiLevelHierarchy"/>
    <dgm:cxn modelId="{CEB06BCC-992E-4B2B-A91A-E734708D0A13}" type="presParOf" srcId="{C6CD3F14-42D3-4524-8A90-4B2F609C2289}" destId="{5588F7CA-41A3-4AFD-8D97-7251D0DDD5CC}" srcOrd="0" destOrd="0" presId="urn:microsoft.com/office/officeart/2008/layout/HorizontalMultiLevelHierarchy"/>
    <dgm:cxn modelId="{0CCD3344-178D-4FC4-A4DB-B863C90AB8A7}" type="presParOf" srcId="{543D21D8-EAF7-4B2F-9FC2-0B64B4463918}" destId="{DE5AAC2B-896C-4E54-A8FA-7DB0C3AB302F}" srcOrd="5" destOrd="0" presId="urn:microsoft.com/office/officeart/2008/layout/HorizontalMultiLevelHierarchy"/>
    <dgm:cxn modelId="{80E34F00-3663-4C75-B659-BE8599D4648B}" type="presParOf" srcId="{DE5AAC2B-896C-4E54-A8FA-7DB0C3AB302F}" destId="{C348DB71-C2F7-4B29-B593-9764C1495DC1}" srcOrd="0" destOrd="0" presId="urn:microsoft.com/office/officeart/2008/layout/HorizontalMultiLevelHierarchy"/>
    <dgm:cxn modelId="{6583740C-DADA-43C8-9892-677332D87D67}" type="presParOf" srcId="{DE5AAC2B-896C-4E54-A8FA-7DB0C3AB302F}" destId="{5DB40957-4424-4C20-8C32-4ED5CF4330DC}" srcOrd="1" destOrd="0" presId="urn:microsoft.com/office/officeart/2008/layout/HorizontalMultiLevelHierarchy"/>
    <dgm:cxn modelId="{03C12624-349F-41D9-A8ED-A871C34D9175}" type="presParOf" srcId="{543D21D8-EAF7-4B2F-9FC2-0B64B4463918}" destId="{25E35220-3A1C-41EC-BF30-113755FF2FB4}" srcOrd="6" destOrd="0" presId="urn:microsoft.com/office/officeart/2008/layout/HorizontalMultiLevelHierarchy"/>
    <dgm:cxn modelId="{739CE6B8-25B7-4AF0-BF57-78C2D4447179}" type="presParOf" srcId="{25E35220-3A1C-41EC-BF30-113755FF2FB4}" destId="{ACF9D614-8C3D-4D05-A1A9-980519898791}" srcOrd="0" destOrd="0" presId="urn:microsoft.com/office/officeart/2008/layout/HorizontalMultiLevelHierarchy"/>
    <dgm:cxn modelId="{15E5C2EF-B50C-444E-ABC8-31144572D948}" type="presParOf" srcId="{543D21D8-EAF7-4B2F-9FC2-0B64B4463918}" destId="{0B1F4B7E-6308-42B2-A6D7-30F63B11BE2A}" srcOrd="7" destOrd="0" presId="urn:microsoft.com/office/officeart/2008/layout/HorizontalMultiLevelHierarchy"/>
    <dgm:cxn modelId="{533D2339-5FEB-4FDB-B805-A58F5BEECF6D}" type="presParOf" srcId="{0B1F4B7E-6308-42B2-A6D7-30F63B11BE2A}" destId="{D561131B-4996-4761-B122-D6F3CAAC1FB5}" srcOrd="0" destOrd="0" presId="urn:microsoft.com/office/officeart/2008/layout/HorizontalMultiLevelHierarchy"/>
    <dgm:cxn modelId="{0C398F72-8251-45EF-A1AE-8C8089157F65}" type="presParOf" srcId="{0B1F4B7E-6308-42B2-A6D7-30F63B11BE2A}" destId="{152B087F-574D-4690-90CB-FD86100C14E7}" srcOrd="1" destOrd="0" presId="urn:microsoft.com/office/officeart/2008/layout/HorizontalMultiLevelHierarchy"/>
    <dgm:cxn modelId="{5C405C29-F73B-4315-9450-44BEF3BB8482}" type="presParOf" srcId="{543D21D8-EAF7-4B2F-9FC2-0B64B4463918}" destId="{EFA421F9-2FBD-467E-AA48-0EF041640223}" srcOrd="8" destOrd="0" presId="urn:microsoft.com/office/officeart/2008/layout/HorizontalMultiLevelHierarchy"/>
    <dgm:cxn modelId="{37AD5465-D5FC-4A64-BD33-99EF13B93092}" type="presParOf" srcId="{EFA421F9-2FBD-467E-AA48-0EF041640223}" destId="{CD2217E6-BA5A-4AD8-AE17-AF058E9BD203}" srcOrd="0" destOrd="0" presId="urn:microsoft.com/office/officeart/2008/layout/HorizontalMultiLevelHierarchy"/>
    <dgm:cxn modelId="{967FC9FA-D2F8-407B-9649-C29CD2675D6A}" type="presParOf" srcId="{543D21D8-EAF7-4B2F-9FC2-0B64B4463918}" destId="{5E358B43-49D0-46C4-9E4C-7C257914E0BF}" srcOrd="9" destOrd="0" presId="urn:microsoft.com/office/officeart/2008/layout/HorizontalMultiLevelHierarchy"/>
    <dgm:cxn modelId="{A76D2CF0-0644-416B-A26C-D8B5E16F0E86}" type="presParOf" srcId="{5E358B43-49D0-46C4-9E4C-7C257914E0BF}" destId="{35828BAA-EEAE-46F0-A0AA-428260B20C2E}" srcOrd="0" destOrd="0" presId="urn:microsoft.com/office/officeart/2008/layout/HorizontalMultiLevelHierarchy"/>
    <dgm:cxn modelId="{CA0B19A4-5B97-4E47-98C6-57BF70C05754}" type="presParOf" srcId="{5E358B43-49D0-46C4-9E4C-7C257914E0BF}" destId="{7A883DC9-EDF2-45F5-AC7E-A008336E9241}" srcOrd="1" destOrd="0" presId="urn:microsoft.com/office/officeart/2008/layout/HorizontalMultiLevelHierarchy"/>
    <dgm:cxn modelId="{7D939237-0E38-44C7-9341-1D6FDB07BBD4}" type="presParOf" srcId="{543D21D8-EAF7-4B2F-9FC2-0B64B4463918}" destId="{CDC04F7D-045C-469F-9F75-B55CCF55CB0A}" srcOrd="10" destOrd="0" presId="urn:microsoft.com/office/officeart/2008/layout/HorizontalMultiLevelHierarchy"/>
    <dgm:cxn modelId="{EF484503-3A8F-4C5B-879B-D5949F1346F5}" type="presParOf" srcId="{CDC04F7D-045C-469F-9F75-B55CCF55CB0A}" destId="{B435927E-8CFE-47AE-AA6E-3914A2948351}" srcOrd="0" destOrd="0" presId="urn:microsoft.com/office/officeart/2008/layout/HorizontalMultiLevelHierarchy"/>
    <dgm:cxn modelId="{746FED14-24EF-4936-8F9E-65029E48939D}" type="presParOf" srcId="{543D21D8-EAF7-4B2F-9FC2-0B64B4463918}" destId="{D1AA4C23-400A-4AE4-90D3-04634F631A2F}" srcOrd="11" destOrd="0" presId="urn:microsoft.com/office/officeart/2008/layout/HorizontalMultiLevelHierarchy"/>
    <dgm:cxn modelId="{58072BAD-BA68-466A-9001-5F9AA3778777}" type="presParOf" srcId="{D1AA4C23-400A-4AE4-90D3-04634F631A2F}" destId="{41F59BF6-AB7F-4002-BB04-44EC4B91A32B}" srcOrd="0" destOrd="0" presId="urn:microsoft.com/office/officeart/2008/layout/HorizontalMultiLevelHierarchy"/>
    <dgm:cxn modelId="{B4329B56-ACCB-409B-93E4-51E5D3CCDFC4}"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0A95DE41-5A43-42D4-A209-845694C43EF6}" type="presOf" srcId="{9178C44D-EF9D-433B-B864-069895653272}" destId="{8BF5098D-B482-4016-B384-306371857F95}" srcOrd="0" destOrd="0" presId="urn:microsoft.com/office/officeart/2008/layout/HorizontalMultiLevelHierarchy"/>
    <dgm:cxn modelId="{49F2D0AC-7CE6-4D4C-8413-4080D77A4204}" type="presOf" srcId="{093EAA97-FFDC-4C75-9FE7-AEEC8607E183}" destId="{246EBFC5-D848-4DB0-839E-0D07926C8CB9}" srcOrd="0" destOrd="0" presId="urn:microsoft.com/office/officeart/2008/layout/HorizontalMultiLevelHierarchy"/>
    <dgm:cxn modelId="{D84F1D6C-EB0C-4D69-91CD-3CF3C964B6C6}" type="presOf" srcId="{0017197B-77A4-4377-A758-4DB381613F19}" destId="{C348DB71-C2F7-4B29-B593-9764C1495DC1}" srcOrd="0" destOrd="0" presId="urn:microsoft.com/office/officeart/2008/layout/HorizontalMultiLevelHierarchy"/>
    <dgm:cxn modelId="{856CFFD5-F6AD-4FD3-A50A-6EBCDB476965}"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A1A07787-0780-4F97-ADDC-6DB8784FB279}"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3299912-D52A-4CDC-9320-3B1BE05AA7EA}" type="presOf" srcId="{51A8EBE8-270F-4A95-9525-0CCEED8E830F}" destId="{5588F7CA-41A3-4AFD-8D97-7251D0DDD5CC}" srcOrd="1" destOrd="0" presId="urn:microsoft.com/office/officeart/2008/layout/HorizontalMultiLevelHierarchy"/>
    <dgm:cxn modelId="{EE2CBCF4-2718-4CF9-9EDA-52EA62FF86DA}"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D6B869C-A582-4C72-8D4C-3907B1463CC8}" type="presOf" srcId="{B3693B89-34F0-4610-A93F-01CD96FB844D}" destId="{C893C08D-EE9A-41CF-9F64-26C30DEB74DE}" srcOrd="0" destOrd="0" presId="urn:microsoft.com/office/officeart/2008/layout/HorizontalMultiLevelHierarchy"/>
    <dgm:cxn modelId="{6157720E-C318-4E47-A82B-A944C24FAC84}" type="presParOf" srcId="{2F38B7DA-C826-45AD-A905-DFBDF3396A9D}" destId="{97A98389-4EDD-47CE-BA7A-7B16F7DBA543}" srcOrd="0" destOrd="0" presId="urn:microsoft.com/office/officeart/2008/layout/HorizontalMultiLevelHierarchy"/>
    <dgm:cxn modelId="{19BA1199-7B99-44FA-B5ED-2FE76D0C9A6C}" type="presParOf" srcId="{97A98389-4EDD-47CE-BA7A-7B16F7DBA543}" destId="{246EBFC5-D848-4DB0-839E-0D07926C8CB9}" srcOrd="0" destOrd="0" presId="urn:microsoft.com/office/officeart/2008/layout/HorizontalMultiLevelHierarchy"/>
    <dgm:cxn modelId="{389A1E95-1EDA-4920-BD40-6903790DD092}" type="presParOf" srcId="{97A98389-4EDD-47CE-BA7A-7B16F7DBA543}" destId="{543D21D8-EAF7-4B2F-9FC2-0B64B4463918}" srcOrd="1" destOrd="0" presId="urn:microsoft.com/office/officeart/2008/layout/HorizontalMultiLevelHierarchy"/>
    <dgm:cxn modelId="{BEB3EBE3-9D01-4188-9762-D7A1359AF80D}" type="presParOf" srcId="{543D21D8-EAF7-4B2F-9FC2-0B64B4463918}" destId="{C893C08D-EE9A-41CF-9F64-26C30DEB74DE}" srcOrd="0" destOrd="0" presId="urn:microsoft.com/office/officeart/2008/layout/HorizontalMultiLevelHierarchy"/>
    <dgm:cxn modelId="{F2450BFE-1735-44BC-A182-E306BB065EA7}" type="presParOf" srcId="{C893C08D-EE9A-41CF-9F64-26C30DEB74DE}" destId="{273265B0-7085-4875-866D-CD337C93E469}" srcOrd="0" destOrd="0" presId="urn:microsoft.com/office/officeart/2008/layout/HorizontalMultiLevelHierarchy"/>
    <dgm:cxn modelId="{3172AD25-3312-444A-BCE0-5E73BB6289E0}" type="presParOf" srcId="{543D21D8-EAF7-4B2F-9FC2-0B64B4463918}" destId="{65AA86A9-269C-4817-A9A4-430FE169924D}" srcOrd="1" destOrd="0" presId="urn:microsoft.com/office/officeart/2008/layout/HorizontalMultiLevelHierarchy"/>
    <dgm:cxn modelId="{90153B43-D9DF-4E89-B563-8616E6EE480E}" type="presParOf" srcId="{65AA86A9-269C-4817-A9A4-430FE169924D}" destId="{8BF5098D-B482-4016-B384-306371857F95}" srcOrd="0" destOrd="0" presId="urn:microsoft.com/office/officeart/2008/layout/HorizontalMultiLevelHierarchy"/>
    <dgm:cxn modelId="{6DD252F9-7A53-4167-906A-AB70B1D66F1B}" type="presParOf" srcId="{65AA86A9-269C-4817-A9A4-430FE169924D}" destId="{E8BF68E1-D990-4EC2-9109-358D2A75D03B}" srcOrd="1" destOrd="0" presId="urn:microsoft.com/office/officeart/2008/layout/HorizontalMultiLevelHierarchy"/>
    <dgm:cxn modelId="{ACD8B873-9E9B-4639-8285-DC3A491ED19F}" type="presParOf" srcId="{543D21D8-EAF7-4B2F-9FC2-0B64B4463918}" destId="{C6CD3F14-42D3-4524-8A90-4B2F609C2289}" srcOrd="2" destOrd="0" presId="urn:microsoft.com/office/officeart/2008/layout/HorizontalMultiLevelHierarchy"/>
    <dgm:cxn modelId="{3715D291-98E9-4005-B4EC-D914BAD68EDB}" type="presParOf" srcId="{C6CD3F14-42D3-4524-8A90-4B2F609C2289}" destId="{5588F7CA-41A3-4AFD-8D97-7251D0DDD5CC}" srcOrd="0" destOrd="0" presId="urn:microsoft.com/office/officeart/2008/layout/HorizontalMultiLevelHierarchy"/>
    <dgm:cxn modelId="{D47B5093-6373-4313-98D0-CC89E3BF9E26}" type="presParOf" srcId="{543D21D8-EAF7-4B2F-9FC2-0B64B4463918}" destId="{DE5AAC2B-896C-4E54-A8FA-7DB0C3AB302F}" srcOrd="3" destOrd="0" presId="urn:microsoft.com/office/officeart/2008/layout/HorizontalMultiLevelHierarchy"/>
    <dgm:cxn modelId="{BB37A638-6D0C-4F28-81D3-353B9402C93B}" type="presParOf" srcId="{DE5AAC2B-896C-4E54-A8FA-7DB0C3AB302F}" destId="{C348DB71-C2F7-4B29-B593-9764C1495DC1}" srcOrd="0" destOrd="0" presId="urn:microsoft.com/office/officeart/2008/layout/HorizontalMultiLevelHierarchy"/>
    <dgm:cxn modelId="{801D8285-CD1E-44EB-A108-B9DFE2A45C3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F9E51AB2-A3BD-4580-80EF-A872CFAB09B2}" type="presOf" srcId="{51A8EBE8-270F-4A95-9525-0CCEED8E830F}" destId="{C6CD3F14-42D3-4524-8A90-4B2F609C2289}" srcOrd="0" destOrd="0" presId="urn:microsoft.com/office/officeart/2008/layout/HorizontalMultiLevelHierarchy"/>
    <dgm:cxn modelId="{22BEF427-C234-41B8-BBB2-4C5227B07291}" type="presOf" srcId="{51A8EBE8-270F-4A95-9525-0CCEED8E830F}" destId="{5588F7CA-41A3-4AFD-8D97-7251D0DDD5CC}"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7ADA0E50-EFCE-4EE4-97DA-D722FD21E707}" type="presOf" srcId="{B3693B89-34F0-4610-A93F-01CD96FB844D}" destId="{273265B0-7085-4875-866D-CD337C93E469}" srcOrd="1" destOrd="0" presId="urn:microsoft.com/office/officeart/2008/layout/HorizontalMultiLevelHierarchy"/>
    <dgm:cxn modelId="{EF637BA9-E254-43A7-BDAE-EA553B727297}" type="presOf" srcId="{394ABC9D-71CF-48A9-8E91-B54E541B8181}" destId="{125340F7-5603-4962-A61E-BFE804B99975}" srcOrd="1" destOrd="0" presId="urn:microsoft.com/office/officeart/2008/layout/HorizontalMultiLevelHierarchy"/>
    <dgm:cxn modelId="{DBA3FE5B-BC18-409C-A87E-2A71E47CD00B}" type="presOf" srcId="{093EAA97-FFDC-4C75-9FE7-AEEC8607E183}" destId="{246EBFC5-D848-4DB0-839E-0D07926C8CB9}" srcOrd="0" destOrd="0" presId="urn:microsoft.com/office/officeart/2008/layout/HorizontalMultiLevelHierarchy"/>
    <dgm:cxn modelId="{CFDFEF4F-7217-4051-A7D2-539AE95C4D77}"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AB5C8FE7-37DD-4B89-B967-D7C5A20EF880}" type="presOf" srcId="{2A472D35-3D30-43E3-B2A1-A92450D2F1BB}" destId="{2F38B7DA-C826-45AD-A905-DFBDF3396A9D}" srcOrd="0" destOrd="0" presId="urn:microsoft.com/office/officeart/2008/layout/HorizontalMultiLevelHierarchy"/>
    <dgm:cxn modelId="{809315AC-1589-4D66-A715-0AA5C573DCCB}" type="presOf" srcId="{9178C44D-EF9D-433B-B864-069895653272}" destId="{8BF5098D-B482-4016-B384-306371857F95}" srcOrd="0" destOrd="0" presId="urn:microsoft.com/office/officeart/2008/layout/HorizontalMultiLevelHierarchy"/>
    <dgm:cxn modelId="{E78306D0-5AC4-4215-BD75-DDF8A0161F5F}" type="presOf" srcId="{0017197B-77A4-4377-A758-4DB381613F19}" destId="{C348DB71-C2F7-4B29-B593-9764C1495DC1}" srcOrd="0" destOrd="0" presId="urn:microsoft.com/office/officeart/2008/layout/HorizontalMultiLevelHierarchy"/>
    <dgm:cxn modelId="{3D1C5552-9776-4812-9200-FDEB049AB4DB}" type="presOf" srcId="{B3693B89-34F0-4610-A93F-01CD96FB844D}" destId="{C893C08D-EE9A-41CF-9F64-26C30DEB74DE}" srcOrd="0" destOrd="0" presId="urn:microsoft.com/office/officeart/2008/layout/HorizontalMultiLevelHierarchy"/>
    <dgm:cxn modelId="{E449FBD6-D73A-45EF-96D5-82076718ABC4}" type="presOf" srcId="{394ABC9D-71CF-48A9-8E91-B54E541B8181}" destId="{6D8A300A-DA4E-49F8-A3A3-47A5D592BA7D}" srcOrd="0" destOrd="0" presId="urn:microsoft.com/office/officeart/2008/layout/HorizontalMultiLevelHierarchy"/>
    <dgm:cxn modelId="{8A6FFD12-1266-424E-91FC-7F71E0CEE0FB}" type="presParOf" srcId="{2F38B7DA-C826-45AD-A905-DFBDF3396A9D}" destId="{97A98389-4EDD-47CE-BA7A-7B16F7DBA543}" srcOrd="0" destOrd="0" presId="urn:microsoft.com/office/officeart/2008/layout/HorizontalMultiLevelHierarchy"/>
    <dgm:cxn modelId="{3FB15B0F-12C4-48F3-AA14-894462AF0526}" type="presParOf" srcId="{97A98389-4EDD-47CE-BA7A-7B16F7DBA543}" destId="{246EBFC5-D848-4DB0-839E-0D07926C8CB9}" srcOrd="0" destOrd="0" presId="urn:microsoft.com/office/officeart/2008/layout/HorizontalMultiLevelHierarchy"/>
    <dgm:cxn modelId="{05A1B262-42D2-49E9-A7BA-CCF5261A364D}" type="presParOf" srcId="{97A98389-4EDD-47CE-BA7A-7B16F7DBA543}" destId="{543D21D8-EAF7-4B2F-9FC2-0B64B4463918}" srcOrd="1" destOrd="0" presId="urn:microsoft.com/office/officeart/2008/layout/HorizontalMultiLevelHierarchy"/>
    <dgm:cxn modelId="{6449C23E-95CA-4177-8D31-C8E18740E38A}" type="presParOf" srcId="{543D21D8-EAF7-4B2F-9FC2-0B64B4463918}" destId="{C893C08D-EE9A-41CF-9F64-26C30DEB74DE}" srcOrd="0" destOrd="0" presId="urn:microsoft.com/office/officeart/2008/layout/HorizontalMultiLevelHierarchy"/>
    <dgm:cxn modelId="{34E9A3E8-D531-4242-BD01-532641823E29}" type="presParOf" srcId="{C893C08D-EE9A-41CF-9F64-26C30DEB74DE}" destId="{273265B0-7085-4875-866D-CD337C93E469}" srcOrd="0" destOrd="0" presId="urn:microsoft.com/office/officeart/2008/layout/HorizontalMultiLevelHierarchy"/>
    <dgm:cxn modelId="{53DF39CF-9F22-40E5-A988-64A967EEE879}" type="presParOf" srcId="{543D21D8-EAF7-4B2F-9FC2-0B64B4463918}" destId="{65AA86A9-269C-4817-A9A4-430FE169924D}" srcOrd="1" destOrd="0" presId="urn:microsoft.com/office/officeart/2008/layout/HorizontalMultiLevelHierarchy"/>
    <dgm:cxn modelId="{8A48D0B3-B2E0-423E-94C2-E76463AAE711}" type="presParOf" srcId="{65AA86A9-269C-4817-A9A4-430FE169924D}" destId="{8BF5098D-B482-4016-B384-306371857F95}" srcOrd="0" destOrd="0" presId="urn:microsoft.com/office/officeart/2008/layout/HorizontalMultiLevelHierarchy"/>
    <dgm:cxn modelId="{4FA1E1CC-3B37-4014-ABCD-9BBB825104D7}" type="presParOf" srcId="{65AA86A9-269C-4817-A9A4-430FE169924D}" destId="{E8BF68E1-D990-4EC2-9109-358D2A75D03B}" srcOrd="1" destOrd="0" presId="urn:microsoft.com/office/officeart/2008/layout/HorizontalMultiLevelHierarchy"/>
    <dgm:cxn modelId="{D3F1875D-DE37-423F-8D77-99B70E457F11}" type="presParOf" srcId="{543D21D8-EAF7-4B2F-9FC2-0B64B4463918}" destId="{6D8A300A-DA4E-49F8-A3A3-47A5D592BA7D}" srcOrd="2" destOrd="0" presId="urn:microsoft.com/office/officeart/2008/layout/HorizontalMultiLevelHierarchy"/>
    <dgm:cxn modelId="{EC685B41-25C2-45DB-BE4D-4CFD17FA118C}" type="presParOf" srcId="{6D8A300A-DA4E-49F8-A3A3-47A5D592BA7D}" destId="{125340F7-5603-4962-A61E-BFE804B99975}" srcOrd="0" destOrd="0" presId="urn:microsoft.com/office/officeart/2008/layout/HorizontalMultiLevelHierarchy"/>
    <dgm:cxn modelId="{0760C50C-5FA1-46B4-A024-AA1689C978E4}" type="presParOf" srcId="{543D21D8-EAF7-4B2F-9FC2-0B64B4463918}" destId="{4F81EB26-C6F3-4C7F-9E73-FF413599C57A}" srcOrd="3" destOrd="0" presId="urn:microsoft.com/office/officeart/2008/layout/HorizontalMultiLevelHierarchy"/>
    <dgm:cxn modelId="{AB71942E-AF9A-4920-86E0-D158B22EAEA5}" type="presParOf" srcId="{4F81EB26-C6F3-4C7F-9E73-FF413599C57A}" destId="{D12B566F-12AF-4E69-B1A7-1EDA6C10F60E}" srcOrd="0" destOrd="0" presId="urn:microsoft.com/office/officeart/2008/layout/HorizontalMultiLevelHierarchy"/>
    <dgm:cxn modelId="{1FB83285-4195-4A62-9906-9BCE5E436991}" type="presParOf" srcId="{4F81EB26-C6F3-4C7F-9E73-FF413599C57A}" destId="{93FBF686-1C0B-433C-9B64-86B8AFA0DD47}" srcOrd="1" destOrd="0" presId="urn:microsoft.com/office/officeart/2008/layout/HorizontalMultiLevelHierarchy"/>
    <dgm:cxn modelId="{047F4542-50BA-407B-A571-98021A707E98}" type="presParOf" srcId="{543D21D8-EAF7-4B2F-9FC2-0B64B4463918}" destId="{C6CD3F14-42D3-4524-8A90-4B2F609C2289}" srcOrd="4" destOrd="0" presId="urn:microsoft.com/office/officeart/2008/layout/HorizontalMultiLevelHierarchy"/>
    <dgm:cxn modelId="{1F725002-2AD6-4375-B44F-BEC153F89729}" type="presParOf" srcId="{C6CD3F14-42D3-4524-8A90-4B2F609C2289}" destId="{5588F7CA-41A3-4AFD-8D97-7251D0DDD5CC}" srcOrd="0" destOrd="0" presId="urn:microsoft.com/office/officeart/2008/layout/HorizontalMultiLevelHierarchy"/>
    <dgm:cxn modelId="{7035FA97-9088-473E-BD81-4C7C6D78C601}" type="presParOf" srcId="{543D21D8-EAF7-4B2F-9FC2-0B64B4463918}" destId="{DE5AAC2B-896C-4E54-A8FA-7DB0C3AB302F}" srcOrd="5" destOrd="0" presId="urn:microsoft.com/office/officeart/2008/layout/HorizontalMultiLevelHierarchy"/>
    <dgm:cxn modelId="{2EA04161-800B-4436-B859-104A9C7CA58A}" type="presParOf" srcId="{DE5AAC2B-896C-4E54-A8FA-7DB0C3AB302F}" destId="{C348DB71-C2F7-4B29-B593-9764C1495DC1}" srcOrd="0" destOrd="0" presId="urn:microsoft.com/office/officeart/2008/layout/HorizontalMultiLevelHierarchy"/>
    <dgm:cxn modelId="{44CB7D72-BB7F-49C4-B864-BBCDF0C49594}"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60D517B-89E9-45F0-AB69-083F65EF9996}" type="presOf" srcId="{0017197B-77A4-4377-A758-4DB381613F19}" destId="{C348DB71-C2F7-4B29-B593-9764C1495DC1}" srcOrd="0" destOrd="0" presId="urn:microsoft.com/office/officeart/2008/layout/HorizontalMultiLevelHierarchy"/>
    <dgm:cxn modelId="{89EA718C-D709-4005-8BEC-C6A6CD4DF9F1}"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A4FD08D4-6EBD-4517-BDD6-E941512CDDB2}" type="presOf" srcId="{093EAA97-FFDC-4C75-9FE7-AEEC8607E183}" destId="{246EBFC5-D848-4DB0-839E-0D07926C8CB9}" srcOrd="0" destOrd="0" presId="urn:microsoft.com/office/officeart/2008/layout/HorizontalMultiLevelHierarchy"/>
    <dgm:cxn modelId="{0BAFD0AD-897B-4C48-90E3-7B1784DF1BAF}" type="presOf" srcId="{B3693B89-34F0-4610-A93F-01CD96FB844D}" destId="{273265B0-7085-4875-866D-CD337C93E469}" srcOrd="1" destOrd="0" presId="urn:microsoft.com/office/officeart/2008/layout/HorizontalMultiLevelHierarchy"/>
    <dgm:cxn modelId="{14B3628D-1A0A-42A6-92CE-1D185813F5C8}" type="presOf" srcId="{51A8EBE8-270F-4A95-9525-0CCEED8E830F}" destId="{C6CD3F14-42D3-4524-8A90-4B2F609C2289}" srcOrd="0" destOrd="0" presId="urn:microsoft.com/office/officeart/2008/layout/HorizontalMultiLevelHierarchy"/>
    <dgm:cxn modelId="{A991FD10-E56A-4B07-A1F7-96550F0CFCFB}"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42376927-C693-4A79-8029-485DEA913F38}" type="presOf" srcId="{51A8EBE8-270F-4A95-9525-0CCEED8E830F}" destId="{5588F7CA-41A3-4AFD-8D97-7251D0DDD5CC}" srcOrd="1" destOrd="0" presId="urn:microsoft.com/office/officeart/2008/layout/HorizontalMultiLevelHierarchy"/>
    <dgm:cxn modelId="{5E3D8551-80C2-4A61-9AAA-19FE776FF124}" type="presOf" srcId="{9178C44D-EF9D-433B-B864-069895653272}" destId="{8BF5098D-B482-4016-B384-306371857F95}" srcOrd="0" destOrd="0" presId="urn:microsoft.com/office/officeart/2008/layout/HorizontalMultiLevelHierarchy"/>
    <dgm:cxn modelId="{A4C5EC51-9D15-47F8-823B-A3112F79D4FC}" type="presParOf" srcId="{2F38B7DA-C826-45AD-A905-DFBDF3396A9D}" destId="{97A98389-4EDD-47CE-BA7A-7B16F7DBA543}" srcOrd="0" destOrd="0" presId="urn:microsoft.com/office/officeart/2008/layout/HorizontalMultiLevelHierarchy"/>
    <dgm:cxn modelId="{DC48E4F7-E58B-4214-A32D-5A3D72AC5481}" type="presParOf" srcId="{97A98389-4EDD-47CE-BA7A-7B16F7DBA543}" destId="{246EBFC5-D848-4DB0-839E-0D07926C8CB9}" srcOrd="0" destOrd="0" presId="urn:microsoft.com/office/officeart/2008/layout/HorizontalMultiLevelHierarchy"/>
    <dgm:cxn modelId="{498F685C-2A97-4925-AB28-167DD419CD4D}" type="presParOf" srcId="{97A98389-4EDD-47CE-BA7A-7B16F7DBA543}" destId="{543D21D8-EAF7-4B2F-9FC2-0B64B4463918}" srcOrd="1" destOrd="0" presId="urn:microsoft.com/office/officeart/2008/layout/HorizontalMultiLevelHierarchy"/>
    <dgm:cxn modelId="{C91D530F-29CD-4019-9DDF-9875906B7739}" type="presParOf" srcId="{543D21D8-EAF7-4B2F-9FC2-0B64B4463918}" destId="{C893C08D-EE9A-41CF-9F64-26C30DEB74DE}" srcOrd="0" destOrd="0" presId="urn:microsoft.com/office/officeart/2008/layout/HorizontalMultiLevelHierarchy"/>
    <dgm:cxn modelId="{253251C4-5D1B-42A9-BC69-112C6F13E23B}" type="presParOf" srcId="{C893C08D-EE9A-41CF-9F64-26C30DEB74DE}" destId="{273265B0-7085-4875-866D-CD337C93E469}" srcOrd="0" destOrd="0" presId="urn:microsoft.com/office/officeart/2008/layout/HorizontalMultiLevelHierarchy"/>
    <dgm:cxn modelId="{0383DAEC-6AE4-4AE1-BA45-F1225190C2DD}" type="presParOf" srcId="{543D21D8-EAF7-4B2F-9FC2-0B64B4463918}" destId="{65AA86A9-269C-4817-A9A4-430FE169924D}" srcOrd="1" destOrd="0" presId="urn:microsoft.com/office/officeart/2008/layout/HorizontalMultiLevelHierarchy"/>
    <dgm:cxn modelId="{1648963E-283F-419B-A4BE-CD1B72CA999C}" type="presParOf" srcId="{65AA86A9-269C-4817-A9A4-430FE169924D}" destId="{8BF5098D-B482-4016-B384-306371857F95}" srcOrd="0" destOrd="0" presId="urn:microsoft.com/office/officeart/2008/layout/HorizontalMultiLevelHierarchy"/>
    <dgm:cxn modelId="{ECFFD061-0BBD-4FF3-A8DB-E0DD9DBB24B0}" type="presParOf" srcId="{65AA86A9-269C-4817-A9A4-430FE169924D}" destId="{E8BF68E1-D990-4EC2-9109-358D2A75D03B}" srcOrd="1" destOrd="0" presId="urn:microsoft.com/office/officeart/2008/layout/HorizontalMultiLevelHierarchy"/>
    <dgm:cxn modelId="{53F96DEB-6E9A-4B8B-BEDD-A6C8842E7B48}" type="presParOf" srcId="{543D21D8-EAF7-4B2F-9FC2-0B64B4463918}" destId="{C6CD3F14-42D3-4524-8A90-4B2F609C2289}" srcOrd="2" destOrd="0" presId="urn:microsoft.com/office/officeart/2008/layout/HorizontalMultiLevelHierarchy"/>
    <dgm:cxn modelId="{7E0B1855-C846-4405-91E6-250D678F7019}" type="presParOf" srcId="{C6CD3F14-42D3-4524-8A90-4B2F609C2289}" destId="{5588F7CA-41A3-4AFD-8D97-7251D0DDD5CC}" srcOrd="0" destOrd="0" presId="urn:microsoft.com/office/officeart/2008/layout/HorizontalMultiLevelHierarchy"/>
    <dgm:cxn modelId="{5A1C5867-AEA7-4FD8-9713-F54B6FC38DAE}" type="presParOf" srcId="{543D21D8-EAF7-4B2F-9FC2-0B64B4463918}" destId="{DE5AAC2B-896C-4E54-A8FA-7DB0C3AB302F}" srcOrd="3" destOrd="0" presId="urn:microsoft.com/office/officeart/2008/layout/HorizontalMultiLevelHierarchy"/>
    <dgm:cxn modelId="{CEEBFF72-1375-4738-B10E-F53B9B3C9189}" type="presParOf" srcId="{DE5AAC2B-896C-4E54-A8FA-7DB0C3AB302F}" destId="{C348DB71-C2F7-4B29-B593-9764C1495DC1}" srcOrd="0" destOrd="0" presId="urn:microsoft.com/office/officeart/2008/layout/HorizontalMultiLevelHierarchy"/>
    <dgm:cxn modelId="{4CE20A5B-BFA2-4D59-961F-FE29127103B2}"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4C178105-E211-42A8-974E-7050D7D54AE8}" type="presOf" srcId="{9178C44D-EF9D-433B-B864-069895653272}" destId="{8BF5098D-B482-4016-B384-306371857F95}" srcOrd="0" destOrd="0" presId="urn:microsoft.com/office/officeart/2008/layout/HorizontalMultiLevelHierarchy"/>
    <dgm:cxn modelId="{29589061-2E73-41E2-AB7E-54A06D619B2E}" type="presOf" srcId="{0AB7DFD3-FF00-4E0A-9D20-06D24A263B3F}" destId="{D12B566F-12AF-4E69-B1A7-1EDA6C10F60E}" srcOrd="0" destOrd="0" presId="urn:microsoft.com/office/officeart/2008/layout/HorizontalMultiLevelHierarchy"/>
    <dgm:cxn modelId="{55422C55-FA58-4054-9C14-4A012C89B814}" type="presOf" srcId="{51A8EBE8-270F-4A95-9525-0CCEED8E830F}" destId="{C6CD3F14-42D3-4524-8A90-4B2F609C2289}" srcOrd="0" destOrd="0" presId="urn:microsoft.com/office/officeart/2008/layout/HorizontalMultiLevelHierarchy"/>
    <dgm:cxn modelId="{FF19E4B1-E122-415F-86E4-751DEB08BA9E}" type="presOf" srcId="{394ABC9D-71CF-48A9-8E91-B54E541B8181}" destId="{6D8A300A-DA4E-49F8-A3A3-47A5D592BA7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11C279B8-E6F9-4C53-889C-D98F7EF07BA0}" type="presOf" srcId="{394ABC9D-71CF-48A9-8E91-B54E541B8181}" destId="{125340F7-5603-4962-A61E-BFE804B99975}" srcOrd="1" destOrd="0" presId="urn:microsoft.com/office/officeart/2008/layout/HorizontalMultiLevelHierarchy"/>
    <dgm:cxn modelId="{327801CB-FA39-4271-AAC1-BEC7F36B0842}" type="presOf" srcId="{0017197B-77A4-4377-A758-4DB381613F19}" destId="{C348DB71-C2F7-4B29-B593-9764C1495DC1}" srcOrd="0" destOrd="0" presId="urn:microsoft.com/office/officeart/2008/layout/HorizontalMultiLevelHierarchy"/>
    <dgm:cxn modelId="{4CE2B911-A4DE-4705-9924-AA559E5C4878}"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88412FA-D9FE-41F0-BAEE-1B5C2524578F}" type="presOf" srcId="{093EAA97-FFDC-4C75-9FE7-AEEC8607E183}" destId="{246EBFC5-D848-4DB0-839E-0D07926C8CB9}" srcOrd="0" destOrd="0" presId="urn:microsoft.com/office/officeart/2008/layout/HorizontalMultiLevelHierarchy"/>
    <dgm:cxn modelId="{CA4FA7F9-D6AC-4E92-9527-AF2C387F434F}"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41724D5-6F1E-4735-BEB5-13F9788F474D}" type="presOf" srcId="{51A8EBE8-270F-4A95-9525-0CCEED8E830F}" destId="{5588F7CA-41A3-4AFD-8D97-7251D0DDD5CC}" srcOrd="1" destOrd="0" presId="urn:microsoft.com/office/officeart/2008/layout/HorizontalMultiLevelHierarchy"/>
    <dgm:cxn modelId="{1AD6D64E-6CB3-470F-83B9-77B85DED85E3}" type="presOf" srcId="{B3693B89-34F0-4610-A93F-01CD96FB844D}" destId="{C893C08D-EE9A-41CF-9F64-26C30DEB74DE}" srcOrd="0" destOrd="0" presId="urn:microsoft.com/office/officeart/2008/layout/HorizontalMultiLevelHierarchy"/>
    <dgm:cxn modelId="{4B934044-7D90-4D81-A71D-833233FE81F0}" type="presParOf" srcId="{2F38B7DA-C826-45AD-A905-DFBDF3396A9D}" destId="{97A98389-4EDD-47CE-BA7A-7B16F7DBA543}" srcOrd="0" destOrd="0" presId="urn:microsoft.com/office/officeart/2008/layout/HorizontalMultiLevelHierarchy"/>
    <dgm:cxn modelId="{4A38FBE8-8C17-4C06-A401-7696EBC4DFCA}" type="presParOf" srcId="{97A98389-4EDD-47CE-BA7A-7B16F7DBA543}" destId="{246EBFC5-D848-4DB0-839E-0D07926C8CB9}" srcOrd="0" destOrd="0" presId="urn:microsoft.com/office/officeart/2008/layout/HorizontalMultiLevelHierarchy"/>
    <dgm:cxn modelId="{D387BA0D-01A7-45E1-B899-DC1E77272CC7}" type="presParOf" srcId="{97A98389-4EDD-47CE-BA7A-7B16F7DBA543}" destId="{543D21D8-EAF7-4B2F-9FC2-0B64B4463918}" srcOrd="1" destOrd="0" presId="urn:microsoft.com/office/officeart/2008/layout/HorizontalMultiLevelHierarchy"/>
    <dgm:cxn modelId="{206207ED-E65F-443E-929F-2C86B286E7D1}" type="presParOf" srcId="{543D21D8-EAF7-4B2F-9FC2-0B64B4463918}" destId="{C893C08D-EE9A-41CF-9F64-26C30DEB74DE}" srcOrd="0" destOrd="0" presId="urn:microsoft.com/office/officeart/2008/layout/HorizontalMultiLevelHierarchy"/>
    <dgm:cxn modelId="{D81640A9-698F-46F4-8C2D-93B00FD5D03F}" type="presParOf" srcId="{C893C08D-EE9A-41CF-9F64-26C30DEB74DE}" destId="{273265B0-7085-4875-866D-CD337C93E469}" srcOrd="0" destOrd="0" presId="urn:microsoft.com/office/officeart/2008/layout/HorizontalMultiLevelHierarchy"/>
    <dgm:cxn modelId="{5634AEA5-3F3F-4D37-A3CC-583C468D5F22}" type="presParOf" srcId="{543D21D8-EAF7-4B2F-9FC2-0B64B4463918}" destId="{65AA86A9-269C-4817-A9A4-430FE169924D}" srcOrd="1" destOrd="0" presId="urn:microsoft.com/office/officeart/2008/layout/HorizontalMultiLevelHierarchy"/>
    <dgm:cxn modelId="{7A3C9D3F-16BF-48FF-A842-88FECC06E598}" type="presParOf" srcId="{65AA86A9-269C-4817-A9A4-430FE169924D}" destId="{8BF5098D-B482-4016-B384-306371857F95}" srcOrd="0" destOrd="0" presId="urn:microsoft.com/office/officeart/2008/layout/HorizontalMultiLevelHierarchy"/>
    <dgm:cxn modelId="{DD0B1999-5AA4-4545-BCD1-46742673A41C}" type="presParOf" srcId="{65AA86A9-269C-4817-A9A4-430FE169924D}" destId="{E8BF68E1-D990-4EC2-9109-358D2A75D03B}" srcOrd="1" destOrd="0" presId="urn:microsoft.com/office/officeart/2008/layout/HorizontalMultiLevelHierarchy"/>
    <dgm:cxn modelId="{8D3113F2-B559-4198-874B-9646BC2ED959}" type="presParOf" srcId="{543D21D8-EAF7-4B2F-9FC2-0B64B4463918}" destId="{6D8A300A-DA4E-49F8-A3A3-47A5D592BA7D}" srcOrd="2" destOrd="0" presId="urn:microsoft.com/office/officeart/2008/layout/HorizontalMultiLevelHierarchy"/>
    <dgm:cxn modelId="{43AFC973-E268-4AC9-A8A6-3B88D826DB4D}" type="presParOf" srcId="{6D8A300A-DA4E-49F8-A3A3-47A5D592BA7D}" destId="{125340F7-5603-4962-A61E-BFE804B99975}" srcOrd="0" destOrd="0" presId="urn:microsoft.com/office/officeart/2008/layout/HorizontalMultiLevelHierarchy"/>
    <dgm:cxn modelId="{D7606E84-1083-476F-8DA6-8FF59F1A0D7B}" type="presParOf" srcId="{543D21D8-EAF7-4B2F-9FC2-0B64B4463918}" destId="{4F81EB26-C6F3-4C7F-9E73-FF413599C57A}" srcOrd="3" destOrd="0" presId="urn:microsoft.com/office/officeart/2008/layout/HorizontalMultiLevelHierarchy"/>
    <dgm:cxn modelId="{C265D43E-DD1F-483E-9047-369189B3A1CB}" type="presParOf" srcId="{4F81EB26-C6F3-4C7F-9E73-FF413599C57A}" destId="{D12B566F-12AF-4E69-B1A7-1EDA6C10F60E}" srcOrd="0" destOrd="0" presId="urn:microsoft.com/office/officeart/2008/layout/HorizontalMultiLevelHierarchy"/>
    <dgm:cxn modelId="{11823784-2827-4BF2-8AA5-5742E86A2035}" type="presParOf" srcId="{4F81EB26-C6F3-4C7F-9E73-FF413599C57A}" destId="{93FBF686-1C0B-433C-9B64-86B8AFA0DD47}" srcOrd="1" destOrd="0" presId="urn:microsoft.com/office/officeart/2008/layout/HorizontalMultiLevelHierarchy"/>
    <dgm:cxn modelId="{A2AB45D4-4F75-4ACB-BC3A-C4FE45F678F1}" type="presParOf" srcId="{543D21D8-EAF7-4B2F-9FC2-0B64B4463918}" destId="{C6CD3F14-42D3-4524-8A90-4B2F609C2289}" srcOrd="4" destOrd="0" presId="urn:microsoft.com/office/officeart/2008/layout/HorizontalMultiLevelHierarchy"/>
    <dgm:cxn modelId="{4B26AC89-4D23-41B3-9730-4988B4E39980}" type="presParOf" srcId="{C6CD3F14-42D3-4524-8A90-4B2F609C2289}" destId="{5588F7CA-41A3-4AFD-8D97-7251D0DDD5CC}" srcOrd="0" destOrd="0" presId="urn:microsoft.com/office/officeart/2008/layout/HorizontalMultiLevelHierarchy"/>
    <dgm:cxn modelId="{A224BD46-5541-40D2-AFB4-EEF5A7AE595D}" type="presParOf" srcId="{543D21D8-EAF7-4B2F-9FC2-0B64B4463918}" destId="{DE5AAC2B-896C-4E54-A8FA-7DB0C3AB302F}" srcOrd="5" destOrd="0" presId="urn:microsoft.com/office/officeart/2008/layout/HorizontalMultiLevelHierarchy"/>
    <dgm:cxn modelId="{86B6DBB4-2277-4717-ADDE-07E7BCFBF8E4}" type="presParOf" srcId="{DE5AAC2B-896C-4E54-A8FA-7DB0C3AB302F}" destId="{C348DB71-C2F7-4B29-B593-9764C1495DC1}" srcOrd="0" destOrd="0" presId="urn:microsoft.com/office/officeart/2008/layout/HorizontalMultiLevelHierarchy"/>
    <dgm:cxn modelId="{C73BC08A-523D-4C4F-9F65-1BFE2FB6B5E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9D1E4562-9BF0-4201-BDFF-DAFB5FF2E92E}" type="presOf" srcId="{51A8EBE8-270F-4A95-9525-0CCEED8E830F}" destId="{5588F7CA-41A3-4AFD-8D97-7251D0DDD5CC}" srcOrd="1" destOrd="0" presId="urn:microsoft.com/office/officeart/2008/layout/HorizontalMultiLevelHierarchy"/>
    <dgm:cxn modelId="{B0F657B1-4216-4C8B-9E4A-0B5C3DDB2900}"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DE2D7B-0632-4A6C-9514-114954E68431}" srcId="{093EAA97-FFDC-4C75-9FE7-AEEC8607E183}" destId="{9178C44D-EF9D-433B-B864-069895653272}" srcOrd="0" destOrd="0" parTransId="{B3693B89-34F0-4610-A93F-01CD96FB844D}" sibTransId="{A1CB4C2B-B2AB-4660-BFB7-AEB5C90857CB}"/>
    <dgm:cxn modelId="{B80B7A0F-FD08-4ED1-B221-DD0AE19480E1}" type="presOf" srcId="{2A472D35-3D30-43E3-B2A1-A92450D2F1BB}" destId="{2F38B7DA-C826-45AD-A905-DFBDF3396A9D}" srcOrd="0" destOrd="0" presId="urn:microsoft.com/office/officeart/2008/layout/HorizontalMultiLevelHierarchy"/>
    <dgm:cxn modelId="{B4D20518-F5F2-43F4-928B-B624837CA144}" type="presOf" srcId="{DBDC12DC-256E-41E4-87D4-4DFDFFEF17E0}" destId="{ACF9D614-8C3D-4D05-A1A9-980519898791}" srcOrd="1" destOrd="0" presId="urn:microsoft.com/office/officeart/2008/layout/HorizontalMultiLevelHierarchy"/>
    <dgm:cxn modelId="{F74CE0E1-23F9-4138-8EB8-1C03DA2FA1B1}" type="presOf" srcId="{0AB7DFD3-FF00-4E0A-9D20-06D24A263B3F}" destId="{D12B566F-12AF-4E69-B1A7-1EDA6C10F60E}" srcOrd="0" destOrd="0" presId="urn:microsoft.com/office/officeart/2008/layout/HorizontalMultiLevelHierarchy"/>
    <dgm:cxn modelId="{CC873683-2793-46E5-B033-76934B877DC5}" type="presOf" srcId="{394ABC9D-71CF-48A9-8E91-B54E541B8181}" destId="{6D8A300A-DA4E-49F8-A3A3-47A5D592BA7D}" srcOrd="0" destOrd="0" presId="urn:microsoft.com/office/officeart/2008/layout/HorizontalMultiLevelHierarchy"/>
    <dgm:cxn modelId="{ED029C47-948D-4086-B818-FEB14FE580CA}" type="presOf" srcId="{B3693B89-34F0-4610-A93F-01CD96FB844D}" destId="{273265B0-7085-4875-866D-CD337C93E469}" srcOrd="1" destOrd="0" presId="urn:microsoft.com/office/officeart/2008/layout/HorizontalMultiLevelHierarchy"/>
    <dgm:cxn modelId="{629EB5C7-715C-422A-BF77-1DE816C8EFED}" type="presOf" srcId="{093EAA97-FFDC-4C75-9FE7-AEEC8607E183}" destId="{246EBFC5-D848-4DB0-839E-0D07926C8CB9}" srcOrd="0" destOrd="0" presId="urn:microsoft.com/office/officeart/2008/layout/HorizontalMultiLevelHierarchy"/>
    <dgm:cxn modelId="{8737A9D5-0B70-4EB2-8378-8EB1208DAA75}" type="presOf" srcId="{DBDC12DC-256E-41E4-87D4-4DFDFFEF17E0}" destId="{25E35220-3A1C-41EC-BF30-113755FF2FB4}"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26471A40-C0E4-4FFF-B78F-96F6AAD95C05}" type="presOf" srcId="{B3693B89-34F0-4610-A93F-01CD96FB844D}" destId="{C893C08D-EE9A-41CF-9F64-26C30DEB74D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E509567C-F7FF-40D7-B493-5C6E49DD24BF}"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7A65114A-DD67-474A-ABDB-42DDC20DCDD5}" type="presOf" srcId="{51A8EBE8-270F-4A95-9525-0CCEED8E830F}" destId="{C6CD3F14-42D3-4524-8A90-4B2F609C2289}" srcOrd="0" destOrd="0" presId="urn:microsoft.com/office/officeart/2008/layout/HorizontalMultiLevelHierarchy"/>
    <dgm:cxn modelId="{C3DC2AA7-BC12-4F12-8E8F-BB3057DC72DD}" type="presOf" srcId="{0017197B-77A4-4377-A758-4DB381613F19}" destId="{C348DB71-C2F7-4B29-B593-9764C1495DC1}" srcOrd="0" destOrd="0" presId="urn:microsoft.com/office/officeart/2008/layout/HorizontalMultiLevelHierarchy"/>
    <dgm:cxn modelId="{65CDC6C5-4166-4B98-A2ED-4BA2EB56797F}" type="presOf" srcId="{9CDFCE19-6D93-4C46-81FF-CCE2941E54F4}" destId="{D561131B-4996-4761-B122-D6F3CAAC1FB5}" srcOrd="0" destOrd="0" presId="urn:microsoft.com/office/officeart/2008/layout/HorizontalMultiLevelHierarchy"/>
    <dgm:cxn modelId="{7639AA6B-4564-401C-A037-F18E3F2C8393}" type="presParOf" srcId="{2F38B7DA-C826-45AD-A905-DFBDF3396A9D}" destId="{97A98389-4EDD-47CE-BA7A-7B16F7DBA543}" srcOrd="0" destOrd="0" presId="urn:microsoft.com/office/officeart/2008/layout/HorizontalMultiLevelHierarchy"/>
    <dgm:cxn modelId="{C9808119-3601-4C29-BE8F-13E77EAF6BC1}" type="presParOf" srcId="{97A98389-4EDD-47CE-BA7A-7B16F7DBA543}" destId="{246EBFC5-D848-4DB0-839E-0D07926C8CB9}" srcOrd="0" destOrd="0" presId="urn:microsoft.com/office/officeart/2008/layout/HorizontalMultiLevelHierarchy"/>
    <dgm:cxn modelId="{EE464680-AF5E-488D-9F18-5EDC850B376F}" type="presParOf" srcId="{97A98389-4EDD-47CE-BA7A-7B16F7DBA543}" destId="{543D21D8-EAF7-4B2F-9FC2-0B64B4463918}" srcOrd="1" destOrd="0" presId="urn:microsoft.com/office/officeart/2008/layout/HorizontalMultiLevelHierarchy"/>
    <dgm:cxn modelId="{67CF2ED1-A7E0-4A3D-8511-BBC1DCDD8717}" type="presParOf" srcId="{543D21D8-EAF7-4B2F-9FC2-0B64B4463918}" destId="{C893C08D-EE9A-41CF-9F64-26C30DEB74DE}" srcOrd="0" destOrd="0" presId="urn:microsoft.com/office/officeart/2008/layout/HorizontalMultiLevelHierarchy"/>
    <dgm:cxn modelId="{DF511ADB-FCE2-48EC-A864-FEEB88AAB93F}" type="presParOf" srcId="{C893C08D-EE9A-41CF-9F64-26C30DEB74DE}" destId="{273265B0-7085-4875-866D-CD337C93E469}" srcOrd="0" destOrd="0" presId="urn:microsoft.com/office/officeart/2008/layout/HorizontalMultiLevelHierarchy"/>
    <dgm:cxn modelId="{AA1E5CB3-769C-466C-AEC9-FBA4515EA5DF}" type="presParOf" srcId="{543D21D8-EAF7-4B2F-9FC2-0B64B4463918}" destId="{65AA86A9-269C-4817-A9A4-430FE169924D}" srcOrd="1" destOrd="0" presId="urn:microsoft.com/office/officeart/2008/layout/HorizontalMultiLevelHierarchy"/>
    <dgm:cxn modelId="{A25A14A4-1AB3-4843-95E3-989823698B1C}" type="presParOf" srcId="{65AA86A9-269C-4817-A9A4-430FE169924D}" destId="{8BF5098D-B482-4016-B384-306371857F95}" srcOrd="0" destOrd="0" presId="urn:microsoft.com/office/officeart/2008/layout/HorizontalMultiLevelHierarchy"/>
    <dgm:cxn modelId="{E83AFB9A-0860-4C28-9455-A49C3FE72A42}" type="presParOf" srcId="{65AA86A9-269C-4817-A9A4-430FE169924D}" destId="{E8BF68E1-D990-4EC2-9109-358D2A75D03B}" srcOrd="1" destOrd="0" presId="urn:microsoft.com/office/officeart/2008/layout/HorizontalMultiLevelHierarchy"/>
    <dgm:cxn modelId="{D5BA0622-CCE5-41B5-984E-3F1E2A12F163}" type="presParOf" srcId="{543D21D8-EAF7-4B2F-9FC2-0B64B4463918}" destId="{6D8A300A-DA4E-49F8-A3A3-47A5D592BA7D}" srcOrd="2" destOrd="0" presId="urn:microsoft.com/office/officeart/2008/layout/HorizontalMultiLevelHierarchy"/>
    <dgm:cxn modelId="{76A321CD-74CD-4AF1-A48C-2347EDE0CF5B}" type="presParOf" srcId="{6D8A300A-DA4E-49F8-A3A3-47A5D592BA7D}" destId="{125340F7-5603-4962-A61E-BFE804B99975}" srcOrd="0" destOrd="0" presId="urn:microsoft.com/office/officeart/2008/layout/HorizontalMultiLevelHierarchy"/>
    <dgm:cxn modelId="{9E3AFB47-3493-4AFA-B9AE-E18EF1BD9E86}" type="presParOf" srcId="{543D21D8-EAF7-4B2F-9FC2-0B64B4463918}" destId="{4F81EB26-C6F3-4C7F-9E73-FF413599C57A}" srcOrd="3" destOrd="0" presId="urn:microsoft.com/office/officeart/2008/layout/HorizontalMultiLevelHierarchy"/>
    <dgm:cxn modelId="{A8F8A6DE-0285-426D-8411-2120C75DC70B}" type="presParOf" srcId="{4F81EB26-C6F3-4C7F-9E73-FF413599C57A}" destId="{D12B566F-12AF-4E69-B1A7-1EDA6C10F60E}" srcOrd="0" destOrd="0" presId="urn:microsoft.com/office/officeart/2008/layout/HorizontalMultiLevelHierarchy"/>
    <dgm:cxn modelId="{A1FB3B49-CF21-4C68-960F-611286E3F8BC}" type="presParOf" srcId="{4F81EB26-C6F3-4C7F-9E73-FF413599C57A}" destId="{93FBF686-1C0B-433C-9B64-86B8AFA0DD47}" srcOrd="1" destOrd="0" presId="urn:microsoft.com/office/officeart/2008/layout/HorizontalMultiLevelHierarchy"/>
    <dgm:cxn modelId="{BF3FBC06-7612-4453-A9BA-6D56867539E4}" type="presParOf" srcId="{543D21D8-EAF7-4B2F-9FC2-0B64B4463918}" destId="{C6CD3F14-42D3-4524-8A90-4B2F609C2289}" srcOrd="4" destOrd="0" presId="urn:microsoft.com/office/officeart/2008/layout/HorizontalMultiLevelHierarchy"/>
    <dgm:cxn modelId="{983A29CC-1A4B-470B-8A1E-F773F616DA96}" type="presParOf" srcId="{C6CD3F14-42D3-4524-8A90-4B2F609C2289}" destId="{5588F7CA-41A3-4AFD-8D97-7251D0DDD5CC}" srcOrd="0" destOrd="0" presId="urn:microsoft.com/office/officeart/2008/layout/HorizontalMultiLevelHierarchy"/>
    <dgm:cxn modelId="{8EFBF293-4EC6-48D7-938F-13EF0025793A}" type="presParOf" srcId="{543D21D8-EAF7-4B2F-9FC2-0B64B4463918}" destId="{DE5AAC2B-896C-4E54-A8FA-7DB0C3AB302F}" srcOrd="5" destOrd="0" presId="urn:microsoft.com/office/officeart/2008/layout/HorizontalMultiLevelHierarchy"/>
    <dgm:cxn modelId="{521D47C7-DFED-4FBC-A503-498D13C65990}" type="presParOf" srcId="{DE5AAC2B-896C-4E54-A8FA-7DB0C3AB302F}" destId="{C348DB71-C2F7-4B29-B593-9764C1495DC1}" srcOrd="0" destOrd="0" presId="urn:microsoft.com/office/officeart/2008/layout/HorizontalMultiLevelHierarchy"/>
    <dgm:cxn modelId="{A535B40B-F596-4482-BCC2-27245D9CE0CA}" type="presParOf" srcId="{DE5AAC2B-896C-4E54-A8FA-7DB0C3AB302F}" destId="{5DB40957-4424-4C20-8C32-4ED5CF4330DC}" srcOrd="1" destOrd="0" presId="urn:microsoft.com/office/officeart/2008/layout/HorizontalMultiLevelHierarchy"/>
    <dgm:cxn modelId="{58303063-3229-4D20-8F6C-2491F5659924}" type="presParOf" srcId="{543D21D8-EAF7-4B2F-9FC2-0B64B4463918}" destId="{25E35220-3A1C-41EC-BF30-113755FF2FB4}" srcOrd="6" destOrd="0" presId="urn:microsoft.com/office/officeart/2008/layout/HorizontalMultiLevelHierarchy"/>
    <dgm:cxn modelId="{ED158C7D-4D48-4A28-8C35-D9492467990C}" type="presParOf" srcId="{25E35220-3A1C-41EC-BF30-113755FF2FB4}" destId="{ACF9D614-8C3D-4D05-A1A9-980519898791}" srcOrd="0" destOrd="0" presId="urn:microsoft.com/office/officeart/2008/layout/HorizontalMultiLevelHierarchy"/>
    <dgm:cxn modelId="{5FCC2334-354C-4665-817F-181CD376A576}" type="presParOf" srcId="{543D21D8-EAF7-4B2F-9FC2-0B64B4463918}" destId="{0B1F4B7E-6308-42B2-A6D7-30F63B11BE2A}" srcOrd="7" destOrd="0" presId="urn:microsoft.com/office/officeart/2008/layout/HorizontalMultiLevelHierarchy"/>
    <dgm:cxn modelId="{B7446D15-028F-4FDC-B758-EC3FC951A949}" type="presParOf" srcId="{0B1F4B7E-6308-42B2-A6D7-30F63B11BE2A}" destId="{D561131B-4996-4761-B122-D6F3CAAC1FB5}" srcOrd="0" destOrd="0" presId="urn:microsoft.com/office/officeart/2008/layout/HorizontalMultiLevelHierarchy"/>
    <dgm:cxn modelId="{C5C7B1F7-5758-45AC-878A-B15B216CAD73}"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9D43-41C2-4CAD-AD63-96D071C0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106258</Words>
  <Characters>60568</Characters>
  <Application>Microsoft Office Word</Application>
  <DocSecurity>0</DocSecurity>
  <Lines>504</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4</cp:revision>
  <cp:lastPrinted>2026-05-25T11:40:00Z</cp:lastPrinted>
  <dcterms:created xsi:type="dcterms:W3CDTF">2026-05-25T11:40:00Z</dcterms:created>
  <dcterms:modified xsi:type="dcterms:W3CDTF">2026-05-27T13:20:00Z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