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C432F" w14:textId="1FDDF0AE" w:rsidR="002446A6" w:rsidRPr="002446A6" w:rsidRDefault="002446A6" w:rsidP="002446A6">
      <w:pPr>
        <w:spacing w:after="0" w:line="240" w:lineRule="auto"/>
        <w:ind w:left="2880" w:firstLine="239"/>
        <w:rPr>
          <w:rFonts w:eastAsia="Times New Roman" w:cs="Times New Roman"/>
          <w:szCs w:val="24"/>
        </w:rPr>
      </w:pPr>
      <w:r>
        <w:rPr>
          <w:rFonts w:eastAsia="Times New Roman" w:cs="Times New Roman"/>
          <w:szCs w:val="24"/>
        </w:rPr>
        <w:t xml:space="preserve">                                      </w:t>
      </w:r>
      <w:r w:rsidRPr="002446A6">
        <w:rPr>
          <w:rFonts w:eastAsia="Times New Roman" w:cs="Times New Roman"/>
          <w:szCs w:val="24"/>
        </w:rPr>
        <w:t>PATVIRTINTA</w:t>
      </w:r>
    </w:p>
    <w:p w14:paraId="55BA35FE" w14:textId="77777777" w:rsidR="002446A6" w:rsidRPr="002446A6" w:rsidRDefault="002446A6" w:rsidP="002446A6">
      <w:pPr>
        <w:spacing w:after="0" w:line="240" w:lineRule="auto"/>
        <w:ind w:left="4464" w:firstLine="720"/>
        <w:rPr>
          <w:rFonts w:eastAsia="Times New Roman" w:cs="Times New Roman"/>
          <w:szCs w:val="24"/>
        </w:rPr>
      </w:pPr>
      <w:r w:rsidRPr="002446A6">
        <w:rPr>
          <w:rFonts w:eastAsia="Times New Roman" w:cs="Times New Roman"/>
          <w:szCs w:val="24"/>
        </w:rPr>
        <w:t xml:space="preserve">    Panevėžio rajono savivaldybės mero</w:t>
      </w:r>
    </w:p>
    <w:p w14:paraId="63B63BE5" w14:textId="77777777" w:rsidR="002446A6" w:rsidRPr="002446A6" w:rsidRDefault="002446A6" w:rsidP="002446A6">
      <w:pPr>
        <w:spacing w:after="0" w:line="240" w:lineRule="auto"/>
        <w:ind w:left="3888" w:firstLine="1296"/>
        <w:rPr>
          <w:rFonts w:eastAsia="Times New Roman" w:cs="Times New Roman"/>
          <w:szCs w:val="24"/>
        </w:rPr>
      </w:pPr>
      <w:r w:rsidRPr="002446A6">
        <w:rPr>
          <w:rFonts w:eastAsia="Times New Roman" w:cs="Times New Roman"/>
          <w:szCs w:val="24"/>
        </w:rPr>
        <w:t xml:space="preserve">    2026 -05-      potvarkiu Nr. M-</w:t>
      </w:r>
    </w:p>
    <w:p w14:paraId="6124AC3C" w14:textId="77777777" w:rsidR="002446A6" w:rsidRPr="002446A6" w:rsidRDefault="002446A6" w:rsidP="002446A6">
      <w:pPr>
        <w:spacing w:after="0" w:line="240" w:lineRule="auto"/>
        <w:ind w:left="5040" w:firstLine="720"/>
        <w:rPr>
          <w:rFonts w:eastAsia="Times New Roman" w:cs="Times New Roman"/>
          <w:szCs w:val="24"/>
        </w:rPr>
      </w:pPr>
    </w:p>
    <w:p w14:paraId="56F07727" w14:textId="77777777" w:rsidR="002446A6" w:rsidRPr="002446A6" w:rsidRDefault="002446A6" w:rsidP="002446A6">
      <w:pPr>
        <w:spacing w:after="0" w:line="240" w:lineRule="auto"/>
        <w:ind w:left="5040" w:firstLine="720"/>
        <w:rPr>
          <w:rFonts w:eastAsia="Times New Roman" w:cs="Times New Roman"/>
          <w:szCs w:val="24"/>
        </w:rPr>
      </w:pPr>
    </w:p>
    <w:p w14:paraId="6217E896" w14:textId="77777777" w:rsidR="002446A6" w:rsidRPr="002446A6" w:rsidRDefault="002446A6" w:rsidP="002446A6">
      <w:pPr>
        <w:spacing w:after="0" w:line="240" w:lineRule="auto"/>
        <w:ind w:left="5040" w:firstLine="720"/>
        <w:rPr>
          <w:rFonts w:eastAsia="Times New Roman" w:cs="Times New Roman"/>
          <w:szCs w:val="24"/>
        </w:rPr>
      </w:pPr>
    </w:p>
    <w:p w14:paraId="4A429F07" w14:textId="37138E48" w:rsidR="002446A6" w:rsidRPr="002446A6" w:rsidRDefault="002446A6" w:rsidP="002446A6">
      <w:pPr>
        <w:shd w:val="clear" w:color="auto" w:fill="FFFFFF"/>
        <w:spacing w:after="0" w:line="240" w:lineRule="auto"/>
        <w:jc w:val="center"/>
        <w:rPr>
          <w:rFonts w:eastAsia="Times New Roman" w:cs="Times New Roman"/>
          <w:b/>
          <w:bCs/>
          <w:spacing w:val="-1"/>
          <w:szCs w:val="24"/>
        </w:rPr>
      </w:pPr>
      <w:r w:rsidRPr="002446A6">
        <w:rPr>
          <w:rFonts w:eastAsia="Times New Roman" w:cs="Times New Roman"/>
          <w:b/>
          <w:szCs w:val="24"/>
        </w:rPr>
        <w:t xml:space="preserve">PANEVĖŽIO </w:t>
      </w:r>
      <w:r w:rsidRPr="002446A6">
        <w:rPr>
          <w:rFonts w:eastAsia="Times New Roman" w:cs="Times New Roman"/>
          <w:b/>
          <w:bCs/>
          <w:spacing w:val="-1"/>
          <w:szCs w:val="24"/>
        </w:rPr>
        <w:t xml:space="preserve">R. </w:t>
      </w:r>
      <w:r w:rsidRPr="002446A6">
        <w:rPr>
          <w:rFonts w:eastAsia="Times New Roman" w:cs="Times New Roman"/>
          <w:b/>
          <w:bCs/>
          <w:spacing w:val="-1"/>
          <w:szCs w:val="24"/>
        </w:rPr>
        <w:t>PAĮSTRIO JUOZO ZIKARO GIMNAZIJ</w:t>
      </w:r>
      <w:r>
        <w:rPr>
          <w:rFonts w:eastAsia="Times New Roman" w:cs="Times New Roman"/>
          <w:b/>
          <w:bCs/>
          <w:spacing w:val="-1"/>
          <w:szCs w:val="24"/>
        </w:rPr>
        <w:t>OS</w:t>
      </w:r>
      <w:r w:rsidRPr="002446A6">
        <w:rPr>
          <w:rFonts w:eastAsia="Times New Roman" w:cs="Times New Roman"/>
          <w:b/>
          <w:bCs/>
          <w:spacing w:val="-1"/>
          <w:szCs w:val="24"/>
        </w:rPr>
        <w:t xml:space="preserve"> </w:t>
      </w:r>
      <w:r w:rsidRPr="002446A6">
        <w:rPr>
          <w:rFonts w:eastAsia="Times New Roman" w:cs="Times New Roman"/>
          <w:b/>
          <w:szCs w:val="24"/>
        </w:rPr>
        <w:t>2025 METŲ ATASKAITŲ RINKINYS</w:t>
      </w:r>
    </w:p>
    <w:p w14:paraId="2066F8A3"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04462F22"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38AF010"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54285EF1"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2BCF282E"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5454461"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0D5D04A6"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4880BC0"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3237AE7A"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D2D3D1D"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6B8E3D40"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AD0B789"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41DE334"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9A212F6"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69BE55BC"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5EBFC7E"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09423688"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C32C131"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522A6112"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3EDADB70"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6D2120BD"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2AF1F6AF"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F917383"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2A093D8F"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3F8B700A"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63560859"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768B1A91"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51871D84"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7844012"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379ADAB1"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4AC47E35"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6F2AA326"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51C1D839"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490E072"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4FF31CF"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D26951D"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6C3334E0"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03807030"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715C89D2"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062039D3"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D5702EF"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2E1855E7"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76A458E7"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19F39BE4"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p>
    <w:p w14:paraId="533927CB" w14:textId="77777777" w:rsidR="002446A6" w:rsidRDefault="002446A6" w:rsidP="00B553C9">
      <w:pPr>
        <w:shd w:val="clear" w:color="auto" w:fill="FFFFFF"/>
        <w:tabs>
          <w:tab w:val="left" w:pos="720"/>
        </w:tabs>
        <w:spacing w:after="0" w:line="240" w:lineRule="auto"/>
        <w:jc w:val="center"/>
        <w:rPr>
          <w:rFonts w:eastAsia="Times New Roman" w:cs="Times New Roman"/>
          <w:b/>
          <w:bCs/>
          <w:spacing w:val="-1"/>
          <w:szCs w:val="24"/>
        </w:rPr>
      </w:pPr>
      <w:bookmarkStart w:id="0" w:name="_GoBack"/>
      <w:bookmarkEnd w:id="0"/>
    </w:p>
    <w:p w14:paraId="25F702C8" w14:textId="77777777" w:rsidR="00B553C9" w:rsidRPr="00B553C9" w:rsidRDefault="00B553C9" w:rsidP="00B553C9">
      <w:pPr>
        <w:shd w:val="clear" w:color="auto" w:fill="FFFFFF"/>
        <w:tabs>
          <w:tab w:val="left" w:pos="720"/>
        </w:tabs>
        <w:spacing w:after="0" w:line="240" w:lineRule="auto"/>
        <w:jc w:val="center"/>
        <w:rPr>
          <w:rFonts w:eastAsia="Times New Roman" w:cs="Times New Roman"/>
          <w:b/>
          <w:bCs/>
          <w:spacing w:val="-1"/>
          <w:szCs w:val="24"/>
        </w:rPr>
      </w:pPr>
      <w:r w:rsidRPr="00B553C9">
        <w:rPr>
          <w:rFonts w:eastAsia="Times New Roman" w:cs="Times New Roman"/>
          <w:b/>
          <w:bCs/>
          <w:spacing w:val="-1"/>
          <w:szCs w:val="24"/>
        </w:rPr>
        <w:lastRenderedPageBreak/>
        <w:t>PANEVĖŽIO R. PAĮSTRIO JUOZO ZIKARO GIMNAZIJA</w:t>
      </w:r>
    </w:p>
    <w:p w14:paraId="10327DD0" w14:textId="77777777" w:rsidR="00B553C9" w:rsidRPr="00B553C9" w:rsidRDefault="00B553C9" w:rsidP="00B553C9">
      <w:pPr>
        <w:shd w:val="clear" w:color="auto" w:fill="FFFFFF"/>
        <w:tabs>
          <w:tab w:val="left" w:pos="720"/>
        </w:tabs>
        <w:spacing w:after="0" w:line="240" w:lineRule="auto"/>
        <w:jc w:val="center"/>
        <w:rPr>
          <w:rFonts w:eastAsia="Times New Roman" w:cs="Times New Roman"/>
          <w:b/>
          <w:bCs/>
          <w:spacing w:val="-1"/>
          <w:szCs w:val="24"/>
        </w:rPr>
      </w:pPr>
    </w:p>
    <w:p w14:paraId="7C114F27" w14:textId="24AFF4FB" w:rsidR="00B553C9" w:rsidRPr="00B553C9" w:rsidRDefault="00B553C9" w:rsidP="00B553C9">
      <w:pPr>
        <w:pStyle w:val="ListParagraph"/>
        <w:numPr>
          <w:ilvl w:val="0"/>
          <w:numId w:val="4"/>
        </w:numPr>
        <w:shd w:val="clear" w:color="auto" w:fill="FFFFFF"/>
        <w:tabs>
          <w:tab w:val="left" w:pos="720"/>
        </w:tabs>
        <w:spacing w:after="0" w:line="240" w:lineRule="auto"/>
        <w:jc w:val="center"/>
        <w:rPr>
          <w:rFonts w:eastAsia="Times New Roman" w:cs="Times New Roman"/>
          <w:b/>
          <w:bCs/>
          <w:spacing w:val="-1"/>
          <w:szCs w:val="24"/>
        </w:rPr>
      </w:pPr>
      <w:r>
        <w:rPr>
          <w:rFonts w:eastAsia="Times New Roman" w:cs="Times New Roman"/>
          <w:b/>
          <w:bCs/>
          <w:spacing w:val="-1"/>
          <w:szCs w:val="24"/>
        </w:rPr>
        <w:t xml:space="preserve"> </w:t>
      </w:r>
      <w:r w:rsidRPr="00B553C9">
        <w:rPr>
          <w:rFonts w:eastAsia="Times New Roman" w:cs="Times New Roman"/>
          <w:b/>
          <w:bCs/>
          <w:spacing w:val="-1"/>
          <w:szCs w:val="24"/>
        </w:rPr>
        <w:t>METŲ VEIKLOS ATASKAITA</w:t>
      </w:r>
    </w:p>
    <w:p w14:paraId="3F168D05" w14:textId="77777777" w:rsidR="00B553C9" w:rsidRPr="00B553C9" w:rsidRDefault="00B553C9" w:rsidP="00B553C9">
      <w:pPr>
        <w:shd w:val="clear" w:color="auto" w:fill="FFFFFF"/>
        <w:tabs>
          <w:tab w:val="left" w:pos="720"/>
        </w:tabs>
        <w:spacing w:after="0" w:line="240" w:lineRule="auto"/>
        <w:jc w:val="center"/>
        <w:rPr>
          <w:rFonts w:eastAsia="Times New Roman" w:cs="Times New Roman"/>
          <w:b/>
          <w:bCs/>
          <w:spacing w:val="-1"/>
          <w:szCs w:val="24"/>
        </w:rPr>
      </w:pPr>
    </w:p>
    <w:p w14:paraId="5F2CCA69" w14:textId="77777777" w:rsidR="00B553C9" w:rsidRPr="00B553C9" w:rsidRDefault="00B553C9" w:rsidP="00B553C9">
      <w:pPr>
        <w:tabs>
          <w:tab w:val="left" w:pos="720"/>
        </w:tabs>
        <w:spacing w:after="0" w:line="240" w:lineRule="auto"/>
        <w:jc w:val="both"/>
        <w:rPr>
          <w:rFonts w:eastAsia="Times New Roman" w:cs="Times New Roman"/>
          <w:b/>
          <w:szCs w:val="24"/>
        </w:rPr>
      </w:pPr>
      <w:r w:rsidRPr="00B553C9">
        <w:rPr>
          <w:rFonts w:eastAsia="Times New Roman" w:cs="Times New Roman"/>
          <w:b/>
          <w:szCs w:val="24"/>
        </w:rPr>
        <w:tab/>
        <w:t xml:space="preserve">1. Įstaigos vadovo pranešimas. </w:t>
      </w:r>
    </w:p>
    <w:p w14:paraId="545E16EE" w14:textId="77777777" w:rsidR="00B553C9" w:rsidRPr="00B553C9" w:rsidRDefault="00B553C9" w:rsidP="00B553C9">
      <w:pPr>
        <w:tabs>
          <w:tab w:val="left" w:pos="720"/>
        </w:tabs>
        <w:spacing w:after="0" w:line="240" w:lineRule="auto"/>
        <w:jc w:val="both"/>
        <w:rPr>
          <w:rFonts w:eastAsia="Times New Roman" w:cs="Times New Roman"/>
          <w:bCs/>
          <w:szCs w:val="24"/>
        </w:rPr>
      </w:pPr>
      <w:r w:rsidRPr="00B553C9">
        <w:rPr>
          <w:rFonts w:eastAsia="Times New Roman" w:cs="Times New Roman"/>
          <w:bCs/>
          <w:szCs w:val="24"/>
        </w:rPr>
        <w:tab/>
        <w:t>2024–2026 metų strateginio veiklos plano prioritetai: ugdymo turinio atnaujinamas (toliau–UTA); bendravimo, bendradarbiavimo kultūrinis ugdymas (TŪM); saugi, inovatyvi ugdymo(si) aplinka.</w:t>
      </w:r>
    </w:p>
    <w:p w14:paraId="38A27ACF" w14:textId="53E14926" w:rsidR="00B553C9" w:rsidRPr="00B553C9" w:rsidRDefault="00B553C9" w:rsidP="00CF7230">
      <w:pPr>
        <w:suppressAutoHyphens/>
        <w:autoSpaceDN w:val="0"/>
        <w:spacing w:after="0" w:line="240" w:lineRule="auto"/>
        <w:ind w:firstLine="709"/>
        <w:rPr>
          <w:rFonts w:eastAsia="Times New Roman" w:cs="Times New Roman"/>
          <w:bCs/>
          <w:szCs w:val="24"/>
        </w:rPr>
      </w:pPr>
      <w:r w:rsidRPr="00B553C9">
        <w:rPr>
          <w:rFonts w:eastAsia="Times New Roman" w:cs="Times New Roman"/>
          <w:bCs/>
          <w:szCs w:val="24"/>
        </w:rPr>
        <w:t>Įgyvendinant gimnazijos 202</w:t>
      </w:r>
      <w:r>
        <w:rPr>
          <w:rFonts w:eastAsia="Times New Roman" w:cs="Times New Roman"/>
          <w:bCs/>
          <w:szCs w:val="24"/>
        </w:rPr>
        <w:t>5</w:t>
      </w:r>
      <w:r w:rsidRPr="00B553C9">
        <w:rPr>
          <w:rFonts w:eastAsia="Times New Roman" w:cs="Times New Roman"/>
          <w:bCs/>
          <w:szCs w:val="24"/>
        </w:rPr>
        <w:t xml:space="preserve"> metų veiklos planą, buvo siekiama realizuoti strateginį tikslą – kiekvienam mokiniui užtikrinti veiksmingą, kokybišką ugdymą(si), dalyvauti TŪM programoje, siekiant aukštesnės švietimo kokybės</w:t>
      </w:r>
      <w:r>
        <w:rPr>
          <w:rFonts w:eastAsia="Times New Roman" w:cs="Times New Roman"/>
          <w:bCs/>
          <w:szCs w:val="24"/>
        </w:rPr>
        <w:t xml:space="preserve">, </w:t>
      </w:r>
      <w:r w:rsidRPr="00B553C9">
        <w:rPr>
          <w:rFonts w:eastAsia="SimSun" w:cs="Times New Roman"/>
          <w:szCs w:val="24"/>
          <w:lang w:eastAsia="ar-SA"/>
        </w:rPr>
        <w:t>puoselėti funkcionalią, saugią ir inovatyvią ugdymo(si) aplinką.</w:t>
      </w:r>
      <w:r w:rsidRPr="00B553C9">
        <w:rPr>
          <w:rFonts w:eastAsia="Times New Roman" w:cs="Times New Roman"/>
          <w:bCs/>
          <w:szCs w:val="24"/>
        </w:rPr>
        <w:t xml:space="preserve"> Šiems tikslams įgyvendinti buvo iškelti uždaviniai bei numatytos priemonės uždaviniams realizuoti.</w:t>
      </w:r>
    </w:p>
    <w:p w14:paraId="4C4E2294" w14:textId="3A8EBDDB" w:rsidR="00B553C9" w:rsidRPr="00B553C9" w:rsidRDefault="00B553C9" w:rsidP="00B553C9">
      <w:pPr>
        <w:tabs>
          <w:tab w:val="left" w:pos="720"/>
        </w:tabs>
        <w:spacing w:after="0" w:line="240" w:lineRule="auto"/>
        <w:jc w:val="both"/>
        <w:rPr>
          <w:rFonts w:eastAsia="Times New Roman" w:cs="Times New Roman"/>
          <w:bCs/>
          <w:szCs w:val="24"/>
        </w:rPr>
      </w:pPr>
      <w:r w:rsidRPr="00B553C9">
        <w:rPr>
          <w:rFonts w:eastAsia="Times New Roman" w:cs="Times New Roman"/>
          <w:bCs/>
          <w:szCs w:val="24"/>
        </w:rPr>
        <w:tab/>
        <w:t>Gimnazija, planuodama 202</w:t>
      </w:r>
      <w:r>
        <w:rPr>
          <w:rFonts w:eastAsia="Times New Roman" w:cs="Times New Roman"/>
          <w:bCs/>
          <w:szCs w:val="24"/>
        </w:rPr>
        <w:t>5</w:t>
      </w:r>
      <w:r w:rsidRPr="00B553C9">
        <w:rPr>
          <w:rFonts w:eastAsia="Times New Roman" w:cs="Times New Roman"/>
          <w:bCs/>
          <w:szCs w:val="24"/>
        </w:rPr>
        <w:t xml:space="preserve"> metų veiklos planą, atsižvelgė į 202</w:t>
      </w:r>
      <w:r>
        <w:rPr>
          <w:rFonts w:eastAsia="Times New Roman" w:cs="Times New Roman"/>
          <w:bCs/>
          <w:szCs w:val="24"/>
        </w:rPr>
        <w:t>4</w:t>
      </w:r>
      <w:r w:rsidRPr="00B553C9">
        <w:rPr>
          <w:rFonts w:eastAsia="Times New Roman" w:cs="Times New Roman"/>
          <w:bCs/>
          <w:szCs w:val="24"/>
        </w:rPr>
        <w:t xml:space="preserve"> metų vykdyto įsivertinimo ir pažangos anketavimo išvadas, atnaujinto ugdymo turinio įgyvendinimo veiksmų ir priemonių planą 2022–2024 metams bei Panevėžio rajono savivaldybės švietimo pažangos planą. Nuolatinis gimnazijos atsinaujinimas, inovatyvių ir patrauklių mokiniams ugdymo(si) formų paieška, bendruomeniškumas ir šiltas mikroklimatas iš dalies stabilizavo mokinių skaičių gimnazijoje. Kiekvienas mokytojas įsivertina savo mokomojo dalyko ugdymo kokybę, lygina su kitų dalykų rezultatais, metodinėse grupėse aptaria ugdymo kokybės pokyčius, numato konkrečias priemones ugdymo rezultatams pagerinti. Gimnazija 2023–2024</w:t>
      </w:r>
      <w:r>
        <w:rPr>
          <w:rFonts w:eastAsia="Times New Roman" w:cs="Times New Roman"/>
          <w:bCs/>
          <w:szCs w:val="24"/>
        </w:rPr>
        <w:t>, 2024–2025</w:t>
      </w:r>
      <w:r w:rsidRPr="00B553C9">
        <w:rPr>
          <w:rFonts w:eastAsia="Times New Roman" w:cs="Times New Roman"/>
          <w:bCs/>
          <w:szCs w:val="24"/>
        </w:rPr>
        <w:t xml:space="preserve"> mokslo metais pradėjo įgyvendinti „Tūkstantmečio mokyklos II“ projektą, kuris yra trečioji švietimo pažangos programos „Tūkstantmečio mokyklos“ dalis. Projektas „Tūkstantmečio mokyklos II“ vykdomas pagal 2021–2030 m. plėtros programos valdytojos „Lietuvos Respublikos švietimo, mokslo ir sporto ministerijos Švietimo plėtros programos pažangos priemonę Nr. 12-003-03-01-01 „Įgyvendinti „Tūkstantmečio mokyklų“ programą“. Gimnazijoje už programos įgyvendinimą atsakingi atstovai: už lyderystę – direktoriaus pavaduotoja ugdymui Jolanta Rumčikienė, už įtraukųjį ugdymą – spec. pedagogė Jolanta Stonienė, už STEAM ugdymą – informatikos mokytoja Renata Juškienė ir už kultūrinį ugdymą – dailės mokytojas Tomas Rudokas, koordinatorė – direktorė Gita Kubilienė. </w:t>
      </w:r>
    </w:p>
    <w:p w14:paraId="6C915743" w14:textId="2004A2E9" w:rsidR="00B553C9" w:rsidRPr="00B553C9" w:rsidRDefault="00B553C9" w:rsidP="00B553C9">
      <w:pPr>
        <w:tabs>
          <w:tab w:val="left" w:pos="720"/>
        </w:tabs>
        <w:spacing w:after="0" w:line="240" w:lineRule="auto"/>
        <w:jc w:val="both"/>
        <w:rPr>
          <w:rFonts w:eastAsia="Times New Roman" w:cs="Times New Roman"/>
          <w:bCs/>
          <w:szCs w:val="24"/>
        </w:rPr>
      </w:pPr>
      <w:r w:rsidRPr="00B553C9">
        <w:rPr>
          <w:rFonts w:eastAsia="Times New Roman" w:cs="Times New Roman"/>
          <w:bCs/>
          <w:szCs w:val="24"/>
        </w:rPr>
        <w:tab/>
        <w:t xml:space="preserve">Įstaigos veiklai teigiamą įtaką daro šie veiksniai: mokytojų dalyvavimas IKT projektuose, mokymuose, skaitmeninių įrankių ir virtualių mokymosi erdvių naudojimas ugdymui, naujų mokomųjų dalykų, susietų su technologijomis, įdiegimas. Gimnazijos bendruomenė dalyvavo įvairiuose projektuose ir gavo finansavimą </w:t>
      </w:r>
      <w:r w:rsidR="0024004F" w:rsidRPr="0024004F">
        <w:rPr>
          <w:rFonts w:eastAsia="Times New Roman" w:cs="Times New Roman"/>
          <w:bCs/>
          <w:szCs w:val="24"/>
        </w:rPr>
        <w:t>95 181,19</w:t>
      </w:r>
      <w:r w:rsidRPr="0024004F">
        <w:rPr>
          <w:rFonts w:eastAsia="Times New Roman" w:cs="Times New Roman"/>
          <w:bCs/>
          <w:szCs w:val="24"/>
        </w:rPr>
        <w:t xml:space="preserve"> </w:t>
      </w:r>
      <w:r w:rsidRPr="00B553C9">
        <w:rPr>
          <w:rFonts w:eastAsia="Times New Roman" w:cs="Times New Roman"/>
          <w:bCs/>
          <w:szCs w:val="24"/>
        </w:rPr>
        <w:t>Eur.</w:t>
      </w:r>
    </w:p>
    <w:p w14:paraId="1ECD9AD4" w14:textId="39F3A75B" w:rsidR="00B553C9" w:rsidRPr="00B553C9" w:rsidRDefault="00B553C9" w:rsidP="00B553C9">
      <w:pPr>
        <w:tabs>
          <w:tab w:val="left" w:pos="720"/>
        </w:tabs>
        <w:spacing w:after="0" w:line="240" w:lineRule="auto"/>
        <w:jc w:val="both"/>
        <w:rPr>
          <w:rFonts w:eastAsia="Times New Roman" w:cs="Times New Roman"/>
          <w:b/>
          <w:szCs w:val="24"/>
        </w:rPr>
      </w:pPr>
      <w:r w:rsidRPr="00B553C9">
        <w:rPr>
          <w:rFonts w:eastAsia="Times New Roman" w:cs="Times New Roman"/>
          <w:bCs/>
          <w:szCs w:val="24"/>
        </w:rPr>
        <w:tab/>
      </w:r>
      <w:r w:rsidR="009A1FCB" w:rsidRPr="003A67DC">
        <w:rPr>
          <w:rFonts w:eastAsia="Times New Roman"/>
          <w:szCs w:val="24"/>
          <w:lang w:eastAsia="lt-LT"/>
        </w:rPr>
        <w:t>Gimnazijos mokiniai dalyvavo dalykų olimpiadose ir konkursuose, iš kurių parsivežė 18 prizinių vietų</w:t>
      </w:r>
      <w:r w:rsidR="009A1FCB">
        <w:rPr>
          <w:rFonts w:eastAsia="Times New Roman"/>
          <w:szCs w:val="24"/>
          <w:lang w:eastAsia="lt-LT"/>
        </w:rPr>
        <w:t xml:space="preserve"> rajono etapuose</w:t>
      </w:r>
      <w:r w:rsidR="009A1FCB" w:rsidRPr="003A67DC">
        <w:rPr>
          <w:rFonts w:eastAsia="Times New Roman"/>
          <w:szCs w:val="24"/>
          <w:lang w:eastAsia="lt-LT"/>
        </w:rPr>
        <w:t>, iš jų 2 – krašto</w:t>
      </w:r>
      <w:r w:rsidR="009A1FCB">
        <w:rPr>
          <w:rFonts w:eastAsia="Times New Roman"/>
          <w:szCs w:val="24"/>
          <w:lang w:eastAsia="lt-LT"/>
        </w:rPr>
        <w:t xml:space="preserve"> matematikos</w:t>
      </w:r>
      <w:r w:rsidR="009A1FCB" w:rsidRPr="003A67DC">
        <w:rPr>
          <w:rFonts w:eastAsia="Times New Roman"/>
          <w:szCs w:val="24"/>
          <w:lang w:eastAsia="lt-LT"/>
        </w:rPr>
        <w:t xml:space="preserve"> etape</w:t>
      </w:r>
      <w:r w:rsidRPr="00B553C9">
        <w:rPr>
          <w:rFonts w:eastAsia="Times New Roman" w:cs="Times New Roman"/>
          <w:bCs/>
          <w:szCs w:val="24"/>
        </w:rPr>
        <w:t xml:space="preserve">. </w:t>
      </w:r>
      <w:r w:rsidR="009A1FCB" w:rsidRPr="003A67DC">
        <w:rPr>
          <w:rFonts w:eastAsia="Times New Roman"/>
          <w:szCs w:val="24"/>
          <w:lang w:eastAsia="lt-LT"/>
        </w:rPr>
        <w:t>Brandos egzaminus laikė ir brandos atestatus įgijo 19 abiturientų</w:t>
      </w:r>
      <w:r w:rsidR="009A1FCB">
        <w:rPr>
          <w:rFonts w:eastAsia="Times New Roman"/>
          <w:szCs w:val="24"/>
          <w:lang w:eastAsia="lt-LT"/>
        </w:rPr>
        <w:t xml:space="preserve">. </w:t>
      </w:r>
      <w:r w:rsidR="009A1FCB" w:rsidRPr="00170220">
        <w:rPr>
          <w:rFonts w:eastAsia="Times New Roman"/>
          <w:szCs w:val="24"/>
          <w:lang w:eastAsia="lt-LT"/>
        </w:rPr>
        <w:t>Penki abiturientai, VBE išlaikę 86 ir daugiau balų, buvo pakviesti į mero pusryčius</w:t>
      </w:r>
      <w:r w:rsidR="009A1FCB">
        <w:rPr>
          <w:rFonts w:eastAsia="Times New Roman"/>
          <w:szCs w:val="24"/>
          <w:lang w:eastAsia="lt-LT"/>
        </w:rPr>
        <w:t xml:space="preserve"> ir</w:t>
      </w:r>
      <w:r w:rsidR="009A1FCB" w:rsidRPr="00170220">
        <w:rPr>
          <w:rFonts w:eastAsia="Times New Roman"/>
          <w:szCs w:val="24"/>
          <w:lang w:eastAsia="lt-LT"/>
        </w:rPr>
        <w:t xml:space="preserve"> apdovanoti piniginiais prizais.</w:t>
      </w:r>
    </w:p>
    <w:p w14:paraId="50B989A9" w14:textId="77777777" w:rsidR="00B553C9" w:rsidRPr="00B553C9" w:rsidRDefault="00B553C9" w:rsidP="00B553C9">
      <w:pPr>
        <w:tabs>
          <w:tab w:val="left" w:pos="720"/>
        </w:tabs>
        <w:spacing w:after="0" w:line="240" w:lineRule="auto"/>
        <w:jc w:val="both"/>
        <w:rPr>
          <w:rFonts w:eastAsia="Times New Roman" w:cs="Times New Roman"/>
          <w:color w:val="000000"/>
          <w:szCs w:val="24"/>
          <w:lang w:eastAsia="lt-LT"/>
        </w:rPr>
      </w:pPr>
      <w:r w:rsidRPr="00B553C9">
        <w:rPr>
          <w:rFonts w:eastAsia="Times New Roman" w:cs="Times New Roman"/>
          <w:b/>
          <w:szCs w:val="24"/>
        </w:rPr>
        <w:tab/>
        <w:t>2. Įstaigos pristatymas.</w:t>
      </w:r>
      <w:r w:rsidRPr="00B553C9">
        <w:rPr>
          <w:rFonts w:eastAsia="Times New Roman" w:cs="Times New Roman"/>
          <w:color w:val="000000"/>
          <w:szCs w:val="24"/>
          <w:lang w:eastAsia="lt-LT"/>
        </w:rPr>
        <w:t xml:space="preserve"> </w:t>
      </w:r>
    </w:p>
    <w:p w14:paraId="78E2FFA4" w14:textId="77777777" w:rsidR="00B553C9" w:rsidRPr="00B553C9" w:rsidRDefault="00B553C9" w:rsidP="00B553C9">
      <w:pPr>
        <w:tabs>
          <w:tab w:val="left" w:pos="720"/>
        </w:tabs>
        <w:spacing w:after="0" w:line="240" w:lineRule="auto"/>
        <w:jc w:val="both"/>
        <w:rPr>
          <w:rFonts w:eastAsia="Times New Roman" w:cs="Times New Roman"/>
          <w:b/>
          <w:szCs w:val="24"/>
        </w:rPr>
      </w:pPr>
      <w:r w:rsidRPr="00B553C9">
        <w:rPr>
          <w:rFonts w:eastAsia="Times New Roman" w:cs="Times New Roman"/>
          <w:color w:val="000000"/>
          <w:szCs w:val="24"/>
          <w:lang w:eastAsia="lt-LT"/>
        </w:rPr>
        <w:tab/>
        <w:t xml:space="preserve">Gimnazija išsiskiria tuo, kad turi ikimokyklinio ir priešmokyklinio ugdymo grupes. </w:t>
      </w:r>
      <w:r w:rsidRPr="00B553C9">
        <w:rPr>
          <w:rFonts w:eastAsia="Calibri" w:cs="Times New Roman"/>
          <w:bCs/>
          <w:color w:val="000000"/>
          <w:szCs w:val="24"/>
          <w:lang w:eastAsia="zh-CN"/>
        </w:rPr>
        <w:t>Gimnazijai suteiktas žymaus kraštiečio, skulptoriaus Juozo Zikaro vardas.</w:t>
      </w:r>
      <w:r w:rsidRPr="00B553C9">
        <w:rPr>
          <w:rFonts w:eastAsia="Times New Roman" w:cs="Times New Roman"/>
          <w:szCs w:val="24"/>
          <w:lang w:eastAsia="lt-LT"/>
        </w:rPr>
        <w:t xml:space="preserve"> Paįstrio k. yra netoli miesto.</w:t>
      </w:r>
      <w:r w:rsidRPr="00B553C9">
        <w:rPr>
          <w:rFonts w:eastAsia="Times New Roman" w:cs="Times New Roman"/>
          <w:color w:val="000000"/>
          <w:szCs w:val="24"/>
          <w:lang w:eastAsia="lt-LT"/>
        </w:rPr>
        <w:t xml:space="preserve"> Jo apylinkėse vyksta statybos, kuriasi daug jaunų šeimų, auginančių ikimokyklinio ir mokyklinio amžiaus vaikus. </w:t>
      </w:r>
      <w:r w:rsidRPr="00B553C9">
        <w:rPr>
          <w:rFonts w:eastAsia="Times New Roman" w:cs="Times New Roman"/>
          <w:szCs w:val="24"/>
          <w:lang w:eastAsia="lt-LT"/>
        </w:rPr>
        <w:t>Nors rajone mokinių nuolat mažėja, gimnazijoje jų skaičius keičiasi nedaug.</w:t>
      </w:r>
      <w:r w:rsidRPr="00B553C9">
        <w:rPr>
          <w:rFonts w:eastAsia="Calibri" w:cs="Times New Roman"/>
          <w:bCs/>
          <w:color w:val="000000"/>
          <w:szCs w:val="24"/>
          <w:lang w:eastAsia="zh-CN"/>
        </w:rPr>
        <w:t xml:space="preserve"> Kaip organizacija, gimnazija pasižymi tradicijų puoselėjimu ir glaudžiais ryšiais su vietos bendruomene. Ugdymo proceso metu skatinami mokiniai domėtis gyvenamosios aplinkos istorija. Labai gera sporto bazė, daug netradicinio sportinio inventoriaus, vyksta netradicinių sporto šakų sporto šventės. Gimnazija yra svetinga, jauki, šilta, bendruomenės nariai jaučiasi saugiai.</w:t>
      </w:r>
    </w:p>
    <w:p w14:paraId="37764252" w14:textId="77777777" w:rsidR="00B553C9" w:rsidRPr="00B553C9" w:rsidRDefault="00B553C9" w:rsidP="00B553C9">
      <w:pPr>
        <w:tabs>
          <w:tab w:val="left" w:pos="720"/>
        </w:tabs>
        <w:spacing w:after="0" w:line="240" w:lineRule="auto"/>
        <w:jc w:val="both"/>
        <w:rPr>
          <w:rFonts w:eastAsia="Times New Roman" w:cs="Times New Roman"/>
          <w:b/>
          <w:bCs/>
          <w:szCs w:val="24"/>
        </w:rPr>
      </w:pPr>
      <w:r w:rsidRPr="00B553C9">
        <w:rPr>
          <w:rFonts w:eastAsia="Times New Roman" w:cs="Times New Roman"/>
          <w:b/>
          <w:bCs/>
          <w:szCs w:val="24"/>
        </w:rPr>
        <w:tab/>
        <w:t xml:space="preserve">2.1. Rekvizitai (buveinės adresas, kontaktinė informacija (telefonas, elektroninio pašto adresas ir internetinės svetainės adresas), filialų, skyrių adresai ir kontaktinė informacija. </w:t>
      </w:r>
    </w:p>
    <w:p w14:paraId="4EDB147C" w14:textId="77777777" w:rsidR="00B553C9" w:rsidRPr="00B553C9" w:rsidRDefault="00B553C9" w:rsidP="00B553C9">
      <w:pPr>
        <w:tabs>
          <w:tab w:val="left" w:pos="720"/>
        </w:tabs>
        <w:spacing w:after="0" w:line="240" w:lineRule="auto"/>
        <w:ind w:firstLine="709"/>
        <w:jc w:val="both"/>
        <w:rPr>
          <w:rFonts w:eastAsia="Times New Roman" w:cs="Times New Roman"/>
          <w:color w:val="000000"/>
          <w:szCs w:val="24"/>
        </w:rPr>
      </w:pPr>
      <w:r w:rsidRPr="00B553C9">
        <w:rPr>
          <w:rFonts w:eastAsia="Times New Roman" w:cs="Times New Roman"/>
          <w:szCs w:val="24"/>
        </w:rPr>
        <w:t xml:space="preserve">Įstros g. 1, Paįstrio k., Panevėžio r., tel. +370 657 77 352, el. p. </w:t>
      </w:r>
      <w:hyperlink r:id="rId6" w:history="1">
        <w:r w:rsidRPr="00B553C9">
          <w:rPr>
            <w:rFonts w:eastAsia="Times New Roman" w:cs="Times New Roman"/>
            <w:color w:val="000000"/>
            <w:szCs w:val="24"/>
            <w:u w:val="single"/>
          </w:rPr>
          <w:t>rastine@paistriogimnazija.lt</w:t>
        </w:r>
      </w:hyperlink>
      <w:r w:rsidRPr="00B553C9">
        <w:rPr>
          <w:rFonts w:eastAsia="Times New Roman" w:cs="Times New Roman"/>
          <w:color w:val="000000"/>
          <w:szCs w:val="24"/>
        </w:rPr>
        <w:t xml:space="preserve">, interneto svetainės adresas </w:t>
      </w:r>
      <w:hyperlink r:id="rId7" w:history="1">
        <w:r w:rsidRPr="00B553C9">
          <w:rPr>
            <w:rFonts w:eastAsia="Times New Roman" w:cs="Times New Roman"/>
            <w:color w:val="0000FF"/>
            <w:szCs w:val="24"/>
            <w:u w:val="single"/>
          </w:rPr>
          <w:t>http://www.paistriogimnazija.lt/</w:t>
        </w:r>
      </w:hyperlink>
      <w:r w:rsidRPr="00B553C9">
        <w:rPr>
          <w:rFonts w:eastAsia="Times New Roman" w:cs="Times New Roman"/>
          <w:color w:val="000000"/>
          <w:szCs w:val="24"/>
        </w:rPr>
        <w:t xml:space="preserve">. </w:t>
      </w:r>
    </w:p>
    <w:p w14:paraId="45ADCAF0" w14:textId="77777777" w:rsidR="00B553C9" w:rsidRPr="00B553C9" w:rsidRDefault="00B553C9" w:rsidP="00B553C9">
      <w:pPr>
        <w:tabs>
          <w:tab w:val="left" w:pos="720"/>
        </w:tabs>
        <w:spacing w:after="0" w:line="240" w:lineRule="auto"/>
        <w:ind w:firstLine="709"/>
        <w:jc w:val="both"/>
        <w:rPr>
          <w:rFonts w:eastAsia="Times New Roman" w:cs="Times New Roman"/>
          <w:color w:val="000000"/>
          <w:szCs w:val="24"/>
        </w:rPr>
      </w:pPr>
    </w:p>
    <w:p w14:paraId="701009FE" w14:textId="77777777" w:rsidR="00B553C9" w:rsidRPr="00B553C9" w:rsidRDefault="00B553C9" w:rsidP="00B553C9">
      <w:pPr>
        <w:tabs>
          <w:tab w:val="left" w:pos="720"/>
        </w:tabs>
        <w:spacing w:after="0" w:line="240" w:lineRule="auto"/>
        <w:jc w:val="both"/>
        <w:rPr>
          <w:rFonts w:eastAsia="Times New Roman" w:cs="Times New Roman"/>
          <w:b/>
          <w:bCs/>
          <w:szCs w:val="24"/>
        </w:rPr>
      </w:pPr>
      <w:bookmarkStart w:id="1" w:name="_Hlk189222803"/>
      <w:r w:rsidRPr="00B553C9">
        <w:rPr>
          <w:rFonts w:eastAsia="Times New Roman" w:cs="Times New Roman"/>
          <w:b/>
          <w:bCs/>
          <w:szCs w:val="24"/>
        </w:rPr>
        <w:tab/>
        <w:t>2.2. Darbuotojų ir pareigybių skaičius:</w:t>
      </w:r>
    </w:p>
    <w:p w14:paraId="325C4BE3" w14:textId="77777777" w:rsidR="00B553C9" w:rsidRPr="00B553C9" w:rsidRDefault="00B553C9" w:rsidP="00B553C9">
      <w:pPr>
        <w:tabs>
          <w:tab w:val="left" w:pos="720"/>
        </w:tabs>
        <w:spacing w:after="0" w:line="240" w:lineRule="auto"/>
        <w:ind w:firstLine="709"/>
        <w:jc w:val="both"/>
        <w:rPr>
          <w:rFonts w:eastAsia="Times New Roman" w:cs="Times New Roman"/>
          <w:szCs w:val="24"/>
          <w:lang w:eastAsia="lt-LT"/>
        </w:rPr>
      </w:pPr>
    </w:p>
    <w:tbl>
      <w:tblPr>
        <w:tblStyle w:val="TableGrid"/>
        <w:tblW w:w="0" w:type="auto"/>
        <w:tblInd w:w="0" w:type="dxa"/>
        <w:tblLook w:val="04A0" w:firstRow="1" w:lastRow="0" w:firstColumn="1" w:lastColumn="0" w:noHBand="0" w:noVBand="1"/>
      </w:tblPr>
      <w:tblGrid>
        <w:gridCol w:w="988"/>
        <w:gridCol w:w="3543"/>
        <w:gridCol w:w="2693"/>
        <w:gridCol w:w="2404"/>
      </w:tblGrid>
      <w:tr w:rsidR="00B553C9" w:rsidRPr="00B553C9" w14:paraId="3208124C"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19D80BA0" w14:textId="77777777" w:rsidR="00B553C9" w:rsidRPr="00B553C9" w:rsidRDefault="00B553C9" w:rsidP="00B553C9">
            <w:pPr>
              <w:tabs>
                <w:tab w:val="left" w:pos="720"/>
              </w:tabs>
              <w:jc w:val="both"/>
              <w:rPr>
                <w:b/>
                <w:bCs/>
                <w:sz w:val="22"/>
                <w:lang w:eastAsia="lt-LT"/>
              </w:rPr>
            </w:pPr>
            <w:r w:rsidRPr="00B553C9">
              <w:rPr>
                <w:b/>
                <w:bCs/>
                <w:sz w:val="22"/>
                <w:lang w:eastAsia="lt-LT"/>
              </w:rPr>
              <w:lastRenderedPageBreak/>
              <w:t>Eil. Nr.</w:t>
            </w:r>
          </w:p>
        </w:tc>
        <w:tc>
          <w:tcPr>
            <w:tcW w:w="3543" w:type="dxa"/>
            <w:tcBorders>
              <w:top w:val="single" w:sz="4" w:space="0" w:color="auto"/>
              <w:left w:val="single" w:sz="4" w:space="0" w:color="auto"/>
              <w:bottom w:val="single" w:sz="4" w:space="0" w:color="auto"/>
              <w:right w:val="single" w:sz="4" w:space="0" w:color="auto"/>
            </w:tcBorders>
            <w:hideMark/>
          </w:tcPr>
          <w:p w14:paraId="1042A988" w14:textId="77777777" w:rsidR="00B553C9" w:rsidRPr="00B553C9" w:rsidRDefault="00B553C9" w:rsidP="00B553C9">
            <w:pPr>
              <w:tabs>
                <w:tab w:val="left" w:pos="720"/>
              </w:tabs>
              <w:jc w:val="both"/>
              <w:rPr>
                <w:b/>
                <w:bCs/>
                <w:szCs w:val="24"/>
                <w:lang w:eastAsia="lt-LT"/>
              </w:rPr>
            </w:pPr>
            <w:r w:rsidRPr="00B553C9">
              <w:rPr>
                <w:b/>
                <w:bCs/>
                <w:szCs w:val="24"/>
                <w:lang w:eastAsia="lt-LT"/>
              </w:rPr>
              <w:t>Pareigybės pavadinimas</w:t>
            </w:r>
          </w:p>
        </w:tc>
        <w:tc>
          <w:tcPr>
            <w:tcW w:w="2693" w:type="dxa"/>
            <w:tcBorders>
              <w:top w:val="single" w:sz="4" w:space="0" w:color="auto"/>
              <w:left w:val="single" w:sz="4" w:space="0" w:color="auto"/>
              <w:bottom w:val="single" w:sz="4" w:space="0" w:color="auto"/>
              <w:right w:val="single" w:sz="4" w:space="0" w:color="auto"/>
            </w:tcBorders>
            <w:hideMark/>
          </w:tcPr>
          <w:p w14:paraId="686E86EB" w14:textId="77777777" w:rsidR="00B553C9" w:rsidRPr="00B553C9" w:rsidRDefault="00B553C9" w:rsidP="00B553C9">
            <w:pPr>
              <w:tabs>
                <w:tab w:val="left" w:pos="720"/>
              </w:tabs>
              <w:jc w:val="both"/>
              <w:rPr>
                <w:b/>
                <w:bCs/>
                <w:szCs w:val="24"/>
                <w:lang w:eastAsia="lt-LT"/>
              </w:rPr>
            </w:pPr>
            <w:r w:rsidRPr="00B553C9">
              <w:rPr>
                <w:b/>
                <w:bCs/>
                <w:szCs w:val="24"/>
                <w:lang w:eastAsia="lt-LT"/>
              </w:rPr>
              <w:t>Pareigybės lygis</w:t>
            </w:r>
          </w:p>
        </w:tc>
        <w:tc>
          <w:tcPr>
            <w:tcW w:w="2404" w:type="dxa"/>
            <w:tcBorders>
              <w:top w:val="single" w:sz="4" w:space="0" w:color="auto"/>
              <w:left w:val="single" w:sz="4" w:space="0" w:color="auto"/>
              <w:bottom w:val="single" w:sz="4" w:space="0" w:color="auto"/>
              <w:right w:val="single" w:sz="4" w:space="0" w:color="auto"/>
            </w:tcBorders>
            <w:hideMark/>
          </w:tcPr>
          <w:p w14:paraId="733ACE45" w14:textId="77777777" w:rsidR="00B553C9" w:rsidRPr="00B553C9" w:rsidRDefault="00B553C9" w:rsidP="00B553C9">
            <w:pPr>
              <w:tabs>
                <w:tab w:val="left" w:pos="720"/>
              </w:tabs>
              <w:jc w:val="center"/>
              <w:rPr>
                <w:b/>
                <w:bCs/>
                <w:szCs w:val="24"/>
                <w:lang w:eastAsia="lt-LT"/>
              </w:rPr>
            </w:pPr>
            <w:r w:rsidRPr="00B553C9">
              <w:rPr>
                <w:b/>
                <w:bCs/>
                <w:szCs w:val="24"/>
                <w:lang w:eastAsia="lt-LT"/>
              </w:rPr>
              <w:t>Darbuotojų skaičius</w:t>
            </w:r>
          </w:p>
        </w:tc>
      </w:tr>
      <w:tr w:rsidR="00B553C9" w:rsidRPr="00B553C9" w14:paraId="0D721EB8"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7AB2B05E" w14:textId="77777777" w:rsidR="00B553C9" w:rsidRPr="00B553C9" w:rsidRDefault="00B553C9" w:rsidP="00B553C9">
            <w:pPr>
              <w:tabs>
                <w:tab w:val="left" w:pos="720"/>
              </w:tabs>
              <w:jc w:val="both"/>
              <w:rPr>
                <w:szCs w:val="24"/>
                <w:lang w:eastAsia="lt-LT"/>
              </w:rPr>
            </w:pPr>
            <w:r w:rsidRPr="00B553C9">
              <w:rPr>
                <w:szCs w:val="24"/>
                <w:lang w:eastAsia="lt-LT"/>
              </w:rPr>
              <w:t>1.</w:t>
            </w:r>
          </w:p>
        </w:tc>
        <w:tc>
          <w:tcPr>
            <w:tcW w:w="3543" w:type="dxa"/>
            <w:tcBorders>
              <w:top w:val="single" w:sz="4" w:space="0" w:color="auto"/>
              <w:left w:val="single" w:sz="4" w:space="0" w:color="auto"/>
              <w:bottom w:val="single" w:sz="4" w:space="0" w:color="auto"/>
              <w:right w:val="single" w:sz="4" w:space="0" w:color="auto"/>
            </w:tcBorders>
            <w:hideMark/>
          </w:tcPr>
          <w:p w14:paraId="34250048" w14:textId="77777777" w:rsidR="00B553C9" w:rsidRPr="00B553C9" w:rsidRDefault="00B553C9" w:rsidP="00B553C9">
            <w:pPr>
              <w:tabs>
                <w:tab w:val="left" w:pos="720"/>
              </w:tabs>
              <w:jc w:val="both"/>
              <w:rPr>
                <w:szCs w:val="24"/>
                <w:lang w:eastAsia="lt-LT"/>
              </w:rPr>
            </w:pPr>
            <w:r w:rsidRPr="00B553C9">
              <w:rPr>
                <w:szCs w:val="24"/>
                <w:lang w:eastAsia="lt-LT"/>
              </w:rPr>
              <w:t>Įstaigos vadovas</w:t>
            </w:r>
          </w:p>
        </w:tc>
        <w:tc>
          <w:tcPr>
            <w:tcW w:w="2693" w:type="dxa"/>
            <w:tcBorders>
              <w:top w:val="single" w:sz="4" w:space="0" w:color="auto"/>
              <w:left w:val="single" w:sz="4" w:space="0" w:color="auto"/>
              <w:bottom w:val="single" w:sz="4" w:space="0" w:color="auto"/>
              <w:right w:val="single" w:sz="4" w:space="0" w:color="auto"/>
            </w:tcBorders>
            <w:hideMark/>
          </w:tcPr>
          <w:p w14:paraId="0A88A6FF" w14:textId="77777777" w:rsidR="00B553C9" w:rsidRPr="00B553C9" w:rsidRDefault="00B553C9" w:rsidP="00B553C9">
            <w:pPr>
              <w:tabs>
                <w:tab w:val="left" w:pos="720"/>
              </w:tabs>
              <w:jc w:val="center"/>
              <w:rPr>
                <w:szCs w:val="24"/>
                <w:lang w:eastAsia="lt-LT"/>
              </w:rPr>
            </w:pPr>
            <w:r w:rsidRPr="00B553C9">
              <w:rPr>
                <w:szCs w:val="24"/>
                <w:lang w:eastAsia="lt-LT"/>
              </w:rPr>
              <w:t>A</w:t>
            </w:r>
          </w:p>
        </w:tc>
        <w:tc>
          <w:tcPr>
            <w:tcW w:w="2404" w:type="dxa"/>
            <w:tcBorders>
              <w:top w:val="single" w:sz="4" w:space="0" w:color="auto"/>
              <w:left w:val="single" w:sz="4" w:space="0" w:color="auto"/>
              <w:bottom w:val="single" w:sz="4" w:space="0" w:color="auto"/>
              <w:right w:val="single" w:sz="4" w:space="0" w:color="auto"/>
            </w:tcBorders>
            <w:hideMark/>
          </w:tcPr>
          <w:p w14:paraId="377B3A23" w14:textId="77777777" w:rsidR="00B553C9" w:rsidRPr="00B553C9" w:rsidRDefault="00B553C9" w:rsidP="00B553C9">
            <w:pPr>
              <w:tabs>
                <w:tab w:val="left" w:pos="720"/>
              </w:tabs>
              <w:jc w:val="center"/>
              <w:rPr>
                <w:szCs w:val="24"/>
                <w:lang w:eastAsia="lt-LT"/>
              </w:rPr>
            </w:pPr>
            <w:r w:rsidRPr="00B553C9">
              <w:rPr>
                <w:szCs w:val="24"/>
                <w:lang w:eastAsia="lt-LT"/>
              </w:rPr>
              <w:t>1</w:t>
            </w:r>
          </w:p>
        </w:tc>
      </w:tr>
      <w:tr w:rsidR="00B553C9" w:rsidRPr="00B553C9" w14:paraId="60FAC149"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6E112FB0" w14:textId="77777777" w:rsidR="00B553C9" w:rsidRPr="00B553C9" w:rsidRDefault="00B553C9" w:rsidP="00B553C9">
            <w:pPr>
              <w:tabs>
                <w:tab w:val="left" w:pos="720"/>
              </w:tabs>
              <w:jc w:val="both"/>
              <w:rPr>
                <w:szCs w:val="24"/>
                <w:lang w:eastAsia="lt-LT"/>
              </w:rPr>
            </w:pPr>
            <w:r w:rsidRPr="00B553C9">
              <w:rPr>
                <w:szCs w:val="24"/>
                <w:lang w:eastAsia="lt-LT"/>
              </w:rPr>
              <w:t>2.</w:t>
            </w:r>
          </w:p>
        </w:tc>
        <w:tc>
          <w:tcPr>
            <w:tcW w:w="3543" w:type="dxa"/>
            <w:tcBorders>
              <w:top w:val="single" w:sz="4" w:space="0" w:color="auto"/>
              <w:left w:val="single" w:sz="4" w:space="0" w:color="auto"/>
              <w:bottom w:val="single" w:sz="4" w:space="0" w:color="auto"/>
              <w:right w:val="single" w:sz="4" w:space="0" w:color="auto"/>
            </w:tcBorders>
            <w:hideMark/>
          </w:tcPr>
          <w:p w14:paraId="245F71A5" w14:textId="77777777" w:rsidR="00B553C9" w:rsidRPr="00B553C9" w:rsidRDefault="00B553C9" w:rsidP="00B553C9">
            <w:pPr>
              <w:tabs>
                <w:tab w:val="left" w:pos="720"/>
              </w:tabs>
              <w:jc w:val="both"/>
              <w:rPr>
                <w:szCs w:val="24"/>
                <w:lang w:eastAsia="lt-LT"/>
              </w:rPr>
            </w:pPr>
            <w:r w:rsidRPr="00B553C9">
              <w:rPr>
                <w:szCs w:val="24"/>
                <w:lang w:eastAsia="lt-LT"/>
              </w:rPr>
              <w:t>Įstaigos vadovo pavaduotojai</w:t>
            </w:r>
          </w:p>
        </w:tc>
        <w:tc>
          <w:tcPr>
            <w:tcW w:w="2693" w:type="dxa"/>
            <w:tcBorders>
              <w:top w:val="single" w:sz="4" w:space="0" w:color="auto"/>
              <w:left w:val="single" w:sz="4" w:space="0" w:color="auto"/>
              <w:bottom w:val="single" w:sz="4" w:space="0" w:color="auto"/>
              <w:right w:val="single" w:sz="4" w:space="0" w:color="auto"/>
            </w:tcBorders>
            <w:hideMark/>
          </w:tcPr>
          <w:p w14:paraId="7C978068" w14:textId="77777777" w:rsidR="00B553C9" w:rsidRPr="00B553C9" w:rsidRDefault="00B553C9" w:rsidP="00B553C9">
            <w:pPr>
              <w:tabs>
                <w:tab w:val="left" w:pos="720"/>
              </w:tabs>
              <w:jc w:val="center"/>
              <w:rPr>
                <w:szCs w:val="24"/>
                <w:lang w:eastAsia="lt-LT"/>
              </w:rPr>
            </w:pPr>
            <w:r w:rsidRPr="00B553C9">
              <w:rPr>
                <w:szCs w:val="24"/>
                <w:lang w:eastAsia="lt-LT"/>
              </w:rPr>
              <w:t>A, B</w:t>
            </w:r>
          </w:p>
        </w:tc>
        <w:tc>
          <w:tcPr>
            <w:tcW w:w="2404" w:type="dxa"/>
            <w:tcBorders>
              <w:top w:val="single" w:sz="4" w:space="0" w:color="auto"/>
              <w:left w:val="single" w:sz="4" w:space="0" w:color="auto"/>
              <w:bottom w:val="single" w:sz="4" w:space="0" w:color="auto"/>
              <w:right w:val="single" w:sz="4" w:space="0" w:color="auto"/>
            </w:tcBorders>
            <w:hideMark/>
          </w:tcPr>
          <w:p w14:paraId="5B262232" w14:textId="77777777" w:rsidR="00B553C9" w:rsidRPr="00B553C9" w:rsidRDefault="00B553C9" w:rsidP="00B553C9">
            <w:pPr>
              <w:tabs>
                <w:tab w:val="left" w:pos="720"/>
              </w:tabs>
              <w:jc w:val="center"/>
              <w:rPr>
                <w:szCs w:val="24"/>
                <w:lang w:eastAsia="lt-LT"/>
              </w:rPr>
            </w:pPr>
            <w:r w:rsidRPr="00B553C9">
              <w:rPr>
                <w:szCs w:val="24"/>
                <w:lang w:eastAsia="lt-LT"/>
              </w:rPr>
              <w:t>3</w:t>
            </w:r>
          </w:p>
        </w:tc>
      </w:tr>
      <w:tr w:rsidR="00B553C9" w:rsidRPr="00B553C9" w14:paraId="2F56CCEC"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0ED607A8" w14:textId="77777777" w:rsidR="00B553C9" w:rsidRPr="00B553C9" w:rsidRDefault="00B553C9" w:rsidP="00B553C9">
            <w:pPr>
              <w:tabs>
                <w:tab w:val="left" w:pos="720"/>
              </w:tabs>
              <w:jc w:val="both"/>
              <w:rPr>
                <w:szCs w:val="24"/>
                <w:lang w:eastAsia="lt-LT"/>
              </w:rPr>
            </w:pPr>
            <w:r w:rsidRPr="00B553C9">
              <w:rPr>
                <w:szCs w:val="24"/>
                <w:lang w:eastAsia="lt-LT"/>
              </w:rPr>
              <w:t>3.</w:t>
            </w:r>
          </w:p>
        </w:tc>
        <w:tc>
          <w:tcPr>
            <w:tcW w:w="3543" w:type="dxa"/>
            <w:tcBorders>
              <w:top w:val="single" w:sz="4" w:space="0" w:color="auto"/>
              <w:left w:val="single" w:sz="4" w:space="0" w:color="auto"/>
              <w:bottom w:val="single" w:sz="4" w:space="0" w:color="auto"/>
              <w:right w:val="single" w:sz="4" w:space="0" w:color="auto"/>
            </w:tcBorders>
            <w:hideMark/>
          </w:tcPr>
          <w:p w14:paraId="43F06E5B" w14:textId="77777777" w:rsidR="00B553C9" w:rsidRPr="00B553C9" w:rsidRDefault="00B553C9" w:rsidP="00B553C9">
            <w:pPr>
              <w:tabs>
                <w:tab w:val="left" w:pos="720"/>
              </w:tabs>
              <w:jc w:val="both"/>
              <w:rPr>
                <w:szCs w:val="24"/>
                <w:lang w:eastAsia="lt-LT"/>
              </w:rPr>
            </w:pPr>
            <w:r w:rsidRPr="00B553C9">
              <w:rPr>
                <w:szCs w:val="24"/>
                <w:lang w:eastAsia="lt-LT"/>
              </w:rPr>
              <w:t>Struktūrinių padalinių vadovai</w:t>
            </w:r>
          </w:p>
        </w:tc>
        <w:tc>
          <w:tcPr>
            <w:tcW w:w="2693" w:type="dxa"/>
            <w:tcBorders>
              <w:top w:val="single" w:sz="4" w:space="0" w:color="auto"/>
              <w:left w:val="single" w:sz="4" w:space="0" w:color="auto"/>
              <w:bottom w:val="single" w:sz="4" w:space="0" w:color="auto"/>
              <w:right w:val="single" w:sz="4" w:space="0" w:color="auto"/>
            </w:tcBorders>
            <w:hideMark/>
          </w:tcPr>
          <w:p w14:paraId="79C666FB" w14:textId="77777777" w:rsidR="00B553C9" w:rsidRPr="00B553C9" w:rsidRDefault="00B553C9" w:rsidP="00B553C9">
            <w:pPr>
              <w:tabs>
                <w:tab w:val="left" w:pos="720"/>
              </w:tabs>
              <w:jc w:val="center"/>
              <w:rPr>
                <w:szCs w:val="24"/>
                <w:lang w:eastAsia="lt-LT"/>
              </w:rPr>
            </w:pPr>
            <w:r w:rsidRPr="00B553C9">
              <w:rPr>
                <w:szCs w:val="24"/>
                <w:lang w:eastAsia="lt-LT"/>
              </w:rPr>
              <w:t>–</w:t>
            </w:r>
          </w:p>
        </w:tc>
        <w:tc>
          <w:tcPr>
            <w:tcW w:w="2404" w:type="dxa"/>
            <w:tcBorders>
              <w:top w:val="single" w:sz="4" w:space="0" w:color="auto"/>
              <w:left w:val="single" w:sz="4" w:space="0" w:color="auto"/>
              <w:bottom w:val="single" w:sz="4" w:space="0" w:color="auto"/>
              <w:right w:val="single" w:sz="4" w:space="0" w:color="auto"/>
            </w:tcBorders>
            <w:hideMark/>
          </w:tcPr>
          <w:p w14:paraId="4B69A7CA" w14:textId="77777777" w:rsidR="00B553C9" w:rsidRPr="00B553C9" w:rsidRDefault="00B553C9" w:rsidP="00B553C9">
            <w:pPr>
              <w:tabs>
                <w:tab w:val="left" w:pos="720"/>
              </w:tabs>
              <w:jc w:val="center"/>
              <w:rPr>
                <w:szCs w:val="24"/>
                <w:lang w:eastAsia="lt-LT"/>
              </w:rPr>
            </w:pPr>
            <w:r w:rsidRPr="00B553C9">
              <w:rPr>
                <w:szCs w:val="24"/>
                <w:lang w:eastAsia="lt-LT"/>
              </w:rPr>
              <w:t>–</w:t>
            </w:r>
          </w:p>
        </w:tc>
      </w:tr>
      <w:tr w:rsidR="00B553C9" w:rsidRPr="00B553C9" w14:paraId="6091FE03"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300039B9" w14:textId="77777777" w:rsidR="00B553C9" w:rsidRPr="00B553C9" w:rsidRDefault="00B553C9" w:rsidP="00B553C9">
            <w:pPr>
              <w:tabs>
                <w:tab w:val="left" w:pos="720"/>
              </w:tabs>
              <w:jc w:val="both"/>
              <w:rPr>
                <w:szCs w:val="24"/>
                <w:lang w:eastAsia="lt-LT"/>
              </w:rPr>
            </w:pPr>
            <w:r w:rsidRPr="00B553C9">
              <w:rPr>
                <w:szCs w:val="24"/>
                <w:lang w:eastAsia="lt-LT"/>
              </w:rPr>
              <w:t>4.</w:t>
            </w:r>
          </w:p>
        </w:tc>
        <w:tc>
          <w:tcPr>
            <w:tcW w:w="8640" w:type="dxa"/>
            <w:gridSpan w:val="3"/>
            <w:tcBorders>
              <w:top w:val="single" w:sz="4" w:space="0" w:color="auto"/>
              <w:left w:val="single" w:sz="4" w:space="0" w:color="auto"/>
              <w:bottom w:val="single" w:sz="4" w:space="0" w:color="auto"/>
              <w:right w:val="single" w:sz="4" w:space="0" w:color="auto"/>
            </w:tcBorders>
            <w:hideMark/>
          </w:tcPr>
          <w:p w14:paraId="13B34CB2" w14:textId="77777777" w:rsidR="00B553C9" w:rsidRPr="00B553C9" w:rsidRDefault="00B553C9" w:rsidP="00B553C9">
            <w:pPr>
              <w:tabs>
                <w:tab w:val="left" w:pos="720"/>
              </w:tabs>
              <w:jc w:val="both"/>
              <w:rPr>
                <w:szCs w:val="24"/>
                <w:lang w:eastAsia="lt-LT"/>
              </w:rPr>
            </w:pPr>
            <w:r w:rsidRPr="00B553C9">
              <w:rPr>
                <w:szCs w:val="24"/>
                <w:lang w:eastAsia="lt-LT"/>
              </w:rPr>
              <w:t>Specialistai:</w:t>
            </w:r>
          </w:p>
        </w:tc>
      </w:tr>
      <w:tr w:rsidR="00B553C9" w:rsidRPr="00B553C9" w14:paraId="10215AFF"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5BCA9F84" w14:textId="77777777" w:rsidR="00B553C9" w:rsidRPr="00B553C9" w:rsidRDefault="00B553C9" w:rsidP="00B553C9">
            <w:pPr>
              <w:tabs>
                <w:tab w:val="left" w:pos="720"/>
              </w:tabs>
              <w:jc w:val="both"/>
              <w:rPr>
                <w:szCs w:val="24"/>
                <w:lang w:eastAsia="lt-LT"/>
              </w:rPr>
            </w:pPr>
            <w:r w:rsidRPr="00B553C9">
              <w:rPr>
                <w:szCs w:val="24"/>
                <w:lang w:eastAsia="lt-LT"/>
              </w:rPr>
              <w:t>4.1.</w:t>
            </w:r>
          </w:p>
        </w:tc>
        <w:tc>
          <w:tcPr>
            <w:tcW w:w="3543" w:type="dxa"/>
            <w:tcBorders>
              <w:top w:val="single" w:sz="4" w:space="0" w:color="auto"/>
              <w:left w:val="single" w:sz="4" w:space="0" w:color="auto"/>
              <w:bottom w:val="single" w:sz="4" w:space="0" w:color="auto"/>
              <w:right w:val="single" w:sz="4" w:space="0" w:color="auto"/>
            </w:tcBorders>
            <w:hideMark/>
          </w:tcPr>
          <w:p w14:paraId="07567069" w14:textId="77777777" w:rsidR="00B553C9" w:rsidRPr="00B553C9" w:rsidRDefault="00B553C9" w:rsidP="00B553C9">
            <w:pPr>
              <w:tabs>
                <w:tab w:val="left" w:pos="720"/>
              </w:tabs>
              <w:jc w:val="both"/>
              <w:rPr>
                <w:szCs w:val="24"/>
                <w:lang w:eastAsia="lt-LT"/>
              </w:rPr>
            </w:pPr>
            <w:r w:rsidRPr="00B553C9">
              <w:rPr>
                <w:szCs w:val="24"/>
                <w:lang w:eastAsia="lt-LT"/>
              </w:rPr>
              <w:t>Logopedas – spec. pedagogas</w:t>
            </w:r>
          </w:p>
        </w:tc>
        <w:tc>
          <w:tcPr>
            <w:tcW w:w="2693" w:type="dxa"/>
            <w:tcBorders>
              <w:top w:val="single" w:sz="4" w:space="0" w:color="auto"/>
              <w:left w:val="single" w:sz="4" w:space="0" w:color="auto"/>
              <w:bottom w:val="single" w:sz="4" w:space="0" w:color="auto"/>
              <w:right w:val="single" w:sz="4" w:space="0" w:color="auto"/>
            </w:tcBorders>
            <w:hideMark/>
          </w:tcPr>
          <w:p w14:paraId="1A231D60" w14:textId="77777777" w:rsidR="00B553C9" w:rsidRPr="00B553C9" w:rsidRDefault="00B553C9" w:rsidP="00B553C9">
            <w:pPr>
              <w:tabs>
                <w:tab w:val="left" w:pos="720"/>
              </w:tabs>
              <w:jc w:val="center"/>
              <w:rPr>
                <w:szCs w:val="24"/>
                <w:lang w:eastAsia="lt-LT"/>
              </w:rPr>
            </w:pPr>
            <w:r w:rsidRPr="00B553C9">
              <w:rPr>
                <w:szCs w:val="24"/>
                <w:lang w:eastAsia="lt-LT"/>
              </w:rPr>
              <w:t>A2</w:t>
            </w:r>
          </w:p>
        </w:tc>
        <w:tc>
          <w:tcPr>
            <w:tcW w:w="2404" w:type="dxa"/>
            <w:tcBorders>
              <w:top w:val="single" w:sz="4" w:space="0" w:color="auto"/>
              <w:left w:val="single" w:sz="4" w:space="0" w:color="auto"/>
              <w:bottom w:val="single" w:sz="4" w:space="0" w:color="auto"/>
              <w:right w:val="single" w:sz="4" w:space="0" w:color="auto"/>
            </w:tcBorders>
            <w:hideMark/>
          </w:tcPr>
          <w:p w14:paraId="502AAC50" w14:textId="77777777" w:rsidR="00B553C9" w:rsidRPr="00B553C9" w:rsidRDefault="00B553C9" w:rsidP="00B553C9">
            <w:pPr>
              <w:tabs>
                <w:tab w:val="left" w:pos="720"/>
              </w:tabs>
              <w:jc w:val="center"/>
              <w:rPr>
                <w:szCs w:val="24"/>
                <w:lang w:eastAsia="lt-LT"/>
              </w:rPr>
            </w:pPr>
            <w:r w:rsidRPr="00B553C9">
              <w:rPr>
                <w:szCs w:val="24"/>
                <w:lang w:eastAsia="lt-LT"/>
              </w:rPr>
              <w:t>1</w:t>
            </w:r>
          </w:p>
        </w:tc>
      </w:tr>
      <w:tr w:rsidR="00B553C9" w:rsidRPr="00B553C9" w14:paraId="503D92C1"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6AACAB9F" w14:textId="77777777" w:rsidR="00B553C9" w:rsidRPr="00B553C9" w:rsidRDefault="00B553C9" w:rsidP="00B553C9">
            <w:pPr>
              <w:tabs>
                <w:tab w:val="left" w:pos="720"/>
              </w:tabs>
              <w:jc w:val="both"/>
              <w:rPr>
                <w:szCs w:val="24"/>
                <w:lang w:eastAsia="lt-LT"/>
              </w:rPr>
            </w:pPr>
            <w:r w:rsidRPr="00B553C9">
              <w:rPr>
                <w:szCs w:val="24"/>
                <w:lang w:eastAsia="lt-LT"/>
              </w:rPr>
              <w:t>4.2.</w:t>
            </w:r>
          </w:p>
        </w:tc>
        <w:tc>
          <w:tcPr>
            <w:tcW w:w="3543" w:type="dxa"/>
            <w:tcBorders>
              <w:top w:val="single" w:sz="4" w:space="0" w:color="auto"/>
              <w:left w:val="single" w:sz="4" w:space="0" w:color="auto"/>
              <w:bottom w:val="single" w:sz="4" w:space="0" w:color="auto"/>
              <w:right w:val="single" w:sz="4" w:space="0" w:color="auto"/>
            </w:tcBorders>
            <w:hideMark/>
          </w:tcPr>
          <w:p w14:paraId="7D40DB6F" w14:textId="77777777" w:rsidR="00B553C9" w:rsidRPr="00B553C9" w:rsidRDefault="00B553C9" w:rsidP="00B553C9">
            <w:pPr>
              <w:tabs>
                <w:tab w:val="left" w:pos="720"/>
              </w:tabs>
              <w:jc w:val="both"/>
              <w:rPr>
                <w:szCs w:val="24"/>
                <w:lang w:eastAsia="lt-LT"/>
              </w:rPr>
            </w:pPr>
            <w:r w:rsidRPr="00B553C9">
              <w:rPr>
                <w:szCs w:val="24"/>
                <w:lang w:eastAsia="lt-LT"/>
              </w:rPr>
              <w:t>Soc. pedagogas</w:t>
            </w:r>
          </w:p>
        </w:tc>
        <w:tc>
          <w:tcPr>
            <w:tcW w:w="2693" w:type="dxa"/>
            <w:tcBorders>
              <w:top w:val="single" w:sz="4" w:space="0" w:color="auto"/>
              <w:left w:val="single" w:sz="4" w:space="0" w:color="auto"/>
              <w:bottom w:val="single" w:sz="4" w:space="0" w:color="auto"/>
              <w:right w:val="single" w:sz="4" w:space="0" w:color="auto"/>
            </w:tcBorders>
            <w:hideMark/>
          </w:tcPr>
          <w:p w14:paraId="3C2F2803" w14:textId="77777777" w:rsidR="00B553C9" w:rsidRPr="00B553C9" w:rsidRDefault="00B553C9" w:rsidP="00B553C9">
            <w:pPr>
              <w:tabs>
                <w:tab w:val="left" w:pos="720"/>
              </w:tabs>
              <w:jc w:val="center"/>
              <w:rPr>
                <w:szCs w:val="24"/>
                <w:lang w:eastAsia="lt-LT"/>
              </w:rPr>
            </w:pPr>
            <w:r w:rsidRPr="00B553C9">
              <w:rPr>
                <w:szCs w:val="24"/>
                <w:lang w:eastAsia="lt-LT"/>
              </w:rPr>
              <w:t>A2</w:t>
            </w:r>
          </w:p>
        </w:tc>
        <w:tc>
          <w:tcPr>
            <w:tcW w:w="2404" w:type="dxa"/>
            <w:tcBorders>
              <w:top w:val="single" w:sz="4" w:space="0" w:color="auto"/>
              <w:left w:val="single" w:sz="4" w:space="0" w:color="auto"/>
              <w:bottom w:val="single" w:sz="4" w:space="0" w:color="auto"/>
              <w:right w:val="single" w:sz="4" w:space="0" w:color="auto"/>
            </w:tcBorders>
            <w:hideMark/>
          </w:tcPr>
          <w:p w14:paraId="781ECA23" w14:textId="77777777" w:rsidR="00B553C9" w:rsidRPr="00B553C9" w:rsidRDefault="00B553C9" w:rsidP="00B553C9">
            <w:pPr>
              <w:tabs>
                <w:tab w:val="left" w:pos="720"/>
              </w:tabs>
              <w:jc w:val="center"/>
              <w:rPr>
                <w:szCs w:val="24"/>
                <w:lang w:eastAsia="lt-LT"/>
              </w:rPr>
            </w:pPr>
            <w:r w:rsidRPr="00B553C9">
              <w:rPr>
                <w:szCs w:val="24"/>
                <w:lang w:eastAsia="lt-LT"/>
              </w:rPr>
              <w:t>1</w:t>
            </w:r>
          </w:p>
        </w:tc>
      </w:tr>
      <w:tr w:rsidR="00B553C9" w:rsidRPr="00B553C9" w14:paraId="0D12CBFD"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6533E1A2" w14:textId="77777777" w:rsidR="00B553C9" w:rsidRPr="00B553C9" w:rsidRDefault="00B553C9" w:rsidP="00B553C9">
            <w:pPr>
              <w:tabs>
                <w:tab w:val="left" w:pos="720"/>
              </w:tabs>
              <w:jc w:val="both"/>
              <w:rPr>
                <w:szCs w:val="24"/>
                <w:lang w:eastAsia="lt-LT"/>
              </w:rPr>
            </w:pPr>
            <w:r w:rsidRPr="00B553C9">
              <w:rPr>
                <w:szCs w:val="24"/>
                <w:lang w:eastAsia="lt-LT"/>
              </w:rPr>
              <w:t>4.3.</w:t>
            </w:r>
          </w:p>
        </w:tc>
        <w:tc>
          <w:tcPr>
            <w:tcW w:w="3543" w:type="dxa"/>
            <w:tcBorders>
              <w:top w:val="single" w:sz="4" w:space="0" w:color="auto"/>
              <w:left w:val="single" w:sz="4" w:space="0" w:color="auto"/>
              <w:bottom w:val="single" w:sz="4" w:space="0" w:color="auto"/>
              <w:right w:val="single" w:sz="4" w:space="0" w:color="auto"/>
            </w:tcBorders>
            <w:hideMark/>
          </w:tcPr>
          <w:p w14:paraId="1263F6CB" w14:textId="77777777" w:rsidR="00B553C9" w:rsidRPr="00B553C9" w:rsidRDefault="00B553C9" w:rsidP="00B553C9">
            <w:pPr>
              <w:tabs>
                <w:tab w:val="left" w:pos="720"/>
              </w:tabs>
              <w:jc w:val="both"/>
              <w:rPr>
                <w:szCs w:val="24"/>
                <w:lang w:eastAsia="lt-LT"/>
              </w:rPr>
            </w:pPr>
            <w:r w:rsidRPr="00B553C9">
              <w:rPr>
                <w:szCs w:val="24"/>
                <w:lang w:eastAsia="lt-LT"/>
              </w:rPr>
              <w:t xml:space="preserve">Psichologas </w:t>
            </w:r>
          </w:p>
        </w:tc>
        <w:tc>
          <w:tcPr>
            <w:tcW w:w="2693" w:type="dxa"/>
            <w:tcBorders>
              <w:top w:val="single" w:sz="4" w:space="0" w:color="auto"/>
              <w:left w:val="single" w:sz="4" w:space="0" w:color="auto"/>
              <w:bottom w:val="single" w:sz="4" w:space="0" w:color="auto"/>
              <w:right w:val="single" w:sz="4" w:space="0" w:color="auto"/>
            </w:tcBorders>
            <w:hideMark/>
          </w:tcPr>
          <w:p w14:paraId="1FFF95A7" w14:textId="77777777" w:rsidR="00B553C9" w:rsidRPr="00B553C9" w:rsidRDefault="00B553C9" w:rsidP="00B553C9">
            <w:pPr>
              <w:tabs>
                <w:tab w:val="left" w:pos="720"/>
              </w:tabs>
              <w:jc w:val="center"/>
              <w:rPr>
                <w:szCs w:val="24"/>
                <w:lang w:eastAsia="lt-LT"/>
              </w:rPr>
            </w:pPr>
            <w:r w:rsidRPr="00B553C9">
              <w:rPr>
                <w:szCs w:val="24"/>
                <w:lang w:eastAsia="lt-LT"/>
              </w:rPr>
              <w:t>A1</w:t>
            </w:r>
          </w:p>
        </w:tc>
        <w:tc>
          <w:tcPr>
            <w:tcW w:w="2404" w:type="dxa"/>
            <w:tcBorders>
              <w:top w:val="single" w:sz="4" w:space="0" w:color="auto"/>
              <w:left w:val="single" w:sz="4" w:space="0" w:color="auto"/>
              <w:bottom w:val="single" w:sz="4" w:space="0" w:color="auto"/>
              <w:right w:val="single" w:sz="4" w:space="0" w:color="auto"/>
            </w:tcBorders>
            <w:hideMark/>
          </w:tcPr>
          <w:p w14:paraId="2B1CDB38" w14:textId="6BA53D2A" w:rsidR="00B553C9" w:rsidRPr="00B553C9" w:rsidRDefault="00591CC6" w:rsidP="00B553C9">
            <w:pPr>
              <w:tabs>
                <w:tab w:val="left" w:pos="720"/>
              </w:tabs>
              <w:jc w:val="center"/>
              <w:rPr>
                <w:szCs w:val="24"/>
                <w:lang w:eastAsia="lt-LT"/>
              </w:rPr>
            </w:pPr>
            <w:r w:rsidRPr="00591CC6">
              <w:rPr>
                <w:szCs w:val="24"/>
                <w:lang w:eastAsia="lt-LT"/>
              </w:rPr>
              <w:t>1</w:t>
            </w:r>
          </w:p>
        </w:tc>
      </w:tr>
      <w:tr w:rsidR="00B553C9" w:rsidRPr="00B553C9" w14:paraId="25003F04"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252857D1" w14:textId="77777777" w:rsidR="00B553C9" w:rsidRPr="00B553C9" w:rsidRDefault="00B553C9" w:rsidP="00B553C9">
            <w:pPr>
              <w:tabs>
                <w:tab w:val="left" w:pos="720"/>
              </w:tabs>
              <w:jc w:val="both"/>
              <w:rPr>
                <w:szCs w:val="24"/>
                <w:lang w:eastAsia="lt-LT"/>
              </w:rPr>
            </w:pPr>
            <w:r w:rsidRPr="00B553C9">
              <w:rPr>
                <w:szCs w:val="24"/>
                <w:lang w:eastAsia="lt-LT"/>
              </w:rPr>
              <w:t>4.4.</w:t>
            </w:r>
          </w:p>
        </w:tc>
        <w:tc>
          <w:tcPr>
            <w:tcW w:w="3543" w:type="dxa"/>
            <w:tcBorders>
              <w:top w:val="single" w:sz="4" w:space="0" w:color="auto"/>
              <w:left w:val="single" w:sz="4" w:space="0" w:color="auto"/>
              <w:bottom w:val="single" w:sz="4" w:space="0" w:color="auto"/>
              <w:right w:val="single" w:sz="4" w:space="0" w:color="auto"/>
            </w:tcBorders>
            <w:hideMark/>
          </w:tcPr>
          <w:p w14:paraId="17BDBB87" w14:textId="77777777" w:rsidR="00B553C9" w:rsidRPr="00B553C9" w:rsidRDefault="00B553C9" w:rsidP="00B553C9">
            <w:pPr>
              <w:tabs>
                <w:tab w:val="left" w:pos="720"/>
              </w:tabs>
              <w:jc w:val="both"/>
              <w:rPr>
                <w:szCs w:val="24"/>
                <w:lang w:eastAsia="lt-LT"/>
              </w:rPr>
            </w:pPr>
            <w:r w:rsidRPr="00B553C9">
              <w:rPr>
                <w:szCs w:val="24"/>
                <w:lang w:eastAsia="lt-LT"/>
              </w:rPr>
              <w:t xml:space="preserve">Bibliotekininkas </w:t>
            </w:r>
          </w:p>
        </w:tc>
        <w:tc>
          <w:tcPr>
            <w:tcW w:w="2693" w:type="dxa"/>
            <w:tcBorders>
              <w:top w:val="single" w:sz="4" w:space="0" w:color="auto"/>
              <w:left w:val="single" w:sz="4" w:space="0" w:color="auto"/>
              <w:bottom w:val="single" w:sz="4" w:space="0" w:color="auto"/>
              <w:right w:val="single" w:sz="4" w:space="0" w:color="auto"/>
            </w:tcBorders>
            <w:hideMark/>
          </w:tcPr>
          <w:p w14:paraId="64CFF246" w14:textId="77777777" w:rsidR="00B553C9" w:rsidRPr="00B553C9" w:rsidRDefault="00B553C9" w:rsidP="00B553C9">
            <w:pPr>
              <w:tabs>
                <w:tab w:val="left" w:pos="720"/>
              </w:tabs>
              <w:jc w:val="center"/>
              <w:rPr>
                <w:szCs w:val="24"/>
                <w:lang w:eastAsia="lt-LT"/>
              </w:rPr>
            </w:pPr>
            <w:r w:rsidRPr="00B553C9">
              <w:rPr>
                <w:szCs w:val="24"/>
                <w:lang w:eastAsia="lt-LT"/>
              </w:rPr>
              <w:t>A</w:t>
            </w:r>
          </w:p>
        </w:tc>
        <w:tc>
          <w:tcPr>
            <w:tcW w:w="2404" w:type="dxa"/>
            <w:tcBorders>
              <w:top w:val="single" w:sz="4" w:space="0" w:color="auto"/>
              <w:left w:val="single" w:sz="4" w:space="0" w:color="auto"/>
              <w:bottom w:val="single" w:sz="4" w:space="0" w:color="auto"/>
              <w:right w:val="single" w:sz="4" w:space="0" w:color="auto"/>
            </w:tcBorders>
            <w:hideMark/>
          </w:tcPr>
          <w:p w14:paraId="188E452B" w14:textId="77777777" w:rsidR="00B553C9" w:rsidRPr="00B553C9" w:rsidRDefault="00B553C9" w:rsidP="00B553C9">
            <w:pPr>
              <w:tabs>
                <w:tab w:val="left" w:pos="720"/>
              </w:tabs>
              <w:jc w:val="center"/>
              <w:rPr>
                <w:szCs w:val="24"/>
                <w:lang w:eastAsia="lt-LT"/>
              </w:rPr>
            </w:pPr>
            <w:r w:rsidRPr="00B553C9">
              <w:rPr>
                <w:szCs w:val="24"/>
                <w:lang w:eastAsia="lt-LT"/>
              </w:rPr>
              <w:t>1</w:t>
            </w:r>
          </w:p>
        </w:tc>
      </w:tr>
      <w:tr w:rsidR="00B553C9" w:rsidRPr="00B553C9" w14:paraId="0BCF8005"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157E3F5E" w14:textId="77777777" w:rsidR="00B553C9" w:rsidRPr="00B553C9" w:rsidRDefault="00B553C9" w:rsidP="00B553C9">
            <w:pPr>
              <w:tabs>
                <w:tab w:val="left" w:pos="720"/>
              </w:tabs>
              <w:jc w:val="both"/>
              <w:rPr>
                <w:szCs w:val="24"/>
                <w:lang w:eastAsia="lt-LT"/>
              </w:rPr>
            </w:pPr>
            <w:r w:rsidRPr="00B553C9">
              <w:rPr>
                <w:szCs w:val="24"/>
                <w:lang w:eastAsia="lt-LT"/>
              </w:rPr>
              <w:t>4.5.</w:t>
            </w:r>
          </w:p>
        </w:tc>
        <w:tc>
          <w:tcPr>
            <w:tcW w:w="3543" w:type="dxa"/>
            <w:tcBorders>
              <w:top w:val="single" w:sz="4" w:space="0" w:color="auto"/>
              <w:left w:val="single" w:sz="4" w:space="0" w:color="auto"/>
              <w:bottom w:val="single" w:sz="4" w:space="0" w:color="auto"/>
              <w:right w:val="single" w:sz="4" w:space="0" w:color="auto"/>
            </w:tcBorders>
            <w:hideMark/>
          </w:tcPr>
          <w:p w14:paraId="2751B47E" w14:textId="77777777" w:rsidR="00B553C9" w:rsidRPr="00B553C9" w:rsidRDefault="00B553C9" w:rsidP="00B553C9">
            <w:pPr>
              <w:tabs>
                <w:tab w:val="left" w:pos="720"/>
              </w:tabs>
              <w:jc w:val="both"/>
              <w:rPr>
                <w:szCs w:val="24"/>
                <w:lang w:eastAsia="lt-LT"/>
              </w:rPr>
            </w:pPr>
            <w:r w:rsidRPr="00B553C9">
              <w:rPr>
                <w:szCs w:val="24"/>
                <w:lang w:eastAsia="lt-LT"/>
              </w:rPr>
              <w:t>Kvalifikuoti darbuotojai</w:t>
            </w:r>
          </w:p>
        </w:tc>
        <w:tc>
          <w:tcPr>
            <w:tcW w:w="2693" w:type="dxa"/>
            <w:tcBorders>
              <w:top w:val="single" w:sz="4" w:space="0" w:color="auto"/>
              <w:left w:val="single" w:sz="4" w:space="0" w:color="auto"/>
              <w:bottom w:val="single" w:sz="4" w:space="0" w:color="auto"/>
              <w:right w:val="single" w:sz="4" w:space="0" w:color="auto"/>
            </w:tcBorders>
            <w:hideMark/>
          </w:tcPr>
          <w:p w14:paraId="04861A39" w14:textId="77777777" w:rsidR="00B553C9" w:rsidRPr="00B553C9" w:rsidRDefault="00B553C9" w:rsidP="00B553C9">
            <w:pPr>
              <w:tabs>
                <w:tab w:val="left" w:pos="720"/>
              </w:tabs>
              <w:jc w:val="center"/>
              <w:rPr>
                <w:szCs w:val="24"/>
                <w:lang w:eastAsia="lt-LT"/>
              </w:rPr>
            </w:pPr>
            <w:r w:rsidRPr="00B553C9">
              <w:rPr>
                <w:szCs w:val="24"/>
                <w:lang w:eastAsia="lt-LT"/>
              </w:rPr>
              <w:t>A2, C, B</w:t>
            </w:r>
          </w:p>
        </w:tc>
        <w:tc>
          <w:tcPr>
            <w:tcW w:w="2404" w:type="dxa"/>
            <w:tcBorders>
              <w:top w:val="single" w:sz="4" w:space="0" w:color="auto"/>
              <w:left w:val="single" w:sz="4" w:space="0" w:color="auto"/>
              <w:bottom w:val="single" w:sz="4" w:space="0" w:color="auto"/>
              <w:right w:val="single" w:sz="4" w:space="0" w:color="auto"/>
            </w:tcBorders>
            <w:hideMark/>
          </w:tcPr>
          <w:p w14:paraId="27A8A505" w14:textId="77777777" w:rsidR="00B553C9" w:rsidRPr="00B553C9" w:rsidRDefault="00B553C9" w:rsidP="00B553C9">
            <w:pPr>
              <w:tabs>
                <w:tab w:val="left" w:pos="720"/>
              </w:tabs>
              <w:jc w:val="center"/>
              <w:rPr>
                <w:szCs w:val="24"/>
                <w:lang w:eastAsia="lt-LT"/>
              </w:rPr>
            </w:pPr>
            <w:r w:rsidRPr="00B553C9">
              <w:rPr>
                <w:szCs w:val="24"/>
                <w:lang w:eastAsia="lt-LT"/>
              </w:rPr>
              <w:t>46</w:t>
            </w:r>
          </w:p>
        </w:tc>
      </w:tr>
      <w:tr w:rsidR="00B553C9" w:rsidRPr="00B553C9" w14:paraId="73C995D2" w14:textId="77777777" w:rsidTr="00B553C9">
        <w:tc>
          <w:tcPr>
            <w:tcW w:w="988" w:type="dxa"/>
            <w:tcBorders>
              <w:top w:val="single" w:sz="4" w:space="0" w:color="auto"/>
              <w:left w:val="single" w:sz="4" w:space="0" w:color="auto"/>
              <w:bottom w:val="single" w:sz="4" w:space="0" w:color="auto"/>
              <w:right w:val="single" w:sz="4" w:space="0" w:color="auto"/>
            </w:tcBorders>
            <w:hideMark/>
          </w:tcPr>
          <w:p w14:paraId="326EF312" w14:textId="77777777" w:rsidR="00B553C9" w:rsidRPr="00B553C9" w:rsidRDefault="00B553C9" w:rsidP="00B553C9">
            <w:pPr>
              <w:tabs>
                <w:tab w:val="left" w:pos="720"/>
              </w:tabs>
              <w:jc w:val="both"/>
              <w:rPr>
                <w:szCs w:val="24"/>
                <w:lang w:eastAsia="lt-LT"/>
              </w:rPr>
            </w:pPr>
            <w:r w:rsidRPr="00B553C9">
              <w:rPr>
                <w:szCs w:val="24"/>
                <w:lang w:eastAsia="lt-LT"/>
              </w:rPr>
              <w:t xml:space="preserve">5. </w:t>
            </w:r>
          </w:p>
        </w:tc>
        <w:tc>
          <w:tcPr>
            <w:tcW w:w="3543" w:type="dxa"/>
            <w:tcBorders>
              <w:top w:val="single" w:sz="4" w:space="0" w:color="auto"/>
              <w:left w:val="single" w:sz="4" w:space="0" w:color="auto"/>
              <w:bottom w:val="single" w:sz="4" w:space="0" w:color="auto"/>
              <w:right w:val="single" w:sz="4" w:space="0" w:color="auto"/>
            </w:tcBorders>
            <w:hideMark/>
          </w:tcPr>
          <w:p w14:paraId="656FB64E" w14:textId="77777777" w:rsidR="00B553C9" w:rsidRPr="00B553C9" w:rsidRDefault="00B553C9" w:rsidP="00B553C9">
            <w:pPr>
              <w:tabs>
                <w:tab w:val="left" w:pos="720"/>
              </w:tabs>
              <w:jc w:val="both"/>
              <w:rPr>
                <w:szCs w:val="24"/>
                <w:lang w:eastAsia="lt-LT"/>
              </w:rPr>
            </w:pPr>
            <w:r w:rsidRPr="00B553C9">
              <w:rPr>
                <w:szCs w:val="24"/>
                <w:lang w:eastAsia="lt-LT"/>
              </w:rPr>
              <w:t>Darbuotojai</w:t>
            </w:r>
          </w:p>
        </w:tc>
        <w:tc>
          <w:tcPr>
            <w:tcW w:w="2693" w:type="dxa"/>
            <w:tcBorders>
              <w:top w:val="single" w:sz="4" w:space="0" w:color="auto"/>
              <w:left w:val="single" w:sz="4" w:space="0" w:color="auto"/>
              <w:bottom w:val="single" w:sz="4" w:space="0" w:color="auto"/>
              <w:right w:val="single" w:sz="4" w:space="0" w:color="auto"/>
            </w:tcBorders>
            <w:hideMark/>
          </w:tcPr>
          <w:p w14:paraId="09B1B418" w14:textId="77777777" w:rsidR="00B553C9" w:rsidRPr="00B553C9" w:rsidRDefault="00B553C9" w:rsidP="00B553C9">
            <w:pPr>
              <w:tabs>
                <w:tab w:val="left" w:pos="720"/>
              </w:tabs>
              <w:jc w:val="center"/>
              <w:rPr>
                <w:szCs w:val="24"/>
                <w:lang w:eastAsia="lt-LT"/>
              </w:rPr>
            </w:pPr>
            <w:r w:rsidRPr="00B553C9">
              <w:rPr>
                <w:szCs w:val="24"/>
                <w:lang w:eastAsia="lt-LT"/>
              </w:rPr>
              <w:t>D</w:t>
            </w:r>
          </w:p>
        </w:tc>
        <w:tc>
          <w:tcPr>
            <w:tcW w:w="2404" w:type="dxa"/>
            <w:tcBorders>
              <w:top w:val="single" w:sz="4" w:space="0" w:color="auto"/>
              <w:left w:val="single" w:sz="4" w:space="0" w:color="auto"/>
              <w:bottom w:val="single" w:sz="4" w:space="0" w:color="auto"/>
              <w:right w:val="single" w:sz="4" w:space="0" w:color="auto"/>
            </w:tcBorders>
            <w:hideMark/>
          </w:tcPr>
          <w:p w14:paraId="0156A376" w14:textId="77777777" w:rsidR="00B553C9" w:rsidRPr="00B553C9" w:rsidRDefault="00B553C9" w:rsidP="00B553C9">
            <w:pPr>
              <w:tabs>
                <w:tab w:val="left" w:pos="720"/>
              </w:tabs>
              <w:jc w:val="center"/>
              <w:rPr>
                <w:szCs w:val="24"/>
                <w:lang w:eastAsia="lt-LT"/>
              </w:rPr>
            </w:pPr>
            <w:r w:rsidRPr="00B553C9">
              <w:rPr>
                <w:szCs w:val="24"/>
                <w:lang w:eastAsia="lt-LT"/>
              </w:rPr>
              <w:t>8</w:t>
            </w:r>
          </w:p>
        </w:tc>
      </w:tr>
      <w:tr w:rsidR="00B553C9" w:rsidRPr="00B553C9" w14:paraId="68B77A40" w14:textId="77777777" w:rsidTr="00B553C9">
        <w:tc>
          <w:tcPr>
            <w:tcW w:w="4531" w:type="dxa"/>
            <w:gridSpan w:val="2"/>
            <w:tcBorders>
              <w:top w:val="single" w:sz="4" w:space="0" w:color="auto"/>
              <w:left w:val="single" w:sz="4" w:space="0" w:color="auto"/>
              <w:bottom w:val="single" w:sz="4" w:space="0" w:color="auto"/>
              <w:right w:val="single" w:sz="4" w:space="0" w:color="auto"/>
            </w:tcBorders>
            <w:hideMark/>
          </w:tcPr>
          <w:p w14:paraId="17857CB9" w14:textId="77777777" w:rsidR="00B553C9" w:rsidRPr="00B553C9" w:rsidRDefault="00B553C9" w:rsidP="00B553C9">
            <w:pPr>
              <w:tabs>
                <w:tab w:val="left" w:pos="720"/>
              </w:tabs>
              <w:jc w:val="right"/>
              <w:rPr>
                <w:szCs w:val="24"/>
                <w:lang w:eastAsia="lt-LT"/>
              </w:rPr>
            </w:pPr>
            <w:r w:rsidRPr="00B553C9">
              <w:rPr>
                <w:szCs w:val="24"/>
                <w:lang w:eastAsia="lt-LT"/>
              </w:rPr>
              <w:t>Iš viso</w:t>
            </w:r>
          </w:p>
        </w:tc>
        <w:tc>
          <w:tcPr>
            <w:tcW w:w="2693" w:type="dxa"/>
            <w:tcBorders>
              <w:top w:val="single" w:sz="4" w:space="0" w:color="auto"/>
              <w:left w:val="single" w:sz="4" w:space="0" w:color="auto"/>
              <w:bottom w:val="single" w:sz="4" w:space="0" w:color="auto"/>
              <w:right w:val="single" w:sz="4" w:space="0" w:color="auto"/>
            </w:tcBorders>
            <w:hideMark/>
          </w:tcPr>
          <w:p w14:paraId="770E85B8" w14:textId="77777777" w:rsidR="00B553C9" w:rsidRPr="00B553C9" w:rsidRDefault="00B553C9" w:rsidP="00B553C9">
            <w:pPr>
              <w:tabs>
                <w:tab w:val="left" w:pos="720"/>
              </w:tabs>
              <w:jc w:val="center"/>
              <w:rPr>
                <w:szCs w:val="24"/>
                <w:lang w:eastAsia="lt-LT"/>
              </w:rPr>
            </w:pPr>
            <w:r w:rsidRPr="00B553C9">
              <w:rPr>
                <w:szCs w:val="24"/>
                <w:lang w:eastAsia="lt-LT"/>
              </w:rPr>
              <w:t>–</w:t>
            </w:r>
          </w:p>
        </w:tc>
        <w:tc>
          <w:tcPr>
            <w:tcW w:w="2404" w:type="dxa"/>
            <w:tcBorders>
              <w:top w:val="single" w:sz="4" w:space="0" w:color="auto"/>
              <w:left w:val="single" w:sz="4" w:space="0" w:color="auto"/>
              <w:bottom w:val="single" w:sz="4" w:space="0" w:color="auto"/>
              <w:right w:val="single" w:sz="4" w:space="0" w:color="auto"/>
            </w:tcBorders>
            <w:hideMark/>
          </w:tcPr>
          <w:p w14:paraId="032CCCBF" w14:textId="77777777" w:rsidR="00B553C9" w:rsidRPr="00B553C9" w:rsidRDefault="00B553C9" w:rsidP="00B553C9">
            <w:pPr>
              <w:tabs>
                <w:tab w:val="left" w:pos="720"/>
              </w:tabs>
              <w:jc w:val="center"/>
              <w:rPr>
                <w:szCs w:val="24"/>
                <w:lang w:eastAsia="lt-LT"/>
              </w:rPr>
            </w:pPr>
            <w:r w:rsidRPr="00B553C9">
              <w:rPr>
                <w:szCs w:val="24"/>
                <w:lang w:eastAsia="lt-LT"/>
              </w:rPr>
              <w:t>62</w:t>
            </w:r>
          </w:p>
        </w:tc>
      </w:tr>
      <w:bookmarkEnd w:id="1"/>
    </w:tbl>
    <w:p w14:paraId="61D9D24D" w14:textId="77777777" w:rsidR="00B553C9" w:rsidRPr="00B553C9" w:rsidRDefault="00B553C9" w:rsidP="00B553C9">
      <w:pPr>
        <w:tabs>
          <w:tab w:val="left" w:pos="720"/>
        </w:tabs>
        <w:spacing w:after="0" w:line="240" w:lineRule="auto"/>
        <w:jc w:val="both"/>
        <w:rPr>
          <w:rFonts w:eastAsia="Times New Roman" w:cs="Times New Roman"/>
          <w:szCs w:val="24"/>
          <w:lang w:eastAsia="lt-LT"/>
        </w:rPr>
      </w:pPr>
    </w:p>
    <w:p w14:paraId="7C65B7C6" w14:textId="77777777" w:rsidR="00B553C9" w:rsidRPr="00B553C9" w:rsidRDefault="00B553C9" w:rsidP="00B553C9">
      <w:pPr>
        <w:tabs>
          <w:tab w:val="left" w:pos="720"/>
        </w:tabs>
        <w:spacing w:after="0" w:line="240" w:lineRule="auto"/>
        <w:jc w:val="both"/>
        <w:rPr>
          <w:rFonts w:eastAsia="Times New Roman" w:cs="Times New Roman"/>
          <w:b/>
          <w:bCs/>
          <w:iCs/>
          <w:szCs w:val="24"/>
          <w:lang w:eastAsia="lt-LT"/>
        </w:rPr>
      </w:pPr>
      <w:r w:rsidRPr="00B553C9">
        <w:rPr>
          <w:rFonts w:eastAsia="Times New Roman" w:cs="Times New Roman"/>
          <w:b/>
          <w:bCs/>
          <w:iCs/>
          <w:szCs w:val="24"/>
          <w:lang w:eastAsia="lt-LT"/>
        </w:rPr>
        <w:tab/>
        <w:t>2.2.1. Mokinių (ugdytinių) skaičius ataskaitiniais metais:</w:t>
      </w:r>
    </w:p>
    <w:p w14:paraId="65482508" w14:textId="77777777" w:rsidR="00B553C9" w:rsidRPr="00B553C9" w:rsidRDefault="00B553C9" w:rsidP="00B553C9">
      <w:pPr>
        <w:tabs>
          <w:tab w:val="left" w:pos="720"/>
        </w:tabs>
        <w:spacing w:after="0" w:line="240" w:lineRule="auto"/>
        <w:jc w:val="both"/>
        <w:rPr>
          <w:rFonts w:eastAsia="Times New Roman" w:cs="Times New Roman"/>
          <w:szCs w:val="24"/>
          <w:lang w:eastAsia="lt-LT"/>
        </w:rPr>
      </w:pPr>
    </w:p>
    <w:tbl>
      <w:tblPr>
        <w:tblStyle w:val="TableGrid"/>
        <w:tblW w:w="9776" w:type="dxa"/>
        <w:tblInd w:w="0" w:type="dxa"/>
        <w:tblLook w:val="04A0" w:firstRow="1" w:lastRow="0" w:firstColumn="1" w:lastColumn="0" w:noHBand="0" w:noVBand="1"/>
      </w:tblPr>
      <w:tblGrid>
        <w:gridCol w:w="1838"/>
        <w:gridCol w:w="1843"/>
        <w:gridCol w:w="2126"/>
        <w:gridCol w:w="2126"/>
        <w:gridCol w:w="1843"/>
      </w:tblGrid>
      <w:tr w:rsidR="00B553C9" w:rsidRPr="00B553C9" w14:paraId="5CBC2309" w14:textId="77777777" w:rsidTr="00B553C9">
        <w:trPr>
          <w:trHeight w:val="709"/>
        </w:trPr>
        <w:tc>
          <w:tcPr>
            <w:tcW w:w="1838" w:type="dxa"/>
            <w:tcBorders>
              <w:top w:val="single" w:sz="4" w:space="0" w:color="auto"/>
              <w:left w:val="single" w:sz="4" w:space="0" w:color="auto"/>
              <w:bottom w:val="single" w:sz="4" w:space="0" w:color="auto"/>
              <w:right w:val="single" w:sz="4" w:space="0" w:color="auto"/>
            </w:tcBorders>
            <w:hideMark/>
          </w:tcPr>
          <w:p w14:paraId="1BC198B9" w14:textId="77777777" w:rsidR="00B553C9" w:rsidRPr="00B553C9" w:rsidRDefault="00B553C9" w:rsidP="00B553C9">
            <w:pPr>
              <w:tabs>
                <w:tab w:val="left" w:pos="720"/>
              </w:tabs>
              <w:jc w:val="both"/>
              <w:rPr>
                <w:b/>
                <w:bCs/>
                <w:szCs w:val="24"/>
                <w:lang w:eastAsia="lt-LT"/>
              </w:rPr>
            </w:pPr>
            <w:r w:rsidRPr="00B553C9">
              <w:rPr>
                <w:b/>
                <w:bCs/>
                <w:szCs w:val="24"/>
                <w:lang w:eastAsia="lt-LT"/>
              </w:rPr>
              <w:t>Iš viso</w:t>
            </w:r>
          </w:p>
        </w:tc>
        <w:tc>
          <w:tcPr>
            <w:tcW w:w="1843" w:type="dxa"/>
            <w:tcBorders>
              <w:top w:val="single" w:sz="4" w:space="0" w:color="auto"/>
              <w:left w:val="single" w:sz="4" w:space="0" w:color="auto"/>
              <w:bottom w:val="single" w:sz="4" w:space="0" w:color="auto"/>
              <w:right w:val="single" w:sz="4" w:space="0" w:color="auto"/>
            </w:tcBorders>
            <w:hideMark/>
          </w:tcPr>
          <w:p w14:paraId="6D0CAB80" w14:textId="77777777" w:rsidR="00B553C9" w:rsidRPr="00B553C9" w:rsidRDefault="00B553C9" w:rsidP="00B553C9">
            <w:pPr>
              <w:tabs>
                <w:tab w:val="left" w:pos="720"/>
              </w:tabs>
              <w:jc w:val="both"/>
              <w:rPr>
                <w:b/>
                <w:bCs/>
                <w:szCs w:val="24"/>
                <w:lang w:eastAsia="lt-LT"/>
              </w:rPr>
            </w:pPr>
            <w:r w:rsidRPr="00B553C9">
              <w:rPr>
                <w:b/>
                <w:bCs/>
                <w:szCs w:val="24"/>
                <w:lang w:eastAsia="lt-LT"/>
              </w:rPr>
              <w:t>1–4 klasių</w:t>
            </w:r>
          </w:p>
        </w:tc>
        <w:tc>
          <w:tcPr>
            <w:tcW w:w="2126" w:type="dxa"/>
            <w:tcBorders>
              <w:top w:val="single" w:sz="4" w:space="0" w:color="auto"/>
              <w:left w:val="single" w:sz="4" w:space="0" w:color="auto"/>
              <w:bottom w:val="single" w:sz="4" w:space="0" w:color="auto"/>
              <w:right w:val="single" w:sz="4" w:space="0" w:color="auto"/>
            </w:tcBorders>
            <w:hideMark/>
          </w:tcPr>
          <w:p w14:paraId="1A1C337B" w14:textId="77777777" w:rsidR="00B553C9" w:rsidRPr="00B553C9" w:rsidRDefault="00B553C9" w:rsidP="00B553C9">
            <w:pPr>
              <w:tabs>
                <w:tab w:val="left" w:pos="720"/>
              </w:tabs>
              <w:jc w:val="both"/>
              <w:rPr>
                <w:b/>
                <w:bCs/>
                <w:szCs w:val="24"/>
                <w:lang w:eastAsia="lt-LT"/>
              </w:rPr>
            </w:pPr>
            <w:r w:rsidRPr="00B553C9">
              <w:rPr>
                <w:b/>
                <w:bCs/>
                <w:szCs w:val="24"/>
                <w:lang w:eastAsia="lt-LT"/>
              </w:rPr>
              <w:t>5–8 klasių</w:t>
            </w:r>
          </w:p>
        </w:tc>
        <w:tc>
          <w:tcPr>
            <w:tcW w:w="2126" w:type="dxa"/>
            <w:tcBorders>
              <w:top w:val="single" w:sz="4" w:space="0" w:color="auto"/>
              <w:left w:val="single" w:sz="4" w:space="0" w:color="auto"/>
              <w:bottom w:val="single" w:sz="4" w:space="0" w:color="auto"/>
              <w:right w:val="single" w:sz="4" w:space="0" w:color="auto"/>
            </w:tcBorders>
            <w:hideMark/>
          </w:tcPr>
          <w:p w14:paraId="46EFB167" w14:textId="77777777" w:rsidR="00B553C9" w:rsidRPr="00B553C9" w:rsidRDefault="00B553C9" w:rsidP="00B553C9">
            <w:pPr>
              <w:tabs>
                <w:tab w:val="left" w:pos="720"/>
              </w:tabs>
              <w:jc w:val="both"/>
              <w:rPr>
                <w:b/>
                <w:bCs/>
                <w:szCs w:val="24"/>
                <w:lang w:eastAsia="lt-LT"/>
              </w:rPr>
            </w:pPr>
            <w:r w:rsidRPr="00B553C9">
              <w:rPr>
                <w:b/>
                <w:bCs/>
                <w:szCs w:val="24"/>
                <w:lang w:eastAsia="lt-LT"/>
              </w:rPr>
              <w:t>9–10 klasių</w:t>
            </w:r>
          </w:p>
        </w:tc>
        <w:tc>
          <w:tcPr>
            <w:tcW w:w="1843" w:type="dxa"/>
            <w:tcBorders>
              <w:top w:val="single" w:sz="4" w:space="0" w:color="auto"/>
              <w:left w:val="single" w:sz="4" w:space="0" w:color="auto"/>
              <w:bottom w:val="single" w:sz="4" w:space="0" w:color="auto"/>
              <w:right w:val="single" w:sz="4" w:space="0" w:color="auto"/>
            </w:tcBorders>
            <w:hideMark/>
          </w:tcPr>
          <w:p w14:paraId="74758D56" w14:textId="77777777" w:rsidR="00B553C9" w:rsidRPr="00B553C9" w:rsidRDefault="00B553C9" w:rsidP="00B553C9">
            <w:pPr>
              <w:tabs>
                <w:tab w:val="left" w:pos="720"/>
              </w:tabs>
              <w:jc w:val="both"/>
              <w:rPr>
                <w:b/>
                <w:bCs/>
                <w:szCs w:val="24"/>
                <w:lang w:eastAsia="lt-LT"/>
              </w:rPr>
            </w:pPr>
            <w:r w:rsidRPr="00B553C9">
              <w:rPr>
                <w:b/>
                <w:bCs/>
                <w:szCs w:val="24"/>
                <w:lang w:eastAsia="lt-LT"/>
              </w:rPr>
              <w:t>11–12 klasių</w:t>
            </w:r>
          </w:p>
        </w:tc>
      </w:tr>
      <w:tr w:rsidR="00591CC6" w:rsidRPr="00B553C9" w14:paraId="4810BFE0" w14:textId="77777777" w:rsidTr="00B553C9">
        <w:tc>
          <w:tcPr>
            <w:tcW w:w="1838" w:type="dxa"/>
            <w:tcBorders>
              <w:top w:val="single" w:sz="4" w:space="0" w:color="auto"/>
              <w:left w:val="single" w:sz="4" w:space="0" w:color="auto"/>
              <w:bottom w:val="single" w:sz="4" w:space="0" w:color="auto"/>
              <w:right w:val="single" w:sz="4" w:space="0" w:color="auto"/>
            </w:tcBorders>
            <w:hideMark/>
          </w:tcPr>
          <w:p w14:paraId="389907C8" w14:textId="7F18A6BD" w:rsidR="00B553C9" w:rsidRPr="00B553C9" w:rsidRDefault="004921D4" w:rsidP="00B553C9">
            <w:pPr>
              <w:tabs>
                <w:tab w:val="left" w:pos="720"/>
              </w:tabs>
              <w:jc w:val="center"/>
              <w:rPr>
                <w:szCs w:val="24"/>
                <w:lang w:eastAsia="lt-LT"/>
              </w:rPr>
            </w:pPr>
            <w:r w:rsidRPr="00591CC6">
              <w:rPr>
                <w:szCs w:val="24"/>
                <w:lang w:eastAsia="lt-LT"/>
              </w:rPr>
              <w:t>244</w:t>
            </w:r>
          </w:p>
        </w:tc>
        <w:tc>
          <w:tcPr>
            <w:tcW w:w="1843" w:type="dxa"/>
            <w:tcBorders>
              <w:top w:val="single" w:sz="4" w:space="0" w:color="auto"/>
              <w:left w:val="single" w:sz="4" w:space="0" w:color="auto"/>
              <w:bottom w:val="single" w:sz="4" w:space="0" w:color="auto"/>
              <w:right w:val="single" w:sz="4" w:space="0" w:color="auto"/>
            </w:tcBorders>
            <w:hideMark/>
          </w:tcPr>
          <w:p w14:paraId="61CC52A1" w14:textId="71B2768D" w:rsidR="00B553C9" w:rsidRPr="00B553C9" w:rsidRDefault="00B553C9" w:rsidP="00B553C9">
            <w:pPr>
              <w:tabs>
                <w:tab w:val="left" w:pos="720"/>
              </w:tabs>
              <w:jc w:val="center"/>
              <w:rPr>
                <w:szCs w:val="24"/>
                <w:lang w:eastAsia="lt-LT"/>
              </w:rPr>
            </w:pPr>
            <w:r w:rsidRPr="00B553C9">
              <w:rPr>
                <w:szCs w:val="24"/>
                <w:lang w:eastAsia="lt-LT"/>
              </w:rPr>
              <w:t>7</w:t>
            </w:r>
            <w:r w:rsidR="004921D4" w:rsidRPr="00591CC6">
              <w:rPr>
                <w:szCs w:val="24"/>
                <w:lang w:eastAsia="lt-LT"/>
              </w:rPr>
              <w:t>9</w:t>
            </w:r>
          </w:p>
        </w:tc>
        <w:tc>
          <w:tcPr>
            <w:tcW w:w="2126" w:type="dxa"/>
            <w:tcBorders>
              <w:top w:val="single" w:sz="4" w:space="0" w:color="auto"/>
              <w:left w:val="single" w:sz="4" w:space="0" w:color="auto"/>
              <w:bottom w:val="single" w:sz="4" w:space="0" w:color="auto"/>
              <w:right w:val="single" w:sz="4" w:space="0" w:color="auto"/>
            </w:tcBorders>
            <w:hideMark/>
          </w:tcPr>
          <w:p w14:paraId="768AD58F" w14:textId="77777777" w:rsidR="00B553C9" w:rsidRPr="00B553C9" w:rsidRDefault="00B553C9" w:rsidP="00B553C9">
            <w:pPr>
              <w:tabs>
                <w:tab w:val="left" w:pos="720"/>
              </w:tabs>
              <w:jc w:val="center"/>
              <w:rPr>
                <w:szCs w:val="24"/>
                <w:lang w:eastAsia="lt-LT"/>
              </w:rPr>
            </w:pPr>
            <w:r w:rsidRPr="00B553C9">
              <w:rPr>
                <w:szCs w:val="24"/>
                <w:lang w:eastAsia="lt-LT"/>
              </w:rPr>
              <w:t>88</w:t>
            </w:r>
          </w:p>
        </w:tc>
        <w:tc>
          <w:tcPr>
            <w:tcW w:w="2126" w:type="dxa"/>
            <w:tcBorders>
              <w:top w:val="single" w:sz="4" w:space="0" w:color="auto"/>
              <w:left w:val="single" w:sz="4" w:space="0" w:color="auto"/>
              <w:bottom w:val="single" w:sz="4" w:space="0" w:color="auto"/>
              <w:right w:val="single" w:sz="4" w:space="0" w:color="auto"/>
            </w:tcBorders>
            <w:hideMark/>
          </w:tcPr>
          <w:p w14:paraId="472FBE71" w14:textId="1497ED86" w:rsidR="00B553C9" w:rsidRPr="00B553C9" w:rsidRDefault="00B553C9" w:rsidP="00B553C9">
            <w:pPr>
              <w:tabs>
                <w:tab w:val="left" w:pos="720"/>
              </w:tabs>
              <w:jc w:val="center"/>
              <w:rPr>
                <w:szCs w:val="24"/>
                <w:lang w:eastAsia="lt-LT"/>
              </w:rPr>
            </w:pPr>
            <w:r w:rsidRPr="00B553C9">
              <w:rPr>
                <w:szCs w:val="24"/>
                <w:lang w:eastAsia="lt-LT"/>
              </w:rPr>
              <w:t>3</w:t>
            </w:r>
            <w:r w:rsidR="004921D4" w:rsidRPr="00591CC6">
              <w:rPr>
                <w:szCs w:val="24"/>
                <w:lang w:eastAsia="lt-LT"/>
              </w:rPr>
              <w:t>7</w:t>
            </w:r>
          </w:p>
        </w:tc>
        <w:tc>
          <w:tcPr>
            <w:tcW w:w="1843" w:type="dxa"/>
            <w:tcBorders>
              <w:top w:val="single" w:sz="4" w:space="0" w:color="auto"/>
              <w:left w:val="single" w:sz="4" w:space="0" w:color="auto"/>
              <w:bottom w:val="single" w:sz="4" w:space="0" w:color="auto"/>
              <w:right w:val="single" w:sz="4" w:space="0" w:color="auto"/>
            </w:tcBorders>
            <w:hideMark/>
          </w:tcPr>
          <w:p w14:paraId="0DA9D9AF" w14:textId="77777777" w:rsidR="00B553C9" w:rsidRPr="00B553C9" w:rsidRDefault="00B553C9" w:rsidP="00B553C9">
            <w:pPr>
              <w:tabs>
                <w:tab w:val="left" w:pos="720"/>
              </w:tabs>
              <w:jc w:val="center"/>
              <w:rPr>
                <w:szCs w:val="24"/>
                <w:lang w:eastAsia="lt-LT"/>
              </w:rPr>
            </w:pPr>
            <w:r w:rsidRPr="00B553C9">
              <w:rPr>
                <w:szCs w:val="24"/>
                <w:lang w:eastAsia="lt-LT"/>
              </w:rPr>
              <w:t>40</w:t>
            </w:r>
          </w:p>
        </w:tc>
      </w:tr>
    </w:tbl>
    <w:p w14:paraId="54F98340" w14:textId="77777777" w:rsidR="00B553C9" w:rsidRPr="00B553C9" w:rsidRDefault="00B553C9" w:rsidP="00B553C9">
      <w:pPr>
        <w:tabs>
          <w:tab w:val="left" w:pos="720"/>
        </w:tabs>
        <w:spacing w:after="0" w:line="240" w:lineRule="auto"/>
        <w:jc w:val="both"/>
        <w:rPr>
          <w:rFonts w:eastAsia="Times New Roman" w:cs="Times New Roman"/>
          <w:szCs w:val="24"/>
          <w:lang w:eastAsia="lt-LT"/>
        </w:rPr>
      </w:pPr>
    </w:p>
    <w:tbl>
      <w:tblPr>
        <w:tblStyle w:val="TableGrid"/>
        <w:tblW w:w="9776" w:type="dxa"/>
        <w:tblInd w:w="0" w:type="dxa"/>
        <w:tblLook w:val="04A0" w:firstRow="1" w:lastRow="0" w:firstColumn="1" w:lastColumn="0" w:noHBand="0" w:noVBand="1"/>
      </w:tblPr>
      <w:tblGrid>
        <w:gridCol w:w="1838"/>
        <w:gridCol w:w="2693"/>
        <w:gridCol w:w="2552"/>
        <w:gridCol w:w="2693"/>
      </w:tblGrid>
      <w:tr w:rsidR="00591CC6" w:rsidRPr="00B553C9" w14:paraId="0D5DFD01" w14:textId="77777777" w:rsidTr="00B553C9">
        <w:tc>
          <w:tcPr>
            <w:tcW w:w="1838" w:type="dxa"/>
            <w:tcBorders>
              <w:top w:val="single" w:sz="4" w:space="0" w:color="auto"/>
              <w:left w:val="single" w:sz="4" w:space="0" w:color="auto"/>
              <w:bottom w:val="single" w:sz="4" w:space="0" w:color="auto"/>
              <w:right w:val="single" w:sz="4" w:space="0" w:color="auto"/>
            </w:tcBorders>
            <w:hideMark/>
          </w:tcPr>
          <w:p w14:paraId="032D17FA" w14:textId="77777777" w:rsidR="00B553C9" w:rsidRPr="00B553C9" w:rsidRDefault="00B553C9" w:rsidP="00B553C9">
            <w:pPr>
              <w:tabs>
                <w:tab w:val="left" w:pos="720"/>
              </w:tabs>
              <w:jc w:val="both"/>
              <w:rPr>
                <w:b/>
                <w:bCs/>
                <w:szCs w:val="24"/>
                <w:lang w:eastAsia="lt-LT"/>
              </w:rPr>
            </w:pPr>
            <w:r w:rsidRPr="00B553C9">
              <w:rPr>
                <w:b/>
                <w:bCs/>
                <w:szCs w:val="24"/>
                <w:lang w:eastAsia="lt-LT"/>
              </w:rPr>
              <w:t>Iš viso</w:t>
            </w:r>
          </w:p>
        </w:tc>
        <w:tc>
          <w:tcPr>
            <w:tcW w:w="2693" w:type="dxa"/>
            <w:tcBorders>
              <w:top w:val="single" w:sz="4" w:space="0" w:color="auto"/>
              <w:left w:val="single" w:sz="4" w:space="0" w:color="auto"/>
              <w:bottom w:val="single" w:sz="4" w:space="0" w:color="auto"/>
              <w:right w:val="single" w:sz="4" w:space="0" w:color="auto"/>
            </w:tcBorders>
            <w:hideMark/>
          </w:tcPr>
          <w:p w14:paraId="73FD909B" w14:textId="77777777" w:rsidR="00B553C9" w:rsidRPr="00B553C9" w:rsidRDefault="00B553C9" w:rsidP="00B553C9">
            <w:pPr>
              <w:tabs>
                <w:tab w:val="left" w:pos="720"/>
              </w:tabs>
              <w:jc w:val="both"/>
              <w:rPr>
                <w:b/>
                <w:bCs/>
                <w:szCs w:val="24"/>
                <w:lang w:eastAsia="lt-LT"/>
              </w:rPr>
            </w:pPr>
            <w:r w:rsidRPr="00B553C9">
              <w:rPr>
                <w:b/>
                <w:bCs/>
                <w:szCs w:val="24"/>
                <w:lang w:eastAsia="lt-LT"/>
              </w:rPr>
              <w:t>Lopšelio grupių</w:t>
            </w:r>
          </w:p>
        </w:tc>
        <w:tc>
          <w:tcPr>
            <w:tcW w:w="2552" w:type="dxa"/>
            <w:tcBorders>
              <w:top w:val="single" w:sz="4" w:space="0" w:color="auto"/>
              <w:left w:val="single" w:sz="4" w:space="0" w:color="auto"/>
              <w:bottom w:val="single" w:sz="4" w:space="0" w:color="auto"/>
              <w:right w:val="single" w:sz="4" w:space="0" w:color="auto"/>
            </w:tcBorders>
            <w:hideMark/>
          </w:tcPr>
          <w:p w14:paraId="61A192C1" w14:textId="77777777" w:rsidR="00B553C9" w:rsidRPr="00B553C9" w:rsidRDefault="00B553C9" w:rsidP="00B553C9">
            <w:pPr>
              <w:tabs>
                <w:tab w:val="left" w:pos="720"/>
              </w:tabs>
              <w:jc w:val="both"/>
              <w:rPr>
                <w:b/>
                <w:bCs/>
                <w:szCs w:val="24"/>
                <w:lang w:eastAsia="lt-LT"/>
              </w:rPr>
            </w:pPr>
            <w:r w:rsidRPr="00B553C9">
              <w:rPr>
                <w:b/>
                <w:bCs/>
                <w:szCs w:val="24"/>
                <w:lang w:eastAsia="lt-LT"/>
              </w:rPr>
              <w:t>Darželio grupių</w:t>
            </w:r>
          </w:p>
        </w:tc>
        <w:tc>
          <w:tcPr>
            <w:tcW w:w="2693" w:type="dxa"/>
            <w:tcBorders>
              <w:top w:val="single" w:sz="4" w:space="0" w:color="auto"/>
              <w:left w:val="single" w:sz="4" w:space="0" w:color="auto"/>
              <w:bottom w:val="single" w:sz="4" w:space="0" w:color="auto"/>
              <w:right w:val="single" w:sz="4" w:space="0" w:color="auto"/>
            </w:tcBorders>
            <w:hideMark/>
          </w:tcPr>
          <w:p w14:paraId="0E87DE0B" w14:textId="77777777" w:rsidR="00B553C9" w:rsidRPr="00B553C9" w:rsidRDefault="00B553C9" w:rsidP="00B553C9">
            <w:pPr>
              <w:tabs>
                <w:tab w:val="left" w:pos="720"/>
              </w:tabs>
              <w:jc w:val="both"/>
              <w:rPr>
                <w:b/>
                <w:bCs/>
                <w:szCs w:val="24"/>
                <w:lang w:eastAsia="lt-LT"/>
              </w:rPr>
            </w:pPr>
            <w:r w:rsidRPr="00B553C9">
              <w:rPr>
                <w:b/>
                <w:bCs/>
                <w:szCs w:val="24"/>
                <w:lang w:eastAsia="lt-LT"/>
              </w:rPr>
              <w:t>Priešmokyklinių grupių</w:t>
            </w:r>
          </w:p>
        </w:tc>
      </w:tr>
      <w:tr w:rsidR="00591CC6" w:rsidRPr="00B553C9" w14:paraId="4D1093FB" w14:textId="77777777" w:rsidTr="00B553C9">
        <w:trPr>
          <w:trHeight w:val="459"/>
        </w:trPr>
        <w:tc>
          <w:tcPr>
            <w:tcW w:w="1838" w:type="dxa"/>
            <w:tcBorders>
              <w:top w:val="single" w:sz="4" w:space="0" w:color="auto"/>
              <w:left w:val="single" w:sz="4" w:space="0" w:color="auto"/>
              <w:bottom w:val="single" w:sz="4" w:space="0" w:color="auto"/>
              <w:right w:val="single" w:sz="4" w:space="0" w:color="auto"/>
            </w:tcBorders>
            <w:hideMark/>
          </w:tcPr>
          <w:p w14:paraId="69BFBAE5" w14:textId="74C2ACE0" w:rsidR="00B553C9" w:rsidRPr="00B553C9" w:rsidRDefault="00B553C9" w:rsidP="00B553C9">
            <w:pPr>
              <w:tabs>
                <w:tab w:val="left" w:pos="720"/>
              </w:tabs>
              <w:jc w:val="center"/>
              <w:rPr>
                <w:szCs w:val="24"/>
                <w:lang w:eastAsia="lt-LT"/>
              </w:rPr>
            </w:pPr>
            <w:r w:rsidRPr="00591CC6">
              <w:rPr>
                <w:szCs w:val="24"/>
                <w:lang w:eastAsia="lt-LT"/>
              </w:rPr>
              <w:t>4</w:t>
            </w:r>
          </w:p>
        </w:tc>
        <w:tc>
          <w:tcPr>
            <w:tcW w:w="2693" w:type="dxa"/>
            <w:tcBorders>
              <w:top w:val="single" w:sz="4" w:space="0" w:color="auto"/>
              <w:left w:val="single" w:sz="4" w:space="0" w:color="auto"/>
              <w:bottom w:val="single" w:sz="4" w:space="0" w:color="auto"/>
              <w:right w:val="single" w:sz="4" w:space="0" w:color="auto"/>
            </w:tcBorders>
            <w:hideMark/>
          </w:tcPr>
          <w:p w14:paraId="7B71D17C" w14:textId="77777777" w:rsidR="00B553C9" w:rsidRPr="00B553C9" w:rsidRDefault="00B553C9" w:rsidP="00B553C9">
            <w:pPr>
              <w:tabs>
                <w:tab w:val="left" w:pos="720"/>
              </w:tabs>
              <w:jc w:val="center"/>
              <w:rPr>
                <w:szCs w:val="24"/>
                <w:lang w:eastAsia="lt-LT"/>
              </w:rPr>
            </w:pPr>
            <w:r w:rsidRPr="00B553C9">
              <w:rPr>
                <w:szCs w:val="24"/>
                <w:lang w:eastAsia="lt-LT"/>
              </w:rPr>
              <w:t>–</w:t>
            </w:r>
          </w:p>
        </w:tc>
        <w:tc>
          <w:tcPr>
            <w:tcW w:w="2552" w:type="dxa"/>
            <w:tcBorders>
              <w:top w:val="single" w:sz="4" w:space="0" w:color="auto"/>
              <w:left w:val="single" w:sz="4" w:space="0" w:color="auto"/>
              <w:bottom w:val="single" w:sz="4" w:space="0" w:color="auto"/>
              <w:right w:val="single" w:sz="4" w:space="0" w:color="auto"/>
            </w:tcBorders>
            <w:hideMark/>
          </w:tcPr>
          <w:p w14:paraId="587E6A45" w14:textId="7D2E7352" w:rsidR="00B553C9" w:rsidRPr="00B553C9" w:rsidRDefault="00B553C9" w:rsidP="00B553C9">
            <w:pPr>
              <w:tabs>
                <w:tab w:val="left" w:pos="720"/>
              </w:tabs>
              <w:jc w:val="center"/>
              <w:rPr>
                <w:szCs w:val="24"/>
                <w:lang w:eastAsia="lt-LT"/>
              </w:rPr>
            </w:pPr>
            <w:r w:rsidRPr="00591CC6">
              <w:rPr>
                <w:szCs w:val="24"/>
                <w:lang w:eastAsia="lt-LT"/>
              </w:rPr>
              <w:t>3</w:t>
            </w:r>
          </w:p>
        </w:tc>
        <w:tc>
          <w:tcPr>
            <w:tcW w:w="2693" w:type="dxa"/>
            <w:tcBorders>
              <w:top w:val="single" w:sz="4" w:space="0" w:color="auto"/>
              <w:left w:val="single" w:sz="4" w:space="0" w:color="auto"/>
              <w:bottom w:val="single" w:sz="4" w:space="0" w:color="auto"/>
              <w:right w:val="single" w:sz="4" w:space="0" w:color="auto"/>
            </w:tcBorders>
            <w:hideMark/>
          </w:tcPr>
          <w:p w14:paraId="04BFCC63" w14:textId="7B631260" w:rsidR="00B553C9" w:rsidRPr="00B553C9" w:rsidRDefault="00B553C9" w:rsidP="00B553C9">
            <w:pPr>
              <w:tabs>
                <w:tab w:val="left" w:pos="720"/>
              </w:tabs>
              <w:jc w:val="center"/>
              <w:rPr>
                <w:szCs w:val="24"/>
                <w:lang w:eastAsia="lt-LT"/>
              </w:rPr>
            </w:pPr>
            <w:r w:rsidRPr="00B553C9">
              <w:rPr>
                <w:szCs w:val="24"/>
                <w:lang w:eastAsia="lt-LT"/>
              </w:rPr>
              <w:t>1</w:t>
            </w:r>
          </w:p>
        </w:tc>
      </w:tr>
    </w:tbl>
    <w:p w14:paraId="1009EFDC" w14:textId="77777777" w:rsidR="00B553C9" w:rsidRPr="00B553C9" w:rsidRDefault="00B553C9" w:rsidP="00B553C9">
      <w:pPr>
        <w:tabs>
          <w:tab w:val="left" w:pos="720"/>
        </w:tabs>
        <w:spacing w:after="0" w:line="240" w:lineRule="auto"/>
        <w:jc w:val="both"/>
        <w:rPr>
          <w:rFonts w:eastAsia="Times New Roman" w:cs="Times New Roman"/>
          <w:b/>
          <w:bCs/>
          <w:szCs w:val="24"/>
          <w:lang w:eastAsia="lt-LT"/>
        </w:rPr>
      </w:pPr>
    </w:p>
    <w:p w14:paraId="68437F12" w14:textId="0F746144" w:rsidR="00B553C9" w:rsidRDefault="00B553C9" w:rsidP="00B553C9">
      <w:pPr>
        <w:numPr>
          <w:ilvl w:val="2"/>
          <w:numId w:val="2"/>
        </w:numPr>
        <w:spacing w:after="0" w:line="240" w:lineRule="auto"/>
        <w:contextualSpacing/>
        <w:jc w:val="both"/>
        <w:rPr>
          <w:rFonts w:eastAsia="Times New Roman" w:cs="Times New Roman"/>
          <w:b/>
          <w:bCs/>
          <w:color w:val="000000"/>
          <w:szCs w:val="24"/>
          <w:lang w:eastAsia="lt-LT"/>
        </w:rPr>
      </w:pPr>
      <w:r w:rsidRPr="00B553C9">
        <w:rPr>
          <w:rFonts w:eastAsia="Times New Roman" w:cs="Times New Roman"/>
          <w:b/>
          <w:bCs/>
          <w:color w:val="000000"/>
          <w:szCs w:val="24"/>
        </w:rPr>
        <w:tab/>
      </w:r>
      <w:r w:rsidRPr="00B553C9">
        <w:rPr>
          <w:rFonts w:eastAsia="Times New Roman" w:cs="Times New Roman"/>
          <w:b/>
          <w:bCs/>
          <w:color w:val="000000"/>
          <w:szCs w:val="24"/>
          <w:lang w:eastAsia="lt-LT"/>
        </w:rPr>
        <w:t>Neformaliojo ugdymo rodikliai ataskaitiniais metais (pildo švietimo ir kultūros įstaigos, teikiančios tokias paslaugas):</w:t>
      </w:r>
    </w:p>
    <w:p w14:paraId="7EC425D2" w14:textId="77777777" w:rsidR="00CF7230" w:rsidRPr="00B553C9" w:rsidRDefault="00CF7230" w:rsidP="00CF7230">
      <w:pPr>
        <w:spacing w:after="0" w:line="240" w:lineRule="auto"/>
        <w:ind w:left="708"/>
        <w:contextualSpacing/>
        <w:jc w:val="both"/>
        <w:rPr>
          <w:rFonts w:eastAsia="Times New Roman" w:cs="Times New Roman"/>
          <w:b/>
          <w:bCs/>
          <w:color w:val="000000"/>
          <w:szCs w:val="24"/>
          <w:lang w:eastAsia="lt-LT"/>
        </w:rPr>
      </w:pPr>
    </w:p>
    <w:tbl>
      <w:tblPr>
        <w:tblStyle w:val="TableGrid"/>
        <w:tblW w:w="9776" w:type="dxa"/>
        <w:tblInd w:w="0" w:type="dxa"/>
        <w:tblLook w:val="04A0" w:firstRow="1" w:lastRow="0" w:firstColumn="1" w:lastColumn="0" w:noHBand="0" w:noVBand="1"/>
      </w:tblPr>
      <w:tblGrid>
        <w:gridCol w:w="5430"/>
        <w:gridCol w:w="4346"/>
      </w:tblGrid>
      <w:tr w:rsidR="00B553C9" w:rsidRPr="00B553C9" w14:paraId="2DFF356B" w14:textId="77777777" w:rsidTr="00B553C9">
        <w:tc>
          <w:tcPr>
            <w:tcW w:w="5430" w:type="dxa"/>
            <w:tcBorders>
              <w:top w:val="single" w:sz="4" w:space="0" w:color="auto"/>
              <w:left w:val="single" w:sz="4" w:space="0" w:color="auto"/>
              <w:bottom w:val="single" w:sz="4" w:space="0" w:color="auto"/>
              <w:right w:val="single" w:sz="4" w:space="0" w:color="auto"/>
            </w:tcBorders>
            <w:hideMark/>
          </w:tcPr>
          <w:p w14:paraId="006EBF91" w14:textId="77777777" w:rsidR="00B553C9" w:rsidRPr="00B553C9" w:rsidRDefault="00B553C9" w:rsidP="00B553C9">
            <w:pPr>
              <w:jc w:val="both"/>
              <w:rPr>
                <w:b/>
                <w:bCs/>
                <w:color w:val="000000"/>
                <w:szCs w:val="24"/>
                <w:lang w:eastAsia="lt-LT"/>
              </w:rPr>
            </w:pPr>
            <w:r w:rsidRPr="00B553C9">
              <w:rPr>
                <w:b/>
                <w:bCs/>
                <w:color w:val="000000"/>
                <w:szCs w:val="24"/>
                <w:lang w:eastAsia="lt-LT"/>
              </w:rPr>
              <w:t>Vykdytų neformaliojo ugdymo programų skaičius</w:t>
            </w:r>
          </w:p>
        </w:tc>
        <w:tc>
          <w:tcPr>
            <w:tcW w:w="4346" w:type="dxa"/>
            <w:tcBorders>
              <w:top w:val="single" w:sz="4" w:space="0" w:color="auto"/>
              <w:left w:val="single" w:sz="4" w:space="0" w:color="auto"/>
              <w:bottom w:val="single" w:sz="4" w:space="0" w:color="auto"/>
              <w:right w:val="single" w:sz="4" w:space="0" w:color="auto"/>
            </w:tcBorders>
            <w:hideMark/>
          </w:tcPr>
          <w:p w14:paraId="33B7D1FA" w14:textId="77777777" w:rsidR="00B553C9" w:rsidRPr="00B553C9" w:rsidRDefault="00B553C9" w:rsidP="00B553C9">
            <w:pPr>
              <w:rPr>
                <w:b/>
                <w:bCs/>
                <w:color w:val="000000"/>
                <w:szCs w:val="24"/>
                <w:lang w:eastAsia="lt-LT"/>
              </w:rPr>
            </w:pPr>
            <w:r w:rsidRPr="00B553C9">
              <w:rPr>
                <w:b/>
                <w:bCs/>
                <w:color w:val="000000"/>
                <w:szCs w:val="24"/>
                <w:lang w:eastAsia="lt-LT"/>
              </w:rPr>
              <w:t>Mokinių skaičius</w:t>
            </w:r>
          </w:p>
        </w:tc>
      </w:tr>
      <w:tr w:rsidR="00B553C9" w:rsidRPr="00B553C9" w14:paraId="170E7FD1" w14:textId="77777777" w:rsidTr="00B553C9">
        <w:tc>
          <w:tcPr>
            <w:tcW w:w="5430" w:type="dxa"/>
            <w:tcBorders>
              <w:top w:val="single" w:sz="4" w:space="0" w:color="auto"/>
              <w:left w:val="single" w:sz="4" w:space="0" w:color="auto"/>
              <w:bottom w:val="single" w:sz="4" w:space="0" w:color="auto"/>
              <w:right w:val="single" w:sz="4" w:space="0" w:color="auto"/>
            </w:tcBorders>
            <w:hideMark/>
          </w:tcPr>
          <w:p w14:paraId="32B127CB" w14:textId="77777777" w:rsidR="00B553C9" w:rsidRPr="00B553C9" w:rsidRDefault="00B553C9" w:rsidP="00B553C9">
            <w:pPr>
              <w:jc w:val="center"/>
              <w:rPr>
                <w:color w:val="000000"/>
                <w:szCs w:val="24"/>
                <w:lang w:eastAsia="lt-LT"/>
              </w:rPr>
            </w:pPr>
            <w:r w:rsidRPr="00B553C9">
              <w:rPr>
                <w:color w:val="000000"/>
                <w:szCs w:val="24"/>
                <w:lang w:eastAsia="lt-LT"/>
              </w:rPr>
              <w:t>21</w:t>
            </w:r>
          </w:p>
        </w:tc>
        <w:tc>
          <w:tcPr>
            <w:tcW w:w="4346" w:type="dxa"/>
            <w:tcBorders>
              <w:top w:val="single" w:sz="4" w:space="0" w:color="auto"/>
              <w:left w:val="single" w:sz="4" w:space="0" w:color="auto"/>
              <w:bottom w:val="single" w:sz="4" w:space="0" w:color="auto"/>
              <w:right w:val="single" w:sz="4" w:space="0" w:color="auto"/>
            </w:tcBorders>
            <w:hideMark/>
          </w:tcPr>
          <w:p w14:paraId="515077BD" w14:textId="77777777" w:rsidR="00B553C9" w:rsidRPr="00B553C9" w:rsidRDefault="00B553C9" w:rsidP="00B553C9">
            <w:pPr>
              <w:jc w:val="center"/>
              <w:rPr>
                <w:color w:val="000000"/>
                <w:szCs w:val="24"/>
                <w:lang w:eastAsia="lt-LT"/>
              </w:rPr>
            </w:pPr>
            <w:r w:rsidRPr="00B553C9">
              <w:rPr>
                <w:color w:val="000000"/>
                <w:szCs w:val="24"/>
                <w:lang w:eastAsia="lt-LT"/>
              </w:rPr>
              <w:t>184</w:t>
            </w:r>
          </w:p>
        </w:tc>
      </w:tr>
    </w:tbl>
    <w:p w14:paraId="224A312C" w14:textId="77777777" w:rsidR="00B553C9" w:rsidRPr="00B553C9" w:rsidRDefault="00B553C9" w:rsidP="00B553C9">
      <w:pPr>
        <w:spacing w:after="0" w:line="240" w:lineRule="auto"/>
        <w:jc w:val="both"/>
        <w:rPr>
          <w:rFonts w:eastAsia="Times New Roman" w:cs="Times New Roman"/>
          <w:color w:val="000000"/>
          <w:szCs w:val="24"/>
          <w:lang w:eastAsia="lt-LT"/>
        </w:rPr>
      </w:pPr>
    </w:p>
    <w:p w14:paraId="134D19F6" w14:textId="45EBEB5D" w:rsidR="00B553C9" w:rsidRDefault="00B553C9" w:rsidP="00B553C9">
      <w:pPr>
        <w:numPr>
          <w:ilvl w:val="2"/>
          <w:numId w:val="2"/>
        </w:numPr>
        <w:spacing w:after="0" w:line="240" w:lineRule="auto"/>
        <w:contextualSpacing/>
        <w:jc w:val="both"/>
        <w:rPr>
          <w:rFonts w:eastAsia="Times New Roman" w:cs="Times New Roman"/>
          <w:b/>
          <w:bCs/>
          <w:color w:val="000000"/>
          <w:szCs w:val="24"/>
          <w:lang w:eastAsia="lt-LT"/>
        </w:rPr>
      </w:pPr>
      <w:bookmarkStart w:id="2" w:name="_Hlk184461024"/>
      <w:r w:rsidRPr="00B553C9">
        <w:rPr>
          <w:rFonts w:eastAsia="Times New Roman" w:cs="Times New Roman"/>
          <w:b/>
          <w:bCs/>
          <w:color w:val="000000"/>
          <w:szCs w:val="24"/>
          <w:lang w:eastAsia="lt-LT"/>
        </w:rPr>
        <w:t>Kultūros centro veiklos rodikliai ataskaitiniais metais (pildo kultūros centrai):</w:t>
      </w:r>
    </w:p>
    <w:p w14:paraId="06B13537" w14:textId="77777777" w:rsidR="00CF7230" w:rsidRPr="00B553C9" w:rsidRDefault="00CF7230" w:rsidP="00CF7230">
      <w:pPr>
        <w:spacing w:after="0" w:line="240" w:lineRule="auto"/>
        <w:ind w:left="1428"/>
        <w:contextualSpacing/>
        <w:jc w:val="both"/>
        <w:rPr>
          <w:rFonts w:eastAsia="Times New Roman" w:cs="Times New Roman"/>
          <w:b/>
          <w:bCs/>
          <w:color w:val="000000"/>
          <w:szCs w:val="24"/>
          <w:lang w:eastAsia="lt-LT"/>
        </w:rPr>
      </w:pPr>
    </w:p>
    <w:tbl>
      <w:tblPr>
        <w:tblStyle w:val="TableGrid"/>
        <w:tblW w:w="9781" w:type="dxa"/>
        <w:tblInd w:w="-5" w:type="dxa"/>
        <w:tblLook w:val="04A0" w:firstRow="1" w:lastRow="0" w:firstColumn="1" w:lastColumn="0" w:noHBand="0" w:noVBand="1"/>
      </w:tblPr>
      <w:tblGrid>
        <w:gridCol w:w="993"/>
        <w:gridCol w:w="4961"/>
        <w:gridCol w:w="1843"/>
        <w:gridCol w:w="1984"/>
      </w:tblGrid>
      <w:tr w:rsidR="00B553C9" w:rsidRPr="00B553C9" w14:paraId="17E37C61"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0FE9B5F5"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 xml:space="preserve">Eil. Nr. </w:t>
            </w:r>
          </w:p>
        </w:tc>
        <w:tc>
          <w:tcPr>
            <w:tcW w:w="4961" w:type="dxa"/>
            <w:tcBorders>
              <w:top w:val="single" w:sz="4" w:space="0" w:color="auto"/>
              <w:left w:val="single" w:sz="4" w:space="0" w:color="auto"/>
              <w:bottom w:val="single" w:sz="4" w:space="0" w:color="auto"/>
              <w:right w:val="single" w:sz="4" w:space="0" w:color="auto"/>
            </w:tcBorders>
            <w:hideMark/>
          </w:tcPr>
          <w:p w14:paraId="13F62557"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Veiklos rodikliai</w:t>
            </w:r>
          </w:p>
        </w:tc>
        <w:tc>
          <w:tcPr>
            <w:tcW w:w="1843" w:type="dxa"/>
            <w:tcBorders>
              <w:top w:val="single" w:sz="4" w:space="0" w:color="auto"/>
              <w:left w:val="single" w:sz="4" w:space="0" w:color="auto"/>
              <w:bottom w:val="single" w:sz="4" w:space="0" w:color="auto"/>
              <w:right w:val="single" w:sz="4" w:space="0" w:color="auto"/>
            </w:tcBorders>
            <w:hideMark/>
          </w:tcPr>
          <w:p w14:paraId="650329F5"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 m. planuota</w:t>
            </w:r>
          </w:p>
        </w:tc>
        <w:tc>
          <w:tcPr>
            <w:tcW w:w="1984" w:type="dxa"/>
            <w:tcBorders>
              <w:top w:val="single" w:sz="4" w:space="0" w:color="auto"/>
              <w:left w:val="single" w:sz="4" w:space="0" w:color="auto"/>
              <w:bottom w:val="single" w:sz="4" w:space="0" w:color="auto"/>
              <w:right w:val="single" w:sz="4" w:space="0" w:color="auto"/>
            </w:tcBorders>
            <w:hideMark/>
          </w:tcPr>
          <w:p w14:paraId="456D946A"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 m. įvykdyta</w:t>
            </w:r>
          </w:p>
        </w:tc>
      </w:tr>
      <w:tr w:rsidR="00B553C9" w:rsidRPr="00B553C9" w14:paraId="658D495B"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0D274EDD" w14:textId="77777777" w:rsidR="00B553C9" w:rsidRPr="00B553C9" w:rsidRDefault="00B553C9" w:rsidP="00B553C9">
            <w:pPr>
              <w:contextualSpacing/>
              <w:jc w:val="both"/>
              <w:rPr>
                <w:color w:val="000000"/>
                <w:szCs w:val="24"/>
                <w:lang w:eastAsia="lt-LT"/>
              </w:rPr>
            </w:pPr>
            <w:r w:rsidRPr="00B553C9">
              <w:rPr>
                <w:color w:val="000000"/>
                <w:szCs w:val="24"/>
                <w:lang w:eastAsia="lt-LT"/>
              </w:rPr>
              <w:t>1.</w:t>
            </w:r>
          </w:p>
        </w:tc>
        <w:tc>
          <w:tcPr>
            <w:tcW w:w="4961" w:type="dxa"/>
            <w:tcBorders>
              <w:top w:val="single" w:sz="4" w:space="0" w:color="auto"/>
              <w:left w:val="single" w:sz="4" w:space="0" w:color="auto"/>
              <w:bottom w:val="single" w:sz="4" w:space="0" w:color="auto"/>
              <w:right w:val="single" w:sz="4" w:space="0" w:color="auto"/>
            </w:tcBorders>
            <w:hideMark/>
          </w:tcPr>
          <w:p w14:paraId="38091B8C" w14:textId="77777777" w:rsidR="00B553C9" w:rsidRPr="00B553C9" w:rsidRDefault="00B553C9" w:rsidP="00B553C9">
            <w:pPr>
              <w:contextualSpacing/>
              <w:jc w:val="both"/>
              <w:rPr>
                <w:color w:val="000000"/>
                <w:szCs w:val="24"/>
                <w:lang w:eastAsia="lt-LT"/>
              </w:rPr>
            </w:pPr>
            <w:r w:rsidRPr="00B553C9">
              <w:rPr>
                <w:color w:val="000000"/>
                <w:szCs w:val="24"/>
                <w:lang w:eastAsia="lt-LT"/>
              </w:rPr>
              <w:t>Organizuotų kultūros renginių ir edukacijų skaičius</w:t>
            </w:r>
          </w:p>
        </w:tc>
        <w:tc>
          <w:tcPr>
            <w:tcW w:w="1843" w:type="dxa"/>
            <w:tcBorders>
              <w:top w:val="single" w:sz="4" w:space="0" w:color="auto"/>
              <w:left w:val="single" w:sz="4" w:space="0" w:color="auto"/>
              <w:bottom w:val="single" w:sz="4" w:space="0" w:color="auto"/>
              <w:right w:val="single" w:sz="4" w:space="0" w:color="auto"/>
            </w:tcBorders>
          </w:tcPr>
          <w:p w14:paraId="5072AA97"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5A074FCD" w14:textId="77777777" w:rsidR="00B553C9" w:rsidRPr="00B553C9" w:rsidRDefault="00B553C9" w:rsidP="00B553C9">
            <w:pPr>
              <w:contextualSpacing/>
              <w:jc w:val="both"/>
              <w:rPr>
                <w:color w:val="000000"/>
                <w:szCs w:val="24"/>
                <w:lang w:eastAsia="lt-LT"/>
              </w:rPr>
            </w:pPr>
          </w:p>
        </w:tc>
      </w:tr>
      <w:tr w:rsidR="00B553C9" w:rsidRPr="00B553C9" w14:paraId="404466E8"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784418BF" w14:textId="77777777" w:rsidR="00B553C9" w:rsidRPr="00B553C9" w:rsidRDefault="00B553C9" w:rsidP="00B553C9">
            <w:pPr>
              <w:contextualSpacing/>
              <w:jc w:val="both"/>
              <w:rPr>
                <w:color w:val="000000"/>
                <w:szCs w:val="24"/>
                <w:lang w:eastAsia="lt-LT"/>
              </w:rPr>
            </w:pPr>
            <w:r w:rsidRPr="00B553C9">
              <w:rPr>
                <w:color w:val="000000"/>
                <w:szCs w:val="24"/>
                <w:lang w:eastAsia="lt-LT"/>
              </w:rPr>
              <w:t>2.</w:t>
            </w:r>
          </w:p>
        </w:tc>
        <w:tc>
          <w:tcPr>
            <w:tcW w:w="4961" w:type="dxa"/>
            <w:tcBorders>
              <w:top w:val="single" w:sz="4" w:space="0" w:color="auto"/>
              <w:left w:val="single" w:sz="4" w:space="0" w:color="auto"/>
              <w:bottom w:val="single" w:sz="4" w:space="0" w:color="auto"/>
              <w:right w:val="single" w:sz="4" w:space="0" w:color="auto"/>
            </w:tcBorders>
            <w:hideMark/>
          </w:tcPr>
          <w:p w14:paraId="67765EC8" w14:textId="77777777" w:rsidR="00B553C9" w:rsidRPr="00B553C9" w:rsidRDefault="00B553C9" w:rsidP="00B553C9">
            <w:pPr>
              <w:contextualSpacing/>
              <w:jc w:val="both"/>
              <w:rPr>
                <w:color w:val="000000"/>
                <w:szCs w:val="24"/>
                <w:lang w:eastAsia="lt-LT"/>
              </w:rPr>
            </w:pPr>
            <w:r w:rsidRPr="00B553C9">
              <w:rPr>
                <w:color w:val="000000"/>
                <w:szCs w:val="24"/>
                <w:lang w:eastAsia="lt-LT"/>
              </w:rPr>
              <w:t xml:space="preserve">Lankytojų ir dalyvių skaičius kultūros renginiuose </w:t>
            </w:r>
          </w:p>
        </w:tc>
        <w:tc>
          <w:tcPr>
            <w:tcW w:w="1843" w:type="dxa"/>
            <w:tcBorders>
              <w:top w:val="single" w:sz="4" w:space="0" w:color="auto"/>
              <w:left w:val="single" w:sz="4" w:space="0" w:color="auto"/>
              <w:bottom w:val="single" w:sz="4" w:space="0" w:color="auto"/>
              <w:right w:val="single" w:sz="4" w:space="0" w:color="auto"/>
            </w:tcBorders>
          </w:tcPr>
          <w:p w14:paraId="431F0130"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77D62CF" w14:textId="77777777" w:rsidR="00B553C9" w:rsidRPr="00B553C9" w:rsidRDefault="00B553C9" w:rsidP="00B553C9">
            <w:pPr>
              <w:contextualSpacing/>
              <w:jc w:val="both"/>
              <w:rPr>
                <w:color w:val="000000"/>
                <w:szCs w:val="24"/>
                <w:lang w:eastAsia="lt-LT"/>
              </w:rPr>
            </w:pPr>
          </w:p>
        </w:tc>
      </w:tr>
      <w:tr w:rsidR="00B553C9" w:rsidRPr="00B553C9" w14:paraId="03C41BE8"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1B2CA59B" w14:textId="77777777" w:rsidR="00B553C9" w:rsidRPr="00B553C9" w:rsidRDefault="00B553C9" w:rsidP="00B553C9">
            <w:pPr>
              <w:contextualSpacing/>
              <w:jc w:val="both"/>
              <w:rPr>
                <w:color w:val="000000"/>
                <w:szCs w:val="24"/>
                <w:lang w:eastAsia="lt-LT"/>
              </w:rPr>
            </w:pPr>
            <w:r w:rsidRPr="00B553C9">
              <w:rPr>
                <w:color w:val="000000"/>
                <w:szCs w:val="24"/>
                <w:lang w:eastAsia="lt-LT"/>
              </w:rPr>
              <w:t>2.1.</w:t>
            </w:r>
          </w:p>
        </w:tc>
        <w:tc>
          <w:tcPr>
            <w:tcW w:w="4961" w:type="dxa"/>
            <w:tcBorders>
              <w:top w:val="single" w:sz="4" w:space="0" w:color="auto"/>
              <w:left w:val="single" w:sz="4" w:space="0" w:color="auto"/>
              <w:bottom w:val="single" w:sz="4" w:space="0" w:color="auto"/>
              <w:right w:val="single" w:sz="4" w:space="0" w:color="auto"/>
            </w:tcBorders>
            <w:hideMark/>
          </w:tcPr>
          <w:p w14:paraId="1AD9DE30" w14:textId="77777777" w:rsidR="00B553C9" w:rsidRPr="00B553C9" w:rsidRDefault="00B553C9" w:rsidP="00B553C9">
            <w:pPr>
              <w:contextualSpacing/>
              <w:jc w:val="both"/>
              <w:rPr>
                <w:color w:val="000000"/>
                <w:szCs w:val="24"/>
                <w:lang w:eastAsia="lt-LT"/>
              </w:rPr>
            </w:pPr>
            <w:r w:rsidRPr="00B553C9">
              <w:rPr>
                <w:color w:val="000000"/>
                <w:szCs w:val="24"/>
                <w:lang w:eastAsia="lt-LT"/>
              </w:rPr>
              <w:t>Iš jų nuotolinių renginių lankytojų skaičius</w:t>
            </w:r>
          </w:p>
        </w:tc>
        <w:tc>
          <w:tcPr>
            <w:tcW w:w="1843" w:type="dxa"/>
            <w:tcBorders>
              <w:top w:val="single" w:sz="4" w:space="0" w:color="auto"/>
              <w:left w:val="single" w:sz="4" w:space="0" w:color="auto"/>
              <w:bottom w:val="single" w:sz="4" w:space="0" w:color="auto"/>
              <w:right w:val="single" w:sz="4" w:space="0" w:color="auto"/>
            </w:tcBorders>
          </w:tcPr>
          <w:p w14:paraId="332D97BA"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77228E90" w14:textId="77777777" w:rsidR="00B553C9" w:rsidRPr="00B553C9" w:rsidRDefault="00B553C9" w:rsidP="00B553C9">
            <w:pPr>
              <w:contextualSpacing/>
              <w:jc w:val="both"/>
              <w:rPr>
                <w:color w:val="000000"/>
                <w:szCs w:val="24"/>
                <w:lang w:eastAsia="lt-LT"/>
              </w:rPr>
            </w:pPr>
          </w:p>
        </w:tc>
      </w:tr>
      <w:tr w:rsidR="00B553C9" w:rsidRPr="00B553C9" w14:paraId="2D062A53"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156F54D9" w14:textId="77777777" w:rsidR="00B553C9" w:rsidRPr="00B553C9" w:rsidRDefault="00B553C9" w:rsidP="00B553C9">
            <w:pPr>
              <w:contextualSpacing/>
              <w:jc w:val="both"/>
              <w:rPr>
                <w:color w:val="000000"/>
                <w:szCs w:val="24"/>
                <w:lang w:eastAsia="lt-LT"/>
              </w:rPr>
            </w:pPr>
            <w:r w:rsidRPr="00B553C9">
              <w:rPr>
                <w:color w:val="000000"/>
                <w:szCs w:val="24"/>
                <w:lang w:eastAsia="lt-LT"/>
              </w:rPr>
              <w:t>3.</w:t>
            </w:r>
          </w:p>
        </w:tc>
        <w:tc>
          <w:tcPr>
            <w:tcW w:w="4961" w:type="dxa"/>
            <w:tcBorders>
              <w:top w:val="single" w:sz="4" w:space="0" w:color="auto"/>
              <w:left w:val="single" w:sz="4" w:space="0" w:color="auto"/>
              <w:bottom w:val="single" w:sz="4" w:space="0" w:color="auto"/>
              <w:right w:val="single" w:sz="4" w:space="0" w:color="auto"/>
            </w:tcBorders>
            <w:hideMark/>
          </w:tcPr>
          <w:p w14:paraId="6B16B9D5" w14:textId="77777777" w:rsidR="00B553C9" w:rsidRPr="00B553C9" w:rsidRDefault="00B553C9" w:rsidP="00B553C9">
            <w:pPr>
              <w:contextualSpacing/>
              <w:jc w:val="both"/>
              <w:rPr>
                <w:color w:val="000000"/>
                <w:szCs w:val="24"/>
                <w:lang w:eastAsia="lt-LT"/>
              </w:rPr>
            </w:pPr>
            <w:r w:rsidRPr="00B553C9">
              <w:rPr>
                <w:color w:val="000000"/>
                <w:szCs w:val="24"/>
                <w:lang w:eastAsia="lt-LT"/>
              </w:rPr>
              <w:t>Kultūros įstaigos veikla užimtų vietos gyventojų, gyvenančių ir / ar dirbančių Panevėžio rajone, skaičius</w:t>
            </w:r>
          </w:p>
        </w:tc>
        <w:tc>
          <w:tcPr>
            <w:tcW w:w="1843" w:type="dxa"/>
            <w:tcBorders>
              <w:top w:val="single" w:sz="4" w:space="0" w:color="auto"/>
              <w:left w:val="single" w:sz="4" w:space="0" w:color="auto"/>
              <w:bottom w:val="single" w:sz="4" w:space="0" w:color="auto"/>
              <w:right w:val="single" w:sz="4" w:space="0" w:color="auto"/>
            </w:tcBorders>
          </w:tcPr>
          <w:p w14:paraId="61E418A3"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6921397" w14:textId="77777777" w:rsidR="00B553C9" w:rsidRPr="00B553C9" w:rsidRDefault="00B553C9" w:rsidP="00B553C9">
            <w:pPr>
              <w:contextualSpacing/>
              <w:jc w:val="both"/>
              <w:rPr>
                <w:color w:val="000000"/>
                <w:szCs w:val="24"/>
                <w:lang w:eastAsia="lt-LT"/>
              </w:rPr>
            </w:pPr>
          </w:p>
        </w:tc>
      </w:tr>
      <w:tr w:rsidR="00B553C9" w:rsidRPr="00B553C9" w14:paraId="55CEDACE"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60927AE8" w14:textId="77777777" w:rsidR="00B553C9" w:rsidRPr="00B553C9" w:rsidRDefault="00B553C9" w:rsidP="00B553C9">
            <w:pPr>
              <w:contextualSpacing/>
              <w:jc w:val="both"/>
              <w:rPr>
                <w:color w:val="000000"/>
                <w:szCs w:val="24"/>
                <w:lang w:eastAsia="lt-LT"/>
              </w:rPr>
            </w:pPr>
            <w:r w:rsidRPr="00B553C9">
              <w:rPr>
                <w:color w:val="000000"/>
                <w:szCs w:val="24"/>
                <w:lang w:eastAsia="lt-LT"/>
              </w:rPr>
              <w:t xml:space="preserve">4. </w:t>
            </w:r>
          </w:p>
        </w:tc>
        <w:tc>
          <w:tcPr>
            <w:tcW w:w="4961" w:type="dxa"/>
            <w:tcBorders>
              <w:top w:val="single" w:sz="4" w:space="0" w:color="auto"/>
              <w:left w:val="single" w:sz="4" w:space="0" w:color="auto"/>
              <w:bottom w:val="single" w:sz="4" w:space="0" w:color="auto"/>
              <w:right w:val="single" w:sz="4" w:space="0" w:color="auto"/>
            </w:tcBorders>
            <w:hideMark/>
          </w:tcPr>
          <w:p w14:paraId="6E81FE6E" w14:textId="77777777" w:rsidR="00B553C9" w:rsidRPr="00B553C9" w:rsidRDefault="00B553C9" w:rsidP="00B553C9">
            <w:pPr>
              <w:contextualSpacing/>
              <w:jc w:val="both"/>
              <w:rPr>
                <w:color w:val="000000"/>
                <w:szCs w:val="24"/>
                <w:lang w:eastAsia="lt-LT"/>
              </w:rPr>
            </w:pPr>
            <w:r w:rsidRPr="00B553C9">
              <w:rPr>
                <w:color w:val="000000"/>
                <w:szCs w:val="24"/>
                <w:lang w:eastAsia="lt-LT"/>
              </w:rPr>
              <w:t>Kultūros įstaigoje veikiančių kolektyvų skaičius (mėgėjų meno kolektyvai, studijos, būreliai, klubai ir kita)</w:t>
            </w:r>
          </w:p>
        </w:tc>
        <w:tc>
          <w:tcPr>
            <w:tcW w:w="1843" w:type="dxa"/>
            <w:tcBorders>
              <w:top w:val="single" w:sz="4" w:space="0" w:color="auto"/>
              <w:left w:val="single" w:sz="4" w:space="0" w:color="auto"/>
              <w:bottom w:val="single" w:sz="4" w:space="0" w:color="auto"/>
              <w:right w:val="single" w:sz="4" w:space="0" w:color="auto"/>
            </w:tcBorders>
          </w:tcPr>
          <w:p w14:paraId="0C0AAE3C"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10CAF969" w14:textId="77777777" w:rsidR="00B553C9" w:rsidRPr="00B553C9" w:rsidRDefault="00B553C9" w:rsidP="00B553C9">
            <w:pPr>
              <w:contextualSpacing/>
              <w:jc w:val="both"/>
              <w:rPr>
                <w:color w:val="000000"/>
                <w:szCs w:val="24"/>
                <w:lang w:eastAsia="lt-LT"/>
              </w:rPr>
            </w:pPr>
          </w:p>
        </w:tc>
      </w:tr>
      <w:tr w:rsidR="00B553C9" w:rsidRPr="00B553C9" w14:paraId="5114F73E"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7BACEA5F" w14:textId="77777777" w:rsidR="00B553C9" w:rsidRPr="00B553C9" w:rsidRDefault="00B553C9" w:rsidP="00B553C9">
            <w:pPr>
              <w:contextualSpacing/>
              <w:jc w:val="both"/>
              <w:rPr>
                <w:color w:val="000000"/>
                <w:szCs w:val="24"/>
                <w:lang w:eastAsia="lt-LT"/>
              </w:rPr>
            </w:pPr>
            <w:r w:rsidRPr="00B553C9">
              <w:rPr>
                <w:color w:val="000000"/>
                <w:szCs w:val="24"/>
                <w:lang w:eastAsia="lt-LT"/>
              </w:rPr>
              <w:t>5.</w:t>
            </w:r>
          </w:p>
        </w:tc>
        <w:tc>
          <w:tcPr>
            <w:tcW w:w="4961" w:type="dxa"/>
            <w:tcBorders>
              <w:top w:val="single" w:sz="4" w:space="0" w:color="auto"/>
              <w:left w:val="single" w:sz="4" w:space="0" w:color="auto"/>
              <w:bottom w:val="single" w:sz="4" w:space="0" w:color="auto"/>
              <w:right w:val="single" w:sz="4" w:space="0" w:color="auto"/>
            </w:tcBorders>
            <w:hideMark/>
          </w:tcPr>
          <w:p w14:paraId="33A8410A" w14:textId="77777777" w:rsidR="00B553C9" w:rsidRPr="00B553C9" w:rsidRDefault="00B553C9" w:rsidP="00B553C9">
            <w:pPr>
              <w:contextualSpacing/>
              <w:jc w:val="both"/>
              <w:rPr>
                <w:color w:val="000000"/>
                <w:szCs w:val="24"/>
                <w:lang w:eastAsia="lt-LT"/>
              </w:rPr>
            </w:pPr>
            <w:r w:rsidRPr="00B553C9">
              <w:rPr>
                <w:color w:val="000000"/>
                <w:szCs w:val="24"/>
                <w:lang w:eastAsia="lt-LT"/>
              </w:rPr>
              <w:t>Dainų švenčių tradicijos tęstinumo programoje dalyvaujančių kolektyvų skaičius (dalyvavimas Dainų švenčių atrankose, šventėse, – laikotarpis: paskutinieji 5 metai)</w:t>
            </w:r>
          </w:p>
        </w:tc>
        <w:tc>
          <w:tcPr>
            <w:tcW w:w="1843" w:type="dxa"/>
            <w:tcBorders>
              <w:top w:val="single" w:sz="4" w:space="0" w:color="auto"/>
              <w:left w:val="single" w:sz="4" w:space="0" w:color="auto"/>
              <w:bottom w:val="single" w:sz="4" w:space="0" w:color="auto"/>
              <w:right w:val="single" w:sz="4" w:space="0" w:color="auto"/>
            </w:tcBorders>
          </w:tcPr>
          <w:p w14:paraId="58D3E04B"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535077E9" w14:textId="77777777" w:rsidR="00B553C9" w:rsidRPr="00B553C9" w:rsidRDefault="00B553C9" w:rsidP="00B553C9">
            <w:pPr>
              <w:contextualSpacing/>
              <w:jc w:val="both"/>
              <w:rPr>
                <w:color w:val="000000"/>
                <w:szCs w:val="24"/>
                <w:lang w:eastAsia="lt-LT"/>
              </w:rPr>
            </w:pPr>
          </w:p>
        </w:tc>
      </w:tr>
      <w:tr w:rsidR="00B553C9" w:rsidRPr="00B553C9" w14:paraId="5FC2CB17"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2C5DD7F2" w14:textId="77777777" w:rsidR="00B553C9" w:rsidRPr="00B553C9" w:rsidRDefault="00B553C9" w:rsidP="00B553C9">
            <w:pPr>
              <w:contextualSpacing/>
              <w:jc w:val="both"/>
              <w:rPr>
                <w:color w:val="000000"/>
                <w:szCs w:val="24"/>
                <w:lang w:eastAsia="lt-LT"/>
              </w:rPr>
            </w:pPr>
            <w:r w:rsidRPr="00B553C9">
              <w:rPr>
                <w:color w:val="000000"/>
                <w:szCs w:val="24"/>
                <w:lang w:eastAsia="lt-LT"/>
              </w:rPr>
              <w:t>6.</w:t>
            </w:r>
          </w:p>
        </w:tc>
        <w:tc>
          <w:tcPr>
            <w:tcW w:w="4961" w:type="dxa"/>
            <w:tcBorders>
              <w:top w:val="single" w:sz="4" w:space="0" w:color="auto"/>
              <w:left w:val="single" w:sz="4" w:space="0" w:color="auto"/>
              <w:bottom w:val="single" w:sz="4" w:space="0" w:color="auto"/>
              <w:right w:val="single" w:sz="4" w:space="0" w:color="auto"/>
            </w:tcBorders>
            <w:hideMark/>
          </w:tcPr>
          <w:p w14:paraId="27323143" w14:textId="77777777" w:rsidR="00B553C9" w:rsidRPr="00B553C9" w:rsidRDefault="00B553C9" w:rsidP="00B553C9">
            <w:pPr>
              <w:contextualSpacing/>
              <w:jc w:val="both"/>
              <w:rPr>
                <w:color w:val="000000"/>
                <w:szCs w:val="24"/>
                <w:lang w:eastAsia="lt-LT"/>
              </w:rPr>
            </w:pPr>
            <w:r w:rsidRPr="00B553C9">
              <w:rPr>
                <w:color w:val="000000"/>
                <w:szCs w:val="24"/>
                <w:lang w:eastAsia="lt-LT"/>
              </w:rPr>
              <w:t>Parengtų naujų programų (koncertinių, edukacinių) ir kitų naujų veiklų skaičius</w:t>
            </w:r>
          </w:p>
        </w:tc>
        <w:tc>
          <w:tcPr>
            <w:tcW w:w="1843" w:type="dxa"/>
            <w:tcBorders>
              <w:top w:val="single" w:sz="4" w:space="0" w:color="auto"/>
              <w:left w:val="single" w:sz="4" w:space="0" w:color="auto"/>
              <w:bottom w:val="single" w:sz="4" w:space="0" w:color="auto"/>
              <w:right w:val="single" w:sz="4" w:space="0" w:color="auto"/>
            </w:tcBorders>
          </w:tcPr>
          <w:p w14:paraId="4B98A2B8"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39A73C58" w14:textId="77777777" w:rsidR="00B553C9" w:rsidRPr="00B553C9" w:rsidRDefault="00B553C9" w:rsidP="00B553C9">
            <w:pPr>
              <w:contextualSpacing/>
              <w:jc w:val="both"/>
              <w:rPr>
                <w:color w:val="000000"/>
                <w:szCs w:val="24"/>
                <w:lang w:eastAsia="lt-LT"/>
              </w:rPr>
            </w:pPr>
          </w:p>
        </w:tc>
      </w:tr>
      <w:tr w:rsidR="00B553C9" w:rsidRPr="00B553C9" w14:paraId="0A528A07"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4EF62A5D" w14:textId="77777777" w:rsidR="00B553C9" w:rsidRPr="00B553C9" w:rsidRDefault="00B553C9" w:rsidP="00B553C9">
            <w:pPr>
              <w:contextualSpacing/>
              <w:jc w:val="both"/>
              <w:rPr>
                <w:color w:val="000000"/>
                <w:szCs w:val="24"/>
                <w:lang w:eastAsia="lt-LT"/>
              </w:rPr>
            </w:pPr>
            <w:r w:rsidRPr="00B553C9">
              <w:rPr>
                <w:color w:val="000000"/>
                <w:szCs w:val="24"/>
                <w:lang w:eastAsia="lt-LT"/>
              </w:rPr>
              <w:t>7.</w:t>
            </w:r>
          </w:p>
        </w:tc>
        <w:tc>
          <w:tcPr>
            <w:tcW w:w="4961" w:type="dxa"/>
            <w:tcBorders>
              <w:top w:val="single" w:sz="4" w:space="0" w:color="auto"/>
              <w:left w:val="single" w:sz="4" w:space="0" w:color="auto"/>
              <w:bottom w:val="single" w:sz="4" w:space="0" w:color="auto"/>
              <w:right w:val="single" w:sz="4" w:space="0" w:color="auto"/>
            </w:tcBorders>
            <w:hideMark/>
          </w:tcPr>
          <w:p w14:paraId="54C41909" w14:textId="77777777" w:rsidR="00B553C9" w:rsidRPr="00B553C9" w:rsidRDefault="00B553C9" w:rsidP="00B553C9">
            <w:pPr>
              <w:contextualSpacing/>
              <w:jc w:val="both"/>
              <w:rPr>
                <w:color w:val="000000"/>
                <w:szCs w:val="24"/>
                <w:lang w:eastAsia="lt-LT"/>
              </w:rPr>
            </w:pPr>
            <w:r w:rsidRPr="00B553C9">
              <w:rPr>
                <w:color w:val="000000"/>
                <w:szCs w:val="24"/>
                <w:lang w:eastAsia="lt-LT"/>
              </w:rPr>
              <w:t>Laimėjimai rajono, regiono, šalies bei tarptautiniuse konkursuose (pagrindinis prizas, I, II, III vietos), kultūros srities nominacijų laimėjimai (pvz., „Aukso paukštė“)</w:t>
            </w:r>
          </w:p>
        </w:tc>
        <w:tc>
          <w:tcPr>
            <w:tcW w:w="1843" w:type="dxa"/>
            <w:tcBorders>
              <w:top w:val="single" w:sz="4" w:space="0" w:color="auto"/>
              <w:left w:val="single" w:sz="4" w:space="0" w:color="auto"/>
              <w:bottom w:val="single" w:sz="4" w:space="0" w:color="auto"/>
              <w:right w:val="single" w:sz="4" w:space="0" w:color="auto"/>
            </w:tcBorders>
          </w:tcPr>
          <w:p w14:paraId="020153A7"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7F2D7EE" w14:textId="77777777" w:rsidR="00B553C9" w:rsidRPr="00B553C9" w:rsidRDefault="00B553C9" w:rsidP="00B553C9">
            <w:pPr>
              <w:contextualSpacing/>
              <w:jc w:val="both"/>
              <w:rPr>
                <w:color w:val="000000"/>
                <w:szCs w:val="24"/>
                <w:lang w:eastAsia="lt-LT"/>
              </w:rPr>
            </w:pPr>
          </w:p>
        </w:tc>
      </w:tr>
      <w:tr w:rsidR="00B553C9" w:rsidRPr="00B553C9" w14:paraId="3A967A33"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1B85DA5F" w14:textId="77777777" w:rsidR="00B553C9" w:rsidRPr="00B553C9" w:rsidRDefault="00B553C9" w:rsidP="00B553C9">
            <w:pPr>
              <w:contextualSpacing/>
              <w:jc w:val="both"/>
              <w:rPr>
                <w:color w:val="000000"/>
                <w:szCs w:val="24"/>
                <w:lang w:eastAsia="lt-LT"/>
              </w:rPr>
            </w:pPr>
            <w:r w:rsidRPr="00B553C9">
              <w:rPr>
                <w:color w:val="000000"/>
                <w:szCs w:val="24"/>
                <w:lang w:eastAsia="lt-LT"/>
              </w:rPr>
              <w:t>8.</w:t>
            </w:r>
          </w:p>
        </w:tc>
        <w:tc>
          <w:tcPr>
            <w:tcW w:w="4961" w:type="dxa"/>
            <w:tcBorders>
              <w:top w:val="single" w:sz="4" w:space="0" w:color="auto"/>
              <w:left w:val="single" w:sz="4" w:space="0" w:color="auto"/>
              <w:bottom w:val="single" w:sz="4" w:space="0" w:color="auto"/>
              <w:right w:val="single" w:sz="4" w:space="0" w:color="auto"/>
            </w:tcBorders>
            <w:hideMark/>
          </w:tcPr>
          <w:p w14:paraId="79171CB1" w14:textId="77777777" w:rsidR="00B553C9" w:rsidRPr="00B553C9" w:rsidRDefault="00B553C9" w:rsidP="00B553C9">
            <w:pPr>
              <w:contextualSpacing/>
              <w:jc w:val="both"/>
              <w:rPr>
                <w:color w:val="000000"/>
                <w:szCs w:val="24"/>
                <w:lang w:eastAsia="lt-LT"/>
              </w:rPr>
            </w:pPr>
            <w:r w:rsidRPr="00B553C9">
              <w:rPr>
                <w:color w:val="000000"/>
                <w:szCs w:val="24"/>
                <w:lang w:eastAsia="lt-LT"/>
              </w:rPr>
              <w:t>Muziejų lankytojų skaičius</w:t>
            </w:r>
          </w:p>
        </w:tc>
        <w:tc>
          <w:tcPr>
            <w:tcW w:w="1843" w:type="dxa"/>
            <w:tcBorders>
              <w:top w:val="single" w:sz="4" w:space="0" w:color="auto"/>
              <w:left w:val="single" w:sz="4" w:space="0" w:color="auto"/>
              <w:bottom w:val="single" w:sz="4" w:space="0" w:color="auto"/>
              <w:right w:val="single" w:sz="4" w:space="0" w:color="auto"/>
            </w:tcBorders>
          </w:tcPr>
          <w:p w14:paraId="06B4B5BB" w14:textId="77777777" w:rsidR="00B553C9" w:rsidRPr="00B553C9" w:rsidRDefault="00B553C9" w:rsidP="00B553C9">
            <w:pPr>
              <w:contextualSpacing/>
              <w:jc w:val="both"/>
              <w:rPr>
                <w:color w:val="000000"/>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5DAC6B1F" w14:textId="77777777" w:rsidR="00B553C9" w:rsidRPr="00B553C9" w:rsidRDefault="00B553C9" w:rsidP="00B553C9">
            <w:pPr>
              <w:contextualSpacing/>
              <w:jc w:val="both"/>
              <w:rPr>
                <w:color w:val="000000"/>
                <w:szCs w:val="24"/>
                <w:lang w:eastAsia="lt-LT"/>
              </w:rPr>
            </w:pPr>
          </w:p>
        </w:tc>
      </w:tr>
      <w:bookmarkEnd w:id="2"/>
    </w:tbl>
    <w:p w14:paraId="641BA7E3" w14:textId="77777777" w:rsidR="00CF7230" w:rsidRDefault="00CF7230" w:rsidP="00CF7230">
      <w:pPr>
        <w:pStyle w:val="ListParagraph"/>
        <w:spacing w:after="0" w:line="240" w:lineRule="auto"/>
        <w:ind w:left="1428"/>
        <w:jc w:val="both"/>
        <w:rPr>
          <w:rFonts w:eastAsia="Times New Roman" w:cs="Times New Roman"/>
          <w:b/>
          <w:bCs/>
          <w:color w:val="000000"/>
          <w:szCs w:val="24"/>
          <w:lang w:eastAsia="lt-LT"/>
        </w:rPr>
      </w:pPr>
    </w:p>
    <w:p w14:paraId="0E05BC26" w14:textId="77777777" w:rsidR="00CF7230" w:rsidRDefault="00CF7230" w:rsidP="00CF7230">
      <w:pPr>
        <w:pStyle w:val="ListParagraph"/>
        <w:spacing w:after="0" w:line="240" w:lineRule="auto"/>
        <w:ind w:left="1428"/>
        <w:jc w:val="both"/>
        <w:rPr>
          <w:rFonts w:eastAsia="Times New Roman" w:cs="Times New Roman"/>
          <w:b/>
          <w:bCs/>
          <w:color w:val="000000"/>
          <w:szCs w:val="24"/>
          <w:lang w:eastAsia="lt-LT"/>
        </w:rPr>
      </w:pPr>
    </w:p>
    <w:p w14:paraId="1BDC2F51" w14:textId="5EBCF003" w:rsidR="00CF7230" w:rsidRPr="00CD1CF6" w:rsidRDefault="00B553C9" w:rsidP="005828D4">
      <w:pPr>
        <w:pStyle w:val="ListParagraph"/>
        <w:numPr>
          <w:ilvl w:val="2"/>
          <w:numId w:val="2"/>
        </w:numPr>
        <w:spacing w:after="0" w:line="240" w:lineRule="auto"/>
        <w:jc w:val="both"/>
        <w:rPr>
          <w:rFonts w:eastAsia="Times New Roman" w:cs="Times New Roman"/>
          <w:b/>
          <w:bCs/>
          <w:color w:val="000000"/>
          <w:szCs w:val="24"/>
          <w:lang w:eastAsia="lt-LT"/>
        </w:rPr>
      </w:pPr>
      <w:r w:rsidRPr="00CD1CF6">
        <w:rPr>
          <w:rFonts w:eastAsia="Times New Roman" w:cs="Times New Roman"/>
          <w:b/>
          <w:bCs/>
          <w:color w:val="000000"/>
          <w:szCs w:val="24"/>
          <w:lang w:eastAsia="lt-LT"/>
        </w:rPr>
        <w:t>Viešosios bibliotekos veiklos rodikliai ataskaitiniais metais (pildo viešoji biblioteka):</w:t>
      </w:r>
    </w:p>
    <w:tbl>
      <w:tblPr>
        <w:tblStyle w:val="TableGrid"/>
        <w:tblW w:w="9781" w:type="dxa"/>
        <w:tblInd w:w="-5" w:type="dxa"/>
        <w:tblLook w:val="04A0" w:firstRow="1" w:lastRow="0" w:firstColumn="1" w:lastColumn="0" w:noHBand="0" w:noVBand="1"/>
      </w:tblPr>
      <w:tblGrid>
        <w:gridCol w:w="993"/>
        <w:gridCol w:w="4961"/>
        <w:gridCol w:w="1417"/>
        <w:gridCol w:w="2410"/>
      </w:tblGrid>
      <w:tr w:rsidR="00B553C9" w:rsidRPr="00B553C9" w14:paraId="3A491993"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10D8DE26"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 xml:space="preserve">Eil. Nr. </w:t>
            </w:r>
          </w:p>
        </w:tc>
        <w:tc>
          <w:tcPr>
            <w:tcW w:w="4961" w:type="dxa"/>
            <w:tcBorders>
              <w:top w:val="single" w:sz="4" w:space="0" w:color="auto"/>
              <w:left w:val="single" w:sz="4" w:space="0" w:color="auto"/>
              <w:bottom w:val="single" w:sz="4" w:space="0" w:color="auto"/>
              <w:right w:val="single" w:sz="4" w:space="0" w:color="auto"/>
            </w:tcBorders>
            <w:hideMark/>
          </w:tcPr>
          <w:p w14:paraId="6ACF134C"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Veiklos rodikliai</w:t>
            </w:r>
          </w:p>
        </w:tc>
        <w:tc>
          <w:tcPr>
            <w:tcW w:w="1417" w:type="dxa"/>
            <w:tcBorders>
              <w:top w:val="single" w:sz="4" w:space="0" w:color="auto"/>
              <w:left w:val="single" w:sz="4" w:space="0" w:color="auto"/>
              <w:bottom w:val="single" w:sz="4" w:space="0" w:color="auto"/>
              <w:right w:val="single" w:sz="4" w:space="0" w:color="auto"/>
            </w:tcBorders>
            <w:hideMark/>
          </w:tcPr>
          <w:p w14:paraId="25242CFE"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 m. planuota</w:t>
            </w:r>
          </w:p>
        </w:tc>
        <w:tc>
          <w:tcPr>
            <w:tcW w:w="2410" w:type="dxa"/>
            <w:tcBorders>
              <w:top w:val="single" w:sz="4" w:space="0" w:color="auto"/>
              <w:left w:val="single" w:sz="4" w:space="0" w:color="auto"/>
              <w:bottom w:val="single" w:sz="4" w:space="0" w:color="auto"/>
              <w:right w:val="single" w:sz="4" w:space="0" w:color="auto"/>
            </w:tcBorders>
            <w:hideMark/>
          </w:tcPr>
          <w:p w14:paraId="77DED2C7" w14:textId="77777777" w:rsidR="00B553C9" w:rsidRPr="00B553C9" w:rsidRDefault="00B553C9" w:rsidP="00B553C9">
            <w:pPr>
              <w:contextualSpacing/>
              <w:jc w:val="both"/>
              <w:rPr>
                <w:b/>
                <w:bCs/>
                <w:color w:val="000000"/>
                <w:szCs w:val="24"/>
                <w:lang w:eastAsia="lt-LT"/>
              </w:rPr>
            </w:pPr>
            <w:r w:rsidRPr="00B553C9">
              <w:rPr>
                <w:b/>
                <w:bCs/>
                <w:color w:val="000000"/>
                <w:szCs w:val="24"/>
                <w:lang w:eastAsia="lt-LT"/>
              </w:rPr>
              <w:t>.... m. įvykdyta</w:t>
            </w:r>
          </w:p>
        </w:tc>
      </w:tr>
      <w:tr w:rsidR="00B553C9" w:rsidRPr="00B553C9" w14:paraId="19B6693B"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2166EADB" w14:textId="77777777" w:rsidR="00B553C9" w:rsidRPr="00B553C9" w:rsidRDefault="00B553C9" w:rsidP="00B553C9">
            <w:pPr>
              <w:contextualSpacing/>
              <w:jc w:val="both"/>
              <w:rPr>
                <w:color w:val="000000"/>
                <w:szCs w:val="24"/>
                <w:lang w:eastAsia="lt-LT"/>
              </w:rPr>
            </w:pPr>
            <w:r w:rsidRPr="00B553C9">
              <w:rPr>
                <w:color w:val="000000"/>
                <w:szCs w:val="24"/>
                <w:lang w:eastAsia="lt-LT"/>
              </w:rPr>
              <w:t>1.</w:t>
            </w:r>
          </w:p>
        </w:tc>
        <w:tc>
          <w:tcPr>
            <w:tcW w:w="4961" w:type="dxa"/>
            <w:tcBorders>
              <w:top w:val="single" w:sz="4" w:space="0" w:color="auto"/>
              <w:left w:val="single" w:sz="4" w:space="0" w:color="auto"/>
              <w:bottom w:val="single" w:sz="4" w:space="0" w:color="auto"/>
              <w:right w:val="single" w:sz="4" w:space="0" w:color="auto"/>
            </w:tcBorders>
            <w:hideMark/>
          </w:tcPr>
          <w:p w14:paraId="044C8DDB" w14:textId="77777777" w:rsidR="00B553C9" w:rsidRPr="00B553C9" w:rsidRDefault="00B553C9" w:rsidP="00B553C9">
            <w:pPr>
              <w:contextualSpacing/>
              <w:jc w:val="both"/>
              <w:rPr>
                <w:color w:val="000000"/>
                <w:szCs w:val="24"/>
                <w:lang w:eastAsia="lt-LT"/>
              </w:rPr>
            </w:pPr>
            <w:r w:rsidRPr="00B553C9">
              <w:rPr>
                <w:color w:val="000000"/>
                <w:szCs w:val="24"/>
                <w:lang w:eastAsia="lt-LT"/>
              </w:rPr>
              <w:t>Lankytojų skaičius</w:t>
            </w:r>
          </w:p>
        </w:tc>
        <w:tc>
          <w:tcPr>
            <w:tcW w:w="1417" w:type="dxa"/>
            <w:tcBorders>
              <w:top w:val="single" w:sz="4" w:space="0" w:color="auto"/>
              <w:left w:val="single" w:sz="4" w:space="0" w:color="auto"/>
              <w:bottom w:val="single" w:sz="4" w:space="0" w:color="auto"/>
              <w:right w:val="single" w:sz="4" w:space="0" w:color="auto"/>
            </w:tcBorders>
          </w:tcPr>
          <w:p w14:paraId="07EACA2D" w14:textId="77777777" w:rsidR="00B553C9" w:rsidRPr="00B553C9" w:rsidRDefault="00B553C9" w:rsidP="00B553C9">
            <w:pPr>
              <w:contextualSpacing/>
              <w:jc w:val="both"/>
              <w:rPr>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555ADBFD" w14:textId="77777777" w:rsidR="00B553C9" w:rsidRPr="00B553C9" w:rsidRDefault="00B553C9" w:rsidP="00B553C9">
            <w:pPr>
              <w:contextualSpacing/>
              <w:jc w:val="both"/>
              <w:rPr>
                <w:color w:val="000000"/>
                <w:szCs w:val="24"/>
                <w:lang w:eastAsia="lt-LT"/>
              </w:rPr>
            </w:pPr>
          </w:p>
        </w:tc>
      </w:tr>
      <w:tr w:rsidR="00B553C9" w:rsidRPr="00B553C9" w14:paraId="6641F8AF"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05EFBAA1" w14:textId="77777777" w:rsidR="00B553C9" w:rsidRPr="00B553C9" w:rsidRDefault="00B553C9" w:rsidP="00B553C9">
            <w:pPr>
              <w:contextualSpacing/>
              <w:jc w:val="both"/>
              <w:rPr>
                <w:color w:val="000000"/>
                <w:szCs w:val="24"/>
                <w:lang w:eastAsia="lt-LT"/>
              </w:rPr>
            </w:pPr>
            <w:r w:rsidRPr="00B553C9">
              <w:rPr>
                <w:color w:val="000000"/>
                <w:szCs w:val="24"/>
                <w:lang w:eastAsia="lt-LT"/>
              </w:rPr>
              <w:t xml:space="preserve">2. </w:t>
            </w:r>
          </w:p>
        </w:tc>
        <w:tc>
          <w:tcPr>
            <w:tcW w:w="4961" w:type="dxa"/>
            <w:tcBorders>
              <w:top w:val="single" w:sz="4" w:space="0" w:color="auto"/>
              <w:left w:val="single" w:sz="4" w:space="0" w:color="auto"/>
              <w:bottom w:val="single" w:sz="4" w:space="0" w:color="auto"/>
              <w:right w:val="single" w:sz="4" w:space="0" w:color="auto"/>
            </w:tcBorders>
            <w:hideMark/>
          </w:tcPr>
          <w:p w14:paraId="58D75CD2" w14:textId="77777777" w:rsidR="00B553C9" w:rsidRPr="00B553C9" w:rsidRDefault="00B553C9" w:rsidP="00B553C9">
            <w:pPr>
              <w:contextualSpacing/>
              <w:jc w:val="both"/>
              <w:rPr>
                <w:color w:val="000000"/>
                <w:szCs w:val="24"/>
                <w:lang w:eastAsia="lt-LT"/>
              </w:rPr>
            </w:pPr>
            <w:r w:rsidRPr="00B553C9">
              <w:rPr>
                <w:color w:val="000000"/>
                <w:szCs w:val="24"/>
                <w:lang w:eastAsia="lt-LT"/>
              </w:rPr>
              <w:t>Išduotų dokumentų skaičius</w:t>
            </w:r>
          </w:p>
        </w:tc>
        <w:tc>
          <w:tcPr>
            <w:tcW w:w="1417" w:type="dxa"/>
            <w:tcBorders>
              <w:top w:val="single" w:sz="4" w:space="0" w:color="auto"/>
              <w:left w:val="single" w:sz="4" w:space="0" w:color="auto"/>
              <w:bottom w:val="single" w:sz="4" w:space="0" w:color="auto"/>
              <w:right w:val="single" w:sz="4" w:space="0" w:color="auto"/>
            </w:tcBorders>
          </w:tcPr>
          <w:p w14:paraId="5910D62E" w14:textId="77777777" w:rsidR="00B553C9" w:rsidRPr="00B553C9" w:rsidRDefault="00B553C9" w:rsidP="00B553C9">
            <w:pPr>
              <w:contextualSpacing/>
              <w:jc w:val="both"/>
              <w:rPr>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75F58025" w14:textId="77777777" w:rsidR="00B553C9" w:rsidRPr="00B553C9" w:rsidRDefault="00B553C9" w:rsidP="00B553C9">
            <w:pPr>
              <w:contextualSpacing/>
              <w:jc w:val="both"/>
              <w:rPr>
                <w:color w:val="000000"/>
                <w:szCs w:val="24"/>
                <w:lang w:eastAsia="lt-LT"/>
              </w:rPr>
            </w:pPr>
          </w:p>
        </w:tc>
      </w:tr>
      <w:tr w:rsidR="00B553C9" w:rsidRPr="00B553C9" w14:paraId="5865782A"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0BEE4B7C" w14:textId="77777777" w:rsidR="00B553C9" w:rsidRPr="00B553C9" w:rsidRDefault="00B553C9" w:rsidP="00B553C9">
            <w:pPr>
              <w:contextualSpacing/>
              <w:jc w:val="both"/>
              <w:rPr>
                <w:color w:val="000000"/>
                <w:szCs w:val="24"/>
                <w:lang w:eastAsia="lt-LT"/>
              </w:rPr>
            </w:pPr>
            <w:r w:rsidRPr="00B553C9">
              <w:rPr>
                <w:color w:val="000000"/>
                <w:szCs w:val="24"/>
                <w:lang w:eastAsia="lt-LT"/>
              </w:rPr>
              <w:t>3.</w:t>
            </w:r>
          </w:p>
        </w:tc>
        <w:tc>
          <w:tcPr>
            <w:tcW w:w="4961" w:type="dxa"/>
            <w:tcBorders>
              <w:top w:val="single" w:sz="4" w:space="0" w:color="auto"/>
              <w:left w:val="single" w:sz="4" w:space="0" w:color="auto"/>
              <w:bottom w:val="single" w:sz="4" w:space="0" w:color="auto"/>
              <w:right w:val="single" w:sz="4" w:space="0" w:color="auto"/>
            </w:tcBorders>
            <w:hideMark/>
          </w:tcPr>
          <w:p w14:paraId="4FD29BD4" w14:textId="77777777" w:rsidR="00B553C9" w:rsidRPr="00B553C9" w:rsidRDefault="00B553C9" w:rsidP="00B553C9">
            <w:pPr>
              <w:contextualSpacing/>
              <w:jc w:val="both"/>
              <w:rPr>
                <w:color w:val="000000"/>
                <w:szCs w:val="24"/>
                <w:lang w:eastAsia="lt-LT"/>
              </w:rPr>
            </w:pPr>
            <w:r w:rsidRPr="00B553C9">
              <w:rPr>
                <w:color w:val="000000"/>
                <w:szCs w:val="24"/>
                <w:lang w:eastAsia="lt-LT"/>
              </w:rPr>
              <w:t>Renginių ir edukacijų skaičius</w:t>
            </w:r>
          </w:p>
        </w:tc>
        <w:tc>
          <w:tcPr>
            <w:tcW w:w="1417" w:type="dxa"/>
            <w:tcBorders>
              <w:top w:val="single" w:sz="4" w:space="0" w:color="auto"/>
              <w:left w:val="single" w:sz="4" w:space="0" w:color="auto"/>
              <w:bottom w:val="single" w:sz="4" w:space="0" w:color="auto"/>
              <w:right w:val="single" w:sz="4" w:space="0" w:color="auto"/>
            </w:tcBorders>
          </w:tcPr>
          <w:p w14:paraId="5DB0EE4D" w14:textId="77777777" w:rsidR="00B553C9" w:rsidRPr="00B553C9" w:rsidRDefault="00B553C9" w:rsidP="00B553C9">
            <w:pPr>
              <w:contextualSpacing/>
              <w:jc w:val="both"/>
              <w:rPr>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67B2FB74" w14:textId="77777777" w:rsidR="00B553C9" w:rsidRPr="00B553C9" w:rsidRDefault="00B553C9" w:rsidP="00B553C9">
            <w:pPr>
              <w:contextualSpacing/>
              <w:jc w:val="both"/>
              <w:rPr>
                <w:color w:val="000000"/>
                <w:szCs w:val="24"/>
                <w:lang w:eastAsia="lt-LT"/>
              </w:rPr>
            </w:pPr>
          </w:p>
        </w:tc>
      </w:tr>
      <w:tr w:rsidR="00B553C9" w:rsidRPr="00B553C9" w14:paraId="65B852E9"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47BFDA18" w14:textId="77777777" w:rsidR="00B553C9" w:rsidRPr="00B553C9" w:rsidRDefault="00B553C9" w:rsidP="00B553C9">
            <w:pPr>
              <w:contextualSpacing/>
              <w:jc w:val="both"/>
              <w:rPr>
                <w:color w:val="000000"/>
                <w:szCs w:val="24"/>
                <w:lang w:eastAsia="lt-LT"/>
              </w:rPr>
            </w:pPr>
            <w:r w:rsidRPr="00B553C9">
              <w:rPr>
                <w:color w:val="000000"/>
                <w:szCs w:val="24"/>
                <w:lang w:eastAsia="lt-LT"/>
              </w:rPr>
              <w:lastRenderedPageBreak/>
              <w:t xml:space="preserve">4. </w:t>
            </w:r>
          </w:p>
        </w:tc>
        <w:tc>
          <w:tcPr>
            <w:tcW w:w="4961" w:type="dxa"/>
            <w:tcBorders>
              <w:top w:val="single" w:sz="4" w:space="0" w:color="auto"/>
              <w:left w:val="single" w:sz="4" w:space="0" w:color="auto"/>
              <w:bottom w:val="single" w:sz="4" w:space="0" w:color="auto"/>
              <w:right w:val="single" w:sz="4" w:space="0" w:color="auto"/>
            </w:tcBorders>
            <w:hideMark/>
          </w:tcPr>
          <w:p w14:paraId="261EA7B5" w14:textId="77777777" w:rsidR="00B553C9" w:rsidRPr="00B553C9" w:rsidRDefault="00B553C9" w:rsidP="00B553C9">
            <w:pPr>
              <w:contextualSpacing/>
              <w:jc w:val="both"/>
              <w:rPr>
                <w:color w:val="000000"/>
                <w:szCs w:val="24"/>
                <w:lang w:eastAsia="lt-LT"/>
              </w:rPr>
            </w:pPr>
            <w:r w:rsidRPr="00B553C9">
              <w:rPr>
                <w:color w:val="000000"/>
                <w:szCs w:val="24"/>
                <w:lang w:eastAsia="lt-LT"/>
              </w:rPr>
              <w:t>Virtualių prisijungimų skaičius</w:t>
            </w:r>
          </w:p>
        </w:tc>
        <w:tc>
          <w:tcPr>
            <w:tcW w:w="1417" w:type="dxa"/>
            <w:tcBorders>
              <w:top w:val="single" w:sz="4" w:space="0" w:color="auto"/>
              <w:left w:val="single" w:sz="4" w:space="0" w:color="auto"/>
              <w:bottom w:val="single" w:sz="4" w:space="0" w:color="auto"/>
              <w:right w:val="single" w:sz="4" w:space="0" w:color="auto"/>
            </w:tcBorders>
          </w:tcPr>
          <w:p w14:paraId="01148E32" w14:textId="77777777" w:rsidR="00B553C9" w:rsidRPr="00B553C9" w:rsidRDefault="00B553C9" w:rsidP="00B553C9">
            <w:pPr>
              <w:contextualSpacing/>
              <w:jc w:val="both"/>
              <w:rPr>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0C9FB390" w14:textId="77777777" w:rsidR="00B553C9" w:rsidRPr="00B553C9" w:rsidRDefault="00B553C9" w:rsidP="00B553C9">
            <w:pPr>
              <w:contextualSpacing/>
              <w:jc w:val="both"/>
              <w:rPr>
                <w:color w:val="000000"/>
                <w:szCs w:val="24"/>
                <w:lang w:eastAsia="lt-LT"/>
              </w:rPr>
            </w:pPr>
          </w:p>
        </w:tc>
      </w:tr>
      <w:tr w:rsidR="00B553C9" w:rsidRPr="00B553C9" w14:paraId="0334E91D"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6B519171" w14:textId="77777777" w:rsidR="00B553C9" w:rsidRPr="00B553C9" w:rsidRDefault="00B553C9" w:rsidP="00B553C9">
            <w:pPr>
              <w:contextualSpacing/>
              <w:jc w:val="both"/>
              <w:rPr>
                <w:color w:val="000000"/>
                <w:szCs w:val="24"/>
                <w:lang w:eastAsia="lt-LT"/>
              </w:rPr>
            </w:pPr>
            <w:r w:rsidRPr="00B553C9">
              <w:rPr>
                <w:color w:val="000000"/>
                <w:szCs w:val="24"/>
                <w:lang w:eastAsia="lt-LT"/>
              </w:rPr>
              <w:t>5.</w:t>
            </w:r>
          </w:p>
        </w:tc>
        <w:tc>
          <w:tcPr>
            <w:tcW w:w="4961" w:type="dxa"/>
            <w:tcBorders>
              <w:top w:val="single" w:sz="4" w:space="0" w:color="auto"/>
              <w:left w:val="single" w:sz="4" w:space="0" w:color="auto"/>
              <w:bottom w:val="single" w:sz="4" w:space="0" w:color="auto"/>
              <w:right w:val="single" w:sz="4" w:space="0" w:color="auto"/>
            </w:tcBorders>
            <w:hideMark/>
          </w:tcPr>
          <w:p w14:paraId="334587A6" w14:textId="77777777" w:rsidR="00B553C9" w:rsidRPr="00B553C9" w:rsidRDefault="00B553C9" w:rsidP="00B553C9">
            <w:pPr>
              <w:contextualSpacing/>
              <w:jc w:val="both"/>
              <w:rPr>
                <w:color w:val="000000"/>
                <w:szCs w:val="24"/>
                <w:lang w:eastAsia="lt-LT"/>
              </w:rPr>
            </w:pPr>
            <w:r w:rsidRPr="00B553C9">
              <w:rPr>
                <w:color w:val="000000"/>
                <w:szCs w:val="24"/>
                <w:lang w:eastAsia="lt-LT"/>
              </w:rPr>
              <w:t>Muziejų lankytojų skaičius</w:t>
            </w:r>
          </w:p>
        </w:tc>
        <w:tc>
          <w:tcPr>
            <w:tcW w:w="1417" w:type="dxa"/>
            <w:tcBorders>
              <w:top w:val="single" w:sz="4" w:space="0" w:color="auto"/>
              <w:left w:val="single" w:sz="4" w:space="0" w:color="auto"/>
              <w:bottom w:val="single" w:sz="4" w:space="0" w:color="auto"/>
              <w:right w:val="single" w:sz="4" w:space="0" w:color="auto"/>
            </w:tcBorders>
          </w:tcPr>
          <w:p w14:paraId="0D71BEDA" w14:textId="77777777" w:rsidR="00B553C9" w:rsidRPr="00B553C9" w:rsidRDefault="00B553C9" w:rsidP="00B553C9">
            <w:pPr>
              <w:contextualSpacing/>
              <w:jc w:val="both"/>
              <w:rPr>
                <w:color w:val="000000"/>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5FB378FA" w14:textId="77777777" w:rsidR="00B553C9" w:rsidRPr="00B553C9" w:rsidRDefault="00B553C9" w:rsidP="00B553C9">
            <w:pPr>
              <w:contextualSpacing/>
              <w:jc w:val="both"/>
              <w:rPr>
                <w:color w:val="000000"/>
                <w:szCs w:val="24"/>
                <w:lang w:eastAsia="lt-LT"/>
              </w:rPr>
            </w:pPr>
          </w:p>
        </w:tc>
      </w:tr>
    </w:tbl>
    <w:p w14:paraId="1FDFAC4B" w14:textId="77777777" w:rsidR="00B553C9" w:rsidRPr="00B553C9" w:rsidRDefault="00B553C9" w:rsidP="00B553C9">
      <w:pPr>
        <w:spacing w:after="0" w:line="240" w:lineRule="auto"/>
        <w:ind w:left="1429"/>
        <w:contextualSpacing/>
        <w:jc w:val="both"/>
        <w:rPr>
          <w:rFonts w:eastAsia="Times New Roman" w:cs="Times New Roman"/>
          <w:color w:val="000000"/>
          <w:szCs w:val="24"/>
          <w:lang w:eastAsia="lt-LT"/>
        </w:rPr>
      </w:pPr>
    </w:p>
    <w:p w14:paraId="62E179E9" w14:textId="77777777" w:rsidR="00B553C9" w:rsidRPr="00B553C9" w:rsidRDefault="00B553C9" w:rsidP="00B553C9">
      <w:pPr>
        <w:numPr>
          <w:ilvl w:val="2"/>
          <w:numId w:val="2"/>
        </w:numPr>
        <w:spacing w:after="0" w:line="240" w:lineRule="auto"/>
        <w:contextualSpacing/>
        <w:jc w:val="center"/>
        <w:rPr>
          <w:rFonts w:eastAsia="Times New Roman" w:cs="Times New Roman"/>
          <w:b/>
          <w:bCs/>
          <w:szCs w:val="24"/>
          <w:lang w:eastAsia="lt-LT"/>
        </w:rPr>
      </w:pPr>
      <w:r w:rsidRPr="00B553C9">
        <w:rPr>
          <w:rFonts w:eastAsia="Times New Roman" w:cs="Times New Roman"/>
          <w:b/>
          <w:bCs/>
          <w:szCs w:val="24"/>
          <w:lang w:eastAsia="lt-LT"/>
        </w:rPr>
        <w:t>Suteiktų paslaugų rodikliai ataskaitiniais metais  (pildo socialinių paslaugų ir visuomenės sveikatos priežiūros įstaigos, švietimo centras, priešgaisrinė tarnyba)</w:t>
      </w:r>
    </w:p>
    <w:tbl>
      <w:tblPr>
        <w:tblStyle w:val="TableGrid"/>
        <w:tblW w:w="9781" w:type="dxa"/>
        <w:tblInd w:w="-5" w:type="dxa"/>
        <w:tblLook w:val="04A0" w:firstRow="1" w:lastRow="0" w:firstColumn="1" w:lastColumn="0" w:noHBand="0" w:noVBand="1"/>
      </w:tblPr>
      <w:tblGrid>
        <w:gridCol w:w="993"/>
        <w:gridCol w:w="4961"/>
        <w:gridCol w:w="1843"/>
        <w:gridCol w:w="1984"/>
      </w:tblGrid>
      <w:tr w:rsidR="00B553C9" w:rsidRPr="00B553C9" w14:paraId="0BD69DF7" w14:textId="77777777" w:rsidTr="00B553C9">
        <w:tc>
          <w:tcPr>
            <w:tcW w:w="993" w:type="dxa"/>
            <w:vMerge w:val="restart"/>
            <w:tcBorders>
              <w:top w:val="single" w:sz="4" w:space="0" w:color="auto"/>
              <w:left w:val="single" w:sz="4" w:space="0" w:color="auto"/>
              <w:bottom w:val="single" w:sz="4" w:space="0" w:color="auto"/>
              <w:right w:val="single" w:sz="4" w:space="0" w:color="auto"/>
            </w:tcBorders>
          </w:tcPr>
          <w:p w14:paraId="7F0EC71E" w14:textId="77777777" w:rsidR="00B553C9" w:rsidRPr="00B553C9" w:rsidRDefault="00B553C9" w:rsidP="00B553C9">
            <w:pPr>
              <w:contextualSpacing/>
              <w:jc w:val="both"/>
              <w:rPr>
                <w:b/>
                <w:bCs/>
                <w:szCs w:val="24"/>
                <w:lang w:eastAsia="lt-LT"/>
              </w:rPr>
            </w:pPr>
            <w:r w:rsidRPr="00B553C9">
              <w:rPr>
                <w:b/>
                <w:bCs/>
                <w:szCs w:val="24"/>
                <w:lang w:eastAsia="lt-LT"/>
              </w:rPr>
              <w:t xml:space="preserve">Eil. Nr. </w:t>
            </w:r>
          </w:p>
          <w:p w14:paraId="74F9C42E" w14:textId="77777777" w:rsidR="00B553C9" w:rsidRPr="00B553C9" w:rsidRDefault="00B553C9" w:rsidP="00B553C9">
            <w:pPr>
              <w:contextualSpacing/>
              <w:jc w:val="both"/>
              <w:rPr>
                <w:b/>
                <w:bCs/>
                <w:szCs w:val="24"/>
                <w:lang w:eastAsia="lt-LT"/>
              </w:rPr>
            </w:pPr>
          </w:p>
        </w:tc>
        <w:tc>
          <w:tcPr>
            <w:tcW w:w="4961" w:type="dxa"/>
            <w:vMerge w:val="restart"/>
            <w:tcBorders>
              <w:top w:val="single" w:sz="4" w:space="0" w:color="auto"/>
              <w:left w:val="single" w:sz="4" w:space="0" w:color="auto"/>
              <w:bottom w:val="single" w:sz="4" w:space="0" w:color="auto"/>
              <w:right w:val="single" w:sz="4" w:space="0" w:color="auto"/>
            </w:tcBorders>
            <w:hideMark/>
          </w:tcPr>
          <w:p w14:paraId="2CE80356" w14:textId="77777777" w:rsidR="00B553C9" w:rsidRPr="00B553C9" w:rsidRDefault="00B553C9" w:rsidP="00B553C9">
            <w:pPr>
              <w:contextualSpacing/>
              <w:jc w:val="both"/>
              <w:rPr>
                <w:b/>
                <w:bCs/>
                <w:szCs w:val="24"/>
                <w:lang w:eastAsia="lt-LT"/>
              </w:rPr>
            </w:pPr>
            <w:r w:rsidRPr="00B553C9">
              <w:rPr>
                <w:b/>
                <w:bCs/>
                <w:szCs w:val="24"/>
                <w:lang w:eastAsia="lt-LT"/>
              </w:rPr>
              <w:t>Paslaugos pavadinimas</w:t>
            </w:r>
          </w:p>
        </w:tc>
        <w:tc>
          <w:tcPr>
            <w:tcW w:w="3827" w:type="dxa"/>
            <w:gridSpan w:val="2"/>
            <w:tcBorders>
              <w:top w:val="single" w:sz="4" w:space="0" w:color="auto"/>
              <w:left w:val="single" w:sz="4" w:space="0" w:color="auto"/>
              <w:bottom w:val="single" w:sz="4" w:space="0" w:color="auto"/>
              <w:right w:val="single" w:sz="4" w:space="0" w:color="auto"/>
            </w:tcBorders>
            <w:hideMark/>
          </w:tcPr>
          <w:p w14:paraId="5BD4C000" w14:textId="77777777" w:rsidR="00B553C9" w:rsidRPr="00B553C9" w:rsidRDefault="00B553C9" w:rsidP="00B553C9">
            <w:pPr>
              <w:contextualSpacing/>
              <w:jc w:val="both"/>
              <w:rPr>
                <w:b/>
                <w:bCs/>
                <w:szCs w:val="24"/>
                <w:lang w:eastAsia="lt-LT"/>
              </w:rPr>
            </w:pPr>
            <w:r w:rsidRPr="00B553C9">
              <w:rPr>
                <w:b/>
                <w:bCs/>
                <w:szCs w:val="24"/>
                <w:lang w:eastAsia="lt-LT"/>
              </w:rPr>
              <w:t>Paslaugos gavėjų skaičius</w:t>
            </w:r>
          </w:p>
        </w:tc>
      </w:tr>
      <w:tr w:rsidR="00B553C9" w:rsidRPr="00B553C9" w14:paraId="211CA4E7" w14:textId="77777777" w:rsidTr="00B553C9">
        <w:tc>
          <w:tcPr>
            <w:tcW w:w="0" w:type="auto"/>
            <w:vMerge/>
            <w:tcBorders>
              <w:top w:val="single" w:sz="4" w:space="0" w:color="auto"/>
              <w:left w:val="single" w:sz="4" w:space="0" w:color="auto"/>
              <w:bottom w:val="single" w:sz="4" w:space="0" w:color="auto"/>
              <w:right w:val="single" w:sz="4" w:space="0" w:color="auto"/>
            </w:tcBorders>
            <w:vAlign w:val="center"/>
            <w:hideMark/>
          </w:tcPr>
          <w:p w14:paraId="4376B7AA" w14:textId="77777777" w:rsidR="00B553C9" w:rsidRPr="00B553C9" w:rsidRDefault="00B553C9" w:rsidP="00B553C9">
            <w:pPr>
              <w:rPr>
                <w:b/>
                <w:bCs/>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70D1AB" w14:textId="77777777" w:rsidR="00B553C9" w:rsidRPr="00B553C9" w:rsidRDefault="00B553C9" w:rsidP="00B553C9">
            <w:pPr>
              <w:rPr>
                <w:b/>
                <w:bCs/>
                <w:szCs w:val="24"/>
                <w:lang w:eastAsia="lt-LT"/>
              </w:rPr>
            </w:pPr>
          </w:p>
        </w:tc>
        <w:tc>
          <w:tcPr>
            <w:tcW w:w="1843" w:type="dxa"/>
            <w:tcBorders>
              <w:top w:val="single" w:sz="4" w:space="0" w:color="auto"/>
              <w:left w:val="single" w:sz="4" w:space="0" w:color="auto"/>
              <w:bottom w:val="single" w:sz="4" w:space="0" w:color="auto"/>
              <w:right w:val="single" w:sz="4" w:space="0" w:color="auto"/>
            </w:tcBorders>
            <w:hideMark/>
          </w:tcPr>
          <w:p w14:paraId="4F286FF3" w14:textId="77777777" w:rsidR="00B553C9" w:rsidRPr="00B553C9" w:rsidRDefault="00B553C9" w:rsidP="00B553C9">
            <w:pPr>
              <w:contextualSpacing/>
              <w:jc w:val="both"/>
              <w:rPr>
                <w:b/>
                <w:bCs/>
                <w:szCs w:val="24"/>
                <w:lang w:eastAsia="lt-LT"/>
              </w:rPr>
            </w:pPr>
            <w:r w:rsidRPr="00B553C9">
              <w:rPr>
                <w:b/>
                <w:bCs/>
                <w:szCs w:val="24"/>
                <w:lang w:eastAsia="lt-LT"/>
              </w:rPr>
              <w:t>.... m. planuota</w:t>
            </w:r>
          </w:p>
        </w:tc>
        <w:tc>
          <w:tcPr>
            <w:tcW w:w="1984" w:type="dxa"/>
            <w:tcBorders>
              <w:top w:val="single" w:sz="4" w:space="0" w:color="auto"/>
              <w:left w:val="single" w:sz="4" w:space="0" w:color="auto"/>
              <w:bottom w:val="single" w:sz="4" w:space="0" w:color="auto"/>
              <w:right w:val="single" w:sz="4" w:space="0" w:color="auto"/>
            </w:tcBorders>
            <w:hideMark/>
          </w:tcPr>
          <w:p w14:paraId="5D5BAD85" w14:textId="77777777" w:rsidR="00B553C9" w:rsidRPr="00B553C9" w:rsidRDefault="00B553C9" w:rsidP="00B553C9">
            <w:pPr>
              <w:contextualSpacing/>
              <w:jc w:val="both"/>
              <w:rPr>
                <w:b/>
                <w:bCs/>
                <w:szCs w:val="24"/>
                <w:lang w:eastAsia="lt-LT"/>
              </w:rPr>
            </w:pPr>
            <w:r w:rsidRPr="00B553C9">
              <w:rPr>
                <w:b/>
                <w:bCs/>
                <w:szCs w:val="24"/>
                <w:lang w:eastAsia="lt-LT"/>
              </w:rPr>
              <w:t>.... m. įvykdyta</w:t>
            </w:r>
          </w:p>
        </w:tc>
      </w:tr>
      <w:tr w:rsidR="00B553C9" w:rsidRPr="00B553C9" w14:paraId="605F985B"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62EF06BC" w14:textId="77777777" w:rsidR="00B553C9" w:rsidRPr="00B553C9" w:rsidRDefault="00B553C9" w:rsidP="00B553C9">
            <w:pPr>
              <w:contextualSpacing/>
              <w:jc w:val="both"/>
              <w:rPr>
                <w:szCs w:val="24"/>
                <w:lang w:eastAsia="lt-LT"/>
              </w:rPr>
            </w:pPr>
            <w:r w:rsidRPr="00B553C9">
              <w:rPr>
                <w:szCs w:val="24"/>
                <w:lang w:eastAsia="lt-LT"/>
              </w:rPr>
              <w:t>1.</w:t>
            </w:r>
          </w:p>
        </w:tc>
        <w:tc>
          <w:tcPr>
            <w:tcW w:w="4961" w:type="dxa"/>
            <w:tcBorders>
              <w:top w:val="single" w:sz="4" w:space="0" w:color="auto"/>
              <w:left w:val="single" w:sz="4" w:space="0" w:color="auto"/>
              <w:bottom w:val="single" w:sz="4" w:space="0" w:color="auto"/>
              <w:right w:val="single" w:sz="4" w:space="0" w:color="auto"/>
            </w:tcBorders>
          </w:tcPr>
          <w:p w14:paraId="06E24BD1" w14:textId="77777777" w:rsidR="00B553C9" w:rsidRPr="00B553C9" w:rsidRDefault="00B553C9" w:rsidP="00B553C9">
            <w:pPr>
              <w:contextualSpacing/>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32834B85" w14:textId="77777777" w:rsidR="00B553C9" w:rsidRPr="00B553C9" w:rsidRDefault="00B553C9" w:rsidP="00B553C9">
            <w:pPr>
              <w:contextualSpacing/>
              <w:jc w:val="both"/>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71F508CD" w14:textId="77777777" w:rsidR="00B553C9" w:rsidRPr="00B553C9" w:rsidRDefault="00B553C9" w:rsidP="00B553C9">
            <w:pPr>
              <w:contextualSpacing/>
              <w:jc w:val="both"/>
              <w:rPr>
                <w:szCs w:val="24"/>
                <w:lang w:eastAsia="lt-LT"/>
              </w:rPr>
            </w:pPr>
          </w:p>
        </w:tc>
      </w:tr>
      <w:tr w:rsidR="00B553C9" w:rsidRPr="00B553C9" w14:paraId="0E21BE8E"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4E64CCE0" w14:textId="77777777" w:rsidR="00B553C9" w:rsidRPr="00B553C9" w:rsidRDefault="00B553C9" w:rsidP="00B553C9">
            <w:pPr>
              <w:contextualSpacing/>
              <w:jc w:val="both"/>
              <w:rPr>
                <w:szCs w:val="24"/>
                <w:lang w:eastAsia="lt-LT"/>
              </w:rPr>
            </w:pPr>
            <w:r w:rsidRPr="00B553C9">
              <w:rPr>
                <w:szCs w:val="24"/>
                <w:lang w:eastAsia="lt-LT"/>
              </w:rPr>
              <w:t>2.</w:t>
            </w:r>
          </w:p>
        </w:tc>
        <w:tc>
          <w:tcPr>
            <w:tcW w:w="4961" w:type="dxa"/>
            <w:tcBorders>
              <w:top w:val="single" w:sz="4" w:space="0" w:color="auto"/>
              <w:left w:val="single" w:sz="4" w:space="0" w:color="auto"/>
              <w:bottom w:val="single" w:sz="4" w:space="0" w:color="auto"/>
              <w:right w:val="single" w:sz="4" w:space="0" w:color="auto"/>
            </w:tcBorders>
          </w:tcPr>
          <w:p w14:paraId="0C1483D9" w14:textId="77777777" w:rsidR="00B553C9" w:rsidRPr="00B553C9" w:rsidRDefault="00B553C9" w:rsidP="00B553C9">
            <w:pPr>
              <w:contextualSpacing/>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0A12C07A" w14:textId="77777777" w:rsidR="00B553C9" w:rsidRPr="00B553C9" w:rsidRDefault="00B553C9" w:rsidP="00B553C9">
            <w:pPr>
              <w:contextualSpacing/>
              <w:jc w:val="both"/>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0C6EB4FB" w14:textId="77777777" w:rsidR="00B553C9" w:rsidRPr="00B553C9" w:rsidRDefault="00B553C9" w:rsidP="00B553C9">
            <w:pPr>
              <w:contextualSpacing/>
              <w:jc w:val="both"/>
              <w:rPr>
                <w:szCs w:val="24"/>
                <w:lang w:eastAsia="lt-LT"/>
              </w:rPr>
            </w:pPr>
          </w:p>
        </w:tc>
      </w:tr>
      <w:tr w:rsidR="00B553C9" w:rsidRPr="00B553C9" w14:paraId="3BD4D130"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3F97F7FF" w14:textId="77777777" w:rsidR="00B553C9" w:rsidRPr="00B553C9" w:rsidRDefault="00B553C9" w:rsidP="00B553C9">
            <w:pPr>
              <w:contextualSpacing/>
              <w:jc w:val="both"/>
              <w:rPr>
                <w:szCs w:val="24"/>
                <w:lang w:eastAsia="lt-LT"/>
              </w:rPr>
            </w:pPr>
            <w:r w:rsidRPr="00B553C9">
              <w:rPr>
                <w:szCs w:val="24"/>
                <w:lang w:eastAsia="lt-LT"/>
              </w:rPr>
              <w:t>3.</w:t>
            </w:r>
          </w:p>
        </w:tc>
        <w:tc>
          <w:tcPr>
            <w:tcW w:w="4961" w:type="dxa"/>
            <w:tcBorders>
              <w:top w:val="single" w:sz="4" w:space="0" w:color="auto"/>
              <w:left w:val="single" w:sz="4" w:space="0" w:color="auto"/>
              <w:bottom w:val="single" w:sz="4" w:space="0" w:color="auto"/>
              <w:right w:val="single" w:sz="4" w:space="0" w:color="auto"/>
            </w:tcBorders>
          </w:tcPr>
          <w:p w14:paraId="4411C422" w14:textId="77777777" w:rsidR="00B553C9" w:rsidRPr="00B553C9" w:rsidRDefault="00B553C9" w:rsidP="00B553C9">
            <w:pPr>
              <w:contextualSpacing/>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789E25AA" w14:textId="77777777" w:rsidR="00B553C9" w:rsidRPr="00B553C9" w:rsidRDefault="00B553C9" w:rsidP="00B553C9">
            <w:pPr>
              <w:contextualSpacing/>
              <w:jc w:val="both"/>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6617D860" w14:textId="77777777" w:rsidR="00B553C9" w:rsidRPr="00B553C9" w:rsidRDefault="00B553C9" w:rsidP="00B553C9">
            <w:pPr>
              <w:contextualSpacing/>
              <w:jc w:val="both"/>
              <w:rPr>
                <w:szCs w:val="24"/>
                <w:lang w:eastAsia="lt-LT"/>
              </w:rPr>
            </w:pPr>
          </w:p>
        </w:tc>
      </w:tr>
      <w:tr w:rsidR="00B553C9" w:rsidRPr="00B553C9" w14:paraId="277440A2" w14:textId="77777777" w:rsidTr="00B553C9">
        <w:tc>
          <w:tcPr>
            <w:tcW w:w="993" w:type="dxa"/>
            <w:tcBorders>
              <w:top w:val="single" w:sz="4" w:space="0" w:color="auto"/>
              <w:left w:val="single" w:sz="4" w:space="0" w:color="auto"/>
              <w:bottom w:val="single" w:sz="4" w:space="0" w:color="auto"/>
              <w:right w:val="single" w:sz="4" w:space="0" w:color="auto"/>
            </w:tcBorders>
            <w:hideMark/>
          </w:tcPr>
          <w:p w14:paraId="6E69F102" w14:textId="77777777" w:rsidR="00B553C9" w:rsidRPr="00B553C9" w:rsidRDefault="00B553C9" w:rsidP="00B553C9">
            <w:pPr>
              <w:contextualSpacing/>
              <w:jc w:val="both"/>
              <w:rPr>
                <w:szCs w:val="24"/>
                <w:lang w:eastAsia="lt-LT"/>
              </w:rPr>
            </w:pPr>
            <w:r w:rsidRPr="00B553C9">
              <w:rPr>
                <w:szCs w:val="24"/>
                <w:lang w:eastAsia="lt-LT"/>
              </w:rPr>
              <w:t>4.</w:t>
            </w:r>
          </w:p>
        </w:tc>
        <w:tc>
          <w:tcPr>
            <w:tcW w:w="4961" w:type="dxa"/>
            <w:tcBorders>
              <w:top w:val="single" w:sz="4" w:space="0" w:color="auto"/>
              <w:left w:val="single" w:sz="4" w:space="0" w:color="auto"/>
              <w:bottom w:val="single" w:sz="4" w:space="0" w:color="auto"/>
              <w:right w:val="single" w:sz="4" w:space="0" w:color="auto"/>
            </w:tcBorders>
          </w:tcPr>
          <w:p w14:paraId="714FBA02" w14:textId="77777777" w:rsidR="00B553C9" w:rsidRPr="00B553C9" w:rsidRDefault="00B553C9" w:rsidP="00B553C9">
            <w:pPr>
              <w:contextualSpacing/>
              <w:jc w:val="both"/>
              <w:rPr>
                <w:szCs w:val="24"/>
                <w:lang w:eastAsia="lt-LT"/>
              </w:rPr>
            </w:pPr>
          </w:p>
        </w:tc>
        <w:tc>
          <w:tcPr>
            <w:tcW w:w="1843" w:type="dxa"/>
            <w:tcBorders>
              <w:top w:val="single" w:sz="4" w:space="0" w:color="auto"/>
              <w:left w:val="single" w:sz="4" w:space="0" w:color="auto"/>
              <w:bottom w:val="single" w:sz="4" w:space="0" w:color="auto"/>
              <w:right w:val="single" w:sz="4" w:space="0" w:color="auto"/>
            </w:tcBorders>
          </w:tcPr>
          <w:p w14:paraId="1A9FC84E" w14:textId="77777777" w:rsidR="00B553C9" w:rsidRPr="00B553C9" w:rsidRDefault="00B553C9" w:rsidP="00B553C9">
            <w:pPr>
              <w:contextualSpacing/>
              <w:jc w:val="both"/>
              <w:rPr>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7ED40943" w14:textId="77777777" w:rsidR="00B553C9" w:rsidRPr="00B553C9" w:rsidRDefault="00B553C9" w:rsidP="00B553C9">
            <w:pPr>
              <w:contextualSpacing/>
              <w:jc w:val="both"/>
              <w:rPr>
                <w:szCs w:val="24"/>
                <w:lang w:eastAsia="lt-LT"/>
              </w:rPr>
            </w:pPr>
          </w:p>
        </w:tc>
      </w:tr>
    </w:tbl>
    <w:p w14:paraId="31E052E8" w14:textId="77777777" w:rsidR="00B553C9" w:rsidRPr="00B553C9" w:rsidRDefault="00B553C9" w:rsidP="00B553C9">
      <w:pPr>
        <w:spacing w:after="0" w:line="240" w:lineRule="auto"/>
        <w:jc w:val="both"/>
        <w:rPr>
          <w:rFonts w:eastAsia="Times New Roman" w:cs="Times New Roman"/>
          <w:szCs w:val="24"/>
          <w:lang w:val="en-US"/>
        </w:rPr>
      </w:pPr>
    </w:p>
    <w:p w14:paraId="05D94FC6" w14:textId="77777777" w:rsidR="00B553C9" w:rsidRPr="00B553C9" w:rsidRDefault="00B553C9" w:rsidP="00B553C9">
      <w:pPr>
        <w:tabs>
          <w:tab w:val="left" w:pos="720"/>
        </w:tabs>
        <w:spacing w:after="0" w:line="240" w:lineRule="auto"/>
        <w:jc w:val="both"/>
        <w:rPr>
          <w:rFonts w:eastAsia="Times New Roman" w:cs="Times New Roman"/>
          <w:b/>
          <w:bCs/>
          <w:szCs w:val="24"/>
          <w:lang w:eastAsia="lt-LT"/>
        </w:rPr>
      </w:pPr>
      <w:r w:rsidRPr="00B553C9">
        <w:rPr>
          <w:rFonts w:eastAsia="Times New Roman" w:cs="Times New Roman"/>
          <w:b/>
          <w:bCs/>
          <w:szCs w:val="24"/>
        </w:rPr>
        <w:tab/>
        <w:t>2.4. Patikėjimo teise valdomos patalpos:</w:t>
      </w:r>
    </w:p>
    <w:p w14:paraId="7CD608F6" w14:textId="77777777" w:rsidR="00B553C9" w:rsidRPr="00B553C9" w:rsidRDefault="00B553C9" w:rsidP="00B553C9">
      <w:pPr>
        <w:tabs>
          <w:tab w:val="left" w:pos="720"/>
        </w:tabs>
        <w:spacing w:after="0" w:line="240" w:lineRule="auto"/>
        <w:jc w:val="both"/>
        <w:rPr>
          <w:rFonts w:eastAsia="Times New Roman" w:cs="Times New Roman"/>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B553C9" w:rsidRPr="00B553C9" w14:paraId="70E55E15" w14:textId="77777777" w:rsidTr="00B553C9">
        <w:tc>
          <w:tcPr>
            <w:tcW w:w="6946" w:type="dxa"/>
            <w:tcBorders>
              <w:top w:val="single" w:sz="4" w:space="0" w:color="auto"/>
              <w:left w:val="single" w:sz="4" w:space="0" w:color="auto"/>
              <w:bottom w:val="single" w:sz="4" w:space="0" w:color="auto"/>
              <w:right w:val="single" w:sz="4" w:space="0" w:color="auto"/>
            </w:tcBorders>
            <w:hideMark/>
          </w:tcPr>
          <w:p w14:paraId="3A22C1C0" w14:textId="77777777" w:rsidR="00B553C9" w:rsidRPr="00B553C9" w:rsidRDefault="00B553C9" w:rsidP="00B553C9">
            <w:pPr>
              <w:tabs>
                <w:tab w:val="left" w:pos="720"/>
              </w:tabs>
              <w:spacing w:after="0" w:line="276" w:lineRule="auto"/>
              <w:jc w:val="both"/>
              <w:rPr>
                <w:rFonts w:eastAsia="Times New Roman" w:cs="Times New Roman"/>
                <w:szCs w:val="24"/>
              </w:rPr>
            </w:pPr>
            <w:r w:rsidRPr="00B553C9">
              <w:rPr>
                <w:rFonts w:eastAsia="Times New Roman" w:cs="Times New Roman"/>
                <w:szCs w:val="24"/>
              </w:rPr>
              <w:t>Pastatai (patalpos) (nurodyti adresus)</w:t>
            </w:r>
          </w:p>
        </w:tc>
        <w:tc>
          <w:tcPr>
            <w:tcW w:w="2835" w:type="dxa"/>
            <w:tcBorders>
              <w:top w:val="single" w:sz="4" w:space="0" w:color="auto"/>
              <w:left w:val="single" w:sz="4" w:space="0" w:color="auto"/>
              <w:bottom w:val="single" w:sz="4" w:space="0" w:color="auto"/>
              <w:right w:val="single" w:sz="4" w:space="0" w:color="auto"/>
            </w:tcBorders>
            <w:hideMark/>
          </w:tcPr>
          <w:p w14:paraId="626FAA4E" w14:textId="77777777" w:rsidR="00B553C9" w:rsidRPr="00B553C9" w:rsidRDefault="00B553C9" w:rsidP="00B553C9">
            <w:pPr>
              <w:tabs>
                <w:tab w:val="left" w:pos="720"/>
              </w:tabs>
              <w:spacing w:after="0" w:line="276" w:lineRule="auto"/>
              <w:jc w:val="center"/>
              <w:rPr>
                <w:rFonts w:eastAsia="Times New Roman" w:cs="Times New Roman"/>
                <w:strike/>
                <w:szCs w:val="24"/>
              </w:rPr>
            </w:pPr>
            <w:r w:rsidRPr="00B553C9">
              <w:rPr>
                <w:rFonts w:eastAsia="Times New Roman" w:cs="Times New Roman"/>
                <w:szCs w:val="24"/>
              </w:rPr>
              <w:t>Plotas (kv. m)</w:t>
            </w:r>
          </w:p>
        </w:tc>
      </w:tr>
      <w:tr w:rsidR="00B553C9" w:rsidRPr="00B553C9" w14:paraId="6B86C257" w14:textId="77777777" w:rsidTr="00B553C9">
        <w:trPr>
          <w:trHeight w:val="1088"/>
        </w:trPr>
        <w:tc>
          <w:tcPr>
            <w:tcW w:w="6946" w:type="dxa"/>
            <w:tcBorders>
              <w:top w:val="single" w:sz="4" w:space="0" w:color="auto"/>
              <w:left w:val="single" w:sz="4" w:space="0" w:color="auto"/>
              <w:bottom w:val="single" w:sz="4" w:space="0" w:color="auto"/>
              <w:right w:val="single" w:sz="4" w:space="0" w:color="auto"/>
            </w:tcBorders>
            <w:hideMark/>
          </w:tcPr>
          <w:p w14:paraId="2A572D1D" w14:textId="77777777" w:rsidR="00B553C9" w:rsidRPr="00B553C9" w:rsidRDefault="00B553C9" w:rsidP="00B553C9">
            <w:pPr>
              <w:shd w:val="clear" w:color="auto" w:fill="FFFFFF"/>
              <w:tabs>
                <w:tab w:val="left" w:pos="720"/>
              </w:tabs>
              <w:spacing w:after="0" w:line="276" w:lineRule="auto"/>
              <w:rPr>
                <w:rFonts w:eastAsia="Times New Roman" w:cs="Times New Roman"/>
                <w:color w:val="000000"/>
                <w:szCs w:val="24"/>
              </w:rPr>
            </w:pPr>
            <w:r w:rsidRPr="00B553C9">
              <w:rPr>
                <w:rFonts w:eastAsia="Times New Roman" w:cs="Times New Roman"/>
                <w:color w:val="000000"/>
                <w:szCs w:val="24"/>
              </w:rPr>
              <w:t>Mokykla – Įstros g.1, Paįstrio k., Panevėžio r.</w:t>
            </w:r>
          </w:p>
          <w:p w14:paraId="6D6A7126" w14:textId="77777777" w:rsidR="00B553C9" w:rsidRPr="00B553C9" w:rsidRDefault="00B553C9" w:rsidP="00B553C9">
            <w:pPr>
              <w:shd w:val="clear" w:color="auto" w:fill="FFFFFF"/>
              <w:tabs>
                <w:tab w:val="left" w:pos="720"/>
              </w:tabs>
              <w:spacing w:after="0" w:line="276" w:lineRule="auto"/>
              <w:rPr>
                <w:rFonts w:eastAsia="Times New Roman" w:cs="Times New Roman"/>
                <w:color w:val="000000"/>
                <w:szCs w:val="24"/>
              </w:rPr>
            </w:pPr>
            <w:r w:rsidRPr="00B553C9">
              <w:rPr>
                <w:rFonts w:eastAsia="Times New Roman" w:cs="Times New Roman"/>
                <w:color w:val="000000"/>
                <w:szCs w:val="24"/>
              </w:rPr>
              <w:t>Ikimokyklinio ir priešmokyklinio ugdymo pastatas – Įstros g. 1, Paįstrio k., Panevėžio r.</w:t>
            </w:r>
          </w:p>
          <w:p w14:paraId="2783A0D0" w14:textId="77777777" w:rsidR="00B553C9" w:rsidRPr="00B553C9" w:rsidRDefault="00B553C9" w:rsidP="00B553C9">
            <w:pPr>
              <w:shd w:val="clear" w:color="auto" w:fill="FFFFFF"/>
              <w:tabs>
                <w:tab w:val="left" w:pos="720"/>
              </w:tabs>
              <w:spacing w:after="0" w:line="276" w:lineRule="auto"/>
              <w:rPr>
                <w:rFonts w:eastAsia="Times New Roman" w:cs="Times New Roman"/>
                <w:color w:val="000000"/>
                <w:szCs w:val="24"/>
              </w:rPr>
            </w:pPr>
            <w:r w:rsidRPr="00B553C9">
              <w:rPr>
                <w:rFonts w:eastAsia="Times New Roman" w:cs="Times New Roman"/>
                <w:color w:val="000000"/>
                <w:szCs w:val="24"/>
              </w:rPr>
              <w:t>Ūkinis pastatas – Įstros g.1, Paįstrio k., Panevėžio r.</w:t>
            </w:r>
          </w:p>
        </w:tc>
        <w:tc>
          <w:tcPr>
            <w:tcW w:w="2835" w:type="dxa"/>
            <w:tcBorders>
              <w:top w:val="single" w:sz="4" w:space="0" w:color="auto"/>
              <w:left w:val="single" w:sz="4" w:space="0" w:color="auto"/>
              <w:bottom w:val="single" w:sz="4" w:space="0" w:color="auto"/>
              <w:right w:val="single" w:sz="4" w:space="0" w:color="auto"/>
            </w:tcBorders>
          </w:tcPr>
          <w:p w14:paraId="7FBD1583" w14:textId="77777777" w:rsidR="00B553C9" w:rsidRPr="00B553C9" w:rsidRDefault="00B553C9" w:rsidP="00B553C9">
            <w:pPr>
              <w:tabs>
                <w:tab w:val="left" w:pos="720"/>
              </w:tabs>
              <w:spacing w:after="0" w:line="276" w:lineRule="auto"/>
              <w:ind w:right="-108"/>
              <w:jc w:val="center"/>
              <w:rPr>
                <w:rFonts w:eastAsia="Times New Roman" w:cs="Times New Roman"/>
                <w:color w:val="000000"/>
                <w:szCs w:val="24"/>
              </w:rPr>
            </w:pPr>
            <w:r w:rsidRPr="00B553C9">
              <w:rPr>
                <w:rFonts w:eastAsia="Times New Roman" w:cs="Times New Roman"/>
                <w:color w:val="000000"/>
                <w:szCs w:val="24"/>
              </w:rPr>
              <w:t>3405,82 kv. m</w:t>
            </w:r>
          </w:p>
          <w:p w14:paraId="13EF4D83" w14:textId="77777777" w:rsidR="00B553C9" w:rsidRPr="00B553C9" w:rsidRDefault="00B553C9" w:rsidP="00B553C9">
            <w:pPr>
              <w:tabs>
                <w:tab w:val="left" w:pos="720"/>
              </w:tabs>
              <w:spacing w:after="0" w:line="276" w:lineRule="auto"/>
              <w:ind w:right="-108"/>
              <w:jc w:val="center"/>
              <w:rPr>
                <w:rFonts w:eastAsia="Times New Roman" w:cs="Times New Roman"/>
                <w:color w:val="000000"/>
                <w:szCs w:val="24"/>
              </w:rPr>
            </w:pPr>
            <w:r w:rsidRPr="00B553C9">
              <w:rPr>
                <w:rFonts w:eastAsia="Times New Roman" w:cs="Times New Roman"/>
                <w:color w:val="000000"/>
                <w:szCs w:val="24"/>
              </w:rPr>
              <w:t>441,48 kv. m</w:t>
            </w:r>
          </w:p>
          <w:p w14:paraId="5E7D4513" w14:textId="77777777" w:rsidR="00B553C9" w:rsidRPr="00B553C9" w:rsidRDefault="00B553C9" w:rsidP="00B553C9">
            <w:pPr>
              <w:tabs>
                <w:tab w:val="left" w:pos="720"/>
              </w:tabs>
              <w:spacing w:after="0" w:line="276" w:lineRule="auto"/>
              <w:ind w:right="-108"/>
              <w:jc w:val="center"/>
              <w:rPr>
                <w:rFonts w:eastAsia="Times New Roman" w:cs="Times New Roman"/>
                <w:color w:val="000000"/>
                <w:szCs w:val="24"/>
              </w:rPr>
            </w:pPr>
          </w:p>
          <w:p w14:paraId="06CFC35F" w14:textId="77777777" w:rsidR="00B553C9" w:rsidRPr="00B553C9" w:rsidRDefault="00B553C9" w:rsidP="00B553C9">
            <w:pPr>
              <w:tabs>
                <w:tab w:val="left" w:pos="720"/>
              </w:tabs>
              <w:spacing w:after="0" w:line="276" w:lineRule="auto"/>
              <w:ind w:right="-108"/>
              <w:jc w:val="center"/>
              <w:rPr>
                <w:rFonts w:eastAsia="Times New Roman" w:cs="Times New Roman"/>
                <w:color w:val="000000"/>
                <w:szCs w:val="24"/>
              </w:rPr>
            </w:pPr>
            <w:r w:rsidRPr="00B553C9">
              <w:rPr>
                <w:rFonts w:eastAsia="Times New Roman" w:cs="Times New Roman"/>
                <w:color w:val="000000"/>
                <w:szCs w:val="24"/>
              </w:rPr>
              <w:t>112,00 kv. m</w:t>
            </w:r>
          </w:p>
        </w:tc>
      </w:tr>
    </w:tbl>
    <w:p w14:paraId="2BDA719A" w14:textId="77777777" w:rsidR="00B553C9" w:rsidRPr="00B553C9" w:rsidRDefault="00B553C9" w:rsidP="00B553C9">
      <w:pPr>
        <w:tabs>
          <w:tab w:val="left" w:pos="720"/>
        </w:tabs>
        <w:spacing w:after="0" w:line="240" w:lineRule="auto"/>
        <w:jc w:val="both"/>
        <w:rPr>
          <w:rFonts w:eastAsia="Times New Roman" w:cs="Times New Roman"/>
          <w:b/>
          <w:szCs w:val="24"/>
        </w:rPr>
      </w:pPr>
    </w:p>
    <w:p w14:paraId="7644ED4B" w14:textId="77777777" w:rsidR="00B553C9" w:rsidRPr="00B553C9" w:rsidRDefault="00B553C9" w:rsidP="00B553C9">
      <w:pPr>
        <w:tabs>
          <w:tab w:val="left" w:pos="720"/>
        </w:tabs>
        <w:spacing w:after="0" w:line="240" w:lineRule="auto"/>
        <w:jc w:val="both"/>
        <w:rPr>
          <w:rFonts w:eastAsia="Times New Roman" w:cs="Times New Roman"/>
          <w:b/>
          <w:bCs/>
          <w:szCs w:val="24"/>
        </w:rPr>
      </w:pPr>
      <w:r w:rsidRPr="00B553C9">
        <w:rPr>
          <w:rFonts w:eastAsia="Times New Roman" w:cs="Times New Roman"/>
          <w:b/>
          <w:bCs/>
          <w:szCs w:val="24"/>
        </w:rPr>
        <w:tab/>
        <w:t>2.5. Finansinė informacija:</w:t>
      </w:r>
    </w:p>
    <w:p w14:paraId="4D5059F8" w14:textId="77777777" w:rsidR="00B553C9" w:rsidRPr="00B553C9" w:rsidRDefault="00B553C9" w:rsidP="00B553C9">
      <w:pPr>
        <w:tabs>
          <w:tab w:val="left" w:pos="720"/>
        </w:tabs>
        <w:spacing w:after="0" w:line="240" w:lineRule="auto"/>
        <w:ind w:firstLine="709"/>
        <w:jc w:val="both"/>
        <w:rPr>
          <w:rFonts w:eastAsia="Times New Roman" w:cs="Times New Roman"/>
          <w:b/>
          <w:szCs w:val="24"/>
        </w:rPr>
      </w:pPr>
    </w:p>
    <w:tbl>
      <w:tblPr>
        <w:tblStyle w:val="TableGrid"/>
        <w:tblW w:w="0" w:type="auto"/>
        <w:tblInd w:w="0" w:type="dxa"/>
        <w:tblLook w:val="04A0" w:firstRow="1" w:lastRow="0" w:firstColumn="1" w:lastColumn="0" w:noHBand="0" w:noVBand="1"/>
      </w:tblPr>
      <w:tblGrid>
        <w:gridCol w:w="2310"/>
        <w:gridCol w:w="1491"/>
        <w:gridCol w:w="1636"/>
        <w:gridCol w:w="1504"/>
        <w:gridCol w:w="2687"/>
      </w:tblGrid>
      <w:tr w:rsidR="00B553C9" w:rsidRPr="00B553C9" w14:paraId="3D6A68D0" w14:textId="77777777" w:rsidTr="00B553C9">
        <w:tc>
          <w:tcPr>
            <w:tcW w:w="2310" w:type="dxa"/>
            <w:vMerge w:val="restart"/>
            <w:tcBorders>
              <w:top w:val="single" w:sz="4" w:space="0" w:color="auto"/>
              <w:left w:val="single" w:sz="4" w:space="0" w:color="auto"/>
              <w:bottom w:val="single" w:sz="4" w:space="0" w:color="auto"/>
              <w:right w:val="single" w:sz="4" w:space="0" w:color="auto"/>
            </w:tcBorders>
            <w:hideMark/>
          </w:tcPr>
          <w:p w14:paraId="1E986586" w14:textId="77777777" w:rsidR="00B553C9" w:rsidRPr="00B553C9" w:rsidRDefault="00B553C9" w:rsidP="00B553C9">
            <w:pPr>
              <w:tabs>
                <w:tab w:val="left" w:pos="720"/>
              </w:tabs>
              <w:jc w:val="center"/>
              <w:rPr>
                <w:b/>
                <w:bCs/>
                <w:szCs w:val="24"/>
                <w:lang w:eastAsia="lt-LT"/>
              </w:rPr>
            </w:pPr>
            <w:r w:rsidRPr="00B553C9">
              <w:rPr>
                <w:b/>
                <w:bCs/>
                <w:szCs w:val="24"/>
                <w:lang w:eastAsia="lt-LT"/>
              </w:rPr>
              <w:t>Finansavimo šaltinis</w:t>
            </w:r>
          </w:p>
        </w:tc>
        <w:tc>
          <w:tcPr>
            <w:tcW w:w="4631" w:type="dxa"/>
            <w:gridSpan w:val="3"/>
            <w:tcBorders>
              <w:top w:val="single" w:sz="4" w:space="0" w:color="auto"/>
              <w:left w:val="single" w:sz="4" w:space="0" w:color="auto"/>
              <w:bottom w:val="single" w:sz="4" w:space="0" w:color="auto"/>
              <w:right w:val="single" w:sz="4" w:space="0" w:color="auto"/>
            </w:tcBorders>
            <w:hideMark/>
          </w:tcPr>
          <w:p w14:paraId="577B84C5" w14:textId="77777777" w:rsidR="00B553C9" w:rsidRPr="00B553C9" w:rsidRDefault="00B553C9" w:rsidP="00B553C9">
            <w:pPr>
              <w:tabs>
                <w:tab w:val="left" w:pos="720"/>
              </w:tabs>
              <w:jc w:val="center"/>
              <w:rPr>
                <w:b/>
                <w:bCs/>
                <w:szCs w:val="24"/>
                <w:lang w:eastAsia="lt-LT"/>
              </w:rPr>
            </w:pPr>
            <w:r w:rsidRPr="00B553C9">
              <w:rPr>
                <w:b/>
                <w:bCs/>
                <w:szCs w:val="24"/>
                <w:lang w:eastAsia="lt-LT"/>
              </w:rPr>
              <w:t>Lėšos (tūkst. eurų)</w:t>
            </w:r>
          </w:p>
        </w:tc>
        <w:tc>
          <w:tcPr>
            <w:tcW w:w="2687" w:type="dxa"/>
            <w:vMerge w:val="restart"/>
            <w:tcBorders>
              <w:top w:val="single" w:sz="4" w:space="0" w:color="auto"/>
              <w:left w:val="single" w:sz="4" w:space="0" w:color="auto"/>
              <w:bottom w:val="single" w:sz="4" w:space="0" w:color="auto"/>
              <w:right w:val="single" w:sz="4" w:space="0" w:color="auto"/>
            </w:tcBorders>
          </w:tcPr>
          <w:p w14:paraId="38A15129" w14:textId="77777777" w:rsidR="00B553C9" w:rsidRPr="00B553C9" w:rsidRDefault="00B553C9" w:rsidP="00B553C9">
            <w:pPr>
              <w:tabs>
                <w:tab w:val="left" w:pos="720"/>
              </w:tabs>
              <w:jc w:val="both"/>
              <w:rPr>
                <w:b/>
                <w:bCs/>
                <w:szCs w:val="24"/>
                <w:lang w:eastAsia="lt-LT"/>
              </w:rPr>
            </w:pPr>
            <w:r w:rsidRPr="00B553C9">
              <w:rPr>
                <w:b/>
                <w:bCs/>
                <w:szCs w:val="24"/>
                <w:lang w:eastAsia="lt-LT"/>
              </w:rPr>
              <w:t>Pastabos</w:t>
            </w:r>
          </w:p>
          <w:p w14:paraId="1FB35256" w14:textId="77777777" w:rsidR="00B553C9" w:rsidRPr="00B553C9" w:rsidRDefault="00B553C9" w:rsidP="00B553C9">
            <w:pPr>
              <w:tabs>
                <w:tab w:val="left" w:pos="720"/>
              </w:tabs>
              <w:jc w:val="center"/>
              <w:rPr>
                <w:szCs w:val="24"/>
                <w:lang w:eastAsia="lt-LT"/>
              </w:rPr>
            </w:pPr>
          </w:p>
        </w:tc>
      </w:tr>
      <w:tr w:rsidR="00B553C9" w:rsidRPr="00B553C9" w14:paraId="66250AE5" w14:textId="77777777" w:rsidTr="00B553C9">
        <w:tc>
          <w:tcPr>
            <w:tcW w:w="0" w:type="auto"/>
            <w:vMerge/>
            <w:tcBorders>
              <w:top w:val="single" w:sz="4" w:space="0" w:color="auto"/>
              <w:left w:val="single" w:sz="4" w:space="0" w:color="auto"/>
              <w:bottom w:val="single" w:sz="4" w:space="0" w:color="auto"/>
              <w:right w:val="single" w:sz="4" w:space="0" w:color="auto"/>
            </w:tcBorders>
            <w:vAlign w:val="center"/>
            <w:hideMark/>
          </w:tcPr>
          <w:p w14:paraId="3643B68D" w14:textId="77777777" w:rsidR="00B553C9" w:rsidRPr="00B553C9" w:rsidRDefault="00B553C9" w:rsidP="00B553C9">
            <w:pPr>
              <w:rPr>
                <w:b/>
                <w:bCs/>
                <w:szCs w:val="24"/>
                <w:lang w:eastAsia="lt-LT"/>
              </w:rPr>
            </w:pPr>
          </w:p>
        </w:tc>
        <w:tc>
          <w:tcPr>
            <w:tcW w:w="1491" w:type="dxa"/>
            <w:tcBorders>
              <w:top w:val="single" w:sz="4" w:space="0" w:color="auto"/>
              <w:left w:val="single" w:sz="4" w:space="0" w:color="auto"/>
              <w:bottom w:val="single" w:sz="4" w:space="0" w:color="auto"/>
              <w:right w:val="single" w:sz="4" w:space="0" w:color="auto"/>
            </w:tcBorders>
            <w:hideMark/>
          </w:tcPr>
          <w:p w14:paraId="5EBF0188" w14:textId="7B4DDE6F" w:rsidR="00B553C9" w:rsidRPr="00785DBA" w:rsidRDefault="00B553C9" w:rsidP="00B553C9">
            <w:pPr>
              <w:tabs>
                <w:tab w:val="left" w:pos="720"/>
              </w:tabs>
              <w:rPr>
                <w:b/>
                <w:bCs/>
                <w:sz w:val="22"/>
                <w:lang w:eastAsia="lt-LT"/>
              </w:rPr>
            </w:pPr>
            <w:r w:rsidRPr="00785DBA">
              <w:rPr>
                <w:b/>
                <w:bCs/>
                <w:sz w:val="22"/>
                <w:lang w:eastAsia="lt-LT"/>
              </w:rPr>
              <w:t>202</w:t>
            </w:r>
            <w:r w:rsidR="00785DBA" w:rsidRPr="00785DBA">
              <w:rPr>
                <w:b/>
                <w:bCs/>
                <w:sz w:val="22"/>
                <w:lang w:eastAsia="lt-LT"/>
              </w:rPr>
              <w:t>5</w:t>
            </w:r>
            <w:r w:rsidRPr="00785DBA">
              <w:rPr>
                <w:b/>
                <w:bCs/>
                <w:sz w:val="22"/>
                <w:lang w:eastAsia="lt-LT"/>
              </w:rPr>
              <w:t>m planas (patikslintas)</w:t>
            </w:r>
          </w:p>
        </w:tc>
        <w:tc>
          <w:tcPr>
            <w:tcW w:w="1636" w:type="dxa"/>
            <w:tcBorders>
              <w:top w:val="single" w:sz="4" w:space="0" w:color="auto"/>
              <w:left w:val="single" w:sz="4" w:space="0" w:color="auto"/>
              <w:bottom w:val="single" w:sz="4" w:space="0" w:color="auto"/>
              <w:right w:val="single" w:sz="4" w:space="0" w:color="auto"/>
            </w:tcBorders>
            <w:hideMark/>
          </w:tcPr>
          <w:p w14:paraId="60AAB517" w14:textId="4A4AB12B" w:rsidR="00B553C9" w:rsidRPr="00785DBA" w:rsidRDefault="00B553C9" w:rsidP="00B553C9">
            <w:pPr>
              <w:tabs>
                <w:tab w:val="left" w:pos="720"/>
              </w:tabs>
              <w:rPr>
                <w:b/>
                <w:bCs/>
                <w:szCs w:val="24"/>
                <w:lang w:eastAsia="lt-LT"/>
              </w:rPr>
            </w:pPr>
            <w:r w:rsidRPr="00785DBA">
              <w:rPr>
                <w:b/>
                <w:bCs/>
                <w:szCs w:val="24"/>
                <w:lang w:eastAsia="lt-LT"/>
              </w:rPr>
              <w:t>202</w:t>
            </w:r>
            <w:r w:rsidR="00785DBA" w:rsidRPr="00785DBA">
              <w:rPr>
                <w:b/>
                <w:bCs/>
                <w:szCs w:val="24"/>
                <w:lang w:eastAsia="lt-LT"/>
              </w:rPr>
              <w:t>5</w:t>
            </w:r>
            <w:r w:rsidRPr="00785DBA">
              <w:rPr>
                <w:b/>
                <w:bCs/>
                <w:szCs w:val="24"/>
                <w:lang w:eastAsia="lt-LT"/>
              </w:rPr>
              <w:t xml:space="preserve"> m. panaudota lėšų</w:t>
            </w:r>
          </w:p>
        </w:tc>
        <w:tc>
          <w:tcPr>
            <w:tcW w:w="1504" w:type="dxa"/>
            <w:tcBorders>
              <w:top w:val="single" w:sz="4" w:space="0" w:color="auto"/>
              <w:left w:val="single" w:sz="4" w:space="0" w:color="auto"/>
              <w:bottom w:val="single" w:sz="4" w:space="0" w:color="auto"/>
              <w:right w:val="single" w:sz="4" w:space="0" w:color="auto"/>
            </w:tcBorders>
            <w:hideMark/>
          </w:tcPr>
          <w:p w14:paraId="0FF228C5" w14:textId="77777777" w:rsidR="00B553C9" w:rsidRPr="00785DBA" w:rsidRDefault="00B553C9" w:rsidP="00B553C9">
            <w:pPr>
              <w:tabs>
                <w:tab w:val="left" w:pos="720"/>
              </w:tabs>
              <w:rPr>
                <w:b/>
                <w:bCs/>
                <w:szCs w:val="24"/>
                <w:lang w:eastAsia="lt-LT"/>
              </w:rPr>
            </w:pPr>
            <w:r w:rsidRPr="00785DBA">
              <w:rPr>
                <w:b/>
                <w:bCs/>
                <w:szCs w:val="24"/>
                <w:lang w:eastAsia="lt-LT"/>
              </w:rPr>
              <w:t>Įvykdymas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12D93E" w14:textId="77777777" w:rsidR="00B553C9" w:rsidRPr="00B553C9" w:rsidRDefault="00B553C9" w:rsidP="00B553C9">
            <w:pPr>
              <w:rPr>
                <w:szCs w:val="24"/>
                <w:lang w:eastAsia="lt-LT"/>
              </w:rPr>
            </w:pPr>
          </w:p>
        </w:tc>
      </w:tr>
      <w:tr w:rsidR="00B553C9" w:rsidRPr="00B553C9" w14:paraId="36E06A41" w14:textId="77777777" w:rsidTr="00B553C9">
        <w:trPr>
          <w:trHeight w:val="415"/>
        </w:trPr>
        <w:tc>
          <w:tcPr>
            <w:tcW w:w="2310" w:type="dxa"/>
            <w:tcBorders>
              <w:top w:val="single" w:sz="4" w:space="0" w:color="auto"/>
              <w:left w:val="single" w:sz="4" w:space="0" w:color="auto"/>
              <w:bottom w:val="single" w:sz="4" w:space="0" w:color="auto"/>
              <w:right w:val="single" w:sz="4" w:space="0" w:color="auto"/>
            </w:tcBorders>
            <w:hideMark/>
          </w:tcPr>
          <w:p w14:paraId="361FD832" w14:textId="77777777" w:rsidR="00B553C9" w:rsidRPr="00B553C9" w:rsidRDefault="00B553C9" w:rsidP="00B553C9">
            <w:pPr>
              <w:tabs>
                <w:tab w:val="left" w:pos="720"/>
              </w:tabs>
              <w:rPr>
                <w:szCs w:val="24"/>
                <w:lang w:eastAsia="lt-LT"/>
              </w:rPr>
            </w:pPr>
            <w:r w:rsidRPr="00B553C9">
              <w:rPr>
                <w:szCs w:val="24"/>
                <w:lang w:eastAsia="lt-LT"/>
              </w:rPr>
              <w:t xml:space="preserve">Savivaldybės biudžetas </w:t>
            </w:r>
          </w:p>
        </w:tc>
        <w:tc>
          <w:tcPr>
            <w:tcW w:w="1491" w:type="dxa"/>
            <w:tcBorders>
              <w:top w:val="single" w:sz="4" w:space="0" w:color="auto"/>
              <w:left w:val="single" w:sz="4" w:space="0" w:color="auto"/>
              <w:bottom w:val="single" w:sz="4" w:space="0" w:color="auto"/>
              <w:right w:val="single" w:sz="4" w:space="0" w:color="auto"/>
            </w:tcBorders>
            <w:hideMark/>
          </w:tcPr>
          <w:p w14:paraId="7EB5CA4E" w14:textId="3466BA71" w:rsidR="00B553C9" w:rsidRPr="00785DBA" w:rsidRDefault="00785DBA" w:rsidP="00B553C9">
            <w:pPr>
              <w:tabs>
                <w:tab w:val="left" w:pos="720"/>
              </w:tabs>
              <w:jc w:val="center"/>
              <w:rPr>
                <w:szCs w:val="24"/>
                <w:lang w:eastAsia="lt-LT"/>
              </w:rPr>
            </w:pPr>
            <w:r>
              <w:rPr>
                <w:szCs w:val="24"/>
                <w:lang w:eastAsia="lt-LT"/>
              </w:rPr>
              <w:t>776</w:t>
            </w:r>
          </w:p>
        </w:tc>
        <w:tc>
          <w:tcPr>
            <w:tcW w:w="1636" w:type="dxa"/>
            <w:tcBorders>
              <w:top w:val="single" w:sz="4" w:space="0" w:color="auto"/>
              <w:left w:val="single" w:sz="4" w:space="0" w:color="auto"/>
              <w:bottom w:val="single" w:sz="4" w:space="0" w:color="auto"/>
              <w:right w:val="single" w:sz="4" w:space="0" w:color="auto"/>
            </w:tcBorders>
            <w:hideMark/>
          </w:tcPr>
          <w:p w14:paraId="1F1F11DE" w14:textId="52C4F8FF" w:rsidR="00B553C9" w:rsidRPr="00785DBA" w:rsidRDefault="00785DBA" w:rsidP="00B553C9">
            <w:pPr>
              <w:tabs>
                <w:tab w:val="left" w:pos="720"/>
              </w:tabs>
              <w:jc w:val="center"/>
              <w:rPr>
                <w:szCs w:val="24"/>
                <w:lang w:eastAsia="lt-LT"/>
              </w:rPr>
            </w:pPr>
            <w:r>
              <w:rPr>
                <w:szCs w:val="24"/>
                <w:lang w:eastAsia="lt-LT"/>
              </w:rPr>
              <w:t>769,8</w:t>
            </w:r>
          </w:p>
        </w:tc>
        <w:tc>
          <w:tcPr>
            <w:tcW w:w="1504" w:type="dxa"/>
            <w:tcBorders>
              <w:top w:val="single" w:sz="4" w:space="0" w:color="auto"/>
              <w:left w:val="single" w:sz="4" w:space="0" w:color="auto"/>
              <w:bottom w:val="single" w:sz="4" w:space="0" w:color="auto"/>
              <w:right w:val="single" w:sz="4" w:space="0" w:color="auto"/>
            </w:tcBorders>
            <w:hideMark/>
          </w:tcPr>
          <w:p w14:paraId="05FD2B1F" w14:textId="60130496" w:rsidR="00B553C9" w:rsidRPr="00785DBA" w:rsidRDefault="00B553C9" w:rsidP="00B553C9">
            <w:pPr>
              <w:tabs>
                <w:tab w:val="left" w:pos="720"/>
              </w:tabs>
              <w:jc w:val="center"/>
              <w:rPr>
                <w:szCs w:val="24"/>
                <w:lang w:eastAsia="lt-LT"/>
              </w:rPr>
            </w:pPr>
            <w:r w:rsidRPr="00785DBA">
              <w:rPr>
                <w:szCs w:val="24"/>
                <w:lang w:eastAsia="lt-LT"/>
              </w:rPr>
              <w:t>9</w:t>
            </w:r>
            <w:r w:rsidR="00785DBA">
              <w:rPr>
                <w:szCs w:val="24"/>
                <w:lang w:eastAsia="lt-LT"/>
              </w:rPr>
              <w:t>9,2</w:t>
            </w:r>
            <w:r w:rsidRPr="00785DBA">
              <w:rPr>
                <w:szCs w:val="24"/>
                <w:lang w:eastAsia="lt-LT"/>
              </w:rPr>
              <w:t xml:space="preserve"> </w:t>
            </w:r>
          </w:p>
        </w:tc>
        <w:tc>
          <w:tcPr>
            <w:tcW w:w="2687" w:type="dxa"/>
            <w:tcBorders>
              <w:top w:val="single" w:sz="4" w:space="0" w:color="auto"/>
              <w:left w:val="single" w:sz="4" w:space="0" w:color="auto"/>
              <w:bottom w:val="single" w:sz="4" w:space="0" w:color="auto"/>
              <w:right w:val="single" w:sz="4" w:space="0" w:color="auto"/>
            </w:tcBorders>
          </w:tcPr>
          <w:p w14:paraId="5C6C03F3" w14:textId="77777777" w:rsidR="00B553C9" w:rsidRPr="00B553C9" w:rsidRDefault="00B553C9" w:rsidP="00B553C9">
            <w:pPr>
              <w:tabs>
                <w:tab w:val="left" w:pos="720"/>
              </w:tabs>
              <w:rPr>
                <w:szCs w:val="24"/>
                <w:lang w:eastAsia="lt-LT"/>
              </w:rPr>
            </w:pPr>
          </w:p>
        </w:tc>
      </w:tr>
      <w:tr w:rsidR="00B553C9" w:rsidRPr="00B553C9" w14:paraId="2DD45B56" w14:textId="77777777" w:rsidTr="00785DBA">
        <w:tc>
          <w:tcPr>
            <w:tcW w:w="2310" w:type="dxa"/>
            <w:tcBorders>
              <w:top w:val="single" w:sz="4" w:space="0" w:color="auto"/>
              <w:left w:val="single" w:sz="4" w:space="0" w:color="auto"/>
              <w:bottom w:val="single" w:sz="4" w:space="0" w:color="auto"/>
              <w:right w:val="single" w:sz="4" w:space="0" w:color="auto"/>
            </w:tcBorders>
            <w:hideMark/>
          </w:tcPr>
          <w:p w14:paraId="5A590572" w14:textId="77777777" w:rsidR="00B553C9" w:rsidRPr="00B553C9" w:rsidRDefault="00B553C9" w:rsidP="00B553C9">
            <w:pPr>
              <w:tabs>
                <w:tab w:val="left" w:pos="720"/>
              </w:tabs>
              <w:rPr>
                <w:szCs w:val="24"/>
                <w:lang w:eastAsia="lt-LT"/>
              </w:rPr>
            </w:pPr>
            <w:r w:rsidRPr="00B553C9">
              <w:rPr>
                <w:szCs w:val="24"/>
                <w:lang w:eastAsia="lt-LT"/>
              </w:rPr>
              <w:t xml:space="preserve">Specialioji tikslinė dotacija </w:t>
            </w:r>
          </w:p>
        </w:tc>
        <w:tc>
          <w:tcPr>
            <w:tcW w:w="1491" w:type="dxa"/>
            <w:tcBorders>
              <w:top w:val="single" w:sz="4" w:space="0" w:color="auto"/>
              <w:left w:val="single" w:sz="4" w:space="0" w:color="auto"/>
              <w:bottom w:val="single" w:sz="4" w:space="0" w:color="auto"/>
              <w:right w:val="single" w:sz="4" w:space="0" w:color="auto"/>
            </w:tcBorders>
          </w:tcPr>
          <w:p w14:paraId="2432CB58" w14:textId="17B9584C" w:rsidR="00B553C9" w:rsidRPr="00785DBA" w:rsidRDefault="00785DBA" w:rsidP="00B553C9">
            <w:pPr>
              <w:tabs>
                <w:tab w:val="left" w:pos="720"/>
              </w:tabs>
              <w:jc w:val="center"/>
              <w:rPr>
                <w:szCs w:val="24"/>
                <w:lang w:eastAsia="lt-LT"/>
              </w:rPr>
            </w:pPr>
            <w:r>
              <w:rPr>
                <w:szCs w:val="24"/>
                <w:lang w:eastAsia="lt-LT"/>
              </w:rPr>
              <w:t>1172,4</w:t>
            </w:r>
          </w:p>
          <w:p w14:paraId="4BAFBC25" w14:textId="77777777" w:rsidR="00B553C9" w:rsidRPr="00785DBA" w:rsidRDefault="00B553C9" w:rsidP="00B553C9">
            <w:pPr>
              <w:tabs>
                <w:tab w:val="left" w:pos="720"/>
              </w:tabs>
              <w:jc w:val="center"/>
              <w:rPr>
                <w:szCs w:val="24"/>
                <w:lang w:eastAsia="lt-LT"/>
              </w:rPr>
            </w:pPr>
          </w:p>
        </w:tc>
        <w:tc>
          <w:tcPr>
            <w:tcW w:w="1636" w:type="dxa"/>
            <w:tcBorders>
              <w:top w:val="single" w:sz="4" w:space="0" w:color="auto"/>
              <w:left w:val="single" w:sz="4" w:space="0" w:color="auto"/>
              <w:bottom w:val="single" w:sz="4" w:space="0" w:color="auto"/>
              <w:right w:val="single" w:sz="4" w:space="0" w:color="auto"/>
            </w:tcBorders>
          </w:tcPr>
          <w:p w14:paraId="2FD1B4BA" w14:textId="3B98917A" w:rsidR="00B553C9" w:rsidRPr="00785DBA" w:rsidRDefault="00785DBA" w:rsidP="00B553C9">
            <w:pPr>
              <w:tabs>
                <w:tab w:val="left" w:pos="720"/>
              </w:tabs>
              <w:jc w:val="center"/>
              <w:rPr>
                <w:szCs w:val="24"/>
                <w:lang w:eastAsia="lt-LT"/>
              </w:rPr>
            </w:pPr>
            <w:r>
              <w:rPr>
                <w:szCs w:val="24"/>
                <w:lang w:eastAsia="lt-LT"/>
              </w:rPr>
              <w:t>1169,3</w:t>
            </w:r>
          </w:p>
        </w:tc>
        <w:tc>
          <w:tcPr>
            <w:tcW w:w="1504" w:type="dxa"/>
            <w:tcBorders>
              <w:top w:val="single" w:sz="4" w:space="0" w:color="auto"/>
              <w:left w:val="single" w:sz="4" w:space="0" w:color="auto"/>
              <w:bottom w:val="single" w:sz="4" w:space="0" w:color="auto"/>
              <w:right w:val="single" w:sz="4" w:space="0" w:color="auto"/>
            </w:tcBorders>
          </w:tcPr>
          <w:p w14:paraId="1B0F22E2" w14:textId="4151F558" w:rsidR="00B553C9" w:rsidRPr="00785DBA" w:rsidRDefault="00785DBA" w:rsidP="00B553C9">
            <w:pPr>
              <w:tabs>
                <w:tab w:val="left" w:pos="720"/>
              </w:tabs>
              <w:jc w:val="center"/>
              <w:rPr>
                <w:szCs w:val="24"/>
                <w:lang w:eastAsia="lt-LT"/>
              </w:rPr>
            </w:pPr>
            <w:r>
              <w:rPr>
                <w:szCs w:val="24"/>
                <w:lang w:eastAsia="lt-LT"/>
              </w:rPr>
              <w:t>99,7</w:t>
            </w:r>
          </w:p>
        </w:tc>
        <w:tc>
          <w:tcPr>
            <w:tcW w:w="2687" w:type="dxa"/>
            <w:tcBorders>
              <w:top w:val="single" w:sz="4" w:space="0" w:color="auto"/>
              <w:left w:val="single" w:sz="4" w:space="0" w:color="auto"/>
              <w:bottom w:val="single" w:sz="4" w:space="0" w:color="auto"/>
              <w:right w:val="single" w:sz="4" w:space="0" w:color="auto"/>
            </w:tcBorders>
          </w:tcPr>
          <w:p w14:paraId="2EB9ED61" w14:textId="77777777" w:rsidR="00B553C9" w:rsidRPr="00B553C9" w:rsidRDefault="00B553C9" w:rsidP="00B553C9">
            <w:pPr>
              <w:tabs>
                <w:tab w:val="left" w:pos="720"/>
              </w:tabs>
              <w:rPr>
                <w:szCs w:val="24"/>
                <w:lang w:eastAsia="lt-LT"/>
              </w:rPr>
            </w:pPr>
          </w:p>
        </w:tc>
      </w:tr>
      <w:tr w:rsidR="00B553C9" w:rsidRPr="00B553C9" w14:paraId="165B62B4" w14:textId="77777777" w:rsidTr="00785DBA">
        <w:tc>
          <w:tcPr>
            <w:tcW w:w="2310" w:type="dxa"/>
            <w:tcBorders>
              <w:top w:val="single" w:sz="4" w:space="0" w:color="auto"/>
              <w:left w:val="single" w:sz="4" w:space="0" w:color="auto"/>
              <w:bottom w:val="single" w:sz="4" w:space="0" w:color="auto"/>
              <w:right w:val="single" w:sz="4" w:space="0" w:color="auto"/>
            </w:tcBorders>
            <w:hideMark/>
          </w:tcPr>
          <w:p w14:paraId="46C0B574" w14:textId="77777777" w:rsidR="00B553C9" w:rsidRPr="00B553C9" w:rsidRDefault="00B553C9" w:rsidP="00B553C9">
            <w:pPr>
              <w:tabs>
                <w:tab w:val="left" w:pos="720"/>
              </w:tabs>
              <w:rPr>
                <w:szCs w:val="24"/>
                <w:lang w:eastAsia="lt-LT"/>
              </w:rPr>
            </w:pPr>
            <w:r w:rsidRPr="00B553C9">
              <w:rPr>
                <w:szCs w:val="24"/>
                <w:lang w:eastAsia="lt-LT"/>
              </w:rPr>
              <w:t>Įstaigos gautos pajamos</w:t>
            </w:r>
          </w:p>
        </w:tc>
        <w:tc>
          <w:tcPr>
            <w:tcW w:w="1491" w:type="dxa"/>
            <w:tcBorders>
              <w:top w:val="single" w:sz="4" w:space="0" w:color="auto"/>
              <w:left w:val="single" w:sz="4" w:space="0" w:color="auto"/>
              <w:bottom w:val="single" w:sz="4" w:space="0" w:color="auto"/>
              <w:right w:val="single" w:sz="4" w:space="0" w:color="auto"/>
            </w:tcBorders>
            <w:hideMark/>
          </w:tcPr>
          <w:p w14:paraId="69FDFA5B" w14:textId="0AD707FF" w:rsidR="00B553C9" w:rsidRPr="00785DBA" w:rsidRDefault="00785DBA" w:rsidP="00B553C9">
            <w:pPr>
              <w:tabs>
                <w:tab w:val="left" w:pos="720"/>
              </w:tabs>
              <w:jc w:val="center"/>
              <w:rPr>
                <w:szCs w:val="24"/>
                <w:lang w:eastAsia="lt-LT"/>
              </w:rPr>
            </w:pPr>
            <w:r>
              <w:rPr>
                <w:szCs w:val="24"/>
                <w:lang w:eastAsia="lt-LT"/>
              </w:rPr>
              <w:t>19,8</w:t>
            </w:r>
          </w:p>
        </w:tc>
        <w:tc>
          <w:tcPr>
            <w:tcW w:w="1636" w:type="dxa"/>
            <w:tcBorders>
              <w:top w:val="single" w:sz="4" w:space="0" w:color="auto"/>
              <w:left w:val="single" w:sz="4" w:space="0" w:color="auto"/>
              <w:bottom w:val="single" w:sz="4" w:space="0" w:color="auto"/>
              <w:right w:val="single" w:sz="4" w:space="0" w:color="auto"/>
            </w:tcBorders>
          </w:tcPr>
          <w:p w14:paraId="4F7A5F62" w14:textId="4C8DF577" w:rsidR="00B553C9" w:rsidRPr="00785DBA" w:rsidRDefault="00785DBA" w:rsidP="00B553C9">
            <w:pPr>
              <w:tabs>
                <w:tab w:val="left" w:pos="720"/>
              </w:tabs>
              <w:jc w:val="center"/>
              <w:rPr>
                <w:szCs w:val="24"/>
                <w:lang w:eastAsia="lt-LT"/>
              </w:rPr>
            </w:pPr>
            <w:r>
              <w:rPr>
                <w:szCs w:val="24"/>
                <w:lang w:eastAsia="lt-LT"/>
              </w:rPr>
              <w:t>16,3</w:t>
            </w:r>
          </w:p>
        </w:tc>
        <w:tc>
          <w:tcPr>
            <w:tcW w:w="1504" w:type="dxa"/>
            <w:tcBorders>
              <w:top w:val="single" w:sz="4" w:space="0" w:color="auto"/>
              <w:left w:val="single" w:sz="4" w:space="0" w:color="auto"/>
              <w:bottom w:val="single" w:sz="4" w:space="0" w:color="auto"/>
              <w:right w:val="single" w:sz="4" w:space="0" w:color="auto"/>
            </w:tcBorders>
          </w:tcPr>
          <w:p w14:paraId="24AA02C7" w14:textId="68CF663F" w:rsidR="00B553C9" w:rsidRPr="00785DBA" w:rsidRDefault="00785DBA" w:rsidP="00B553C9">
            <w:pPr>
              <w:tabs>
                <w:tab w:val="left" w:pos="720"/>
              </w:tabs>
              <w:jc w:val="center"/>
              <w:rPr>
                <w:szCs w:val="24"/>
                <w:lang w:eastAsia="lt-LT"/>
              </w:rPr>
            </w:pPr>
            <w:r>
              <w:rPr>
                <w:szCs w:val="24"/>
                <w:lang w:eastAsia="lt-LT"/>
              </w:rPr>
              <w:t>82</w:t>
            </w:r>
          </w:p>
        </w:tc>
        <w:tc>
          <w:tcPr>
            <w:tcW w:w="2687" w:type="dxa"/>
            <w:tcBorders>
              <w:top w:val="single" w:sz="4" w:space="0" w:color="auto"/>
              <w:left w:val="single" w:sz="4" w:space="0" w:color="auto"/>
              <w:bottom w:val="single" w:sz="4" w:space="0" w:color="auto"/>
              <w:right w:val="single" w:sz="4" w:space="0" w:color="auto"/>
            </w:tcBorders>
          </w:tcPr>
          <w:p w14:paraId="29394D68" w14:textId="77777777" w:rsidR="00B553C9" w:rsidRPr="00B553C9" w:rsidRDefault="00B553C9" w:rsidP="00B553C9">
            <w:pPr>
              <w:tabs>
                <w:tab w:val="left" w:pos="720"/>
              </w:tabs>
              <w:rPr>
                <w:szCs w:val="24"/>
                <w:lang w:eastAsia="lt-LT"/>
              </w:rPr>
            </w:pPr>
          </w:p>
        </w:tc>
      </w:tr>
      <w:tr w:rsidR="00B553C9" w:rsidRPr="00B553C9" w14:paraId="36679BDE" w14:textId="77777777" w:rsidTr="00785DBA">
        <w:trPr>
          <w:trHeight w:val="125"/>
        </w:trPr>
        <w:tc>
          <w:tcPr>
            <w:tcW w:w="2310" w:type="dxa"/>
            <w:tcBorders>
              <w:top w:val="single" w:sz="4" w:space="0" w:color="auto"/>
              <w:left w:val="single" w:sz="4" w:space="0" w:color="auto"/>
              <w:bottom w:val="single" w:sz="4" w:space="0" w:color="auto"/>
              <w:right w:val="single" w:sz="4" w:space="0" w:color="auto"/>
            </w:tcBorders>
            <w:hideMark/>
          </w:tcPr>
          <w:p w14:paraId="4AE657A6" w14:textId="77777777" w:rsidR="00B553C9" w:rsidRPr="00B553C9" w:rsidRDefault="00B553C9" w:rsidP="00B553C9">
            <w:pPr>
              <w:tabs>
                <w:tab w:val="left" w:pos="720"/>
              </w:tabs>
              <w:rPr>
                <w:szCs w:val="24"/>
                <w:lang w:eastAsia="lt-LT"/>
              </w:rPr>
            </w:pPr>
            <w:r w:rsidRPr="00B553C9">
              <w:rPr>
                <w:szCs w:val="24"/>
                <w:lang w:eastAsia="lt-LT"/>
              </w:rPr>
              <w:t xml:space="preserve">Projektų finansavimo lėšos </w:t>
            </w:r>
          </w:p>
        </w:tc>
        <w:tc>
          <w:tcPr>
            <w:tcW w:w="1491" w:type="dxa"/>
            <w:tcBorders>
              <w:top w:val="single" w:sz="4" w:space="0" w:color="auto"/>
              <w:left w:val="single" w:sz="4" w:space="0" w:color="auto"/>
              <w:bottom w:val="single" w:sz="4" w:space="0" w:color="auto"/>
              <w:right w:val="single" w:sz="4" w:space="0" w:color="auto"/>
            </w:tcBorders>
            <w:hideMark/>
          </w:tcPr>
          <w:p w14:paraId="01BD675B" w14:textId="2EE6899F" w:rsidR="00B553C9" w:rsidRPr="00785DBA" w:rsidRDefault="00785DBA" w:rsidP="00B553C9">
            <w:pPr>
              <w:tabs>
                <w:tab w:val="left" w:pos="720"/>
              </w:tabs>
              <w:jc w:val="center"/>
              <w:rPr>
                <w:szCs w:val="24"/>
                <w:lang w:eastAsia="lt-LT"/>
              </w:rPr>
            </w:pPr>
            <w:r>
              <w:rPr>
                <w:szCs w:val="24"/>
                <w:lang w:eastAsia="lt-LT"/>
              </w:rPr>
              <w:t>95,2</w:t>
            </w:r>
          </w:p>
        </w:tc>
        <w:tc>
          <w:tcPr>
            <w:tcW w:w="1636" w:type="dxa"/>
            <w:tcBorders>
              <w:top w:val="single" w:sz="4" w:space="0" w:color="auto"/>
              <w:left w:val="single" w:sz="4" w:space="0" w:color="auto"/>
              <w:bottom w:val="single" w:sz="4" w:space="0" w:color="auto"/>
              <w:right w:val="single" w:sz="4" w:space="0" w:color="auto"/>
            </w:tcBorders>
          </w:tcPr>
          <w:p w14:paraId="5A32BEB0" w14:textId="14D69969" w:rsidR="00B553C9" w:rsidRPr="00785DBA" w:rsidRDefault="00785DBA" w:rsidP="00B553C9">
            <w:pPr>
              <w:tabs>
                <w:tab w:val="left" w:pos="720"/>
              </w:tabs>
              <w:jc w:val="center"/>
              <w:rPr>
                <w:szCs w:val="24"/>
                <w:lang w:eastAsia="lt-LT"/>
              </w:rPr>
            </w:pPr>
            <w:r>
              <w:rPr>
                <w:szCs w:val="24"/>
                <w:lang w:eastAsia="lt-LT"/>
              </w:rPr>
              <w:t>95,2</w:t>
            </w:r>
          </w:p>
        </w:tc>
        <w:tc>
          <w:tcPr>
            <w:tcW w:w="1504" w:type="dxa"/>
            <w:tcBorders>
              <w:top w:val="single" w:sz="4" w:space="0" w:color="auto"/>
              <w:left w:val="single" w:sz="4" w:space="0" w:color="auto"/>
              <w:bottom w:val="single" w:sz="4" w:space="0" w:color="auto"/>
              <w:right w:val="single" w:sz="4" w:space="0" w:color="auto"/>
            </w:tcBorders>
          </w:tcPr>
          <w:p w14:paraId="67CA3B5B" w14:textId="2F557700" w:rsidR="00B553C9" w:rsidRPr="00785DBA" w:rsidRDefault="00785DBA" w:rsidP="00B553C9">
            <w:pPr>
              <w:tabs>
                <w:tab w:val="left" w:pos="720"/>
              </w:tabs>
              <w:jc w:val="center"/>
              <w:rPr>
                <w:szCs w:val="24"/>
                <w:lang w:eastAsia="lt-LT"/>
              </w:rPr>
            </w:pPr>
            <w:r>
              <w:rPr>
                <w:szCs w:val="24"/>
                <w:lang w:eastAsia="lt-LT"/>
              </w:rPr>
              <w:t>100</w:t>
            </w:r>
          </w:p>
        </w:tc>
        <w:tc>
          <w:tcPr>
            <w:tcW w:w="2687" w:type="dxa"/>
            <w:tcBorders>
              <w:top w:val="single" w:sz="4" w:space="0" w:color="auto"/>
              <w:left w:val="single" w:sz="4" w:space="0" w:color="auto"/>
              <w:bottom w:val="single" w:sz="4" w:space="0" w:color="auto"/>
              <w:right w:val="single" w:sz="4" w:space="0" w:color="auto"/>
            </w:tcBorders>
          </w:tcPr>
          <w:p w14:paraId="54540599" w14:textId="77777777" w:rsidR="00B553C9" w:rsidRPr="00B553C9" w:rsidRDefault="00B553C9" w:rsidP="00B553C9">
            <w:pPr>
              <w:tabs>
                <w:tab w:val="left" w:pos="720"/>
              </w:tabs>
              <w:rPr>
                <w:szCs w:val="24"/>
                <w:lang w:eastAsia="lt-LT"/>
              </w:rPr>
            </w:pPr>
          </w:p>
        </w:tc>
      </w:tr>
      <w:tr w:rsidR="00B553C9" w:rsidRPr="00B553C9" w14:paraId="059F31E7" w14:textId="77777777" w:rsidTr="00785DBA">
        <w:tc>
          <w:tcPr>
            <w:tcW w:w="2310" w:type="dxa"/>
            <w:tcBorders>
              <w:top w:val="single" w:sz="4" w:space="0" w:color="auto"/>
              <w:left w:val="single" w:sz="4" w:space="0" w:color="auto"/>
              <w:bottom w:val="single" w:sz="4" w:space="0" w:color="auto"/>
              <w:right w:val="single" w:sz="4" w:space="0" w:color="auto"/>
            </w:tcBorders>
            <w:hideMark/>
          </w:tcPr>
          <w:p w14:paraId="3FD372F5" w14:textId="77777777" w:rsidR="00B553C9" w:rsidRPr="00B553C9" w:rsidRDefault="00B553C9" w:rsidP="00B553C9">
            <w:pPr>
              <w:tabs>
                <w:tab w:val="left" w:pos="720"/>
              </w:tabs>
              <w:rPr>
                <w:szCs w:val="24"/>
                <w:lang w:eastAsia="lt-LT"/>
              </w:rPr>
            </w:pPr>
            <w:r w:rsidRPr="00B553C9">
              <w:rPr>
                <w:szCs w:val="24"/>
                <w:lang w:eastAsia="lt-LT"/>
              </w:rPr>
              <w:t>Kitos lėšos (parama)</w:t>
            </w:r>
          </w:p>
        </w:tc>
        <w:tc>
          <w:tcPr>
            <w:tcW w:w="1491" w:type="dxa"/>
            <w:tcBorders>
              <w:top w:val="single" w:sz="4" w:space="0" w:color="auto"/>
              <w:left w:val="single" w:sz="4" w:space="0" w:color="auto"/>
              <w:bottom w:val="single" w:sz="4" w:space="0" w:color="auto"/>
              <w:right w:val="single" w:sz="4" w:space="0" w:color="auto"/>
            </w:tcBorders>
            <w:hideMark/>
          </w:tcPr>
          <w:p w14:paraId="2DEDFCA5" w14:textId="62849F43" w:rsidR="00B553C9" w:rsidRPr="00785DBA" w:rsidRDefault="00785DBA" w:rsidP="00B553C9">
            <w:pPr>
              <w:tabs>
                <w:tab w:val="left" w:pos="720"/>
              </w:tabs>
              <w:jc w:val="center"/>
              <w:rPr>
                <w:szCs w:val="24"/>
                <w:lang w:eastAsia="lt-LT"/>
              </w:rPr>
            </w:pPr>
            <w:r>
              <w:rPr>
                <w:szCs w:val="24"/>
                <w:lang w:eastAsia="lt-LT"/>
              </w:rPr>
              <w:t>0,4</w:t>
            </w:r>
          </w:p>
        </w:tc>
        <w:tc>
          <w:tcPr>
            <w:tcW w:w="1636" w:type="dxa"/>
            <w:tcBorders>
              <w:top w:val="single" w:sz="4" w:space="0" w:color="auto"/>
              <w:left w:val="single" w:sz="4" w:space="0" w:color="auto"/>
              <w:bottom w:val="single" w:sz="4" w:space="0" w:color="auto"/>
              <w:right w:val="single" w:sz="4" w:space="0" w:color="auto"/>
            </w:tcBorders>
          </w:tcPr>
          <w:p w14:paraId="1E01FF0A" w14:textId="5FB9FBB8" w:rsidR="00B553C9" w:rsidRPr="00785DBA" w:rsidRDefault="00785DBA" w:rsidP="00B553C9">
            <w:pPr>
              <w:tabs>
                <w:tab w:val="left" w:pos="720"/>
              </w:tabs>
              <w:jc w:val="center"/>
              <w:rPr>
                <w:szCs w:val="24"/>
                <w:lang w:eastAsia="lt-LT"/>
              </w:rPr>
            </w:pPr>
            <w:r>
              <w:rPr>
                <w:szCs w:val="24"/>
                <w:lang w:eastAsia="lt-LT"/>
              </w:rPr>
              <w:t>0,2</w:t>
            </w:r>
          </w:p>
        </w:tc>
        <w:tc>
          <w:tcPr>
            <w:tcW w:w="1504" w:type="dxa"/>
            <w:tcBorders>
              <w:top w:val="single" w:sz="4" w:space="0" w:color="auto"/>
              <w:left w:val="single" w:sz="4" w:space="0" w:color="auto"/>
              <w:bottom w:val="single" w:sz="4" w:space="0" w:color="auto"/>
              <w:right w:val="single" w:sz="4" w:space="0" w:color="auto"/>
            </w:tcBorders>
          </w:tcPr>
          <w:p w14:paraId="4DA1E5D8" w14:textId="611D83A2" w:rsidR="00B553C9" w:rsidRPr="00785DBA" w:rsidRDefault="00785DBA" w:rsidP="00B553C9">
            <w:pPr>
              <w:tabs>
                <w:tab w:val="left" w:pos="720"/>
              </w:tabs>
              <w:jc w:val="center"/>
              <w:rPr>
                <w:szCs w:val="24"/>
                <w:lang w:eastAsia="lt-LT"/>
              </w:rPr>
            </w:pPr>
            <w:r>
              <w:rPr>
                <w:szCs w:val="24"/>
                <w:lang w:eastAsia="lt-LT"/>
              </w:rPr>
              <w:t>50</w:t>
            </w:r>
          </w:p>
        </w:tc>
        <w:tc>
          <w:tcPr>
            <w:tcW w:w="2687" w:type="dxa"/>
            <w:tcBorders>
              <w:top w:val="single" w:sz="4" w:space="0" w:color="auto"/>
              <w:left w:val="single" w:sz="4" w:space="0" w:color="auto"/>
              <w:bottom w:val="single" w:sz="4" w:space="0" w:color="auto"/>
              <w:right w:val="single" w:sz="4" w:space="0" w:color="auto"/>
            </w:tcBorders>
          </w:tcPr>
          <w:p w14:paraId="56FB66AF" w14:textId="77777777" w:rsidR="00B553C9" w:rsidRPr="00B553C9" w:rsidRDefault="00B553C9" w:rsidP="00B553C9">
            <w:pPr>
              <w:tabs>
                <w:tab w:val="left" w:pos="720"/>
              </w:tabs>
              <w:rPr>
                <w:szCs w:val="24"/>
                <w:lang w:eastAsia="lt-LT"/>
              </w:rPr>
            </w:pPr>
          </w:p>
        </w:tc>
      </w:tr>
      <w:tr w:rsidR="00B553C9" w:rsidRPr="00B553C9" w14:paraId="1F75B60B" w14:textId="77777777" w:rsidTr="00785DBA">
        <w:trPr>
          <w:trHeight w:val="430"/>
        </w:trPr>
        <w:tc>
          <w:tcPr>
            <w:tcW w:w="2310" w:type="dxa"/>
            <w:tcBorders>
              <w:top w:val="single" w:sz="4" w:space="0" w:color="auto"/>
              <w:left w:val="single" w:sz="4" w:space="0" w:color="auto"/>
              <w:bottom w:val="single" w:sz="4" w:space="0" w:color="auto"/>
              <w:right w:val="single" w:sz="4" w:space="0" w:color="auto"/>
            </w:tcBorders>
            <w:hideMark/>
          </w:tcPr>
          <w:p w14:paraId="474A14BA" w14:textId="77777777" w:rsidR="00B553C9" w:rsidRPr="00B553C9" w:rsidRDefault="00B553C9" w:rsidP="00B553C9">
            <w:pPr>
              <w:tabs>
                <w:tab w:val="left" w:pos="720"/>
              </w:tabs>
              <w:rPr>
                <w:szCs w:val="24"/>
                <w:lang w:eastAsia="lt-LT"/>
              </w:rPr>
            </w:pPr>
            <w:r w:rsidRPr="00B553C9">
              <w:rPr>
                <w:szCs w:val="24"/>
                <w:lang w:eastAsia="lt-LT"/>
              </w:rPr>
              <w:t>Iš viso</w:t>
            </w:r>
          </w:p>
        </w:tc>
        <w:tc>
          <w:tcPr>
            <w:tcW w:w="1491" w:type="dxa"/>
            <w:tcBorders>
              <w:top w:val="single" w:sz="4" w:space="0" w:color="auto"/>
              <w:left w:val="single" w:sz="4" w:space="0" w:color="auto"/>
              <w:bottom w:val="single" w:sz="4" w:space="0" w:color="auto"/>
              <w:right w:val="single" w:sz="4" w:space="0" w:color="auto"/>
            </w:tcBorders>
            <w:hideMark/>
          </w:tcPr>
          <w:p w14:paraId="000A0B0D" w14:textId="00086E47" w:rsidR="00B553C9" w:rsidRPr="00785DBA" w:rsidRDefault="00785DBA" w:rsidP="00B553C9">
            <w:pPr>
              <w:tabs>
                <w:tab w:val="left" w:pos="720"/>
              </w:tabs>
              <w:jc w:val="center"/>
              <w:rPr>
                <w:szCs w:val="24"/>
                <w:lang w:eastAsia="lt-LT"/>
              </w:rPr>
            </w:pPr>
            <w:r>
              <w:rPr>
                <w:szCs w:val="24"/>
                <w:lang w:eastAsia="lt-LT"/>
              </w:rPr>
              <w:t>2063,8</w:t>
            </w:r>
          </w:p>
        </w:tc>
        <w:tc>
          <w:tcPr>
            <w:tcW w:w="1636" w:type="dxa"/>
            <w:tcBorders>
              <w:top w:val="single" w:sz="4" w:space="0" w:color="auto"/>
              <w:left w:val="single" w:sz="4" w:space="0" w:color="auto"/>
              <w:bottom w:val="single" w:sz="4" w:space="0" w:color="auto"/>
              <w:right w:val="single" w:sz="4" w:space="0" w:color="auto"/>
            </w:tcBorders>
          </w:tcPr>
          <w:p w14:paraId="1C569F48" w14:textId="3BFB7DCF" w:rsidR="00B553C9" w:rsidRPr="00785DBA" w:rsidRDefault="00785DBA" w:rsidP="00B553C9">
            <w:pPr>
              <w:tabs>
                <w:tab w:val="left" w:pos="720"/>
              </w:tabs>
              <w:jc w:val="center"/>
              <w:rPr>
                <w:szCs w:val="24"/>
                <w:lang w:eastAsia="lt-LT"/>
              </w:rPr>
            </w:pPr>
            <w:r>
              <w:rPr>
                <w:szCs w:val="24"/>
                <w:lang w:eastAsia="lt-LT"/>
              </w:rPr>
              <w:t>2050,8</w:t>
            </w:r>
          </w:p>
        </w:tc>
        <w:tc>
          <w:tcPr>
            <w:tcW w:w="1504" w:type="dxa"/>
            <w:tcBorders>
              <w:top w:val="single" w:sz="4" w:space="0" w:color="auto"/>
              <w:left w:val="single" w:sz="4" w:space="0" w:color="auto"/>
              <w:bottom w:val="single" w:sz="4" w:space="0" w:color="auto"/>
              <w:right w:val="single" w:sz="4" w:space="0" w:color="auto"/>
            </w:tcBorders>
          </w:tcPr>
          <w:p w14:paraId="4229516B" w14:textId="1A304911" w:rsidR="00B553C9" w:rsidRPr="00785DBA" w:rsidRDefault="00785DBA" w:rsidP="00B553C9">
            <w:pPr>
              <w:tabs>
                <w:tab w:val="left" w:pos="720"/>
              </w:tabs>
              <w:jc w:val="center"/>
              <w:rPr>
                <w:szCs w:val="24"/>
                <w:lang w:eastAsia="lt-LT"/>
              </w:rPr>
            </w:pPr>
            <w:r>
              <w:rPr>
                <w:szCs w:val="24"/>
                <w:lang w:eastAsia="lt-LT"/>
              </w:rPr>
              <w:t>99,4</w:t>
            </w:r>
          </w:p>
        </w:tc>
        <w:tc>
          <w:tcPr>
            <w:tcW w:w="2687" w:type="dxa"/>
            <w:tcBorders>
              <w:top w:val="single" w:sz="4" w:space="0" w:color="auto"/>
              <w:left w:val="single" w:sz="4" w:space="0" w:color="auto"/>
              <w:bottom w:val="single" w:sz="4" w:space="0" w:color="auto"/>
              <w:right w:val="single" w:sz="4" w:space="0" w:color="auto"/>
            </w:tcBorders>
          </w:tcPr>
          <w:p w14:paraId="46254931" w14:textId="77777777" w:rsidR="00B553C9" w:rsidRPr="00B553C9" w:rsidRDefault="00B553C9" w:rsidP="00B553C9">
            <w:pPr>
              <w:tabs>
                <w:tab w:val="left" w:pos="720"/>
              </w:tabs>
              <w:rPr>
                <w:szCs w:val="24"/>
                <w:lang w:eastAsia="lt-LT"/>
              </w:rPr>
            </w:pPr>
          </w:p>
        </w:tc>
      </w:tr>
      <w:tr w:rsidR="00B553C9" w:rsidRPr="00B553C9" w14:paraId="7D63C2B6" w14:textId="77777777" w:rsidTr="00B553C9">
        <w:tc>
          <w:tcPr>
            <w:tcW w:w="5437" w:type="dxa"/>
            <w:gridSpan w:val="3"/>
            <w:tcBorders>
              <w:top w:val="single" w:sz="4" w:space="0" w:color="auto"/>
              <w:left w:val="single" w:sz="4" w:space="0" w:color="auto"/>
              <w:bottom w:val="single" w:sz="4" w:space="0" w:color="auto"/>
              <w:right w:val="single" w:sz="4" w:space="0" w:color="auto"/>
            </w:tcBorders>
            <w:hideMark/>
          </w:tcPr>
          <w:p w14:paraId="01D5844A" w14:textId="60603D65" w:rsidR="00B553C9" w:rsidRPr="00785DBA" w:rsidRDefault="00B553C9" w:rsidP="00B553C9">
            <w:pPr>
              <w:tabs>
                <w:tab w:val="left" w:pos="720"/>
              </w:tabs>
              <w:rPr>
                <w:szCs w:val="24"/>
                <w:lang w:eastAsia="lt-LT"/>
              </w:rPr>
            </w:pPr>
            <w:r w:rsidRPr="00785DBA">
              <w:rPr>
                <w:szCs w:val="24"/>
                <w:lang w:eastAsia="lt-LT"/>
              </w:rPr>
              <w:t xml:space="preserve">Kreditinis įsiskolinimas (pagal visus finansavimo šaltinius) 2025 m. sausio 1 d. </w:t>
            </w:r>
            <w:r w:rsidR="00785DBA">
              <w:rPr>
                <w:szCs w:val="24"/>
                <w:lang w:eastAsia="lt-LT"/>
              </w:rPr>
              <w:t>4,2</w:t>
            </w:r>
            <w:r w:rsidRPr="00785DBA">
              <w:rPr>
                <w:szCs w:val="24"/>
                <w:lang w:eastAsia="lt-LT"/>
              </w:rPr>
              <w:t xml:space="preserve"> tūkst. Eur.</w:t>
            </w:r>
          </w:p>
        </w:tc>
        <w:tc>
          <w:tcPr>
            <w:tcW w:w="1504" w:type="dxa"/>
            <w:tcBorders>
              <w:top w:val="single" w:sz="4" w:space="0" w:color="auto"/>
              <w:left w:val="single" w:sz="4" w:space="0" w:color="auto"/>
              <w:bottom w:val="single" w:sz="4" w:space="0" w:color="auto"/>
              <w:right w:val="single" w:sz="4" w:space="0" w:color="auto"/>
            </w:tcBorders>
          </w:tcPr>
          <w:p w14:paraId="7740B883" w14:textId="77777777" w:rsidR="00B553C9" w:rsidRPr="00785DBA" w:rsidRDefault="00B553C9" w:rsidP="00B553C9">
            <w:pPr>
              <w:tabs>
                <w:tab w:val="left" w:pos="720"/>
              </w:tabs>
              <w:rPr>
                <w:szCs w:val="24"/>
                <w:lang w:eastAsia="lt-LT"/>
              </w:rPr>
            </w:pPr>
          </w:p>
        </w:tc>
        <w:tc>
          <w:tcPr>
            <w:tcW w:w="2687" w:type="dxa"/>
            <w:tcBorders>
              <w:top w:val="single" w:sz="4" w:space="0" w:color="auto"/>
              <w:left w:val="single" w:sz="4" w:space="0" w:color="auto"/>
              <w:bottom w:val="single" w:sz="4" w:space="0" w:color="auto"/>
              <w:right w:val="single" w:sz="4" w:space="0" w:color="auto"/>
            </w:tcBorders>
          </w:tcPr>
          <w:p w14:paraId="08F36B30" w14:textId="77777777" w:rsidR="00B553C9" w:rsidRPr="00B553C9" w:rsidRDefault="00B553C9" w:rsidP="00B553C9">
            <w:pPr>
              <w:tabs>
                <w:tab w:val="left" w:pos="720"/>
              </w:tabs>
              <w:rPr>
                <w:szCs w:val="24"/>
                <w:lang w:eastAsia="lt-LT"/>
              </w:rPr>
            </w:pPr>
          </w:p>
        </w:tc>
      </w:tr>
    </w:tbl>
    <w:p w14:paraId="7731BBBF" w14:textId="77777777" w:rsidR="00B553C9" w:rsidRPr="00B553C9" w:rsidRDefault="00B553C9" w:rsidP="00B553C9">
      <w:pPr>
        <w:tabs>
          <w:tab w:val="left" w:pos="720"/>
        </w:tabs>
        <w:spacing w:after="0" w:line="240" w:lineRule="auto"/>
        <w:jc w:val="both"/>
        <w:rPr>
          <w:rFonts w:eastAsia="Times New Roman" w:cs="Times New Roman"/>
          <w:szCs w:val="24"/>
        </w:rPr>
      </w:pPr>
    </w:p>
    <w:p w14:paraId="49FC8380" w14:textId="77777777" w:rsidR="00B553C9" w:rsidRPr="00B553C9" w:rsidRDefault="00B553C9" w:rsidP="00B553C9">
      <w:pPr>
        <w:tabs>
          <w:tab w:val="left" w:pos="720"/>
        </w:tabs>
        <w:spacing w:after="0" w:line="240" w:lineRule="auto"/>
        <w:rPr>
          <w:rFonts w:eastAsia="Times New Roman" w:cs="Times New Roman"/>
          <w:szCs w:val="24"/>
        </w:rPr>
      </w:pPr>
      <w:r w:rsidRPr="00B553C9">
        <w:rPr>
          <w:rFonts w:eastAsia="Times New Roman" w:cs="Times New Roman"/>
          <w:b/>
          <w:szCs w:val="24"/>
        </w:rPr>
        <w:t>3. Įstaigos veiklos rezultatai (</w:t>
      </w:r>
      <w:r w:rsidRPr="00B553C9">
        <w:rPr>
          <w:rFonts w:eastAsia="Times New Roman" w:cs="Times New Roman"/>
          <w:szCs w:val="24"/>
        </w:rPr>
        <w:t>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01"/>
        <w:gridCol w:w="17"/>
        <w:gridCol w:w="3827"/>
      </w:tblGrid>
      <w:tr w:rsidR="00B553C9" w:rsidRPr="00B553C9" w14:paraId="381F0895" w14:textId="77777777" w:rsidTr="00B553C9">
        <w:trPr>
          <w:trHeight w:val="437"/>
        </w:trPr>
        <w:tc>
          <w:tcPr>
            <w:tcW w:w="9634" w:type="dxa"/>
            <w:gridSpan w:val="4"/>
            <w:tcBorders>
              <w:top w:val="single" w:sz="4" w:space="0" w:color="auto"/>
              <w:left w:val="single" w:sz="4" w:space="0" w:color="auto"/>
              <w:bottom w:val="single" w:sz="4" w:space="0" w:color="auto"/>
              <w:right w:val="single" w:sz="4" w:space="0" w:color="auto"/>
            </w:tcBorders>
            <w:hideMark/>
          </w:tcPr>
          <w:p w14:paraId="775CA47B" w14:textId="77777777" w:rsidR="00B553C9" w:rsidRPr="00B553C9" w:rsidRDefault="00B553C9" w:rsidP="00B553C9">
            <w:pPr>
              <w:tabs>
                <w:tab w:val="left" w:pos="720"/>
              </w:tabs>
              <w:spacing w:after="0" w:line="276" w:lineRule="auto"/>
              <w:jc w:val="both"/>
              <w:rPr>
                <w:rFonts w:eastAsia="Times New Roman" w:cs="Times New Roman"/>
                <w:b/>
                <w:szCs w:val="24"/>
              </w:rPr>
            </w:pPr>
            <w:r w:rsidRPr="00B553C9">
              <w:rPr>
                <w:rFonts w:eastAsia="Times New Roman" w:cs="Times New Roman"/>
                <w:b/>
                <w:szCs w:val="24"/>
              </w:rPr>
              <w:t xml:space="preserve">1. Tikslas – </w:t>
            </w:r>
            <w:r w:rsidRPr="00B553C9">
              <w:rPr>
                <w:rFonts w:eastAsia="Times New Roman" w:cs="Times New Roman"/>
                <w:szCs w:val="24"/>
                <w:lang w:eastAsia="ar-SA"/>
              </w:rPr>
              <w:t>kiekvienam mokiniui užtikrinti veiksmingą, kokybišką ugdymą(si).</w:t>
            </w:r>
          </w:p>
        </w:tc>
      </w:tr>
      <w:tr w:rsidR="00B553C9" w:rsidRPr="00B553C9" w14:paraId="1E96B7AB" w14:textId="77777777" w:rsidTr="00B553C9">
        <w:trPr>
          <w:trHeight w:val="415"/>
        </w:trPr>
        <w:tc>
          <w:tcPr>
            <w:tcW w:w="9634" w:type="dxa"/>
            <w:gridSpan w:val="4"/>
            <w:tcBorders>
              <w:top w:val="single" w:sz="4" w:space="0" w:color="auto"/>
              <w:left w:val="single" w:sz="4" w:space="0" w:color="auto"/>
              <w:bottom w:val="single" w:sz="4" w:space="0" w:color="auto"/>
              <w:right w:val="single" w:sz="4" w:space="0" w:color="auto"/>
            </w:tcBorders>
            <w:hideMark/>
          </w:tcPr>
          <w:p w14:paraId="19990663" w14:textId="3A549B4E" w:rsidR="00B553C9" w:rsidRPr="00B553C9" w:rsidRDefault="00B553C9" w:rsidP="00B553C9">
            <w:pPr>
              <w:numPr>
                <w:ilvl w:val="1"/>
                <w:numId w:val="3"/>
              </w:numPr>
              <w:tabs>
                <w:tab w:val="left" w:pos="426"/>
                <w:tab w:val="left" w:pos="720"/>
              </w:tabs>
              <w:spacing w:after="0" w:line="276" w:lineRule="auto"/>
              <w:rPr>
                <w:rFonts w:eastAsia="Times New Roman" w:cs="Times New Roman"/>
                <w:b/>
                <w:szCs w:val="24"/>
              </w:rPr>
            </w:pPr>
            <w:r w:rsidRPr="00B553C9">
              <w:rPr>
                <w:rFonts w:eastAsia="Times New Roman" w:cs="Times New Roman"/>
                <w:b/>
                <w:szCs w:val="24"/>
              </w:rPr>
              <w:t xml:space="preserve">Uždavinys – </w:t>
            </w:r>
            <w:r w:rsidR="008665FC">
              <w:rPr>
                <w:rFonts w:eastAsia="Times New Roman" w:cs="Times New Roman"/>
                <w:b/>
                <w:szCs w:val="24"/>
              </w:rPr>
              <w:t>s</w:t>
            </w:r>
            <w:r w:rsidR="008665FC" w:rsidRPr="008665FC">
              <w:rPr>
                <w:rFonts w:eastAsia="Times New Roman" w:cs="Times New Roman"/>
                <w:szCs w:val="24"/>
                <w:lang w:eastAsia="ar-SA"/>
              </w:rPr>
              <w:t>udaryti palankias galimybes mokytojams plėtoti profesinį meistriškumą, remiantis mokinių pasiekimais ir pažangos rezultatais, atsižvelgiant į UTA.</w:t>
            </w:r>
          </w:p>
        </w:tc>
      </w:tr>
      <w:tr w:rsidR="00B553C9" w:rsidRPr="00B553C9" w14:paraId="0FB10F23" w14:textId="77777777" w:rsidTr="00176351">
        <w:trPr>
          <w:trHeight w:val="686"/>
        </w:trPr>
        <w:tc>
          <w:tcPr>
            <w:tcW w:w="2689" w:type="dxa"/>
            <w:tcBorders>
              <w:top w:val="single" w:sz="4" w:space="0" w:color="auto"/>
              <w:left w:val="single" w:sz="4" w:space="0" w:color="auto"/>
              <w:bottom w:val="single" w:sz="4" w:space="0" w:color="auto"/>
              <w:right w:val="single" w:sz="4" w:space="0" w:color="auto"/>
            </w:tcBorders>
            <w:hideMark/>
          </w:tcPr>
          <w:p w14:paraId="1710DB56" w14:textId="77777777" w:rsidR="00B553C9" w:rsidRPr="00B553C9" w:rsidRDefault="00B553C9" w:rsidP="00B553C9">
            <w:pPr>
              <w:tabs>
                <w:tab w:val="left" w:pos="567"/>
                <w:tab w:val="left" w:pos="720"/>
              </w:tabs>
              <w:spacing w:after="0" w:line="276" w:lineRule="auto"/>
              <w:jc w:val="center"/>
              <w:rPr>
                <w:rFonts w:eastAsia="Times New Roman" w:cs="Times New Roman"/>
                <w:szCs w:val="24"/>
              </w:rPr>
            </w:pPr>
            <w:r w:rsidRPr="00B553C9">
              <w:rPr>
                <w:rFonts w:eastAsia="Times New Roman" w:cs="Times New Roman"/>
                <w:szCs w:val="24"/>
              </w:rPr>
              <w:t>Priemonės</w:t>
            </w:r>
          </w:p>
        </w:tc>
        <w:tc>
          <w:tcPr>
            <w:tcW w:w="3118" w:type="dxa"/>
            <w:gridSpan w:val="2"/>
            <w:tcBorders>
              <w:top w:val="single" w:sz="4" w:space="0" w:color="auto"/>
              <w:left w:val="single" w:sz="4" w:space="0" w:color="auto"/>
              <w:bottom w:val="single" w:sz="4" w:space="0" w:color="auto"/>
              <w:right w:val="single" w:sz="4" w:space="0" w:color="auto"/>
            </w:tcBorders>
            <w:hideMark/>
          </w:tcPr>
          <w:p w14:paraId="7CBB3F44" w14:textId="77777777" w:rsidR="00B553C9" w:rsidRPr="00B553C9" w:rsidRDefault="00B553C9" w:rsidP="00B553C9">
            <w:pPr>
              <w:tabs>
                <w:tab w:val="left" w:pos="720"/>
              </w:tabs>
              <w:spacing w:after="0" w:line="276" w:lineRule="auto"/>
              <w:jc w:val="center"/>
              <w:rPr>
                <w:rFonts w:eastAsia="Times New Roman" w:cs="Times New Roman"/>
                <w:szCs w:val="24"/>
              </w:rPr>
            </w:pPr>
            <w:r w:rsidRPr="00B553C9">
              <w:rPr>
                <w:rFonts w:eastAsia="Times New Roman" w:cs="Times New Roman"/>
                <w:szCs w:val="24"/>
              </w:rPr>
              <w:t>Rezultato vertinimo kriterijai</w:t>
            </w:r>
          </w:p>
        </w:tc>
        <w:tc>
          <w:tcPr>
            <w:tcW w:w="3827" w:type="dxa"/>
            <w:tcBorders>
              <w:top w:val="single" w:sz="4" w:space="0" w:color="auto"/>
              <w:left w:val="single" w:sz="4" w:space="0" w:color="auto"/>
              <w:bottom w:val="single" w:sz="4" w:space="0" w:color="auto"/>
              <w:right w:val="single" w:sz="4" w:space="0" w:color="auto"/>
            </w:tcBorders>
            <w:hideMark/>
          </w:tcPr>
          <w:p w14:paraId="3677096B" w14:textId="77777777" w:rsidR="00B553C9" w:rsidRPr="00B553C9" w:rsidRDefault="00B553C9" w:rsidP="00B553C9">
            <w:pPr>
              <w:tabs>
                <w:tab w:val="left" w:pos="720"/>
              </w:tabs>
              <w:spacing w:after="0" w:line="276" w:lineRule="auto"/>
              <w:jc w:val="center"/>
              <w:rPr>
                <w:rFonts w:eastAsia="Times New Roman" w:cs="Times New Roman"/>
                <w:szCs w:val="24"/>
              </w:rPr>
            </w:pPr>
            <w:r w:rsidRPr="00B553C9">
              <w:rPr>
                <w:rFonts w:eastAsia="Times New Roman" w:cs="Times New Roman"/>
                <w:szCs w:val="24"/>
              </w:rPr>
              <w:t>Pasiekti rezultatai</w:t>
            </w:r>
          </w:p>
        </w:tc>
      </w:tr>
      <w:tr w:rsidR="00B553C9" w:rsidRPr="00B553C9" w14:paraId="6E35A72F" w14:textId="77777777" w:rsidTr="00176351">
        <w:trPr>
          <w:trHeight w:val="569"/>
        </w:trPr>
        <w:tc>
          <w:tcPr>
            <w:tcW w:w="2689" w:type="dxa"/>
            <w:tcBorders>
              <w:top w:val="single" w:sz="4" w:space="0" w:color="auto"/>
              <w:left w:val="single" w:sz="4" w:space="0" w:color="auto"/>
              <w:bottom w:val="single" w:sz="4" w:space="0" w:color="auto"/>
              <w:right w:val="single" w:sz="4" w:space="0" w:color="auto"/>
            </w:tcBorders>
            <w:hideMark/>
          </w:tcPr>
          <w:p w14:paraId="384B768E" w14:textId="390A52D2" w:rsidR="009839BA" w:rsidRPr="009839BA" w:rsidRDefault="00B553C9" w:rsidP="009839BA">
            <w:pPr>
              <w:shd w:val="clear" w:color="auto" w:fill="FFFFFF"/>
              <w:autoSpaceDN w:val="0"/>
              <w:spacing w:after="0" w:line="240" w:lineRule="auto"/>
              <w:rPr>
                <w:rFonts w:eastAsia="Times New Roman" w:cs="Times New Roman"/>
                <w:szCs w:val="24"/>
                <w:lang w:eastAsia="lt-LT"/>
              </w:rPr>
            </w:pPr>
            <w:r w:rsidRPr="00B553C9">
              <w:rPr>
                <w:rFonts w:eastAsia="Times New Roman" w:cs="Times New Roman"/>
                <w:szCs w:val="24"/>
              </w:rPr>
              <w:t>1</w:t>
            </w:r>
            <w:r w:rsidR="009839BA" w:rsidRPr="009839BA">
              <w:rPr>
                <w:rFonts w:eastAsia="Times New Roman" w:cs="Times New Roman"/>
                <w:szCs w:val="24"/>
              </w:rPr>
              <w:t>.1.</w:t>
            </w:r>
            <w:r w:rsidR="00176351">
              <w:rPr>
                <w:rFonts w:eastAsia="Times New Roman" w:cs="Times New Roman"/>
                <w:szCs w:val="24"/>
              </w:rPr>
              <w:t>1</w:t>
            </w:r>
            <w:r w:rsidR="009839BA" w:rsidRPr="009839BA">
              <w:rPr>
                <w:rFonts w:eastAsia="Times New Roman" w:cs="Times New Roman"/>
                <w:szCs w:val="24"/>
              </w:rPr>
              <w:t xml:space="preserve"> Skatinti mokytojus ir pagalbos specialistus įsivertinti savo veiklą ir kompetencijas, kelti kvalifikaciją, atestuotis; </w:t>
            </w:r>
          </w:p>
          <w:p w14:paraId="420FFDDA" w14:textId="219A8B14" w:rsidR="009839BA" w:rsidRPr="009839BA" w:rsidRDefault="009839BA" w:rsidP="009839BA">
            <w:pPr>
              <w:shd w:val="clear" w:color="auto" w:fill="FFFFFF"/>
              <w:autoSpaceDN w:val="0"/>
              <w:spacing w:after="0" w:line="240" w:lineRule="auto"/>
              <w:rPr>
                <w:rFonts w:eastAsia="Times New Roman" w:cs="Times New Roman"/>
                <w:szCs w:val="24"/>
                <w:lang w:eastAsia="lt-LT"/>
              </w:rPr>
            </w:pPr>
            <w:r w:rsidRPr="009839BA">
              <w:rPr>
                <w:rFonts w:eastAsia="Times New Roman" w:cs="Times New Roman"/>
                <w:szCs w:val="24"/>
                <w:lang w:eastAsia="lt-LT"/>
              </w:rPr>
              <w:t>1.</w:t>
            </w:r>
            <w:r w:rsidR="00176351">
              <w:rPr>
                <w:rFonts w:eastAsia="Times New Roman" w:cs="Times New Roman"/>
                <w:szCs w:val="24"/>
                <w:lang w:eastAsia="lt-LT"/>
              </w:rPr>
              <w:t>1.</w:t>
            </w:r>
            <w:r w:rsidRPr="009839BA">
              <w:rPr>
                <w:rFonts w:eastAsia="Times New Roman" w:cs="Times New Roman"/>
                <w:szCs w:val="24"/>
                <w:lang w:eastAsia="lt-LT"/>
              </w:rPr>
              <w:t xml:space="preserve">2. Mokytojų stipriųjų ir tobulintų profesinių </w:t>
            </w:r>
            <w:r w:rsidRPr="009839BA">
              <w:rPr>
                <w:rFonts w:eastAsia="Times New Roman" w:cs="Times New Roman"/>
                <w:szCs w:val="24"/>
                <w:lang w:eastAsia="lt-LT"/>
              </w:rPr>
              <w:lastRenderedPageBreak/>
              <w:t>kompetencijų identifikavimas;</w:t>
            </w:r>
          </w:p>
          <w:p w14:paraId="7A8A6CFB" w14:textId="78A02541" w:rsidR="009839BA" w:rsidRPr="009839BA" w:rsidRDefault="009839BA" w:rsidP="009839BA">
            <w:pPr>
              <w:spacing w:after="0" w:line="240" w:lineRule="auto"/>
              <w:rPr>
                <w:rFonts w:eastAsia="Times New Roman" w:cs="Times New Roman"/>
                <w:szCs w:val="24"/>
              </w:rPr>
            </w:pPr>
            <w:r w:rsidRPr="009839BA">
              <w:rPr>
                <w:rFonts w:eastAsia="Times New Roman" w:cs="Times New Roman"/>
                <w:szCs w:val="24"/>
              </w:rPr>
              <w:t>1.</w:t>
            </w:r>
            <w:r w:rsidR="00176351">
              <w:rPr>
                <w:rFonts w:eastAsia="Times New Roman" w:cs="Times New Roman"/>
                <w:szCs w:val="24"/>
              </w:rPr>
              <w:t>1.</w:t>
            </w:r>
            <w:r w:rsidRPr="009839BA">
              <w:rPr>
                <w:rFonts w:eastAsia="Times New Roman" w:cs="Times New Roman"/>
                <w:szCs w:val="24"/>
              </w:rPr>
              <w:t xml:space="preserve">3. Įtraukti mokyklos bendruomenę į bendrus seminarus, mokymus; </w:t>
            </w:r>
          </w:p>
          <w:p w14:paraId="2B83E2C1" w14:textId="7763E14D" w:rsidR="009839BA" w:rsidRPr="009839BA" w:rsidRDefault="009839BA" w:rsidP="009839BA">
            <w:pPr>
              <w:spacing w:after="0" w:line="240" w:lineRule="auto"/>
              <w:rPr>
                <w:rFonts w:eastAsia="Times New Roman" w:cs="Times New Roman"/>
                <w:szCs w:val="24"/>
              </w:rPr>
            </w:pPr>
            <w:r w:rsidRPr="009839BA">
              <w:rPr>
                <w:rFonts w:eastAsia="Times New Roman" w:cs="Times New Roman"/>
                <w:szCs w:val="24"/>
              </w:rPr>
              <w:t>1.</w:t>
            </w:r>
            <w:r w:rsidR="00176351">
              <w:rPr>
                <w:rFonts w:eastAsia="Times New Roman" w:cs="Times New Roman"/>
                <w:szCs w:val="24"/>
              </w:rPr>
              <w:t>1.</w:t>
            </w:r>
            <w:r w:rsidRPr="009839BA">
              <w:rPr>
                <w:rFonts w:eastAsia="Times New Roman" w:cs="Times New Roman"/>
                <w:szCs w:val="24"/>
              </w:rPr>
              <w:t xml:space="preserve">4. Efektyvesnis mokytojų bendradarbiavimas ir dalinimasis pedagogine darbo patirtimi; </w:t>
            </w:r>
          </w:p>
          <w:p w14:paraId="169E6D36" w14:textId="725E2B5E" w:rsidR="00B553C9" w:rsidRPr="00B553C9" w:rsidRDefault="009839BA" w:rsidP="009839BA">
            <w:pPr>
              <w:tabs>
                <w:tab w:val="left" w:pos="0"/>
                <w:tab w:val="left" w:pos="720"/>
              </w:tabs>
              <w:spacing w:after="0" w:line="276" w:lineRule="auto"/>
              <w:rPr>
                <w:rFonts w:eastAsia="Times New Roman" w:cs="Times New Roman"/>
                <w:szCs w:val="24"/>
              </w:rPr>
            </w:pPr>
            <w:r w:rsidRPr="009839BA">
              <w:rPr>
                <w:rFonts w:eastAsia="Times New Roman" w:cs="Times New Roman"/>
                <w:szCs w:val="24"/>
              </w:rPr>
              <w:t>1.</w:t>
            </w:r>
            <w:r w:rsidR="00176351">
              <w:rPr>
                <w:rFonts w:eastAsia="Times New Roman" w:cs="Times New Roman"/>
                <w:szCs w:val="24"/>
              </w:rPr>
              <w:t>1.</w:t>
            </w:r>
            <w:r w:rsidRPr="009839BA">
              <w:rPr>
                <w:rFonts w:eastAsia="Times New Roman" w:cs="Times New Roman"/>
                <w:szCs w:val="24"/>
              </w:rPr>
              <w:t xml:space="preserve">5. Skatinti bendradarbiavimą su užsienio partneriais. </w:t>
            </w:r>
            <w:r w:rsidRPr="009839BA">
              <w:rPr>
                <w:rFonts w:eastAsia="Times New Roman" w:cs="Times New Roman"/>
                <w:szCs w:val="24"/>
                <w:shd w:val="clear" w:color="auto" w:fill="FFFFFF"/>
                <w:lang w:eastAsia="ar-SA"/>
              </w:rPr>
              <w:t xml:space="preserve"> </w:t>
            </w:r>
          </w:p>
        </w:tc>
        <w:tc>
          <w:tcPr>
            <w:tcW w:w="3118" w:type="dxa"/>
            <w:gridSpan w:val="2"/>
            <w:tcBorders>
              <w:top w:val="single" w:sz="4" w:space="0" w:color="auto"/>
              <w:left w:val="single" w:sz="4" w:space="0" w:color="auto"/>
              <w:bottom w:val="single" w:sz="4" w:space="0" w:color="auto"/>
              <w:right w:val="single" w:sz="4" w:space="0" w:color="auto"/>
            </w:tcBorders>
            <w:hideMark/>
          </w:tcPr>
          <w:p w14:paraId="1B8FA538" w14:textId="77777777" w:rsidR="009839BA" w:rsidRPr="009839BA" w:rsidRDefault="009839BA" w:rsidP="009839BA">
            <w:pPr>
              <w:suppressAutoHyphens/>
              <w:autoSpaceDN w:val="0"/>
              <w:spacing w:after="0" w:line="240" w:lineRule="auto"/>
              <w:textAlignment w:val="baseline"/>
              <w:rPr>
                <w:rFonts w:eastAsia="Times New Roman" w:cs="Times New Roman"/>
                <w:iCs/>
                <w:szCs w:val="24"/>
                <w:lang w:eastAsia="ar-SA"/>
              </w:rPr>
            </w:pPr>
            <w:r w:rsidRPr="009839BA">
              <w:rPr>
                <w:rFonts w:eastAsia="Times New Roman" w:cs="Times New Roman"/>
                <w:iCs/>
                <w:szCs w:val="24"/>
                <w:lang w:eastAsia="ar-SA"/>
              </w:rPr>
              <w:lastRenderedPageBreak/>
              <w:t xml:space="preserve">1. 100 proc. mokytojų dalyvaus kvalifikacijos ir kompetencijų tobulinimo renginiuose. </w:t>
            </w:r>
          </w:p>
          <w:p w14:paraId="70C20944" w14:textId="77777777" w:rsidR="009839BA" w:rsidRPr="009839BA" w:rsidRDefault="009839BA" w:rsidP="009839BA">
            <w:pPr>
              <w:suppressAutoHyphens/>
              <w:autoSpaceDN w:val="0"/>
              <w:spacing w:after="0" w:line="240" w:lineRule="auto"/>
              <w:textAlignment w:val="baseline"/>
              <w:rPr>
                <w:rFonts w:eastAsia="Times New Roman" w:cs="Times New Roman"/>
                <w:iCs/>
                <w:szCs w:val="24"/>
                <w:lang w:eastAsia="ar-SA"/>
              </w:rPr>
            </w:pPr>
            <w:r w:rsidRPr="009839BA">
              <w:rPr>
                <w:rFonts w:eastAsia="Times New Roman" w:cs="Times New Roman"/>
                <w:iCs/>
                <w:szCs w:val="24"/>
                <w:lang w:eastAsia="ar-SA"/>
              </w:rPr>
              <w:t xml:space="preserve">2. Bus skatinamas tęstinis kvalifikacijos tobulinimas, orientuotas į kompetencijų </w:t>
            </w:r>
            <w:r w:rsidRPr="009839BA">
              <w:rPr>
                <w:rFonts w:eastAsia="Times New Roman" w:cs="Times New Roman"/>
                <w:iCs/>
                <w:szCs w:val="24"/>
                <w:lang w:eastAsia="ar-SA"/>
              </w:rPr>
              <w:lastRenderedPageBreak/>
              <w:t>įgijimą ir naujų praktinių įgūdžių susiformavimą.</w:t>
            </w:r>
          </w:p>
          <w:p w14:paraId="5EEA712F" w14:textId="77777777" w:rsidR="009839BA" w:rsidRPr="009839BA" w:rsidRDefault="009839BA" w:rsidP="009839BA">
            <w:pPr>
              <w:suppressAutoHyphens/>
              <w:autoSpaceDN w:val="0"/>
              <w:spacing w:after="0" w:line="240" w:lineRule="auto"/>
              <w:textAlignment w:val="baseline"/>
              <w:rPr>
                <w:rFonts w:eastAsia="Times New Roman" w:cs="Times New Roman"/>
                <w:iCs/>
                <w:szCs w:val="24"/>
                <w:lang w:eastAsia="ar-SA"/>
              </w:rPr>
            </w:pPr>
            <w:r w:rsidRPr="009839BA">
              <w:rPr>
                <w:rFonts w:eastAsia="Times New Roman" w:cs="Times New Roman"/>
                <w:iCs/>
                <w:szCs w:val="24"/>
                <w:lang w:eastAsia="ar-SA"/>
              </w:rPr>
              <w:t>3. Bus įgyjama aukštesnė kvalifikacinė kategorija.</w:t>
            </w:r>
          </w:p>
          <w:p w14:paraId="6304FF19" w14:textId="77777777" w:rsidR="009839BA" w:rsidRPr="009839BA" w:rsidRDefault="009839BA" w:rsidP="009839BA">
            <w:pPr>
              <w:suppressAutoHyphens/>
              <w:autoSpaceDN w:val="0"/>
              <w:spacing w:after="0" w:line="240" w:lineRule="auto"/>
              <w:textAlignment w:val="baseline"/>
              <w:rPr>
                <w:rFonts w:eastAsia="Times New Roman" w:cs="Times New Roman"/>
                <w:iCs/>
                <w:szCs w:val="24"/>
                <w:lang w:eastAsia="ar-SA"/>
              </w:rPr>
            </w:pPr>
            <w:r w:rsidRPr="009839BA">
              <w:rPr>
                <w:rFonts w:eastAsia="Times New Roman" w:cs="Times New Roman"/>
                <w:iCs/>
                <w:szCs w:val="24"/>
                <w:lang w:eastAsia="ar-SA"/>
              </w:rPr>
              <w:t>4. Naujų metodų taikymas, ugdymo turinio įvairovė pamokose ir netradicinėse veiklose.</w:t>
            </w:r>
          </w:p>
          <w:p w14:paraId="14E46FA7" w14:textId="51BB58EB" w:rsidR="00B553C9" w:rsidRPr="00B553C9" w:rsidRDefault="009839BA" w:rsidP="009839BA">
            <w:pPr>
              <w:tabs>
                <w:tab w:val="left" w:pos="720"/>
              </w:tabs>
              <w:spacing w:after="0" w:line="276" w:lineRule="auto"/>
              <w:rPr>
                <w:rFonts w:eastAsia="Times New Roman" w:cs="Times New Roman"/>
                <w:szCs w:val="24"/>
              </w:rPr>
            </w:pPr>
            <w:r w:rsidRPr="009839BA">
              <w:rPr>
                <w:rFonts w:eastAsia="Times New Roman" w:cs="Times New Roman"/>
                <w:iCs/>
                <w:szCs w:val="24"/>
                <w:lang w:eastAsia="ar-SA"/>
              </w:rPr>
              <w:t>5. Profesinis pedagogų tobulėjimas leis pasiekti geresnių mokinių pasiekimų ir pažangos rezultatų.</w:t>
            </w:r>
          </w:p>
        </w:tc>
        <w:tc>
          <w:tcPr>
            <w:tcW w:w="3827" w:type="dxa"/>
            <w:tcBorders>
              <w:top w:val="single" w:sz="4" w:space="0" w:color="auto"/>
              <w:left w:val="single" w:sz="4" w:space="0" w:color="auto"/>
              <w:bottom w:val="single" w:sz="4" w:space="0" w:color="auto"/>
              <w:right w:val="single" w:sz="4" w:space="0" w:color="auto"/>
            </w:tcBorders>
            <w:hideMark/>
          </w:tcPr>
          <w:p w14:paraId="4F2358AF" w14:textId="22C190A5" w:rsidR="009839BA" w:rsidRPr="009839BA" w:rsidRDefault="009839BA" w:rsidP="009839BA">
            <w:pPr>
              <w:suppressAutoHyphens/>
              <w:autoSpaceDN w:val="0"/>
              <w:spacing w:after="0" w:line="240" w:lineRule="auto"/>
              <w:textAlignment w:val="baseline"/>
              <w:rPr>
                <w:rFonts w:eastAsia="Times New Roman" w:cs="Times New Roman"/>
                <w:iCs/>
                <w:szCs w:val="24"/>
                <w:lang w:eastAsia="ar-SA"/>
              </w:rPr>
            </w:pPr>
            <w:r w:rsidRPr="009839BA">
              <w:rPr>
                <w:rFonts w:eastAsia="Times New Roman" w:cs="Times New Roman"/>
                <w:iCs/>
                <w:szCs w:val="24"/>
                <w:lang w:eastAsia="ar-SA"/>
              </w:rPr>
              <w:lastRenderedPageBreak/>
              <w:t>1. 100 proc. mokytojų dalyva</w:t>
            </w:r>
            <w:r>
              <w:rPr>
                <w:rFonts w:eastAsia="Times New Roman" w:cs="Times New Roman"/>
                <w:iCs/>
                <w:szCs w:val="24"/>
                <w:lang w:eastAsia="ar-SA"/>
              </w:rPr>
              <w:t xml:space="preserve">vo </w:t>
            </w:r>
            <w:r w:rsidRPr="009839BA">
              <w:rPr>
                <w:rFonts w:eastAsia="Times New Roman" w:cs="Times New Roman"/>
                <w:iCs/>
                <w:szCs w:val="24"/>
                <w:lang w:eastAsia="ar-SA"/>
              </w:rPr>
              <w:t xml:space="preserve">kvalifikacijos ir kompetencijų tobulinimo renginiuose. </w:t>
            </w:r>
          </w:p>
          <w:p w14:paraId="646776DE" w14:textId="77777777" w:rsidR="009839BA" w:rsidRDefault="009839BA" w:rsidP="009839BA">
            <w:pPr>
              <w:suppressAutoHyphens/>
              <w:autoSpaceDN w:val="0"/>
              <w:spacing w:after="0" w:line="240" w:lineRule="auto"/>
              <w:textAlignment w:val="baseline"/>
            </w:pPr>
            <w:r w:rsidRPr="009839BA">
              <w:rPr>
                <w:rFonts w:eastAsia="Times New Roman" w:cs="Times New Roman"/>
                <w:iCs/>
                <w:szCs w:val="24"/>
                <w:lang w:eastAsia="ar-SA"/>
              </w:rPr>
              <w:t>2.</w:t>
            </w:r>
            <w:r>
              <w:rPr>
                <w:rFonts w:eastAsia="Times New Roman" w:cs="Times New Roman"/>
                <w:iCs/>
                <w:szCs w:val="24"/>
                <w:lang w:eastAsia="ar-SA"/>
              </w:rPr>
              <w:t xml:space="preserve"> </w:t>
            </w:r>
            <w:r w:rsidRPr="009839BA">
              <w:rPr>
                <w:rFonts w:eastAsia="Times New Roman" w:cs="Times New Roman"/>
                <w:iCs/>
                <w:szCs w:val="24"/>
                <w:lang w:eastAsia="ar-SA"/>
              </w:rPr>
              <w:t>B</w:t>
            </w:r>
            <w:r w:rsidRPr="009839BA">
              <w:rPr>
                <w:rStyle w:val="Strong"/>
                <w:b w:val="0"/>
                <w:bCs w:val="0"/>
              </w:rPr>
              <w:t>uvo užtikrintas tęstinis kvalifikacijos tobulinimas</w:t>
            </w:r>
            <w:r>
              <w:t xml:space="preserve">, orientuotas į praktinių kompetencijų gilinimą ir naujų ugdymo metodų </w:t>
            </w:r>
            <w:r>
              <w:lastRenderedPageBreak/>
              <w:t>taikymą kasdienėje pedagoginėje veikloje.</w:t>
            </w:r>
          </w:p>
          <w:p w14:paraId="58D74608" w14:textId="2284E5F3" w:rsidR="009839BA" w:rsidRDefault="009839BA" w:rsidP="009839BA">
            <w:pPr>
              <w:pStyle w:val="NormalWeb"/>
            </w:pPr>
            <w:r w:rsidRPr="009839BA">
              <w:rPr>
                <w:iCs/>
                <w:lang w:eastAsia="ar-SA"/>
              </w:rPr>
              <w:t xml:space="preserve">3. </w:t>
            </w:r>
            <w:r w:rsidRPr="009839BA">
              <w:rPr>
                <w:rStyle w:val="Strong"/>
                <w:b w:val="0"/>
                <w:bCs w:val="0"/>
              </w:rPr>
              <w:t>Du pedagog</w:t>
            </w:r>
            <w:r>
              <w:rPr>
                <w:rStyle w:val="Strong"/>
                <w:b w:val="0"/>
                <w:bCs w:val="0"/>
              </w:rPr>
              <w:t>a</w:t>
            </w:r>
            <w:r>
              <w:rPr>
                <w:rStyle w:val="Strong"/>
              </w:rPr>
              <w:t>i</w:t>
            </w:r>
            <w:r w:rsidRPr="009839BA">
              <w:rPr>
                <w:rStyle w:val="Strong"/>
                <w:b w:val="0"/>
                <w:bCs w:val="0"/>
              </w:rPr>
              <w:t xml:space="preserve"> įgijo aukštesnes kvalifikacines kategorijas</w:t>
            </w:r>
            <w:r>
              <w:t>, atitinkančias jų profesinę patirtį ir pasiektus ugdymo rezultatus.</w:t>
            </w:r>
          </w:p>
          <w:p w14:paraId="6DA12664" w14:textId="77777777" w:rsidR="009839BA" w:rsidRDefault="009839BA" w:rsidP="009839BA">
            <w:pPr>
              <w:pStyle w:val="NormalWeb"/>
            </w:pPr>
            <w:r>
              <w:t xml:space="preserve">4 </w:t>
            </w:r>
            <w:r w:rsidRPr="009839BA">
              <w:rPr>
                <w:rStyle w:val="Strong"/>
                <w:b w:val="0"/>
                <w:bCs w:val="0"/>
              </w:rPr>
              <w:t>Pamokose ir netradicinėse veiklose buvo taikomi nauji ugdymo metodai</w:t>
            </w:r>
            <w:r>
              <w:t>, padidėjo ugdymo turinio įvairovė, mokiniai buvo aktyviau įtraukiami į ugdymo procesą.</w:t>
            </w:r>
          </w:p>
          <w:p w14:paraId="1A9C0341" w14:textId="0145CB9E" w:rsidR="00B553C9" w:rsidRPr="00B553C9" w:rsidRDefault="009839BA" w:rsidP="009839BA">
            <w:pPr>
              <w:pStyle w:val="NormalWeb"/>
            </w:pPr>
            <w:r>
              <w:t xml:space="preserve">5. </w:t>
            </w:r>
            <w:r w:rsidRPr="009839BA">
              <w:rPr>
                <w:rStyle w:val="Strong"/>
                <w:b w:val="0"/>
                <w:bCs w:val="0"/>
              </w:rPr>
              <w:t>Pedagogų profesinis tobulėjimas prisidėjo prie geresnių mokinių mokymosi pasiekimų ir individualios pažangos</w:t>
            </w:r>
            <w:r w:rsidRPr="009839BA">
              <w:rPr>
                <w:b/>
                <w:bCs/>
              </w:rPr>
              <w:t>,</w:t>
            </w:r>
            <w:r>
              <w:t xml:space="preserve"> stebimas didesnis mokinių įsitraukimas ir mokymosi motyvacija.</w:t>
            </w:r>
          </w:p>
        </w:tc>
      </w:tr>
      <w:tr w:rsidR="00B553C9" w:rsidRPr="00B553C9" w14:paraId="31C2DB7E" w14:textId="77777777" w:rsidTr="00B553C9">
        <w:trPr>
          <w:trHeight w:val="433"/>
        </w:trPr>
        <w:tc>
          <w:tcPr>
            <w:tcW w:w="9634" w:type="dxa"/>
            <w:gridSpan w:val="4"/>
            <w:tcBorders>
              <w:top w:val="single" w:sz="4" w:space="0" w:color="auto"/>
              <w:left w:val="single" w:sz="4" w:space="0" w:color="auto"/>
              <w:bottom w:val="single" w:sz="4" w:space="0" w:color="auto"/>
              <w:right w:val="single" w:sz="4" w:space="0" w:color="auto"/>
            </w:tcBorders>
            <w:hideMark/>
          </w:tcPr>
          <w:p w14:paraId="1D28654C" w14:textId="77777777" w:rsidR="00B553C9" w:rsidRPr="00B553C9" w:rsidRDefault="00B553C9" w:rsidP="00B553C9">
            <w:pPr>
              <w:numPr>
                <w:ilvl w:val="0"/>
                <w:numId w:val="3"/>
              </w:numPr>
              <w:tabs>
                <w:tab w:val="left" w:pos="720"/>
              </w:tabs>
              <w:spacing w:after="0" w:line="276" w:lineRule="auto"/>
              <w:rPr>
                <w:rFonts w:eastAsia="Times New Roman" w:cs="Times New Roman"/>
                <w:b/>
                <w:szCs w:val="24"/>
              </w:rPr>
            </w:pPr>
            <w:r w:rsidRPr="00B553C9">
              <w:rPr>
                <w:rFonts w:eastAsia="Times New Roman" w:cs="Times New Roman"/>
                <w:b/>
                <w:szCs w:val="24"/>
              </w:rPr>
              <w:lastRenderedPageBreak/>
              <w:t xml:space="preserve">Tikslas – </w:t>
            </w:r>
            <w:r w:rsidRPr="00B553C9">
              <w:rPr>
                <w:rFonts w:eastAsia="SimSun" w:cs="Times New Roman"/>
                <w:szCs w:val="24"/>
                <w:lang w:eastAsia="ar-SA"/>
              </w:rPr>
              <w:t>dalyvavimas TŪM programoje, siekiant aukštesnės švietimo kokybės.</w:t>
            </w:r>
          </w:p>
        </w:tc>
      </w:tr>
      <w:tr w:rsidR="00B553C9" w:rsidRPr="00B553C9" w14:paraId="7D2305D3" w14:textId="77777777" w:rsidTr="00B553C9">
        <w:trPr>
          <w:trHeight w:val="412"/>
        </w:trPr>
        <w:tc>
          <w:tcPr>
            <w:tcW w:w="9634" w:type="dxa"/>
            <w:gridSpan w:val="4"/>
            <w:tcBorders>
              <w:top w:val="single" w:sz="4" w:space="0" w:color="auto"/>
              <w:left w:val="single" w:sz="4" w:space="0" w:color="auto"/>
              <w:bottom w:val="single" w:sz="4" w:space="0" w:color="auto"/>
              <w:right w:val="single" w:sz="4" w:space="0" w:color="auto"/>
            </w:tcBorders>
            <w:hideMark/>
          </w:tcPr>
          <w:p w14:paraId="1B6B442C" w14:textId="1AD48078" w:rsidR="00B553C9" w:rsidRPr="00B553C9" w:rsidRDefault="00B553C9" w:rsidP="00B553C9">
            <w:pPr>
              <w:numPr>
                <w:ilvl w:val="1"/>
                <w:numId w:val="3"/>
              </w:numPr>
              <w:tabs>
                <w:tab w:val="left" w:pos="426"/>
                <w:tab w:val="left" w:pos="720"/>
              </w:tabs>
              <w:spacing w:after="0" w:line="276" w:lineRule="auto"/>
              <w:rPr>
                <w:rFonts w:eastAsia="Times New Roman" w:cs="Times New Roman"/>
                <w:b/>
                <w:szCs w:val="24"/>
              </w:rPr>
            </w:pPr>
            <w:r w:rsidRPr="00B553C9">
              <w:rPr>
                <w:rFonts w:eastAsia="Times New Roman" w:cs="Times New Roman"/>
                <w:b/>
                <w:szCs w:val="24"/>
              </w:rPr>
              <w:t xml:space="preserve">Uždavinys – </w:t>
            </w:r>
            <w:r w:rsidR="00825BF0" w:rsidRPr="008665FC">
              <w:rPr>
                <w:rFonts w:eastAsia="Times New Roman" w:cs="Times New Roman"/>
                <w:bCs/>
                <w:szCs w:val="24"/>
              </w:rPr>
              <w:t>p</w:t>
            </w:r>
            <w:r w:rsidR="00825BF0" w:rsidRPr="008665FC">
              <w:rPr>
                <w:rFonts w:eastAsia="Calibri" w:cs="Times New Roman"/>
                <w:kern w:val="2"/>
                <w:szCs w:val="24"/>
                <w14:ligatures w14:val="standardContextual"/>
              </w:rPr>
              <w:t>ritaikyti kultūriniam, patyriminiam (STEAM) ugdymui ir ugdymuisi palankią aplinką, siekiant gerinti bendrojo ir įtraukiojo ugdymo galimybes gimnazijoje.</w:t>
            </w:r>
          </w:p>
        </w:tc>
      </w:tr>
      <w:tr w:rsidR="00B553C9" w:rsidRPr="00B553C9" w14:paraId="3A1D4471" w14:textId="77777777" w:rsidTr="00176351">
        <w:trPr>
          <w:trHeight w:val="328"/>
        </w:trPr>
        <w:tc>
          <w:tcPr>
            <w:tcW w:w="2689" w:type="dxa"/>
            <w:tcBorders>
              <w:top w:val="single" w:sz="4" w:space="0" w:color="auto"/>
              <w:left w:val="single" w:sz="4" w:space="0" w:color="auto"/>
              <w:bottom w:val="single" w:sz="4" w:space="0" w:color="auto"/>
              <w:right w:val="single" w:sz="4" w:space="0" w:color="auto"/>
            </w:tcBorders>
            <w:hideMark/>
          </w:tcPr>
          <w:p w14:paraId="43A3788C" w14:textId="77777777" w:rsidR="00B553C9" w:rsidRPr="00B553C9" w:rsidRDefault="00B553C9" w:rsidP="00B553C9">
            <w:pPr>
              <w:tabs>
                <w:tab w:val="left" w:pos="567"/>
                <w:tab w:val="left" w:pos="720"/>
              </w:tabs>
              <w:spacing w:after="0" w:line="276" w:lineRule="auto"/>
              <w:jc w:val="center"/>
              <w:rPr>
                <w:rFonts w:eastAsia="Times New Roman" w:cs="Times New Roman"/>
                <w:szCs w:val="24"/>
              </w:rPr>
            </w:pPr>
            <w:r w:rsidRPr="00B553C9">
              <w:rPr>
                <w:rFonts w:eastAsia="Times New Roman" w:cs="Times New Roman"/>
                <w:szCs w:val="24"/>
              </w:rPr>
              <w:t>Priemonės</w:t>
            </w:r>
          </w:p>
        </w:tc>
        <w:tc>
          <w:tcPr>
            <w:tcW w:w="3118" w:type="dxa"/>
            <w:gridSpan w:val="2"/>
            <w:tcBorders>
              <w:top w:val="single" w:sz="4" w:space="0" w:color="auto"/>
              <w:left w:val="single" w:sz="4" w:space="0" w:color="auto"/>
              <w:bottom w:val="single" w:sz="4" w:space="0" w:color="auto"/>
              <w:right w:val="single" w:sz="4" w:space="0" w:color="000000"/>
            </w:tcBorders>
            <w:hideMark/>
          </w:tcPr>
          <w:p w14:paraId="7154674D" w14:textId="77777777" w:rsidR="00B553C9" w:rsidRPr="00B553C9" w:rsidRDefault="00B553C9" w:rsidP="00B553C9">
            <w:pPr>
              <w:tabs>
                <w:tab w:val="left" w:pos="720"/>
              </w:tabs>
              <w:spacing w:after="0" w:line="276" w:lineRule="auto"/>
              <w:jc w:val="center"/>
              <w:rPr>
                <w:rFonts w:eastAsia="Times New Roman" w:cs="Times New Roman"/>
                <w:szCs w:val="24"/>
              </w:rPr>
            </w:pPr>
            <w:r w:rsidRPr="00B553C9">
              <w:rPr>
                <w:rFonts w:eastAsia="Times New Roman" w:cs="Times New Roman"/>
                <w:szCs w:val="24"/>
              </w:rPr>
              <w:t>Rezultato vertinimo kriterijai</w:t>
            </w:r>
          </w:p>
        </w:tc>
        <w:tc>
          <w:tcPr>
            <w:tcW w:w="3827" w:type="dxa"/>
            <w:tcBorders>
              <w:top w:val="single" w:sz="4" w:space="0" w:color="auto"/>
              <w:left w:val="single" w:sz="4" w:space="0" w:color="000000"/>
              <w:bottom w:val="single" w:sz="4" w:space="0" w:color="auto"/>
              <w:right w:val="single" w:sz="4" w:space="0" w:color="auto"/>
            </w:tcBorders>
            <w:hideMark/>
          </w:tcPr>
          <w:p w14:paraId="4E0BEA03" w14:textId="77777777" w:rsidR="00B553C9" w:rsidRPr="00B553C9" w:rsidRDefault="00B553C9" w:rsidP="00B553C9">
            <w:pPr>
              <w:tabs>
                <w:tab w:val="left" w:pos="720"/>
              </w:tabs>
              <w:spacing w:after="0" w:line="276" w:lineRule="auto"/>
              <w:jc w:val="center"/>
              <w:rPr>
                <w:rFonts w:eastAsia="Times New Roman" w:cs="Times New Roman"/>
                <w:szCs w:val="24"/>
              </w:rPr>
            </w:pPr>
            <w:r w:rsidRPr="00B553C9">
              <w:rPr>
                <w:rFonts w:eastAsia="Times New Roman" w:cs="Times New Roman"/>
                <w:szCs w:val="24"/>
              </w:rPr>
              <w:t>Pasiekti rezultatai</w:t>
            </w:r>
          </w:p>
        </w:tc>
      </w:tr>
      <w:tr w:rsidR="00825BF0" w:rsidRPr="00B553C9" w14:paraId="322087B2" w14:textId="77777777" w:rsidTr="00176351">
        <w:trPr>
          <w:trHeight w:val="435"/>
        </w:trPr>
        <w:tc>
          <w:tcPr>
            <w:tcW w:w="2689" w:type="dxa"/>
            <w:tcBorders>
              <w:top w:val="single" w:sz="4" w:space="0" w:color="auto"/>
              <w:left w:val="single" w:sz="4" w:space="0" w:color="auto"/>
              <w:bottom w:val="single" w:sz="4" w:space="0" w:color="auto"/>
              <w:right w:val="single" w:sz="4" w:space="0" w:color="auto"/>
            </w:tcBorders>
            <w:hideMark/>
          </w:tcPr>
          <w:p w14:paraId="5FED8D74" w14:textId="3B78C07C" w:rsidR="00825BF0" w:rsidRPr="008665FC" w:rsidRDefault="00825BF0" w:rsidP="00825BF0">
            <w:pPr>
              <w:suppressAutoHyphens/>
              <w:autoSpaceDN w:val="0"/>
              <w:spacing w:after="0" w:line="240" w:lineRule="auto"/>
              <w:textAlignment w:val="baseline"/>
              <w:rPr>
                <w:rFonts w:eastAsia="Calibri" w:cs="Times New Roman"/>
                <w:szCs w:val="24"/>
              </w:rPr>
            </w:pPr>
            <w:r w:rsidRPr="008665FC">
              <w:rPr>
                <w:rFonts w:eastAsia="Calibri" w:cs="Times New Roman"/>
                <w:szCs w:val="24"/>
              </w:rPr>
              <w:t>2.1.</w:t>
            </w:r>
            <w:r w:rsidR="00176351">
              <w:rPr>
                <w:rFonts w:eastAsia="Calibri" w:cs="Times New Roman"/>
                <w:szCs w:val="24"/>
              </w:rPr>
              <w:t>1.</w:t>
            </w:r>
            <w:r w:rsidRPr="008665FC">
              <w:rPr>
                <w:rFonts w:eastAsia="Calibri" w:cs="Times New Roman"/>
                <w:szCs w:val="24"/>
              </w:rPr>
              <w:t xml:space="preserve"> </w:t>
            </w:r>
            <w:r w:rsidRPr="008665FC">
              <w:rPr>
                <w:rFonts w:eastAsia="Times New Roman" w:cs="Times New Roman"/>
                <w:szCs w:val="24"/>
                <w:lang w:eastAsia="lt-LT"/>
              </w:rPr>
              <w:t>Vesti integruoto kultūrinio ir patyriminio (STEAM) ugdymo pamokas</w:t>
            </w:r>
            <w:r w:rsidRPr="008665FC">
              <w:rPr>
                <w:rFonts w:eastAsia="Calibri" w:cs="Times New Roman"/>
                <w:szCs w:val="24"/>
              </w:rPr>
              <w:t>;</w:t>
            </w:r>
          </w:p>
          <w:p w14:paraId="37588251" w14:textId="49FD69BD" w:rsidR="00825BF0" w:rsidRPr="008665FC" w:rsidRDefault="00825BF0" w:rsidP="00825BF0">
            <w:pPr>
              <w:spacing w:after="0" w:line="240" w:lineRule="auto"/>
              <w:rPr>
                <w:rFonts w:eastAsia="Times New Roman" w:cs="Times New Roman"/>
                <w:szCs w:val="24"/>
              </w:rPr>
            </w:pPr>
            <w:r w:rsidRPr="008665FC">
              <w:rPr>
                <w:rFonts w:eastAsia="Times New Roman" w:cs="Times New Roman"/>
                <w:szCs w:val="24"/>
              </w:rPr>
              <w:t>2.</w:t>
            </w:r>
            <w:r w:rsidR="00176351">
              <w:rPr>
                <w:rFonts w:eastAsia="Times New Roman" w:cs="Times New Roman"/>
                <w:szCs w:val="24"/>
              </w:rPr>
              <w:t>1</w:t>
            </w:r>
            <w:r w:rsidRPr="008665FC">
              <w:rPr>
                <w:rFonts w:eastAsia="Times New Roman" w:cs="Times New Roman"/>
                <w:szCs w:val="24"/>
              </w:rPr>
              <w:t>.</w:t>
            </w:r>
            <w:r w:rsidR="00176351">
              <w:rPr>
                <w:rFonts w:eastAsia="Times New Roman" w:cs="Times New Roman"/>
                <w:szCs w:val="24"/>
              </w:rPr>
              <w:t>2.</w:t>
            </w:r>
            <w:r w:rsidRPr="008665FC">
              <w:rPr>
                <w:rFonts w:eastAsia="Times New Roman" w:cs="Times New Roman"/>
                <w:szCs w:val="24"/>
              </w:rPr>
              <w:t xml:space="preserve"> Dalintis kultūrinio ir patyriminio (STEAM) ugdymo gerąja patirtimi gimnazijoje ir už jos ribų;</w:t>
            </w:r>
          </w:p>
          <w:p w14:paraId="598C3BD6" w14:textId="7F4B1B72" w:rsidR="00825BF0" w:rsidRPr="008665FC" w:rsidRDefault="00825BF0" w:rsidP="00825BF0">
            <w:pPr>
              <w:suppressAutoHyphens/>
              <w:autoSpaceDN w:val="0"/>
              <w:spacing w:after="0" w:line="240" w:lineRule="auto"/>
              <w:textAlignment w:val="baseline"/>
              <w:rPr>
                <w:rFonts w:eastAsia="Times New Roman" w:cs="Times New Roman"/>
                <w:szCs w:val="24"/>
              </w:rPr>
            </w:pPr>
            <w:r w:rsidRPr="008665FC">
              <w:rPr>
                <w:rFonts w:eastAsia="Times New Roman" w:cs="Times New Roman"/>
                <w:szCs w:val="24"/>
              </w:rPr>
              <w:t>2.</w:t>
            </w:r>
            <w:r w:rsidR="00176351">
              <w:rPr>
                <w:rFonts w:eastAsia="Times New Roman" w:cs="Times New Roman"/>
                <w:szCs w:val="24"/>
              </w:rPr>
              <w:t>1.3.</w:t>
            </w:r>
            <w:r w:rsidRPr="008665FC">
              <w:rPr>
                <w:rFonts w:eastAsia="Times New Roman" w:cs="Times New Roman"/>
                <w:szCs w:val="24"/>
              </w:rPr>
              <w:t>. Mokytojų ir pagalbos mokiniui specialistų parengimas dirbti Meno laboratorijoje ir Robotikos erdvėje;</w:t>
            </w:r>
          </w:p>
          <w:p w14:paraId="73E0557C" w14:textId="76A42CBB" w:rsidR="00825BF0" w:rsidRPr="008665FC" w:rsidRDefault="00825BF0" w:rsidP="00825BF0">
            <w:pPr>
              <w:spacing w:after="0" w:line="240" w:lineRule="auto"/>
              <w:rPr>
                <w:rFonts w:eastAsia="Times New Roman" w:cs="Times New Roman"/>
                <w:szCs w:val="24"/>
              </w:rPr>
            </w:pPr>
            <w:r w:rsidRPr="008665FC">
              <w:rPr>
                <w:rFonts w:eastAsia="Times New Roman" w:cs="Times New Roman"/>
                <w:szCs w:val="24"/>
              </w:rPr>
              <w:t>2.</w:t>
            </w:r>
            <w:r w:rsidR="00176351">
              <w:rPr>
                <w:rFonts w:eastAsia="Times New Roman" w:cs="Times New Roman"/>
                <w:szCs w:val="24"/>
              </w:rPr>
              <w:t>1.</w:t>
            </w:r>
            <w:r w:rsidRPr="008665FC">
              <w:rPr>
                <w:rFonts w:eastAsia="Times New Roman" w:cs="Times New Roman"/>
                <w:szCs w:val="24"/>
              </w:rPr>
              <w:t xml:space="preserve">4. Formuoti atsakingą požiūrį į palankios aplinkos kūrimą. </w:t>
            </w:r>
          </w:p>
          <w:p w14:paraId="003C6099" w14:textId="3DAD5C91" w:rsidR="00825BF0" w:rsidRPr="008665FC" w:rsidRDefault="00825BF0" w:rsidP="00825BF0">
            <w:pPr>
              <w:spacing w:after="0" w:line="240" w:lineRule="auto"/>
              <w:rPr>
                <w:rFonts w:eastAsia="Times New Roman" w:cs="Times New Roman"/>
                <w:szCs w:val="24"/>
              </w:rPr>
            </w:pPr>
            <w:r w:rsidRPr="008665FC">
              <w:rPr>
                <w:rFonts w:eastAsia="Times New Roman" w:cs="Times New Roman"/>
                <w:szCs w:val="24"/>
              </w:rPr>
              <w:t>2.</w:t>
            </w:r>
            <w:r w:rsidR="00176351">
              <w:rPr>
                <w:rFonts w:eastAsia="Times New Roman" w:cs="Times New Roman"/>
                <w:szCs w:val="24"/>
              </w:rPr>
              <w:t>1.</w:t>
            </w:r>
            <w:r w:rsidRPr="008665FC">
              <w:rPr>
                <w:rFonts w:eastAsia="Times New Roman" w:cs="Times New Roman"/>
                <w:szCs w:val="24"/>
              </w:rPr>
              <w:t>5. Palaikyti mokinių ir mokytojų gerą savijautą, stebėti darbuotojų psichosocialinių veiksnių riziką.</w:t>
            </w:r>
          </w:p>
          <w:p w14:paraId="27528C73" w14:textId="77777777" w:rsidR="00825BF0" w:rsidRPr="008665FC" w:rsidRDefault="00825BF0" w:rsidP="00825BF0">
            <w:pPr>
              <w:spacing w:after="0" w:line="240" w:lineRule="auto"/>
              <w:rPr>
                <w:rFonts w:eastAsia="Times New Roman" w:cs="Times New Roman"/>
                <w:szCs w:val="24"/>
              </w:rPr>
            </w:pPr>
          </w:p>
          <w:p w14:paraId="0FD7643E" w14:textId="72F2993C" w:rsidR="00825BF0" w:rsidRPr="00B553C9" w:rsidRDefault="00825BF0" w:rsidP="00825BF0">
            <w:pPr>
              <w:tabs>
                <w:tab w:val="left" w:pos="0"/>
                <w:tab w:val="left" w:pos="720"/>
              </w:tabs>
              <w:spacing w:after="0" w:line="276" w:lineRule="auto"/>
              <w:rPr>
                <w:rFonts w:eastAsia="Times New Roman" w:cs="Times New Roman"/>
                <w:szCs w:val="24"/>
              </w:rPr>
            </w:pPr>
          </w:p>
        </w:tc>
        <w:tc>
          <w:tcPr>
            <w:tcW w:w="3118" w:type="dxa"/>
            <w:gridSpan w:val="2"/>
            <w:tcBorders>
              <w:top w:val="single" w:sz="4" w:space="0" w:color="auto"/>
              <w:left w:val="single" w:sz="4" w:space="0" w:color="auto"/>
              <w:bottom w:val="single" w:sz="4" w:space="0" w:color="auto"/>
              <w:right w:val="single" w:sz="4" w:space="0" w:color="auto"/>
            </w:tcBorders>
            <w:hideMark/>
          </w:tcPr>
          <w:p w14:paraId="24E2DA78" w14:textId="77777777" w:rsidR="00825BF0" w:rsidRPr="008665FC" w:rsidRDefault="00825BF0" w:rsidP="00825BF0">
            <w:pPr>
              <w:tabs>
                <w:tab w:val="left" w:pos="720"/>
              </w:tabs>
              <w:spacing w:after="0" w:line="276" w:lineRule="auto"/>
              <w:rPr>
                <w:rFonts w:eastAsia="Times New Roman" w:cs="Times New Roman"/>
                <w:szCs w:val="24"/>
              </w:rPr>
            </w:pPr>
            <w:r w:rsidRPr="008665FC">
              <w:rPr>
                <w:rFonts w:eastAsia="Times New Roman" w:cs="Times New Roman"/>
                <w:szCs w:val="24"/>
              </w:rPr>
              <w:t>1. Vyks atviros  STEAM  pamokos Menų klasėje ir Robotikos erdvėje. Bus dalijamasi gerąja patirtimi.</w:t>
            </w:r>
          </w:p>
          <w:p w14:paraId="2DE3E26B" w14:textId="77777777" w:rsidR="00825BF0" w:rsidRPr="008665FC" w:rsidRDefault="00825BF0" w:rsidP="00825BF0">
            <w:pPr>
              <w:tabs>
                <w:tab w:val="left" w:pos="720"/>
              </w:tabs>
              <w:spacing w:after="0" w:line="276" w:lineRule="auto"/>
              <w:rPr>
                <w:rFonts w:eastAsia="Times New Roman" w:cs="Times New Roman"/>
                <w:szCs w:val="24"/>
              </w:rPr>
            </w:pPr>
            <w:r w:rsidRPr="008665FC">
              <w:rPr>
                <w:rFonts w:eastAsia="Times New Roman" w:cs="Times New Roman"/>
                <w:szCs w:val="24"/>
              </w:rPr>
              <w:t>2. Sudarytos galimybės ugdyti(s) kūrybiškumą, daugiau mokinių naudosis Menų klase ir Robotikos erdve.</w:t>
            </w:r>
          </w:p>
          <w:p w14:paraId="1A71FEE3" w14:textId="77777777" w:rsidR="00825BF0" w:rsidRPr="008665FC" w:rsidRDefault="00825BF0" w:rsidP="00825BF0">
            <w:pPr>
              <w:tabs>
                <w:tab w:val="left" w:pos="720"/>
              </w:tabs>
              <w:spacing w:after="0" w:line="276" w:lineRule="auto"/>
              <w:rPr>
                <w:rFonts w:eastAsia="Times New Roman" w:cs="Times New Roman"/>
                <w:szCs w:val="24"/>
              </w:rPr>
            </w:pPr>
            <w:r w:rsidRPr="008665FC">
              <w:rPr>
                <w:rFonts w:eastAsia="Times New Roman" w:cs="Times New Roman"/>
                <w:szCs w:val="24"/>
              </w:rPr>
              <w:t>3. Gerės SUP turinčių mokinių mokymosi pasiekimai ir savijauta.</w:t>
            </w:r>
          </w:p>
          <w:p w14:paraId="224C000A" w14:textId="77777777" w:rsidR="00825BF0" w:rsidRPr="008665FC" w:rsidRDefault="00825BF0" w:rsidP="00825BF0">
            <w:pPr>
              <w:tabs>
                <w:tab w:val="left" w:pos="720"/>
              </w:tabs>
              <w:spacing w:after="0" w:line="276" w:lineRule="auto"/>
              <w:rPr>
                <w:rFonts w:eastAsia="Times New Roman" w:cs="Times New Roman"/>
                <w:szCs w:val="24"/>
              </w:rPr>
            </w:pPr>
            <w:r>
              <w:rPr>
                <w:rFonts w:eastAsia="Times New Roman" w:cs="Times New Roman"/>
                <w:szCs w:val="24"/>
              </w:rPr>
              <w:t xml:space="preserve">4. </w:t>
            </w:r>
            <w:r w:rsidRPr="008665FC">
              <w:rPr>
                <w:rFonts w:eastAsia="Times New Roman" w:cs="Times New Roman"/>
                <w:szCs w:val="24"/>
              </w:rPr>
              <w:t>Gimnazijoje gerės bendravimo kultūra ir mikroklimatas.</w:t>
            </w:r>
          </w:p>
          <w:p w14:paraId="58AA549A" w14:textId="77777777" w:rsidR="00825BF0" w:rsidRPr="008665FC" w:rsidRDefault="00825BF0" w:rsidP="00825BF0">
            <w:pPr>
              <w:tabs>
                <w:tab w:val="left" w:pos="720"/>
              </w:tabs>
              <w:spacing w:after="0" w:line="276" w:lineRule="auto"/>
              <w:rPr>
                <w:rFonts w:eastAsia="Times New Roman" w:cs="Times New Roman"/>
                <w:szCs w:val="24"/>
              </w:rPr>
            </w:pPr>
            <w:r>
              <w:rPr>
                <w:rFonts w:eastAsia="Times New Roman" w:cs="Times New Roman"/>
                <w:szCs w:val="24"/>
              </w:rPr>
              <w:t>5</w:t>
            </w:r>
            <w:r w:rsidRPr="008665FC">
              <w:rPr>
                <w:rFonts w:eastAsia="Times New Roman" w:cs="Times New Roman"/>
                <w:szCs w:val="24"/>
              </w:rPr>
              <w:t xml:space="preserve">. Pagerės apklausų apie gimnazijos bendruomenės psichologinį saugumą, gimnazijos mikroklimatą rodikliai. </w:t>
            </w:r>
          </w:p>
          <w:p w14:paraId="197C710A" w14:textId="77777777" w:rsidR="00825BF0" w:rsidRPr="008665FC" w:rsidRDefault="00825BF0" w:rsidP="00825BF0">
            <w:pPr>
              <w:tabs>
                <w:tab w:val="left" w:pos="720"/>
              </w:tabs>
              <w:spacing w:after="0" w:line="276" w:lineRule="auto"/>
              <w:rPr>
                <w:rFonts w:eastAsia="Times New Roman" w:cs="Times New Roman"/>
                <w:szCs w:val="24"/>
              </w:rPr>
            </w:pPr>
            <w:r>
              <w:rPr>
                <w:rFonts w:eastAsia="Times New Roman" w:cs="Times New Roman"/>
                <w:szCs w:val="24"/>
              </w:rPr>
              <w:t>6</w:t>
            </w:r>
            <w:r w:rsidRPr="008665FC">
              <w:rPr>
                <w:rFonts w:eastAsia="Times New Roman" w:cs="Times New Roman"/>
                <w:szCs w:val="24"/>
              </w:rPr>
              <w:t xml:space="preserve">. Gimnazijos naujienos, naujovės bus skelbiamos socialiniuose tinkluose, rajono spaudos leidiniuose, </w:t>
            </w:r>
            <w:r w:rsidRPr="008665FC">
              <w:rPr>
                <w:rFonts w:eastAsia="Times New Roman" w:cs="Times New Roman"/>
                <w:szCs w:val="24"/>
              </w:rPr>
              <w:lastRenderedPageBreak/>
              <w:t xml:space="preserve">gimnazijos tinklapyje. </w:t>
            </w:r>
          </w:p>
          <w:p w14:paraId="56093EFC" w14:textId="77777777" w:rsidR="00825BF0" w:rsidRPr="008665FC" w:rsidRDefault="00825BF0" w:rsidP="00825BF0">
            <w:pPr>
              <w:tabs>
                <w:tab w:val="left" w:pos="720"/>
              </w:tabs>
              <w:spacing w:after="0" w:line="276" w:lineRule="auto"/>
              <w:rPr>
                <w:rFonts w:eastAsia="Times New Roman" w:cs="Times New Roman"/>
                <w:szCs w:val="24"/>
              </w:rPr>
            </w:pPr>
            <w:r>
              <w:rPr>
                <w:rFonts w:eastAsia="Times New Roman" w:cs="Times New Roman"/>
                <w:szCs w:val="24"/>
              </w:rPr>
              <w:t>7</w:t>
            </w:r>
            <w:r w:rsidRPr="008665FC">
              <w:rPr>
                <w:rFonts w:eastAsia="Times New Roman" w:cs="Times New Roman"/>
                <w:szCs w:val="24"/>
              </w:rPr>
              <w:t xml:space="preserve">. Mokinių savijautos tyrimuose dalyvauja iki 90 proc. mokinių. </w:t>
            </w:r>
          </w:p>
          <w:p w14:paraId="3BC225C9" w14:textId="77777777" w:rsidR="00825BF0" w:rsidRPr="008665FC" w:rsidRDefault="00825BF0" w:rsidP="00825BF0">
            <w:pPr>
              <w:tabs>
                <w:tab w:val="left" w:pos="720"/>
              </w:tabs>
              <w:spacing w:after="0" w:line="276" w:lineRule="auto"/>
              <w:rPr>
                <w:rFonts w:eastAsia="Times New Roman" w:cs="Times New Roman"/>
                <w:szCs w:val="24"/>
              </w:rPr>
            </w:pPr>
            <w:r>
              <w:rPr>
                <w:rFonts w:eastAsia="Times New Roman" w:cs="Times New Roman"/>
                <w:szCs w:val="24"/>
              </w:rPr>
              <w:t>8</w:t>
            </w:r>
            <w:r w:rsidRPr="008665FC">
              <w:rPr>
                <w:rFonts w:eastAsia="Times New Roman" w:cs="Times New Roman"/>
                <w:szCs w:val="24"/>
              </w:rPr>
              <w:t>. Mokinių ir darbuotojų, gerai besijaučiančių gimnazijoje, ne mažiau nei 85 proc.</w:t>
            </w:r>
          </w:p>
          <w:p w14:paraId="22305A80" w14:textId="77777777" w:rsidR="00825BF0" w:rsidRPr="008665FC" w:rsidRDefault="00825BF0" w:rsidP="00825BF0">
            <w:pPr>
              <w:tabs>
                <w:tab w:val="left" w:pos="720"/>
              </w:tabs>
              <w:spacing w:after="0" w:line="276" w:lineRule="auto"/>
              <w:rPr>
                <w:rFonts w:eastAsia="Times New Roman" w:cs="Times New Roman"/>
                <w:szCs w:val="24"/>
              </w:rPr>
            </w:pPr>
            <w:r>
              <w:rPr>
                <w:rFonts w:eastAsia="Times New Roman" w:cs="Times New Roman"/>
                <w:szCs w:val="24"/>
              </w:rPr>
              <w:t>9</w:t>
            </w:r>
            <w:r w:rsidRPr="008665FC">
              <w:rPr>
                <w:rFonts w:eastAsia="Times New Roman" w:cs="Times New Roman"/>
                <w:szCs w:val="24"/>
              </w:rPr>
              <w:t>. Daugės renginių, skirtų psichologiniam saugumui ir gimnazijos mikroklimatui gerinti. Bus organizuojami renginiai mokyklos bendruomenei ir 2-3 renginiai gimnazijos mokiniams.</w:t>
            </w:r>
          </w:p>
          <w:p w14:paraId="61CDB957" w14:textId="340CA91B" w:rsidR="00825BF0" w:rsidRPr="00B553C9" w:rsidRDefault="00825BF0" w:rsidP="00825BF0">
            <w:pPr>
              <w:tabs>
                <w:tab w:val="left" w:pos="720"/>
              </w:tabs>
              <w:spacing w:after="0" w:line="256" w:lineRule="auto"/>
              <w:rPr>
                <w:rFonts w:eastAsia="Times New Roman" w:cs="Times New Roman"/>
                <w:szCs w:val="24"/>
              </w:rPr>
            </w:pPr>
            <w:r w:rsidRPr="008665FC">
              <w:rPr>
                <w:rFonts w:eastAsia="Times New Roman" w:cs="Times New Roman"/>
                <w:szCs w:val="24"/>
              </w:rPr>
              <w:t>1</w:t>
            </w:r>
            <w:r>
              <w:rPr>
                <w:rFonts w:eastAsia="Times New Roman" w:cs="Times New Roman"/>
                <w:szCs w:val="24"/>
              </w:rPr>
              <w:t>0</w:t>
            </w:r>
            <w:r w:rsidRPr="008665FC">
              <w:rPr>
                <w:rFonts w:eastAsia="Times New Roman" w:cs="Times New Roman"/>
                <w:szCs w:val="24"/>
              </w:rPr>
              <w:t>. Mobili lauko klasė bus įrengta klasės valandėlėms organizuoti, pasikalbėti su tėvais ir mokiniais individualiai, grupės darbui ar pamokoms lauko erdvėje.</w:t>
            </w:r>
          </w:p>
        </w:tc>
        <w:tc>
          <w:tcPr>
            <w:tcW w:w="3827" w:type="dxa"/>
            <w:tcBorders>
              <w:top w:val="single" w:sz="4" w:space="0" w:color="auto"/>
              <w:left w:val="single" w:sz="4" w:space="0" w:color="auto"/>
              <w:bottom w:val="single" w:sz="4" w:space="0" w:color="auto"/>
              <w:right w:val="single" w:sz="4" w:space="0" w:color="auto"/>
            </w:tcBorders>
          </w:tcPr>
          <w:p w14:paraId="64C04B05" w14:textId="77777777" w:rsidR="00825BF0" w:rsidRPr="00825BF0" w:rsidRDefault="00825BF0" w:rsidP="00825BF0">
            <w:pPr>
              <w:pStyle w:val="NormalWeb"/>
            </w:pPr>
            <w:r w:rsidRPr="00825BF0">
              <w:rPr>
                <w:rStyle w:val="Strong"/>
                <w:b w:val="0"/>
                <w:bCs w:val="0"/>
              </w:rPr>
              <w:lastRenderedPageBreak/>
              <w:t>1. Buvo organizuojamos atviros STEAM pamokos Menų klasėje ir Robotikos erdvėje</w:t>
            </w:r>
            <w:r w:rsidRPr="00825BF0">
              <w:rPr>
                <w:b/>
                <w:bCs/>
              </w:rPr>
              <w:t>,</w:t>
            </w:r>
            <w:r w:rsidRPr="00825BF0">
              <w:t xml:space="preserve"> kurių metu mokytojai dalijosi gerąja pedagogine patirtimi ir inovatyviais ugdymo sprendimais.</w:t>
            </w:r>
          </w:p>
          <w:p w14:paraId="400AF355" w14:textId="77777777" w:rsidR="00825BF0" w:rsidRPr="00825BF0" w:rsidRDefault="00825BF0" w:rsidP="00825BF0">
            <w:pPr>
              <w:pStyle w:val="NormalWeb"/>
            </w:pPr>
            <w:r>
              <w:t>2.</w:t>
            </w:r>
            <w:r w:rsidRPr="00825BF0">
              <w:t xml:space="preserve"> </w:t>
            </w:r>
            <w:r w:rsidRPr="00825BF0">
              <w:rPr>
                <w:rStyle w:val="Strong"/>
                <w:b w:val="0"/>
                <w:bCs w:val="0"/>
              </w:rPr>
              <w:t>Buvo sudarytos palankios sąlygos mokinių kūrybiškumo ugdymui</w:t>
            </w:r>
            <w:r w:rsidRPr="00825BF0">
              <w:rPr>
                <w:b/>
                <w:bCs/>
              </w:rPr>
              <w:t>,</w:t>
            </w:r>
            <w:r w:rsidRPr="00825BF0">
              <w:t xml:space="preserve"> padidėjo mokinių, besinaudojančių Menų klase ir Robotikos erdve, skaičius.</w:t>
            </w:r>
          </w:p>
          <w:p w14:paraId="7F25C8A9" w14:textId="77777777" w:rsidR="00825BF0" w:rsidRPr="00825BF0" w:rsidRDefault="00825BF0" w:rsidP="00825BF0">
            <w:pPr>
              <w:pStyle w:val="NormalWeb"/>
            </w:pPr>
            <w:r>
              <w:t>3.</w:t>
            </w:r>
            <w:r w:rsidRPr="00825BF0">
              <w:t xml:space="preserve"> </w:t>
            </w:r>
            <w:r w:rsidRPr="00825BF0">
              <w:rPr>
                <w:rStyle w:val="Strong"/>
                <w:b w:val="0"/>
                <w:bCs w:val="0"/>
              </w:rPr>
              <w:t>Pagerėjo specialiųjų ugdymosi poreikių (SUP) turinčių mokinių mokymosi pasiekimai ir emocinė savijauta</w:t>
            </w:r>
            <w:r w:rsidRPr="00825BF0">
              <w:t>, mokiniai aktyviau įsitraukė į ugdymo procesą.</w:t>
            </w:r>
          </w:p>
          <w:p w14:paraId="678FF1DB" w14:textId="77777777" w:rsidR="00825BF0" w:rsidRPr="00825BF0" w:rsidRDefault="00825BF0" w:rsidP="00825BF0">
            <w:pPr>
              <w:pStyle w:val="NormalWeb"/>
            </w:pPr>
            <w:r>
              <w:t>4.</w:t>
            </w:r>
            <w:r w:rsidRPr="00825BF0">
              <w:t xml:space="preserve"> </w:t>
            </w:r>
            <w:r w:rsidRPr="00825BF0">
              <w:rPr>
                <w:rStyle w:val="Strong"/>
                <w:b w:val="0"/>
                <w:bCs w:val="0"/>
              </w:rPr>
              <w:t>Gimnazijoje pagerėjo bendravimo kultūra ir mikroklimatas</w:t>
            </w:r>
            <w:r w:rsidRPr="00825BF0">
              <w:t>, stiprėjo tarpusavio pagarba, bendruomeniškumas ir bendradarbiavimas.</w:t>
            </w:r>
          </w:p>
          <w:p w14:paraId="183E3F25" w14:textId="77777777" w:rsidR="00825BF0" w:rsidRPr="00825BF0" w:rsidRDefault="00825BF0" w:rsidP="00825BF0">
            <w:pPr>
              <w:pStyle w:val="NormalWeb"/>
            </w:pPr>
            <w:r>
              <w:t>5.</w:t>
            </w:r>
            <w:r w:rsidRPr="00825BF0">
              <w:t xml:space="preserve"> </w:t>
            </w:r>
            <w:r w:rsidRPr="00825BF0">
              <w:rPr>
                <w:rStyle w:val="Strong"/>
                <w:b w:val="0"/>
                <w:bCs w:val="0"/>
              </w:rPr>
              <w:t xml:space="preserve">Pagerėjo gimnazijos bendruomenės psichologinio </w:t>
            </w:r>
            <w:r w:rsidRPr="00825BF0">
              <w:rPr>
                <w:rStyle w:val="Strong"/>
                <w:b w:val="0"/>
                <w:bCs w:val="0"/>
              </w:rPr>
              <w:lastRenderedPageBreak/>
              <w:t>saugumo ir mikroklimato vertinimo rodikliai</w:t>
            </w:r>
            <w:r w:rsidRPr="00825BF0">
              <w:t>, remiantis atliktų apklausų rezultatais.</w:t>
            </w:r>
          </w:p>
          <w:p w14:paraId="27092717" w14:textId="77777777" w:rsidR="00825BF0" w:rsidRPr="00825BF0" w:rsidRDefault="00825BF0" w:rsidP="00825BF0">
            <w:pPr>
              <w:pStyle w:val="NormalWeb"/>
            </w:pPr>
            <w:r>
              <w:t xml:space="preserve">6. </w:t>
            </w:r>
            <w:r w:rsidRPr="00825BF0">
              <w:rPr>
                <w:rStyle w:val="Strong"/>
                <w:b w:val="0"/>
                <w:bCs w:val="0"/>
              </w:rPr>
              <w:t>Gimnazijos naujienos ir vykdomos veiklos buvo nuosekliai viešinamos</w:t>
            </w:r>
            <w:r w:rsidRPr="00825BF0">
              <w:t xml:space="preserve"> socialiniuose tinkluose, rajono spaudos leidiniuose ir gimnazijos interneto svetainėje.</w:t>
            </w:r>
          </w:p>
          <w:p w14:paraId="252D5D1F" w14:textId="77777777" w:rsidR="00825BF0" w:rsidRPr="00825BF0" w:rsidRDefault="00825BF0" w:rsidP="00825BF0">
            <w:pPr>
              <w:pStyle w:val="NormalWeb"/>
            </w:pPr>
            <w:r>
              <w:t>7.</w:t>
            </w:r>
            <w:r w:rsidRPr="00825BF0">
              <w:t xml:space="preserve"> </w:t>
            </w:r>
            <w:r w:rsidRPr="00825BF0">
              <w:rPr>
                <w:rStyle w:val="Strong"/>
                <w:b w:val="0"/>
                <w:bCs w:val="0"/>
              </w:rPr>
              <w:t>Mokinių savijautos tyrimuose dalyvavo iki 90 proc. mokinių</w:t>
            </w:r>
            <w:r w:rsidRPr="00825BF0">
              <w:t>, užtikrinant reprezentatyvius tyrimų rezultatus.</w:t>
            </w:r>
          </w:p>
          <w:p w14:paraId="585A37D7" w14:textId="77777777" w:rsidR="00825BF0" w:rsidRPr="00825BF0" w:rsidRDefault="00825BF0" w:rsidP="00825BF0">
            <w:pPr>
              <w:pStyle w:val="NormalWeb"/>
            </w:pPr>
            <w:r>
              <w:t>8.</w:t>
            </w:r>
            <w:r w:rsidRPr="00825BF0">
              <w:t xml:space="preserve"> </w:t>
            </w:r>
            <w:r w:rsidRPr="00825BF0">
              <w:rPr>
                <w:rStyle w:val="Strong"/>
                <w:b w:val="0"/>
                <w:bCs w:val="0"/>
              </w:rPr>
              <w:t>Ne mažiau kaip 85 proc. mokinių ir darbuotojų nurodė, kad gimnazijoje jaučiasi gerai</w:t>
            </w:r>
            <w:r w:rsidRPr="00825BF0">
              <w:t>, tai atspindi teigiamą emocinį klimatą ir saugią aplinką.</w:t>
            </w:r>
          </w:p>
          <w:p w14:paraId="181D1B2F" w14:textId="77777777" w:rsidR="00825BF0" w:rsidRPr="00825BF0" w:rsidRDefault="00825BF0" w:rsidP="00825BF0">
            <w:pPr>
              <w:pStyle w:val="NormalWeb"/>
            </w:pPr>
            <w:r>
              <w:t>9.</w:t>
            </w:r>
            <w:r w:rsidRPr="00825BF0">
              <w:t xml:space="preserve"> </w:t>
            </w:r>
            <w:r w:rsidRPr="00825BF0">
              <w:rPr>
                <w:rStyle w:val="Strong"/>
                <w:b w:val="0"/>
                <w:bCs w:val="0"/>
              </w:rPr>
              <w:t>Padaugėjo renginių, skirtų psichologiniam saugumui ir gimnazijos mikroklimato gerinimui</w:t>
            </w:r>
            <w:r w:rsidRPr="00825BF0">
              <w:t xml:space="preserve"> – organizuoti bendruomenei skirti renginiai ir 2–3 tiksliniai renginiai gimnazijos mokiniams.</w:t>
            </w:r>
          </w:p>
          <w:p w14:paraId="031E07DE" w14:textId="1CA07CD2" w:rsidR="00825BF0" w:rsidRPr="00B553C9" w:rsidRDefault="00825BF0" w:rsidP="00CF7230">
            <w:pPr>
              <w:pStyle w:val="NormalWeb"/>
            </w:pPr>
            <w:r>
              <w:t>10.</w:t>
            </w:r>
            <w:r w:rsidRPr="00825BF0">
              <w:t xml:space="preserve"> </w:t>
            </w:r>
            <w:r w:rsidR="00CF7230">
              <w:t>Į</w:t>
            </w:r>
            <w:r w:rsidRPr="00825BF0">
              <w:rPr>
                <w:rStyle w:val="Strong"/>
                <w:b w:val="0"/>
                <w:bCs w:val="0"/>
              </w:rPr>
              <w:t>rengta mobili lauko klasė</w:t>
            </w:r>
            <w:r w:rsidRPr="00825BF0">
              <w:rPr>
                <w:b/>
                <w:bCs/>
              </w:rPr>
              <w:t>,</w:t>
            </w:r>
            <w:r w:rsidRPr="00825BF0">
              <w:t xml:space="preserve"> kuri sėkmingai naudojama klasės valandėlėms, individualiems ir grupiniams pokalbiams su mokiniais bei tėvais, grupiniam darbui ir pamokoms lauko erdvėje.</w:t>
            </w:r>
          </w:p>
        </w:tc>
      </w:tr>
      <w:tr w:rsidR="00176351" w:rsidRPr="00B553C9" w14:paraId="16932E40" w14:textId="77777777" w:rsidTr="00461135">
        <w:trPr>
          <w:trHeight w:val="435"/>
        </w:trPr>
        <w:tc>
          <w:tcPr>
            <w:tcW w:w="9634" w:type="dxa"/>
            <w:gridSpan w:val="4"/>
            <w:tcBorders>
              <w:top w:val="single" w:sz="4" w:space="0" w:color="auto"/>
              <w:left w:val="single" w:sz="4" w:space="0" w:color="auto"/>
              <w:bottom w:val="single" w:sz="4" w:space="0" w:color="auto"/>
              <w:right w:val="single" w:sz="4" w:space="0" w:color="auto"/>
            </w:tcBorders>
          </w:tcPr>
          <w:p w14:paraId="100B24E5" w14:textId="12E4A35A" w:rsidR="00176351" w:rsidRPr="00825BF0" w:rsidRDefault="00176351" w:rsidP="00176351">
            <w:pPr>
              <w:pStyle w:val="NormalWeb"/>
              <w:numPr>
                <w:ilvl w:val="1"/>
                <w:numId w:val="3"/>
              </w:numPr>
              <w:rPr>
                <w:rStyle w:val="Strong"/>
                <w:b w:val="0"/>
                <w:bCs w:val="0"/>
              </w:rPr>
            </w:pPr>
            <w:r w:rsidRPr="00176351">
              <w:rPr>
                <w:rFonts w:eastAsia="Calibri"/>
                <w:b/>
                <w:bCs/>
              </w:rPr>
              <w:lastRenderedPageBreak/>
              <w:t xml:space="preserve">Uždavinys - </w:t>
            </w:r>
            <w:r w:rsidRPr="00501AB1">
              <w:rPr>
                <w:rFonts w:eastAsia="Calibri"/>
                <w:kern w:val="2"/>
                <w14:ligatures w14:val="standardContextual"/>
              </w:rPr>
              <w:t>Komandos formavimo, mokyklos kultūros kūrimo, bendravimo kultūros gerinimas stiprinant lyderystę</w:t>
            </w:r>
          </w:p>
        </w:tc>
      </w:tr>
      <w:tr w:rsidR="00825BF0" w:rsidRPr="00B553C9" w14:paraId="686589C3" w14:textId="77777777" w:rsidTr="00176351">
        <w:trPr>
          <w:trHeight w:val="475"/>
        </w:trPr>
        <w:tc>
          <w:tcPr>
            <w:tcW w:w="2689" w:type="dxa"/>
            <w:tcBorders>
              <w:top w:val="single" w:sz="4" w:space="0" w:color="auto"/>
              <w:left w:val="single" w:sz="4" w:space="0" w:color="auto"/>
              <w:bottom w:val="single" w:sz="4" w:space="0" w:color="auto"/>
              <w:right w:val="single" w:sz="4" w:space="0" w:color="auto"/>
            </w:tcBorders>
            <w:hideMark/>
          </w:tcPr>
          <w:p w14:paraId="44EDC0A3" w14:textId="1A19451D" w:rsidR="00176351" w:rsidRPr="00176351" w:rsidRDefault="00825BF0" w:rsidP="00176351">
            <w:pPr>
              <w:spacing w:after="0" w:line="240" w:lineRule="auto"/>
              <w:rPr>
                <w:rFonts w:eastAsia="Times New Roman" w:cs="Times New Roman"/>
                <w:szCs w:val="24"/>
              </w:rPr>
            </w:pPr>
            <w:r w:rsidRPr="00B553C9">
              <w:rPr>
                <w:rFonts w:eastAsia="Times New Roman" w:cs="Times New Roman"/>
                <w:szCs w:val="24"/>
              </w:rPr>
              <w:t>2.2</w:t>
            </w:r>
            <w:r w:rsidR="00501AB1" w:rsidRPr="00501AB1">
              <w:rPr>
                <w:rFonts w:eastAsia="Times New Roman" w:cs="Times New Roman"/>
                <w:szCs w:val="20"/>
                <w:lang w:eastAsia="lt-LT"/>
              </w:rPr>
              <w:t>.</w:t>
            </w:r>
            <w:r w:rsidR="00176351">
              <w:rPr>
                <w:rFonts w:eastAsia="Times New Roman" w:cs="Times New Roman"/>
                <w:szCs w:val="20"/>
                <w:lang w:eastAsia="lt-LT"/>
              </w:rPr>
              <w:t>1.</w:t>
            </w:r>
            <w:r w:rsidR="00501AB1" w:rsidRPr="00501AB1">
              <w:rPr>
                <w:rFonts w:eastAsia="Times New Roman" w:cs="Times New Roman"/>
                <w:szCs w:val="20"/>
                <w:lang w:eastAsia="lt-LT"/>
              </w:rPr>
              <w:t xml:space="preserve"> </w:t>
            </w:r>
            <w:r w:rsidR="00176351" w:rsidRPr="00176351">
              <w:rPr>
                <w:rFonts w:eastAsia="Times New Roman" w:cs="Times New Roman"/>
                <w:szCs w:val="24"/>
              </w:rPr>
              <w:t>Tikslingai panaudoti pasiektų rezultatų duomenis planavimui, tolimesniam darbui;</w:t>
            </w:r>
          </w:p>
          <w:p w14:paraId="7003F811" w14:textId="59FAFCF9" w:rsidR="00176351" w:rsidRPr="00176351" w:rsidRDefault="00176351" w:rsidP="00176351">
            <w:pPr>
              <w:spacing w:after="0" w:line="240" w:lineRule="auto"/>
              <w:rPr>
                <w:rFonts w:eastAsia="Times New Roman" w:cs="Times New Roman"/>
                <w:szCs w:val="24"/>
              </w:rPr>
            </w:pPr>
            <w:r>
              <w:rPr>
                <w:rFonts w:eastAsia="Times New Roman" w:cs="Times New Roman"/>
                <w:szCs w:val="24"/>
              </w:rPr>
              <w:t>2</w:t>
            </w:r>
            <w:r w:rsidRPr="00176351">
              <w:rPr>
                <w:rFonts w:eastAsia="Times New Roman" w:cs="Times New Roman"/>
                <w:szCs w:val="24"/>
              </w:rPr>
              <w:t>.2.</w:t>
            </w:r>
            <w:r>
              <w:rPr>
                <w:rFonts w:eastAsia="Times New Roman" w:cs="Times New Roman"/>
                <w:szCs w:val="24"/>
              </w:rPr>
              <w:t>2.</w:t>
            </w:r>
            <w:r w:rsidRPr="00176351">
              <w:rPr>
                <w:rFonts w:eastAsia="Times New Roman" w:cs="Times New Roman"/>
                <w:szCs w:val="24"/>
              </w:rPr>
              <w:t xml:space="preserve"> </w:t>
            </w:r>
            <w:r w:rsidRPr="00176351">
              <w:rPr>
                <w:rFonts w:eastAsia="Times New Roman" w:cs="Times New Roman"/>
                <w:szCs w:val="24"/>
                <w:lang w:eastAsia="ar-SA"/>
              </w:rPr>
              <w:t>Seminarų gimnazijos lyderiams rengimas apie psichologiškai saugios aplinkos kūrimą gimnazijoje;</w:t>
            </w:r>
            <w:r w:rsidRPr="00176351">
              <w:rPr>
                <w:rFonts w:eastAsia="Times New Roman" w:cs="Times New Roman"/>
                <w:szCs w:val="24"/>
              </w:rPr>
              <w:t xml:space="preserve"> </w:t>
            </w:r>
          </w:p>
          <w:p w14:paraId="63508F9F" w14:textId="13767DB4" w:rsidR="00176351" w:rsidRPr="00176351" w:rsidRDefault="00176351" w:rsidP="00176351">
            <w:pPr>
              <w:spacing w:after="0" w:line="240" w:lineRule="auto"/>
              <w:rPr>
                <w:rFonts w:eastAsia="Times New Roman" w:cs="Times New Roman"/>
                <w:szCs w:val="24"/>
              </w:rPr>
            </w:pPr>
            <w:r>
              <w:rPr>
                <w:rFonts w:eastAsia="Times New Roman" w:cs="Times New Roman"/>
                <w:szCs w:val="24"/>
              </w:rPr>
              <w:t>2.2</w:t>
            </w:r>
            <w:r w:rsidRPr="00176351">
              <w:rPr>
                <w:rFonts w:eastAsia="Times New Roman" w:cs="Times New Roman"/>
                <w:szCs w:val="24"/>
              </w:rPr>
              <w:t xml:space="preserve">.3. Nuolatinio grįžtamojo ryšio apie darbuotojų savijautą gimnazijoje sistemos kūrimas (interaktyvi </w:t>
            </w:r>
            <w:r w:rsidRPr="00176351">
              <w:rPr>
                <w:rFonts w:eastAsia="Times New Roman" w:cs="Times New Roman"/>
                <w:szCs w:val="24"/>
              </w:rPr>
              <w:lastRenderedPageBreak/>
              <w:t xml:space="preserve">periodiškai vykstanti apklausa); </w:t>
            </w:r>
          </w:p>
          <w:p w14:paraId="25028C6A" w14:textId="7F8900B6" w:rsidR="00825BF0" w:rsidRPr="00B553C9" w:rsidRDefault="00176351" w:rsidP="00176351">
            <w:pPr>
              <w:tabs>
                <w:tab w:val="left" w:pos="0"/>
                <w:tab w:val="left" w:pos="720"/>
              </w:tabs>
              <w:spacing w:after="0" w:line="276" w:lineRule="auto"/>
              <w:rPr>
                <w:rFonts w:eastAsia="Times New Roman" w:cs="Times New Roman"/>
                <w:szCs w:val="24"/>
              </w:rPr>
            </w:pPr>
            <w:r>
              <w:rPr>
                <w:rFonts w:eastAsia="Times New Roman" w:cs="Times New Roman"/>
                <w:szCs w:val="24"/>
              </w:rPr>
              <w:t>2.2</w:t>
            </w:r>
            <w:r w:rsidRPr="00176351">
              <w:rPr>
                <w:rFonts w:eastAsia="Times New Roman" w:cs="Times New Roman"/>
                <w:szCs w:val="24"/>
              </w:rPr>
              <w:t>.4. Efektyvinti gimnazijos savivaldos institucijų veiklą.</w:t>
            </w:r>
          </w:p>
        </w:tc>
        <w:tc>
          <w:tcPr>
            <w:tcW w:w="3118" w:type="dxa"/>
            <w:gridSpan w:val="2"/>
            <w:tcBorders>
              <w:top w:val="single" w:sz="4" w:space="0" w:color="auto"/>
              <w:left w:val="single" w:sz="4" w:space="0" w:color="auto"/>
              <w:bottom w:val="single" w:sz="4" w:space="0" w:color="auto"/>
              <w:right w:val="single" w:sz="4" w:space="0" w:color="auto"/>
            </w:tcBorders>
            <w:hideMark/>
          </w:tcPr>
          <w:p w14:paraId="65FDEFE3" w14:textId="77777777" w:rsidR="00501AB1" w:rsidRPr="00501AB1" w:rsidRDefault="00501AB1" w:rsidP="00501AB1">
            <w:pPr>
              <w:widowControl w:val="0"/>
              <w:autoSpaceDE w:val="0"/>
              <w:autoSpaceDN w:val="0"/>
              <w:spacing w:after="0" w:line="240" w:lineRule="auto"/>
              <w:ind w:right="103"/>
              <w:textAlignment w:val="baseline"/>
              <w:rPr>
                <w:rFonts w:eastAsia="Times New Roman" w:cs="Times New Roman"/>
                <w:szCs w:val="24"/>
              </w:rPr>
            </w:pPr>
            <w:r w:rsidRPr="00501AB1">
              <w:rPr>
                <w:rFonts w:eastAsia="Times New Roman" w:cs="Times New Roman"/>
                <w:szCs w:val="24"/>
              </w:rPr>
              <w:lastRenderedPageBreak/>
              <w:t>1. Bus stebimas lyderystės gimnazijoje įvertinimo kriterijų kilimas.</w:t>
            </w:r>
          </w:p>
          <w:p w14:paraId="59E8CEE6" w14:textId="77777777" w:rsidR="00501AB1" w:rsidRPr="00501AB1" w:rsidRDefault="00501AB1" w:rsidP="00501AB1">
            <w:pPr>
              <w:widowControl w:val="0"/>
              <w:autoSpaceDE w:val="0"/>
              <w:autoSpaceDN w:val="0"/>
              <w:spacing w:after="0" w:line="240" w:lineRule="auto"/>
              <w:ind w:right="103"/>
              <w:textAlignment w:val="baseline"/>
              <w:rPr>
                <w:rFonts w:eastAsia="Times New Roman" w:cs="Times New Roman"/>
                <w:szCs w:val="24"/>
              </w:rPr>
            </w:pPr>
            <w:r w:rsidRPr="00501AB1">
              <w:rPr>
                <w:rFonts w:eastAsia="Times New Roman" w:cs="Times New Roman"/>
                <w:szCs w:val="24"/>
              </w:rPr>
              <w:t xml:space="preserve">2. Nuolatinis tobulėjimas, aptariant rezultatus Gimnazijos tarybos, Metodinės tarybos bei Metodinių grupių posėdžių metu, formuojami metinės veiklos tikslai ir uždaviniai. </w:t>
            </w:r>
          </w:p>
          <w:p w14:paraId="53563BEC" w14:textId="77777777" w:rsidR="00501AB1" w:rsidRPr="00501AB1" w:rsidRDefault="00501AB1" w:rsidP="00501AB1">
            <w:pPr>
              <w:widowControl w:val="0"/>
              <w:autoSpaceDE w:val="0"/>
              <w:autoSpaceDN w:val="0"/>
              <w:spacing w:after="0" w:line="240" w:lineRule="auto"/>
              <w:ind w:right="103"/>
              <w:textAlignment w:val="baseline"/>
              <w:rPr>
                <w:rFonts w:eastAsia="Times New Roman" w:cs="Times New Roman"/>
                <w:szCs w:val="24"/>
              </w:rPr>
            </w:pPr>
            <w:r w:rsidRPr="00501AB1">
              <w:rPr>
                <w:rFonts w:eastAsia="Times New Roman" w:cs="Times New Roman"/>
                <w:szCs w:val="24"/>
              </w:rPr>
              <w:t xml:space="preserve">3. Gerės bendravimo ir bendradarbiavimo kultūra tarp bendruomenės narių. </w:t>
            </w:r>
          </w:p>
          <w:p w14:paraId="2E45BBEE" w14:textId="0B429C4A" w:rsidR="00501AB1" w:rsidRPr="00501AB1" w:rsidRDefault="005B22AE" w:rsidP="00501AB1">
            <w:pPr>
              <w:widowControl w:val="0"/>
              <w:autoSpaceDE w:val="0"/>
              <w:autoSpaceDN w:val="0"/>
              <w:spacing w:after="0" w:line="240" w:lineRule="auto"/>
              <w:ind w:right="103"/>
              <w:textAlignment w:val="baseline"/>
              <w:rPr>
                <w:rFonts w:eastAsia="Times New Roman" w:cs="Times New Roman"/>
                <w:szCs w:val="24"/>
              </w:rPr>
            </w:pPr>
            <w:r>
              <w:rPr>
                <w:rFonts w:eastAsia="Times New Roman" w:cs="Times New Roman"/>
                <w:szCs w:val="24"/>
              </w:rPr>
              <w:t>4</w:t>
            </w:r>
            <w:r w:rsidR="00501AB1" w:rsidRPr="00501AB1">
              <w:rPr>
                <w:rFonts w:eastAsia="Times New Roman" w:cs="Times New Roman"/>
                <w:szCs w:val="24"/>
              </w:rPr>
              <w:t xml:space="preserve">. Pagerės apklausų apie gimnazijos bendruomenės psichologinį saugumą, </w:t>
            </w:r>
            <w:r w:rsidR="00501AB1" w:rsidRPr="00501AB1">
              <w:rPr>
                <w:rFonts w:eastAsia="Times New Roman" w:cs="Times New Roman"/>
                <w:szCs w:val="24"/>
              </w:rPr>
              <w:lastRenderedPageBreak/>
              <w:t>gimnazijos mikroklimatą rodikliai.</w:t>
            </w:r>
          </w:p>
          <w:p w14:paraId="44476237" w14:textId="767FE1B3" w:rsidR="00501AB1" w:rsidRPr="00501AB1" w:rsidRDefault="005B22AE" w:rsidP="00501AB1">
            <w:pPr>
              <w:widowControl w:val="0"/>
              <w:autoSpaceDE w:val="0"/>
              <w:autoSpaceDN w:val="0"/>
              <w:spacing w:after="0" w:line="240" w:lineRule="auto"/>
              <w:ind w:right="103"/>
              <w:textAlignment w:val="baseline"/>
              <w:rPr>
                <w:rFonts w:eastAsia="Times New Roman" w:cs="Times New Roman"/>
                <w:szCs w:val="24"/>
              </w:rPr>
            </w:pPr>
            <w:r>
              <w:rPr>
                <w:rFonts w:eastAsia="Times New Roman" w:cs="Times New Roman"/>
                <w:szCs w:val="24"/>
              </w:rPr>
              <w:t>5</w:t>
            </w:r>
            <w:r w:rsidR="00501AB1" w:rsidRPr="00501AB1">
              <w:rPr>
                <w:rFonts w:eastAsia="Times New Roman" w:cs="Times New Roman"/>
                <w:szCs w:val="24"/>
              </w:rPr>
              <w:t xml:space="preserve">. Kasmet vyksta mokslo metų pradžios ir pabaigos bendri renginiai, kuriuose dalyvauja iki 80 proc. bendruomenės narių. </w:t>
            </w:r>
          </w:p>
          <w:p w14:paraId="6DD17354" w14:textId="31B7D7F6" w:rsidR="00825BF0" w:rsidRPr="00B553C9" w:rsidRDefault="005B22AE" w:rsidP="00501AB1">
            <w:pPr>
              <w:tabs>
                <w:tab w:val="left" w:pos="720"/>
              </w:tabs>
              <w:spacing w:after="0" w:line="276" w:lineRule="auto"/>
              <w:rPr>
                <w:rFonts w:eastAsia="Times New Roman" w:cs="Times New Roman"/>
                <w:szCs w:val="24"/>
              </w:rPr>
            </w:pPr>
            <w:r>
              <w:rPr>
                <w:rFonts w:eastAsia="Times New Roman" w:cs="Times New Roman"/>
                <w:szCs w:val="24"/>
              </w:rPr>
              <w:t>6</w:t>
            </w:r>
            <w:r w:rsidR="00501AB1" w:rsidRPr="00501AB1">
              <w:rPr>
                <w:rFonts w:eastAsia="Times New Roman" w:cs="Times New Roman"/>
                <w:szCs w:val="24"/>
              </w:rPr>
              <w:t>. Dėl gerėjančių kalbamo rodiklio matmenų bus stebimi teigiami gimnazijos darbuotojų saugumo ir gero mikroklimato rodikliai. Anketose daugiau nei 70 proc. atsakymų bus teigiami.</w:t>
            </w:r>
          </w:p>
        </w:tc>
        <w:tc>
          <w:tcPr>
            <w:tcW w:w="3827" w:type="dxa"/>
            <w:tcBorders>
              <w:top w:val="single" w:sz="4" w:space="0" w:color="auto"/>
              <w:left w:val="single" w:sz="4" w:space="0" w:color="auto"/>
              <w:bottom w:val="single" w:sz="4" w:space="0" w:color="auto"/>
              <w:right w:val="single" w:sz="4" w:space="0" w:color="auto"/>
            </w:tcBorders>
            <w:hideMark/>
          </w:tcPr>
          <w:p w14:paraId="5C9F7614" w14:textId="7E29CDC3" w:rsidR="00501AB1" w:rsidRDefault="00501AB1" w:rsidP="00501AB1">
            <w:pPr>
              <w:pStyle w:val="NormalWeb"/>
            </w:pPr>
            <w:r>
              <w:lastRenderedPageBreak/>
              <w:t xml:space="preserve">1. </w:t>
            </w:r>
            <w:r w:rsidRPr="00501AB1">
              <w:rPr>
                <w:rStyle w:val="Strong"/>
                <w:b w:val="0"/>
                <w:bCs w:val="0"/>
              </w:rPr>
              <w:t>Buvo stebimas lyderystės gimnazijoje įvertinimo kriterijų augimas</w:t>
            </w:r>
            <w:r>
              <w:t>, fiksuotas teigiamas pokytis pagal vidaus įsivertinimo ir apklausų duomenis.</w:t>
            </w:r>
          </w:p>
          <w:p w14:paraId="6C81B6F4" w14:textId="3E6BF6EF" w:rsidR="00501AB1" w:rsidRDefault="00501AB1" w:rsidP="00501AB1">
            <w:pPr>
              <w:pStyle w:val="NormalWeb"/>
            </w:pPr>
            <w:r>
              <w:t xml:space="preserve">2. </w:t>
            </w:r>
            <w:r w:rsidRPr="00501AB1">
              <w:rPr>
                <w:rStyle w:val="Strong"/>
                <w:b w:val="0"/>
                <w:bCs w:val="0"/>
              </w:rPr>
              <w:t>Užtikrintas nuolatinis veiklos tobulinimas</w:t>
            </w:r>
            <w:r>
              <w:t xml:space="preserve"> – Gimnazijos tarybos, Metodinės tarybos ir Metodinių grupių posėdžių metu buvo sistemingai aptariami pasiekti rezultatai, remiantis jais suformuluoti metinės veiklos tikslai ir uždaviniai.</w:t>
            </w:r>
          </w:p>
          <w:p w14:paraId="475498BD" w14:textId="6945F39E" w:rsidR="00501AB1" w:rsidRDefault="00501AB1" w:rsidP="00501AB1">
            <w:pPr>
              <w:pStyle w:val="NormalWeb"/>
            </w:pPr>
            <w:r>
              <w:t xml:space="preserve">3. </w:t>
            </w:r>
            <w:r w:rsidRPr="005B22AE">
              <w:rPr>
                <w:rStyle w:val="Strong"/>
                <w:b w:val="0"/>
                <w:bCs w:val="0"/>
              </w:rPr>
              <w:t xml:space="preserve">Pagerėjo bendravimo ir bendradarbiavimo kultūra tarp </w:t>
            </w:r>
            <w:r w:rsidRPr="005B22AE">
              <w:rPr>
                <w:rStyle w:val="Strong"/>
                <w:b w:val="0"/>
                <w:bCs w:val="0"/>
              </w:rPr>
              <w:lastRenderedPageBreak/>
              <w:t>gimnazijos bendruomenės narių</w:t>
            </w:r>
            <w:r>
              <w:t>, stiprėjo tarpusavio pasitikėjimas, atsakomybės pasidalijimas ir komandinio darbo gebėjimai.</w:t>
            </w:r>
          </w:p>
          <w:p w14:paraId="13746C4B" w14:textId="4DBAE4AF" w:rsidR="00501AB1" w:rsidRDefault="005B22AE" w:rsidP="00501AB1">
            <w:pPr>
              <w:pStyle w:val="NormalWeb"/>
            </w:pPr>
            <w:r>
              <w:t>4.</w:t>
            </w:r>
            <w:r w:rsidR="00501AB1">
              <w:t xml:space="preserve"> </w:t>
            </w:r>
            <w:r w:rsidR="00501AB1" w:rsidRPr="005B22AE">
              <w:rPr>
                <w:rStyle w:val="Strong"/>
                <w:b w:val="0"/>
                <w:bCs w:val="0"/>
              </w:rPr>
              <w:t>Pagerėjo gimnazijos bendruomenės psichologinio saugumo ir mikroklimato vertinimo rodikliai</w:t>
            </w:r>
            <w:r w:rsidR="00501AB1">
              <w:t>, tai patvirtino atliktų apklausų rezultatai.</w:t>
            </w:r>
          </w:p>
          <w:p w14:paraId="746B46B8" w14:textId="06353927" w:rsidR="00501AB1" w:rsidRDefault="005B22AE" w:rsidP="00501AB1">
            <w:pPr>
              <w:pStyle w:val="NormalWeb"/>
            </w:pPr>
            <w:r>
              <w:t>5.</w:t>
            </w:r>
            <w:r w:rsidR="00501AB1">
              <w:t xml:space="preserve"> </w:t>
            </w:r>
            <w:r w:rsidR="00501AB1" w:rsidRPr="005B22AE">
              <w:rPr>
                <w:rStyle w:val="Strong"/>
                <w:b w:val="0"/>
                <w:bCs w:val="0"/>
              </w:rPr>
              <w:t>Kasmet buvo organizuojami mokslo metų pradžios ir pabaigos bendri renginiai</w:t>
            </w:r>
            <w:r w:rsidR="00501AB1">
              <w:t>, kuriuose dalyvavo iki 80 proc. gimnazijos bendruomenės narių, skatinant bendruomeniškumą ir įsitraukimą.</w:t>
            </w:r>
          </w:p>
          <w:p w14:paraId="17425FE5" w14:textId="756AC8A6" w:rsidR="00825BF0" w:rsidRPr="00B553C9" w:rsidRDefault="005B22AE" w:rsidP="00CF7230">
            <w:pPr>
              <w:pStyle w:val="NormalWeb"/>
            </w:pPr>
            <w:r>
              <w:t>6.</w:t>
            </w:r>
            <w:r w:rsidR="00501AB1">
              <w:t xml:space="preserve"> </w:t>
            </w:r>
            <w:r w:rsidR="00501AB1" w:rsidRPr="005B22AE">
              <w:rPr>
                <w:rStyle w:val="Strong"/>
                <w:b w:val="0"/>
                <w:bCs w:val="0"/>
              </w:rPr>
              <w:t>Fiksuoti teigiami gimnazijos darbuotojų saugumo ir gero mikroklimato rodikliai</w:t>
            </w:r>
            <w:r w:rsidR="00501AB1">
              <w:t xml:space="preserve"> – apklausų anketose daugiau nei 70 proc. atsakymų buvo teigiami, atspindintys palankią emocinę ir psichologinę darbo aplinką.</w:t>
            </w:r>
          </w:p>
        </w:tc>
      </w:tr>
      <w:tr w:rsidR="00176351" w:rsidRPr="00B553C9" w14:paraId="42C6A313" w14:textId="77777777" w:rsidTr="00B91F6D">
        <w:trPr>
          <w:trHeight w:val="475"/>
        </w:trPr>
        <w:tc>
          <w:tcPr>
            <w:tcW w:w="9634" w:type="dxa"/>
            <w:gridSpan w:val="4"/>
            <w:tcBorders>
              <w:top w:val="single" w:sz="4" w:space="0" w:color="auto"/>
              <w:left w:val="single" w:sz="4" w:space="0" w:color="auto"/>
              <w:bottom w:val="single" w:sz="4" w:space="0" w:color="auto"/>
              <w:right w:val="single" w:sz="4" w:space="0" w:color="auto"/>
            </w:tcBorders>
          </w:tcPr>
          <w:p w14:paraId="0D6A5189" w14:textId="1AB25949" w:rsidR="00176351" w:rsidRDefault="00176351" w:rsidP="00CF7230">
            <w:pPr>
              <w:pStyle w:val="ListParagraph"/>
              <w:numPr>
                <w:ilvl w:val="0"/>
                <w:numId w:val="3"/>
              </w:numPr>
              <w:suppressAutoHyphens/>
              <w:autoSpaceDN w:val="0"/>
              <w:spacing w:after="0" w:line="240" w:lineRule="auto"/>
            </w:pPr>
            <w:r w:rsidRPr="00176351">
              <w:rPr>
                <w:rFonts w:eastAsia="Times New Roman" w:cs="Times New Roman"/>
                <w:b/>
                <w:bCs/>
                <w:szCs w:val="24"/>
              </w:rPr>
              <w:lastRenderedPageBreak/>
              <w:t xml:space="preserve">Tikslas – </w:t>
            </w:r>
            <w:r w:rsidRPr="00176351">
              <w:rPr>
                <w:rFonts w:eastAsia="SimSun" w:cs="Times New Roman"/>
                <w:szCs w:val="24"/>
                <w:lang w:eastAsia="ar-SA"/>
              </w:rPr>
              <w:t>puoselėti funkcionalią, saugią ir inovatyvią ugdymo(si) aplinką.</w:t>
            </w:r>
          </w:p>
        </w:tc>
      </w:tr>
      <w:tr w:rsidR="00825BF0" w:rsidRPr="00B553C9" w14:paraId="61FDE613" w14:textId="77777777" w:rsidTr="00B553C9">
        <w:trPr>
          <w:trHeight w:val="553"/>
        </w:trPr>
        <w:tc>
          <w:tcPr>
            <w:tcW w:w="9634" w:type="dxa"/>
            <w:gridSpan w:val="4"/>
            <w:tcBorders>
              <w:top w:val="single" w:sz="4" w:space="0" w:color="auto"/>
              <w:left w:val="single" w:sz="4" w:space="0" w:color="auto"/>
              <w:bottom w:val="single" w:sz="4" w:space="0" w:color="auto"/>
              <w:right w:val="single" w:sz="4" w:space="0" w:color="auto"/>
            </w:tcBorders>
            <w:hideMark/>
          </w:tcPr>
          <w:p w14:paraId="1A62F92D" w14:textId="3B1E9FA8" w:rsidR="00825BF0" w:rsidRPr="00B553C9" w:rsidRDefault="00825BF0" w:rsidP="00825BF0">
            <w:pPr>
              <w:numPr>
                <w:ilvl w:val="1"/>
                <w:numId w:val="3"/>
              </w:numPr>
              <w:tabs>
                <w:tab w:val="left" w:pos="426"/>
                <w:tab w:val="left" w:pos="720"/>
              </w:tabs>
              <w:spacing w:after="0" w:line="276" w:lineRule="auto"/>
              <w:rPr>
                <w:rFonts w:eastAsia="Times New Roman" w:cs="Times New Roman"/>
                <w:b/>
                <w:szCs w:val="24"/>
              </w:rPr>
            </w:pPr>
            <w:bookmarkStart w:id="3" w:name="_Hlk189223170"/>
            <w:r w:rsidRPr="00B553C9">
              <w:rPr>
                <w:rFonts w:eastAsia="Times New Roman" w:cs="Times New Roman"/>
                <w:b/>
                <w:szCs w:val="24"/>
              </w:rPr>
              <w:t xml:space="preserve">Uždavinys – </w:t>
            </w:r>
            <w:r w:rsidR="00176351" w:rsidRPr="00176351">
              <w:rPr>
                <w:rFonts w:eastAsia="Times New Roman" w:cs="Times New Roman"/>
                <w:szCs w:val="24"/>
              </w:rPr>
              <w:t>Užtikrinti saugią fizinę ir emocinę ugdymo(si) aplinką.</w:t>
            </w:r>
          </w:p>
        </w:tc>
      </w:tr>
      <w:tr w:rsidR="00825BF0" w:rsidRPr="00B553C9" w14:paraId="12143C46" w14:textId="77777777" w:rsidTr="00176351">
        <w:tc>
          <w:tcPr>
            <w:tcW w:w="2689" w:type="dxa"/>
            <w:tcBorders>
              <w:top w:val="single" w:sz="4" w:space="0" w:color="auto"/>
              <w:left w:val="single" w:sz="4" w:space="0" w:color="auto"/>
              <w:bottom w:val="single" w:sz="4" w:space="0" w:color="auto"/>
              <w:right w:val="single" w:sz="4" w:space="0" w:color="auto"/>
            </w:tcBorders>
            <w:hideMark/>
          </w:tcPr>
          <w:p w14:paraId="64703F9E" w14:textId="77777777" w:rsidR="00825BF0" w:rsidRPr="00B553C9" w:rsidRDefault="00825BF0" w:rsidP="00825BF0">
            <w:pPr>
              <w:tabs>
                <w:tab w:val="left" w:pos="567"/>
                <w:tab w:val="left" w:pos="720"/>
              </w:tabs>
              <w:spacing w:after="0" w:line="276" w:lineRule="auto"/>
              <w:jc w:val="center"/>
              <w:rPr>
                <w:rFonts w:eastAsia="Times New Roman" w:cs="Times New Roman"/>
                <w:szCs w:val="24"/>
              </w:rPr>
            </w:pPr>
            <w:r w:rsidRPr="00B553C9">
              <w:rPr>
                <w:rFonts w:eastAsia="Times New Roman" w:cs="Times New Roman"/>
                <w:szCs w:val="24"/>
              </w:rPr>
              <w:t>Priemonės</w:t>
            </w:r>
          </w:p>
        </w:tc>
        <w:tc>
          <w:tcPr>
            <w:tcW w:w="3118" w:type="dxa"/>
            <w:gridSpan w:val="2"/>
            <w:tcBorders>
              <w:top w:val="single" w:sz="4" w:space="0" w:color="auto"/>
              <w:left w:val="single" w:sz="4" w:space="0" w:color="auto"/>
              <w:bottom w:val="single" w:sz="4" w:space="0" w:color="auto"/>
              <w:right w:val="single" w:sz="4" w:space="0" w:color="auto"/>
            </w:tcBorders>
            <w:hideMark/>
          </w:tcPr>
          <w:p w14:paraId="41456CA3" w14:textId="77777777" w:rsidR="00825BF0" w:rsidRPr="00B553C9" w:rsidRDefault="00825BF0" w:rsidP="00825BF0">
            <w:pPr>
              <w:tabs>
                <w:tab w:val="left" w:pos="720"/>
              </w:tabs>
              <w:spacing w:after="0" w:line="276" w:lineRule="auto"/>
              <w:jc w:val="center"/>
              <w:rPr>
                <w:rFonts w:eastAsia="Times New Roman" w:cs="Times New Roman"/>
                <w:szCs w:val="24"/>
              </w:rPr>
            </w:pPr>
            <w:r w:rsidRPr="00B553C9">
              <w:rPr>
                <w:rFonts w:eastAsia="Times New Roman" w:cs="Times New Roman"/>
                <w:szCs w:val="24"/>
              </w:rPr>
              <w:t>Rezultato vertinimo kriterijai</w:t>
            </w:r>
          </w:p>
        </w:tc>
        <w:tc>
          <w:tcPr>
            <w:tcW w:w="3827" w:type="dxa"/>
            <w:tcBorders>
              <w:top w:val="single" w:sz="4" w:space="0" w:color="auto"/>
              <w:left w:val="single" w:sz="4" w:space="0" w:color="auto"/>
              <w:bottom w:val="single" w:sz="4" w:space="0" w:color="auto"/>
              <w:right w:val="single" w:sz="4" w:space="0" w:color="auto"/>
            </w:tcBorders>
            <w:hideMark/>
          </w:tcPr>
          <w:p w14:paraId="1F6573B2" w14:textId="77777777" w:rsidR="00825BF0" w:rsidRPr="00B553C9" w:rsidRDefault="00825BF0" w:rsidP="00825BF0">
            <w:pPr>
              <w:tabs>
                <w:tab w:val="left" w:pos="720"/>
              </w:tabs>
              <w:spacing w:after="0" w:line="276" w:lineRule="auto"/>
              <w:jc w:val="center"/>
              <w:rPr>
                <w:rFonts w:eastAsia="Times New Roman" w:cs="Times New Roman"/>
                <w:szCs w:val="24"/>
              </w:rPr>
            </w:pPr>
            <w:r w:rsidRPr="00B553C9">
              <w:rPr>
                <w:rFonts w:eastAsia="Times New Roman" w:cs="Times New Roman"/>
                <w:szCs w:val="24"/>
              </w:rPr>
              <w:t>Pasiekti rezultatai</w:t>
            </w:r>
          </w:p>
        </w:tc>
      </w:tr>
      <w:tr w:rsidR="00825BF0" w:rsidRPr="00B553C9" w14:paraId="2234FD26" w14:textId="77777777" w:rsidTr="00CC3109">
        <w:trPr>
          <w:trHeight w:val="203"/>
        </w:trPr>
        <w:tc>
          <w:tcPr>
            <w:tcW w:w="2689" w:type="dxa"/>
            <w:tcBorders>
              <w:top w:val="single" w:sz="4" w:space="0" w:color="auto"/>
              <w:left w:val="single" w:sz="4" w:space="0" w:color="auto"/>
              <w:bottom w:val="single" w:sz="4" w:space="0" w:color="auto"/>
              <w:right w:val="single" w:sz="4" w:space="0" w:color="auto"/>
            </w:tcBorders>
            <w:hideMark/>
          </w:tcPr>
          <w:p w14:paraId="2D659D4C" w14:textId="1977F119" w:rsidR="00CC3109" w:rsidRPr="00CC3109" w:rsidRDefault="00CC3109" w:rsidP="00CC3109">
            <w:pPr>
              <w:suppressAutoHyphens/>
              <w:autoSpaceDN w:val="0"/>
              <w:spacing w:after="0" w:line="240" w:lineRule="auto"/>
              <w:textAlignment w:val="baseline"/>
              <w:rPr>
                <w:rFonts w:eastAsia="Times New Roman" w:cs="Times New Roman"/>
                <w:szCs w:val="24"/>
              </w:rPr>
            </w:pPr>
            <w:r>
              <w:rPr>
                <w:rFonts w:eastAsia="Times New Roman" w:cs="Times New Roman"/>
                <w:szCs w:val="24"/>
              </w:rPr>
              <w:t>3</w:t>
            </w:r>
            <w:r w:rsidRPr="00CC3109">
              <w:rPr>
                <w:rFonts w:eastAsia="Times New Roman" w:cs="Times New Roman"/>
                <w:szCs w:val="24"/>
              </w:rPr>
              <w:t>.1.</w:t>
            </w:r>
            <w:r>
              <w:rPr>
                <w:rFonts w:eastAsia="Times New Roman" w:cs="Times New Roman"/>
                <w:szCs w:val="24"/>
              </w:rPr>
              <w:t>1.</w:t>
            </w:r>
            <w:r w:rsidRPr="00CC3109">
              <w:rPr>
                <w:rFonts w:eastAsia="Times New Roman" w:cs="Times New Roman"/>
                <w:szCs w:val="24"/>
              </w:rPr>
              <w:t xml:space="preserve"> Dalyvauti prevenciniuose projektuose ir akcijose su kitomis institucijomis;</w:t>
            </w:r>
          </w:p>
          <w:p w14:paraId="2E504613" w14:textId="5C93CA49" w:rsidR="00CC3109" w:rsidRPr="00CC3109" w:rsidRDefault="00CC3109" w:rsidP="00CC3109">
            <w:pPr>
              <w:suppressAutoHyphens/>
              <w:autoSpaceDN w:val="0"/>
              <w:spacing w:after="0" w:line="240" w:lineRule="auto"/>
              <w:textAlignment w:val="baseline"/>
              <w:rPr>
                <w:rFonts w:eastAsia="Times New Roman" w:cs="Times New Roman"/>
                <w:szCs w:val="24"/>
              </w:rPr>
            </w:pPr>
            <w:r>
              <w:rPr>
                <w:rFonts w:eastAsia="Times New Roman" w:cs="Times New Roman"/>
                <w:szCs w:val="24"/>
              </w:rPr>
              <w:t>3.1.</w:t>
            </w:r>
            <w:r w:rsidRPr="00CC3109">
              <w:rPr>
                <w:rFonts w:eastAsia="Times New Roman" w:cs="Times New Roman"/>
                <w:szCs w:val="24"/>
              </w:rPr>
              <w:t>2. Tirti naujai atvykusių mokinių adaptaciją, jauseną gimnazijoje;</w:t>
            </w:r>
          </w:p>
          <w:p w14:paraId="589D1C18" w14:textId="7DD433A3"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3.</w:t>
            </w:r>
            <w:r>
              <w:rPr>
                <w:rFonts w:eastAsia="Times New Roman" w:cs="Times New Roman"/>
                <w:szCs w:val="24"/>
              </w:rPr>
              <w:t>1.3.</w:t>
            </w:r>
            <w:r w:rsidRPr="00CC3109">
              <w:rPr>
                <w:rFonts w:eastAsia="Times New Roman" w:cs="Times New Roman"/>
                <w:szCs w:val="24"/>
              </w:rPr>
              <w:t xml:space="preserve"> Efektyvinti Vaiko gerovės komisijos veiklą;</w:t>
            </w:r>
          </w:p>
          <w:p w14:paraId="1E4BB2B7" w14:textId="23C1F8E4" w:rsidR="00CC3109" w:rsidRPr="00CC3109" w:rsidRDefault="00CC3109" w:rsidP="00CC3109">
            <w:pPr>
              <w:spacing w:after="0" w:line="240" w:lineRule="auto"/>
              <w:rPr>
                <w:rFonts w:eastAsia="Times New Roman" w:cs="Times New Roman"/>
                <w:szCs w:val="24"/>
              </w:rPr>
            </w:pPr>
            <w:r>
              <w:rPr>
                <w:rFonts w:eastAsia="Times New Roman" w:cs="Times New Roman"/>
                <w:szCs w:val="24"/>
              </w:rPr>
              <w:t>3.1</w:t>
            </w:r>
            <w:r w:rsidRPr="00CC3109">
              <w:rPr>
                <w:rFonts w:eastAsia="Times New Roman" w:cs="Times New Roman"/>
                <w:szCs w:val="24"/>
              </w:rPr>
              <w:t>.4. Teikti mokiniams savalaikę psichologinę, socialinę, pedagoginę pagalbą;</w:t>
            </w:r>
          </w:p>
          <w:p w14:paraId="2D58FD48" w14:textId="6F26AFD2" w:rsidR="00825BF0" w:rsidRPr="00B553C9" w:rsidRDefault="00CC3109" w:rsidP="00CC3109">
            <w:pPr>
              <w:tabs>
                <w:tab w:val="left" w:pos="567"/>
                <w:tab w:val="left" w:pos="720"/>
              </w:tabs>
              <w:spacing w:after="0" w:line="276" w:lineRule="auto"/>
              <w:rPr>
                <w:rFonts w:eastAsia="Times New Roman" w:cs="Times New Roman"/>
                <w:szCs w:val="24"/>
              </w:rPr>
            </w:pPr>
            <w:r>
              <w:rPr>
                <w:rFonts w:eastAsia="Times New Roman" w:cs="Times New Roman"/>
                <w:szCs w:val="24"/>
              </w:rPr>
              <w:t>3.1</w:t>
            </w:r>
            <w:r w:rsidRPr="00CC3109">
              <w:rPr>
                <w:rFonts w:eastAsia="Times New Roman" w:cs="Times New Roman"/>
                <w:szCs w:val="24"/>
              </w:rPr>
              <w:t>.5. Greitas reagavimas į kiekvieną signalą, kuris kelia nesaugumą bendruomenės nariui (patyčios, smurtas, mobingas, savižudybių prevencija ir kt.).</w:t>
            </w:r>
          </w:p>
        </w:tc>
        <w:tc>
          <w:tcPr>
            <w:tcW w:w="3118" w:type="dxa"/>
            <w:gridSpan w:val="2"/>
            <w:tcBorders>
              <w:top w:val="single" w:sz="4" w:space="0" w:color="auto"/>
              <w:left w:val="single" w:sz="4" w:space="0" w:color="auto"/>
              <w:bottom w:val="single" w:sz="4" w:space="0" w:color="auto"/>
              <w:right w:val="single" w:sz="4" w:space="0" w:color="auto"/>
            </w:tcBorders>
          </w:tcPr>
          <w:p w14:paraId="6BF89E0B" w14:textId="75EE4F7C" w:rsidR="00CC3109" w:rsidRPr="00CC3109" w:rsidRDefault="00CC3109" w:rsidP="00CC3109">
            <w:pPr>
              <w:suppressAutoHyphens/>
              <w:autoSpaceDN w:val="0"/>
              <w:spacing w:after="0" w:line="240" w:lineRule="auto"/>
              <w:textAlignment w:val="baseline"/>
              <w:rPr>
                <w:rFonts w:eastAsia="Times New Roman" w:cs="Times New Roman"/>
                <w:bCs/>
                <w:spacing w:val="-2"/>
                <w:szCs w:val="24"/>
              </w:rPr>
            </w:pPr>
            <w:r>
              <w:rPr>
                <w:rFonts w:eastAsia="Times New Roman" w:cs="Times New Roman"/>
                <w:bCs/>
                <w:spacing w:val="-2"/>
                <w:szCs w:val="24"/>
              </w:rPr>
              <w:t>1</w:t>
            </w:r>
            <w:r w:rsidRPr="00CC3109">
              <w:rPr>
                <w:rFonts w:eastAsia="Times New Roman" w:cs="Times New Roman"/>
                <w:bCs/>
                <w:spacing w:val="-2"/>
                <w:szCs w:val="24"/>
              </w:rPr>
              <w:t>. Saugiose erdvėse mokytojai efektyviau taikys modernius metodus, veiklos formas ir priemones.</w:t>
            </w:r>
          </w:p>
          <w:p w14:paraId="3BD3F2F3" w14:textId="526C3B10" w:rsidR="00CC3109" w:rsidRPr="00CC3109" w:rsidRDefault="00CC3109" w:rsidP="00CC3109">
            <w:pPr>
              <w:suppressAutoHyphens/>
              <w:autoSpaceDN w:val="0"/>
              <w:spacing w:after="0" w:line="240" w:lineRule="auto"/>
              <w:textAlignment w:val="baseline"/>
              <w:rPr>
                <w:rFonts w:eastAsia="Times New Roman" w:cs="Times New Roman"/>
                <w:bCs/>
                <w:spacing w:val="-2"/>
                <w:szCs w:val="24"/>
              </w:rPr>
            </w:pPr>
            <w:r w:rsidRPr="00CC3109">
              <w:rPr>
                <w:rFonts w:eastAsia="Times New Roman" w:cs="Times New Roman"/>
                <w:bCs/>
                <w:spacing w:val="-2"/>
                <w:szCs w:val="24"/>
              </w:rPr>
              <w:t xml:space="preserve">2. Mokiniams bus patraukliau mokytis, jaus entuziazmą įsitraukti į įvairesnes ugdymosi formas. </w:t>
            </w:r>
          </w:p>
          <w:p w14:paraId="4D1C1DEE" w14:textId="77777777" w:rsidR="00CC3109" w:rsidRPr="00CC3109" w:rsidRDefault="00CC3109" w:rsidP="00CC3109">
            <w:pPr>
              <w:suppressAutoHyphens/>
              <w:autoSpaceDN w:val="0"/>
              <w:spacing w:after="0" w:line="240" w:lineRule="auto"/>
              <w:textAlignment w:val="baseline"/>
              <w:rPr>
                <w:rFonts w:eastAsia="Times New Roman" w:cs="Times New Roman"/>
                <w:szCs w:val="24"/>
                <w:lang w:eastAsia="ar-SA"/>
              </w:rPr>
            </w:pPr>
            <w:r w:rsidRPr="00CC3109">
              <w:rPr>
                <w:rFonts w:eastAsia="Times New Roman" w:cs="Times New Roman"/>
                <w:bCs/>
                <w:spacing w:val="-2"/>
                <w:szCs w:val="24"/>
              </w:rPr>
              <w:t>3. Saugi aplinka lems geresnę vaikų mokymosi motyvaciją.</w:t>
            </w:r>
          </w:p>
          <w:p w14:paraId="4AB52281" w14:textId="77777777" w:rsidR="00CC3109" w:rsidRPr="00CC3109" w:rsidRDefault="00CC3109" w:rsidP="00CC3109">
            <w:pPr>
              <w:suppressAutoHyphens/>
              <w:autoSpaceDN w:val="0"/>
              <w:spacing w:after="0" w:line="240" w:lineRule="auto"/>
              <w:textAlignment w:val="baseline"/>
              <w:rPr>
                <w:rFonts w:eastAsia="Calibri" w:cs="Times New Roman"/>
                <w:szCs w:val="24"/>
                <w:lang w:eastAsia="lt-LT"/>
              </w:rPr>
            </w:pPr>
            <w:r w:rsidRPr="00CC3109">
              <w:rPr>
                <w:rFonts w:eastAsia="Calibri" w:cs="Times New Roman"/>
                <w:szCs w:val="24"/>
                <w:lang w:eastAsia="lt-LT"/>
              </w:rPr>
              <w:t>4</w:t>
            </w:r>
            <w:r w:rsidRPr="00CC3109">
              <w:rPr>
                <w:rFonts w:eastAsia="Times New Roman" w:cs="Times New Roman"/>
                <w:szCs w:val="24"/>
              </w:rPr>
              <w:t xml:space="preserve">. </w:t>
            </w:r>
            <w:r w:rsidRPr="00CC3109">
              <w:rPr>
                <w:rFonts w:eastAsia="Calibri" w:cs="Times New Roman"/>
                <w:szCs w:val="24"/>
                <w:lang w:eastAsia="lt-LT"/>
              </w:rPr>
              <w:t>Užtikrinamas visų bendruomenės narių emocinis saugumas.</w:t>
            </w:r>
          </w:p>
          <w:p w14:paraId="21F9900C" w14:textId="77777777"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5. Renginių organizacinėse grupėse dalyvauja visų bendruomenės grupių atstovai (mokytojai, mokiniai ir tėvai).</w:t>
            </w:r>
          </w:p>
          <w:p w14:paraId="7E17E663" w14:textId="77777777"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 xml:space="preserve">6. Gerėja bendruomenės narių tarpusavio santykiai, stiprėja bendrystės jausmas. </w:t>
            </w:r>
          </w:p>
          <w:p w14:paraId="49F9814E" w14:textId="79C39147" w:rsidR="00825BF0" w:rsidRPr="00B553C9" w:rsidRDefault="00825BF0" w:rsidP="00825BF0">
            <w:pPr>
              <w:tabs>
                <w:tab w:val="left" w:pos="720"/>
              </w:tabs>
              <w:spacing w:after="0" w:line="276" w:lineRule="auto"/>
              <w:rPr>
                <w:rFonts w:eastAsia="Times New Roman" w:cs="Times New Roman"/>
                <w:szCs w:val="24"/>
              </w:rPr>
            </w:pPr>
          </w:p>
        </w:tc>
        <w:tc>
          <w:tcPr>
            <w:tcW w:w="3827" w:type="dxa"/>
            <w:tcBorders>
              <w:top w:val="single" w:sz="4" w:space="0" w:color="auto"/>
              <w:left w:val="single" w:sz="4" w:space="0" w:color="auto"/>
              <w:bottom w:val="single" w:sz="4" w:space="0" w:color="auto"/>
              <w:right w:val="single" w:sz="4" w:space="0" w:color="auto"/>
            </w:tcBorders>
          </w:tcPr>
          <w:p w14:paraId="395975C5" w14:textId="7EB93470" w:rsidR="00CC3109" w:rsidRDefault="00591CC6" w:rsidP="00591CC6">
            <w:pPr>
              <w:pStyle w:val="NormalWeb"/>
            </w:pPr>
            <w:r>
              <w:rPr>
                <w:rStyle w:val="Strong"/>
                <w:b w:val="0"/>
                <w:bCs w:val="0"/>
              </w:rPr>
              <w:t>1</w:t>
            </w:r>
            <w:r>
              <w:rPr>
                <w:rStyle w:val="Strong"/>
              </w:rPr>
              <w:t>.</w:t>
            </w:r>
            <w:r w:rsidR="00CC3109" w:rsidRPr="00591CC6">
              <w:rPr>
                <w:rStyle w:val="Strong"/>
                <w:b w:val="0"/>
                <w:bCs w:val="0"/>
              </w:rPr>
              <w:t>Saugiose ugdymo erdvėse mokytojai efektyviau taikė modernius ugdymo metodus, veiklos formas ir priemones</w:t>
            </w:r>
            <w:r w:rsidR="00CC3109">
              <w:t>, didėjo pamokų įvairovė ir mokinių aktyvus įsitraukimas.</w:t>
            </w:r>
          </w:p>
          <w:p w14:paraId="3807CD4D" w14:textId="7A417D56" w:rsidR="00CC3109" w:rsidRDefault="00591CC6" w:rsidP="00CC3109">
            <w:pPr>
              <w:pStyle w:val="NormalWeb"/>
            </w:pPr>
            <w:r>
              <w:t>2.</w:t>
            </w:r>
            <w:r w:rsidR="00CC3109">
              <w:t xml:space="preserve"> </w:t>
            </w:r>
            <w:r w:rsidR="00CC3109" w:rsidRPr="00591CC6">
              <w:rPr>
                <w:rStyle w:val="Strong"/>
                <w:b w:val="0"/>
                <w:bCs w:val="0"/>
              </w:rPr>
              <w:t>Mokiniams tapo patraukliau mokytis</w:t>
            </w:r>
            <w:r w:rsidR="00CC3109">
              <w:t>, jie demonstravo didesnį entuziazmą ir aktyvų dalyvavimą įvairiose ugdymosi formose.</w:t>
            </w:r>
          </w:p>
          <w:p w14:paraId="1E5BC86F" w14:textId="234A7399" w:rsidR="00CC3109" w:rsidRDefault="00591CC6" w:rsidP="00CC3109">
            <w:pPr>
              <w:pStyle w:val="NormalWeb"/>
            </w:pPr>
            <w:r>
              <w:t>3.</w:t>
            </w:r>
            <w:r w:rsidR="00CC3109">
              <w:t xml:space="preserve"> </w:t>
            </w:r>
            <w:r w:rsidR="00CC3109" w:rsidRPr="00591CC6">
              <w:rPr>
                <w:rStyle w:val="Strong"/>
                <w:b w:val="0"/>
                <w:bCs w:val="0"/>
              </w:rPr>
              <w:t>Saugi ugdymo aplinka teigiamai paveikė mokinių mokymosi motyvaciją</w:t>
            </w:r>
            <w:r w:rsidR="00CC3109">
              <w:t>, mokiniai rodė didesnį norą siekti mokymosi pažangos.</w:t>
            </w:r>
          </w:p>
          <w:p w14:paraId="42250C69" w14:textId="68F40C85" w:rsidR="00CC3109" w:rsidRDefault="00591CC6" w:rsidP="00CC3109">
            <w:pPr>
              <w:pStyle w:val="NormalWeb"/>
            </w:pPr>
            <w:r>
              <w:t>4.</w:t>
            </w:r>
            <w:r w:rsidR="00CC3109">
              <w:t xml:space="preserve"> </w:t>
            </w:r>
            <w:r w:rsidR="00CC3109" w:rsidRPr="00591CC6">
              <w:rPr>
                <w:rStyle w:val="Strong"/>
                <w:b w:val="0"/>
                <w:bCs w:val="0"/>
              </w:rPr>
              <w:t>Buvo užtikrintas visų gimnazijos bendruomenės narių emocinis saugumas</w:t>
            </w:r>
            <w:r w:rsidR="00CC3109">
              <w:t>, sudarytos palankios sąlygos pozityviai savijautai ir tarpusavio pasitikėjimui.</w:t>
            </w:r>
          </w:p>
          <w:p w14:paraId="2259F9EE" w14:textId="7FB59CF3" w:rsidR="00CC3109" w:rsidRDefault="00591CC6" w:rsidP="00CC3109">
            <w:pPr>
              <w:pStyle w:val="NormalWeb"/>
            </w:pPr>
            <w:r>
              <w:lastRenderedPageBreak/>
              <w:t>5.</w:t>
            </w:r>
            <w:r w:rsidR="00CC3109">
              <w:t xml:space="preserve"> </w:t>
            </w:r>
            <w:r w:rsidR="00CC3109" w:rsidRPr="00591CC6">
              <w:rPr>
                <w:rStyle w:val="Strong"/>
                <w:b w:val="0"/>
                <w:bCs w:val="0"/>
              </w:rPr>
              <w:t>Renginių organizacinėse grupėse dalyvavo visų bendruomenės grupių atstovai</w:t>
            </w:r>
            <w:r w:rsidR="00CC3109">
              <w:t xml:space="preserve"> – mokytojai, mokiniai ir tėvai, stiprinant bendradarbiavimą ir bendruomeniškumą.</w:t>
            </w:r>
          </w:p>
          <w:p w14:paraId="03E2787D" w14:textId="17F02799" w:rsidR="00825BF0" w:rsidRPr="00B553C9" w:rsidRDefault="00591CC6" w:rsidP="00CF7230">
            <w:pPr>
              <w:pStyle w:val="NormalWeb"/>
            </w:pPr>
            <w:r>
              <w:t>6.</w:t>
            </w:r>
            <w:r w:rsidR="00CC3109">
              <w:t xml:space="preserve"> </w:t>
            </w:r>
            <w:r w:rsidR="00CC3109" w:rsidRPr="00591CC6">
              <w:rPr>
                <w:rStyle w:val="Strong"/>
                <w:b w:val="0"/>
                <w:bCs w:val="0"/>
              </w:rPr>
              <w:t>Pagerėjo bendruomenės narių tarpusavio santykiai</w:t>
            </w:r>
            <w:r w:rsidR="00CC3109">
              <w:t>, sustiprėjo bendrystės jausmas ir aktyvesnis įsitraukimas į gimnazijos gyvenimą.</w:t>
            </w:r>
          </w:p>
        </w:tc>
      </w:tr>
      <w:tr w:rsidR="00176351" w:rsidRPr="00B553C9" w14:paraId="7142D5B0" w14:textId="77777777" w:rsidTr="00625EB1">
        <w:trPr>
          <w:trHeight w:val="465"/>
        </w:trPr>
        <w:tc>
          <w:tcPr>
            <w:tcW w:w="9634" w:type="dxa"/>
            <w:gridSpan w:val="4"/>
            <w:tcBorders>
              <w:top w:val="single" w:sz="4" w:space="0" w:color="auto"/>
              <w:left w:val="single" w:sz="4" w:space="0" w:color="auto"/>
              <w:bottom w:val="single" w:sz="4" w:space="0" w:color="auto"/>
              <w:right w:val="single" w:sz="4" w:space="0" w:color="auto"/>
            </w:tcBorders>
          </w:tcPr>
          <w:p w14:paraId="17D8BFCD" w14:textId="4F2E66B1" w:rsidR="00176351" w:rsidRPr="00B553C9" w:rsidRDefault="00176351" w:rsidP="00825BF0">
            <w:pPr>
              <w:tabs>
                <w:tab w:val="left" w:pos="720"/>
              </w:tabs>
              <w:suppressAutoHyphens/>
              <w:autoSpaceDN w:val="0"/>
              <w:spacing w:after="0" w:line="276" w:lineRule="auto"/>
              <w:jc w:val="both"/>
              <w:textAlignment w:val="baseline"/>
              <w:rPr>
                <w:rFonts w:eastAsia="Times New Roman" w:cs="Times New Roman"/>
                <w:szCs w:val="24"/>
                <w:lang w:eastAsia="lt-LT"/>
              </w:rPr>
            </w:pPr>
            <w:r>
              <w:rPr>
                <w:rFonts w:eastAsia="Times New Roman" w:cs="Times New Roman"/>
                <w:b/>
                <w:szCs w:val="24"/>
              </w:rPr>
              <w:lastRenderedPageBreak/>
              <w:t>3.2.</w:t>
            </w:r>
            <w:r w:rsidRPr="00B553C9">
              <w:rPr>
                <w:rFonts w:eastAsia="Times New Roman" w:cs="Times New Roman"/>
                <w:b/>
                <w:szCs w:val="24"/>
              </w:rPr>
              <w:t xml:space="preserve">Uždavinys – </w:t>
            </w:r>
            <w:r w:rsidRPr="00176351">
              <w:rPr>
                <w:rFonts w:eastAsia="Calibri" w:cs="Times New Roman"/>
                <w:szCs w:val="24"/>
              </w:rPr>
              <w:t xml:space="preserve">Efektyvinti žalingų įpročių ir psichoaktyviųjų medžiagų vartojimo prevenciją.  </w:t>
            </w:r>
          </w:p>
        </w:tc>
      </w:tr>
      <w:tr w:rsidR="00176351" w:rsidRPr="00B553C9" w14:paraId="453A291C" w14:textId="198ECF91" w:rsidTr="00176351">
        <w:trPr>
          <w:trHeight w:val="465"/>
        </w:trPr>
        <w:tc>
          <w:tcPr>
            <w:tcW w:w="2689" w:type="dxa"/>
            <w:tcBorders>
              <w:top w:val="single" w:sz="4" w:space="0" w:color="auto"/>
              <w:left w:val="single" w:sz="4" w:space="0" w:color="auto"/>
              <w:bottom w:val="single" w:sz="4" w:space="0" w:color="auto"/>
              <w:right w:val="single" w:sz="4" w:space="0" w:color="auto"/>
            </w:tcBorders>
          </w:tcPr>
          <w:p w14:paraId="1F56E8AA" w14:textId="212B9FBB" w:rsidR="00CC3109" w:rsidRPr="00CC3109" w:rsidRDefault="00CC3109" w:rsidP="00CC3109">
            <w:pPr>
              <w:tabs>
                <w:tab w:val="left" w:pos="360"/>
              </w:tabs>
              <w:suppressAutoHyphens/>
              <w:autoSpaceDN w:val="0"/>
              <w:spacing w:after="0" w:line="240" w:lineRule="auto"/>
              <w:textAlignment w:val="baseline"/>
              <w:rPr>
                <w:rFonts w:eastAsia="Times New Roman" w:cs="Times New Roman"/>
                <w:szCs w:val="24"/>
              </w:rPr>
            </w:pPr>
            <w:r>
              <w:rPr>
                <w:rFonts w:eastAsia="Times New Roman" w:cs="Times New Roman"/>
                <w:szCs w:val="24"/>
              </w:rPr>
              <w:t>3.2.</w:t>
            </w:r>
            <w:r w:rsidRPr="00CC3109">
              <w:rPr>
                <w:rFonts w:eastAsia="Times New Roman" w:cs="Times New Roman"/>
                <w:szCs w:val="24"/>
              </w:rPr>
              <w:t>1. Mokinių įtraukimas į prevencines programas (renginiai, akcijos, protmūšiai, projektai, konkursai ir kt.);</w:t>
            </w:r>
          </w:p>
          <w:p w14:paraId="642871C9" w14:textId="78EDD969" w:rsidR="00CC3109" w:rsidRPr="00CC3109" w:rsidRDefault="00CC3109" w:rsidP="00CC3109">
            <w:pPr>
              <w:tabs>
                <w:tab w:val="left" w:pos="360"/>
              </w:tabs>
              <w:suppressAutoHyphens/>
              <w:autoSpaceDN w:val="0"/>
              <w:spacing w:after="0" w:line="240" w:lineRule="auto"/>
              <w:textAlignment w:val="baseline"/>
              <w:rPr>
                <w:rFonts w:eastAsia="Times New Roman" w:cs="Times New Roman"/>
                <w:szCs w:val="24"/>
              </w:rPr>
            </w:pPr>
            <w:r>
              <w:rPr>
                <w:rFonts w:eastAsia="Times New Roman" w:cs="Times New Roman"/>
                <w:szCs w:val="24"/>
              </w:rPr>
              <w:t>3.2</w:t>
            </w:r>
            <w:r w:rsidRPr="00CC3109">
              <w:rPr>
                <w:rFonts w:eastAsia="Times New Roman" w:cs="Times New Roman"/>
                <w:szCs w:val="24"/>
              </w:rPr>
              <w:t>.2. Prevencinių priemonių įgyvendinimas, sveikos gyvensenos skatinimas;</w:t>
            </w:r>
          </w:p>
          <w:p w14:paraId="57286F14" w14:textId="1AF95EA8" w:rsidR="00176351" w:rsidRDefault="00CC3109" w:rsidP="00CC3109">
            <w:pPr>
              <w:tabs>
                <w:tab w:val="left" w:pos="720"/>
              </w:tabs>
              <w:suppressAutoHyphens/>
              <w:autoSpaceDN w:val="0"/>
              <w:spacing w:after="0" w:line="276" w:lineRule="auto"/>
              <w:jc w:val="both"/>
              <w:textAlignment w:val="baseline"/>
              <w:rPr>
                <w:rFonts w:eastAsia="Times New Roman" w:cs="Times New Roman"/>
                <w:b/>
                <w:szCs w:val="24"/>
              </w:rPr>
            </w:pPr>
            <w:r>
              <w:rPr>
                <w:rFonts w:eastAsia="Times New Roman" w:cs="Times New Roman"/>
                <w:szCs w:val="24"/>
              </w:rPr>
              <w:t>3.2</w:t>
            </w:r>
            <w:r w:rsidRPr="00CC3109">
              <w:rPr>
                <w:rFonts w:eastAsia="Times New Roman" w:cs="Times New Roman"/>
                <w:szCs w:val="24"/>
              </w:rPr>
              <w:t>.3. Kuriama žalingų įpročių ne – toleravimo kultūra.</w:t>
            </w:r>
          </w:p>
        </w:tc>
        <w:tc>
          <w:tcPr>
            <w:tcW w:w="3101" w:type="dxa"/>
            <w:tcBorders>
              <w:top w:val="single" w:sz="4" w:space="0" w:color="auto"/>
              <w:left w:val="single" w:sz="4" w:space="0" w:color="auto"/>
              <w:bottom w:val="single" w:sz="4" w:space="0" w:color="auto"/>
              <w:right w:val="single" w:sz="4" w:space="0" w:color="auto"/>
            </w:tcBorders>
          </w:tcPr>
          <w:p w14:paraId="3D8E16C9" w14:textId="77777777" w:rsidR="00CC3109" w:rsidRPr="00CC3109" w:rsidRDefault="00CC3109" w:rsidP="00CC3109">
            <w:pPr>
              <w:tabs>
                <w:tab w:val="left" w:pos="720"/>
              </w:tabs>
              <w:spacing w:after="0"/>
              <w:rPr>
                <w:rFonts w:eastAsia="Calibri" w:cs="Times New Roman"/>
                <w:szCs w:val="24"/>
                <w:lang w:eastAsia="lt-LT"/>
              </w:rPr>
            </w:pPr>
            <w:r w:rsidRPr="00CC3109">
              <w:rPr>
                <w:rFonts w:eastAsia="Calibri" w:cs="Times New Roman"/>
                <w:szCs w:val="24"/>
                <w:lang w:eastAsia="lt-LT"/>
              </w:rPr>
              <w:t>.Propaguos sveiką gyvenimo būdą, kritiškai vertins gautą informaciją, galimybes ir išsirinks teisingą sprendimą.</w:t>
            </w:r>
          </w:p>
          <w:p w14:paraId="0F0CF43D" w14:textId="77777777"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 xml:space="preserve">2. 100 proc. mokinių supažindinami su žalingų įpročių ir psichoaktyviųjų medžiagų vartojimo žala sveikatai ir siekiama sąmoningo požiūrio į šią problemą. </w:t>
            </w:r>
          </w:p>
          <w:p w14:paraId="7F028C1E" w14:textId="77777777"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3. Kuriama žalingų įpročių ne – toleravimo kultūra.</w:t>
            </w:r>
          </w:p>
          <w:p w14:paraId="1FC65170" w14:textId="77777777"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 xml:space="preserve">4. Mokinių rezultatai labai geri, rezultatyviai dalyvauja rajono olimpiadose. </w:t>
            </w:r>
          </w:p>
          <w:p w14:paraId="162EF6F4" w14:textId="77777777" w:rsidR="00CC3109" w:rsidRPr="00CC3109" w:rsidRDefault="00CC3109" w:rsidP="00CC3109">
            <w:pPr>
              <w:suppressAutoHyphens/>
              <w:autoSpaceDN w:val="0"/>
              <w:spacing w:after="0" w:line="240" w:lineRule="auto"/>
              <w:textAlignment w:val="baseline"/>
              <w:rPr>
                <w:rFonts w:eastAsia="Times New Roman" w:cs="Times New Roman"/>
                <w:szCs w:val="24"/>
              </w:rPr>
            </w:pPr>
            <w:r w:rsidRPr="00CC3109">
              <w:rPr>
                <w:rFonts w:eastAsia="Times New Roman" w:cs="Times New Roman"/>
                <w:szCs w:val="24"/>
              </w:rPr>
              <w:t>5. Mokinių tėvų nuomonė: tinkamas mokymosi tempas, mokymasis dėl žinių, o ne dėl pažymių, kokybiška socializacija, laisvas laikas savo talentui ir gebėjimams realizuoti.</w:t>
            </w:r>
          </w:p>
          <w:p w14:paraId="652040B4" w14:textId="77777777" w:rsidR="00176351" w:rsidRDefault="00176351" w:rsidP="00825BF0">
            <w:pPr>
              <w:tabs>
                <w:tab w:val="left" w:pos="720"/>
              </w:tabs>
              <w:suppressAutoHyphens/>
              <w:autoSpaceDN w:val="0"/>
              <w:spacing w:after="0" w:line="276" w:lineRule="auto"/>
              <w:jc w:val="both"/>
              <w:textAlignment w:val="baseline"/>
              <w:rPr>
                <w:rFonts w:eastAsia="Times New Roman" w:cs="Times New Roman"/>
                <w:b/>
                <w:szCs w:val="24"/>
              </w:rPr>
            </w:pPr>
          </w:p>
        </w:tc>
        <w:tc>
          <w:tcPr>
            <w:tcW w:w="3844" w:type="dxa"/>
            <w:gridSpan w:val="2"/>
            <w:tcBorders>
              <w:top w:val="single" w:sz="4" w:space="0" w:color="auto"/>
              <w:left w:val="single" w:sz="4" w:space="0" w:color="auto"/>
              <w:bottom w:val="single" w:sz="4" w:space="0" w:color="auto"/>
              <w:right w:val="single" w:sz="4" w:space="0" w:color="auto"/>
            </w:tcBorders>
          </w:tcPr>
          <w:p w14:paraId="69720719" w14:textId="05D5B9DE" w:rsidR="00CC3109" w:rsidRDefault="00591CC6" w:rsidP="00CC3109">
            <w:pPr>
              <w:pStyle w:val="NormalWeb"/>
            </w:pPr>
            <w:r>
              <w:t>1</w:t>
            </w:r>
            <w:r w:rsidRPr="00591CC6">
              <w:rPr>
                <w:b/>
                <w:bCs/>
              </w:rPr>
              <w:t>.</w:t>
            </w:r>
            <w:r w:rsidR="00CC3109" w:rsidRPr="00591CC6">
              <w:rPr>
                <w:b/>
                <w:bCs/>
              </w:rPr>
              <w:t xml:space="preserve"> </w:t>
            </w:r>
            <w:r w:rsidR="00CC3109" w:rsidRPr="00591CC6">
              <w:rPr>
                <w:rStyle w:val="Strong"/>
                <w:b w:val="0"/>
                <w:bCs w:val="0"/>
              </w:rPr>
              <w:t>Mokiniai demonstravo sveikos gyvensenos nuostatų taikymą</w:t>
            </w:r>
            <w:r w:rsidR="00CC3109">
              <w:t>, gebėjo kritiškai vertinti gaunamą informaciją, įvertinti galimas pasekmes ir priimti atsakingus sprendimus.</w:t>
            </w:r>
          </w:p>
          <w:p w14:paraId="568736F4" w14:textId="7A6461D4" w:rsidR="00CC3109" w:rsidRDefault="00591CC6" w:rsidP="00CC3109">
            <w:pPr>
              <w:pStyle w:val="NormalWeb"/>
            </w:pPr>
            <w:r>
              <w:t>2.</w:t>
            </w:r>
            <w:r w:rsidR="00CC3109">
              <w:t xml:space="preserve"> </w:t>
            </w:r>
            <w:r w:rsidR="00CC3109" w:rsidRPr="00591CC6">
              <w:rPr>
                <w:rStyle w:val="Strong"/>
                <w:b w:val="0"/>
                <w:bCs w:val="0"/>
              </w:rPr>
              <w:t>100 proc. mokinių buvo supažindinti su žalingų įpročių ir psichoaktyviųjų medžiagų vartojimo daroma žala sveikatai</w:t>
            </w:r>
            <w:r w:rsidR="00CC3109">
              <w:t>, ugdytas sąmoningas ir atsakingas požiūris į šią problemą.</w:t>
            </w:r>
          </w:p>
          <w:p w14:paraId="1C54058F" w14:textId="4D56C6C2" w:rsidR="00CC3109" w:rsidRDefault="00591CC6" w:rsidP="00CC3109">
            <w:pPr>
              <w:pStyle w:val="NormalWeb"/>
            </w:pPr>
            <w:r>
              <w:t>3.</w:t>
            </w:r>
            <w:r w:rsidR="00CC3109">
              <w:t xml:space="preserve"> </w:t>
            </w:r>
            <w:r w:rsidR="00CC3109" w:rsidRPr="00591CC6">
              <w:rPr>
                <w:rStyle w:val="Strong"/>
                <w:b w:val="0"/>
                <w:bCs w:val="0"/>
              </w:rPr>
              <w:t>Gimnazijoje buvo formuojama ir stiprinama žalingų įpročių netoleravimo kultūra</w:t>
            </w:r>
            <w:r w:rsidR="00CC3109">
              <w:t>, skatinant sveiką, saugią ir pozityvią mokymosi aplinką.</w:t>
            </w:r>
          </w:p>
          <w:p w14:paraId="5E660D66" w14:textId="61A8F49A" w:rsidR="00CC3109" w:rsidRDefault="00591CC6" w:rsidP="00CC3109">
            <w:pPr>
              <w:pStyle w:val="NormalWeb"/>
            </w:pPr>
            <w:r>
              <w:t>4.</w:t>
            </w:r>
            <w:r w:rsidR="00CC3109">
              <w:t xml:space="preserve"> </w:t>
            </w:r>
            <w:r w:rsidR="00CC3109" w:rsidRPr="00591CC6">
              <w:rPr>
                <w:rStyle w:val="Strong"/>
                <w:b w:val="0"/>
                <w:bCs w:val="0"/>
              </w:rPr>
              <w:t>Mokinių mokymosi rezultatai buvo labai geri</w:t>
            </w:r>
            <w:r w:rsidR="00CC3109" w:rsidRPr="00591CC6">
              <w:rPr>
                <w:b/>
                <w:bCs/>
              </w:rPr>
              <w:t>,</w:t>
            </w:r>
            <w:r w:rsidR="00CC3109">
              <w:t xml:space="preserve"> mokiniai sėkmingai ir rezultatyviai dalyvavo rajono olimpiadose ir kituose akademiniuose konkursuose.</w:t>
            </w:r>
          </w:p>
          <w:p w14:paraId="16BD9F0E" w14:textId="732BE12F" w:rsidR="00176351" w:rsidRDefault="00591CC6" w:rsidP="00CF7230">
            <w:pPr>
              <w:pStyle w:val="NormalWeb"/>
              <w:rPr>
                <w:b/>
              </w:rPr>
            </w:pPr>
            <w:r>
              <w:t>5.</w:t>
            </w:r>
            <w:r w:rsidR="00CC3109">
              <w:t xml:space="preserve"> </w:t>
            </w:r>
            <w:r w:rsidR="00CC3109" w:rsidRPr="00591CC6">
              <w:rPr>
                <w:rStyle w:val="Strong"/>
                <w:b w:val="0"/>
                <w:bCs w:val="0"/>
              </w:rPr>
              <w:t>Mokinių tėvų apklausų duomenys parodė teigiamą nuomonę</w:t>
            </w:r>
            <w:r w:rsidR="00CC3109">
              <w:t xml:space="preserve"> apie ugdymo procesą – vertintas tinkamas mokymosi tempas, mokymasis siekiant žinių, o ne pažymių, kokybiška mokinių socializacija bei galimybės skirti laiko savo talentų ir gebėjimų ugdymui.</w:t>
            </w:r>
          </w:p>
        </w:tc>
      </w:tr>
      <w:bookmarkEnd w:id="3"/>
    </w:tbl>
    <w:p w14:paraId="0FFE9056" w14:textId="77777777" w:rsidR="00B553C9" w:rsidRPr="00B553C9" w:rsidRDefault="00B553C9" w:rsidP="00B553C9">
      <w:pPr>
        <w:tabs>
          <w:tab w:val="left" w:pos="426"/>
          <w:tab w:val="left" w:pos="720"/>
          <w:tab w:val="left" w:pos="851"/>
        </w:tabs>
        <w:spacing w:after="0" w:line="240" w:lineRule="auto"/>
        <w:jc w:val="both"/>
        <w:rPr>
          <w:rFonts w:eastAsia="Times New Roman" w:cs="Times New Roman"/>
          <w:b/>
          <w:szCs w:val="24"/>
        </w:rPr>
      </w:pPr>
    </w:p>
    <w:p w14:paraId="33F3FB06" w14:textId="77777777" w:rsidR="00B553C9" w:rsidRPr="00B553C9" w:rsidRDefault="00B553C9" w:rsidP="00B553C9">
      <w:pPr>
        <w:tabs>
          <w:tab w:val="left" w:pos="720"/>
          <w:tab w:val="left" w:pos="851"/>
        </w:tabs>
        <w:spacing w:after="0" w:line="240" w:lineRule="auto"/>
        <w:jc w:val="both"/>
        <w:rPr>
          <w:rFonts w:eastAsia="Times New Roman" w:cs="Times New Roman"/>
          <w:b/>
          <w:szCs w:val="24"/>
        </w:rPr>
      </w:pPr>
      <w:r w:rsidRPr="00B553C9">
        <w:rPr>
          <w:rFonts w:eastAsia="Times New Roman" w:cs="Times New Roman"/>
          <w:b/>
          <w:szCs w:val="24"/>
        </w:rPr>
        <w:tab/>
        <w:t>4. Atlikti patikrinimai</w:t>
      </w:r>
      <w:r w:rsidRPr="00B553C9">
        <w:rPr>
          <w:rFonts w:eastAsia="Times New Roman" w:cs="Times New Roman"/>
          <w:szCs w:val="24"/>
        </w:rPr>
        <w:t xml:space="preserve">, </w:t>
      </w:r>
      <w:r w:rsidRPr="00B553C9">
        <w:rPr>
          <w:rFonts w:eastAsia="Times New Roman" w:cs="Times New Roman"/>
          <w:b/>
          <w:szCs w:val="24"/>
        </w:rPr>
        <w:t>auditai. Tikrinusių institucijų išvados.</w:t>
      </w:r>
    </w:p>
    <w:p w14:paraId="31F1EF78" w14:textId="104DDCD3" w:rsidR="00B553C9" w:rsidRPr="00B553C9" w:rsidRDefault="00B553C9" w:rsidP="00B553C9">
      <w:pPr>
        <w:tabs>
          <w:tab w:val="left" w:pos="709"/>
        </w:tabs>
        <w:spacing w:after="0" w:line="240" w:lineRule="auto"/>
        <w:jc w:val="both"/>
        <w:rPr>
          <w:rFonts w:eastAsia="Times New Roman" w:cs="Times New Roman"/>
          <w:szCs w:val="24"/>
          <w:lang w:eastAsia="lt-LT"/>
        </w:rPr>
      </w:pPr>
      <w:r w:rsidRPr="00B553C9">
        <w:rPr>
          <w:rFonts w:eastAsia="Times New Roman" w:cs="Times New Roman"/>
          <w:szCs w:val="24"/>
          <w:lang w:eastAsia="lt-LT"/>
        </w:rPr>
        <w:tab/>
        <w:t>202</w:t>
      </w:r>
      <w:r w:rsidR="00CC3109">
        <w:rPr>
          <w:rFonts w:eastAsia="Times New Roman" w:cs="Times New Roman"/>
          <w:szCs w:val="24"/>
          <w:lang w:eastAsia="lt-LT"/>
        </w:rPr>
        <w:t>5</w:t>
      </w:r>
      <w:r w:rsidRPr="00B553C9">
        <w:rPr>
          <w:rFonts w:eastAsia="Times New Roman" w:cs="Times New Roman"/>
          <w:szCs w:val="24"/>
          <w:lang w:eastAsia="lt-LT"/>
        </w:rPr>
        <w:t>-0</w:t>
      </w:r>
      <w:r w:rsidR="00CC3109">
        <w:rPr>
          <w:rFonts w:eastAsia="Times New Roman" w:cs="Times New Roman"/>
          <w:szCs w:val="24"/>
          <w:lang w:eastAsia="lt-LT"/>
        </w:rPr>
        <w:t>2</w:t>
      </w:r>
      <w:r w:rsidRPr="00B553C9">
        <w:rPr>
          <w:rFonts w:eastAsia="Times New Roman" w:cs="Times New Roman"/>
          <w:szCs w:val="24"/>
          <w:lang w:eastAsia="lt-LT"/>
        </w:rPr>
        <w:t>-</w:t>
      </w:r>
      <w:r w:rsidR="00CC3109">
        <w:rPr>
          <w:rFonts w:eastAsia="Times New Roman" w:cs="Times New Roman"/>
          <w:szCs w:val="24"/>
          <w:lang w:eastAsia="lt-LT"/>
        </w:rPr>
        <w:t>29 lietuvių kalbos ir literatūros VBE I dalis, 2025-04-23</w:t>
      </w:r>
      <w:r w:rsidRPr="00B553C9">
        <w:rPr>
          <w:rFonts w:eastAsia="Times New Roman" w:cs="Times New Roman"/>
          <w:szCs w:val="24"/>
          <w:lang w:eastAsia="lt-LT"/>
        </w:rPr>
        <w:t xml:space="preserve"> užsienio k. VBE kalbėjimo dalis,</w:t>
      </w:r>
      <w:r w:rsidR="00CC3109">
        <w:rPr>
          <w:rFonts w:eastAsia="Times New Roman" w:cs="Times New Roman"/>
          <w:szCs w:val="24"/>
          <w:lang w:eastAsia="lt-LT"/>
        </w:rPr>
        <w:t xml:space="preserve">2025-06-09 </w:t>
      </w:r>
      <w:r w:rsidR="00CC3109" w:rsidRPr="00B553C9">
        <w:rPr>
          <w:rFonts w:eastAsia="Times New Roman" w:cs="Times New Roman"/>
          <w:szCs w:val="24"/>
          <w:lang w:eastAsia="lt-LT"/>
        </w:rPr>
        <w:t xml:space="preserve">užsienio k. VBE </w:t>
      </w:r>
      <w:r w:rsidR="00CC3109">
        <w:rPr>
          <w:rFonts w:eastAsia="Times New Roman" w:cs="Times New Roman"/>
          <w:szCs w:val="24"/>
          <w:lang w:eastAsia="lt-LT"/>
        </w:rPr>
        <w:t xml:space="preserve"> II dalis, 2025-06-17 geografijos VBE I dalis, 2025-07-02 </w:t>
      </w:r>
      <w:r w:rsidR="00CC3109" w:rsidRPr="00B553C9">
        <w:rPr>
          <w:rFonts w:eastAsia="Times New Roman" w:cs="Times New Roman"/>
          <w:szCs w:val="24"/>
          <w:lang w:eastAsia="lt-LT"/>
        </w:rPr>
        <w:t xml:space="preserve">užsienio k. VBE </w:t>
      </w:r>
      <w:r w:rsidR="00CC3109">
        <w:rPr>
          <w:rFonts w:eastAsia="Times New Roman" w:cs="Times New Roman"/>
          <w:szCs w:val="24"/>
          <w:lang w:eastAsia="lt-LT"/>
        </w:rPr>
        <w:t xml:space="preserve"> I dalis, </w:t>
      </w:r>
      <w:r w:rsidRPr="00B553C9">
        <w:rPr>
          <w:rFonts w:eastAsia="Times New Roman" w:cs="Times New Roman"/>
          <w:szCs w:val="24"/>
          <w:lang w:eastAsia="lt-LT"/>
        </w:rPr>
        <w:t>202</w:t>
      </w:r>
      <w:r w:rsidR="00B91BC5">
        <w:rPr>
          <w:rFonts w:eastAsia="Times New Roman" w:cs="Times New Roman"/>
          <w:szCs w:val="24"/>
          <w:lang w:eastAsia="lt-LT"/>
        </w:rPr>
        <w:t>5</w:t>
      </w:r>
      <w:r w:rsidRPr="00B553C9">
        <w:rPr>
          <w:rFonts w:eastAsia="Times New Roman" w:cs="Times New Roman"/>
          <w:szCs w:val="24"/>
          <w:lang w:eastAsia="lt-LT"/>
        </w:rPr>
        <w:t>-09-</w:t>
      </w:r>
      <w:r w:rsidR="00B91BC5">
        <w:rPr>
          <w:rFonts w:eastAsia="Times New Roman" w:cs="Times New Roman"/>
          <w:szCs w:val="24"/>
          <w:lang w:eastAsia="lt-LT"/>
        </w:rPr>
        <w:t>2</w:t>
      </w:r>
      <w:r w:rsidRPr="00B553C9">
        <w:rPr>
          <w:rFonts w:eastAsia="Times New Roman" w:cs="Times New Roman"/>
          <w:szCs w:val="24"/>
          <w:lang w:eastAsia="lt-LT"/>
        </w:rPr>
        <w:t xml:space="preserve">9 Kontrolės ir audito tarnyba „Dėl klausimyno pateikimo apie susijusias šalis“, „Dėl apgaulės ir korupcijos vertinimo“, „Apie informacines sistemos </w:t>
      </w:r>
      <w:r w:rsidRPr="00B553C9">
        <w:rPr>
          <w:rFonts w:eastAsia="Times New Roman" w:cs="Times New Roman"/>
          <w:szCs w:val="24"/>
          <w:lang w:eastAsia="lt-LT"/>
        </w:rPr>
        <w:lastRenderedPageBreak/>
        <w:t>technologijas“, „Apie subjekto veiklą ir organizacinę struktūrą“, „Apie vidaus kontrolės aplinką ir procedūras“</w:t>
      </w:r>
      <w:r w:rsidR="00B91BC5">
        <w:rPr>
          <w:rFonts w:eastAsia="Times New Roman" w:cs="Times New Roman"/>
          <w:szCs w:val="24"/>
          <w:lang w:eastAsia="lt-LT"/>
        </w:rPr>
        <w:t>,</w:t>
      </w:r>
      <w:r w:rsidR="00B91BC5" w:rsidRPr="00B91BC5">
        <w:rPr>
          <w:rFonts w:eastAsia="Times New Roman" w:cs="Times New Roman"/>
          <w:szCs w:val="24"/>
          <w:lang w:eastAsia="lt-LT"/>
        </w:rPr>
        <w:t xml:space="preserve"> </w:t>
      </w:r>
      <w:r w:rsidR="00B91BC5">
        <w:rPr>
          <w:rFonts w:eastAsia="Times New Roman" w:cs="Times New Roman"/>
          <w:szCs w:val="24"/>
          <w:lang w:eastAsia="lt-LT"/>
        </w:rPr>
        <w:t xml:space="preserve">               </w:t>
      </w:r>
      <w:r w:rsidR="00B91BC5" w:rsidRPr="00B553C9">
        <w:rPr>
          <w:rFonts w:eastAsia="Times New Roman" w:cs="Times New Roman"/>
          <w:szCs w:val="24"/>
          <w:lang w:eastAsia="lt-LT"/>
        </w:rPr>
        <w:t>202</w:t>
      </w:r>
      <w:r w:rsidR="00B91BC5">
        <w:rPr>
          <w:rFonts w:eastAsia="Times New Roman" w:cs="Times New Roman"/>
          <w:szCs w:val="24"/>
          <w:lang w:eastAsia="lt-LT"/>
        </w:rPr>
        <w:t>5</w:t>
      </w:r>
      <w:r w:rsidR="00B91BC5" w:rsidRPr="00B553C9">
        <w:rPr>
          <w:rFonts w:eastAsia="Times New Roman" w:cs="Times New Roman"/>
          <w:szCs w:val="24"/>
          <w:lang w:eastAsia="lt-LT"/>
        </w:rPr>
        <w:t>-0</w:t>
      </w:r>
      <w:r w:rsidR="00B91BC5">
        <w:rPr>
          <w:rFonts w:eastAsia="Times New Roman" w:cs="Times New Roman"/>
          <w:szCs w:val="24"/>
          <w:lang w:eastAsia="lt-LT"/>
        </w:rPr>
        <w:t>9</w:t>
      </w:r>
      <w:r w:rsidR="00B91BC5" w:rsidRPr="00B553C9">
        <w:rPr>
          <w:rFonts w:eastAsia="Times New Roman" w:cs="Times New Roman"/>
          <w:szCs w:val="24"/>
          <w:lang w:eastAsia="lt-LT"/>
        </w:rPr>
        <w:t>-1</w:t>
      </w:r>
      <w:r w:rsidR="00B91BC5">
        <w:rPr>
          <w:rFonts w:eastAsia="Times New Roman" w:cs="Times New Roman"/>
          <w:szCs w:val="24"/>
          <w:lang w:eastAsia="lt-LT"/>
        </w:rPr>
        <w:t>0</w:t>
      </w:r>
      <w:r w:rsidR="00B91BC5" w:rsidRPr="00B553C9">
        <w:rPr>
          <w:rFonts w:eastAsia="Times New Roman" w:cs="Times New Roman"/>
          <w:szCs w:val="24"/>
          <w:lang w:eastAsia="lt-LT"/>
        </w:rPr>
        <w:t xml:space="preserve"> Vidaus kontrolės politika</w:t>
      </w:r>
      <w:r w:rsidRPr="00B553C9">
        <w:rPr>
          <w:rFonts w:eastAsia="Times New Roman" w:cs="Times New Roman"/>
          <w:szCs w:val="24"/>
          <w:lang w:eastAsia="lt-LT"/>
        </w:rPr>
        <w:t xml:space="preserve">. </w:t>
      </w:r>
    </w:p>
    <w:p w14:paraId="297CA3B7" w14:textId="77777777" w:rsidR="00B553C9" w:rsidRPr="00B553C9" w:rsidRDefault="00B553C9" w:rsidP="00B553C9">
      <w:pPr>
        <w:tabs>
          <w:tab w:val="left" w:pos="709"/>
        </w:tabs>
        <w:spacing w:after="0" w:line="240" w:lineRule="auto"/>
        <w:jc w:val="both"/>
        <w:rPr>
          <w:rFonts w:eastAsia="Times New Roman" w:cs="Times New Roman"/>
          <w:b/>
          <w:szCs w:val="24"/>
        </w:rPr>
      </w:pPr>
      <w:bookmarkStart w:id="4" w:name="_Hlk189223218"/>
      <w:r w:rsidRPr="00B553C9">
        <w:rPr>
          <w:rFonts w:eastAsia="Times New Roman" w:cs="Times New Roman"/>
          <w:b/>
          <w:szCs w:val="24"/>
        </w:rPr>
        <w:tab/>
        <w:t>5. Problemos (sąlygotos vidaus ir išorės faktorių).</w:t>
      </w:r>
    </w:p>
    <w:p w14:paraId="2DA16425" w14:textId="49FDF0B8" w:rsidR="00B553C9" w:rsidRPr="00B553C9" w:rsidRDefault="00B91BC5" w:rsidP="00B553C9">
      <w:pPr>
        <w:tabs>
          <w:tab w:val="left" w:pos="284"/>
          <w:tab w:val="left" w:pos="426"/>
          <w:tab w:val="left" w:pos="720"/>
        </w:tabs>
        <w:spacing w:after="0" w:line="240" w:lineRule="auto"/>
        <w:jc w:val="both"/>
        <w:rPr>
          <w:rFonts w:eastAsia="Times New Roman" w:cs="Times New Roman"/>
          <w:szCs w:val="24"/>
        </w:rPr>
      </w:pPr>
      <w:r>
        <w:rPr>
          <w:rFonts w:eastAsia="Times New Roman" w:cs="Times New Roman"/>
          <w:szCs w:val="24"/>
        </w:rPr>
        <w:t xml:space="preserve">Reikalingas autobusas mokinių </w:t>
      </w:r>
      <w:r w:rsidR="00591CC6">
        <w:rPr>
          <w:rFonts w:eastAsia="Times New Roman" w:cs="Times New Roman"/>
          <w:szCs w:val="24"/>
        </w:rPr>
        <w:t>pavėžėjimui</w:t>
      </w:r>
      <w:r w:rsidR="00B553C9" w:rsidRPr="00B553C9">
        <w:rPr>
          <w:rFonts w:eastAsia="Times New Roman" w:cs="Times New Roman"/>
          <w:szCs w:val="24"/>
        </w:rPr>
        <w:t>. Nusidėvėjusios lauko stebėjimo kameros. Trūkumas lėšų vadovėlių pirkimui. Paimtos lėšos iš mokymo priemonių. Trūksta matematikos mokytojo.</w:t>
      </w:r>
    </w:p>
    <w:p w14:paraId="238BAFEB" w14:textId="77777777" w:rsidR="00B553C9" w:rsidRPr="00B553C9" w:rsidRDefault="00B553C9" w:rsidP="00B553C9">
      <w:pPr>
        <w:tabs>
          <w:tab w:val="left" w:pos="720"/>
        </w:tabs>
        <w:spacing w:after="0" w:line="240" w:lineRule="auto"/>
        <w:jc w:val="both"/>
        <w:rPr>
          <w:rFonts w:eastAsia="Times New Roman" w:cs="Times New Roman"/>
          <w:b/>
          <w:szCs w:val="24"/>
        </w:rPr>
      </w:pPr>
      <w:r w:rsidRPr="00B553C9">
        <w:rPr>
          <w:rFonts w:eastAsia="Times New Roman" w:cs="Times New Roman"/>
          <w:b/>
          <w:szCs w:val="24"/>
        </w:rPr>
        <w:tab/>
        <w:t xml:space="preserve">6. Kitų metų veiklos prioritetai, tikslai ar kryptys. </w:t>
      </w:r>
    </w:p>
    <w:p w14:paraId="5580A76B" w14:textId="77777777" w:rsidR="00CF7230" w:rsidRDefault="00CF7230" w:rsidP="00CF7230">
      <w:pPr>
        <w:pStyle w:val="v1msonormal"/>
        <w:shd w:val="clear" w:color="auto" w:fill="FFFFFF"/>
        <w:spacing w:before="0" w:beforeAutospacing="0" w:after="160" w:afterAutospacing="0" w:line="233" w:lineRule="atLeast"/>
        <w:rPr>
          <w:rFonts w:ascii="Arial" w:hAnsi="Arial" w:cs="Arial"/>
          <w:color w:val="333333"/>
          <w:sz w:val="22"/>
          <w:szCs w:val="22"/>
        </w:rPr>
      </w:pPr>
      <w:r>
        <w:rPr>
          <w:b/>
          <w:bCs/>
          <w:color w:val="333333"/>
        </w:rPr>
        <w:t>Strategija: </w:t>
      </w:r>
      <w:r>
        <w:rPr>
          <w:color w:val="333333"/>
        </w:rPr>
        <w:t>Saugi, inovatyvi ugdymo(si) aplinka.</w:t>
      </w:r>
    </w:p>
    <w:p w14:paraId="43A38EE9" w14:textId="77777777" w:rsidR="00CF7230" w:rsidRDefault="00CF7230" w:rsidP="00CF7230">
      <w:pPr>
        <w:pStyle w:val="v1msonormal"/>
        <w:shd w:val="clear" w:color="auto" w:fill="FFFFFF"/>
        <w:spacing w:before="0" w:beforeAutospacing="0" w:after="160" w:afterAutospacing="0" w:line="233" w:lineRule="atLeast"/>
        <w:rPr>
          <w:rFonts w:ascii="Arial" w:hAnsi="Arial" w:cs="Arial"/>
          <w:color w:val="333333"/>
          <w:sz w:val="22"/>
          <w:szCs w:val="22"/>
        </w:rPr>
      </w:pPr>
      <w:r>
        <w:rPr>
          <w:b/>
          <w:bCs/>
          <w:color w:val="333333"/>
        </w:rPr>
        <w:t>Tikslas:</w:t>
      </w:r>
      <w:r>
        <w:rPr>
          <w:color w:val="333333"/>
        </w:rPr>
        <w:t> Puoselėti funkcionalią, saugią ir inovatyvią ugdymo(si) aplinką.</w:t>
      </w:r>
    </w:p>
    <w:p w14:paraId="74AE4EB8" w14:textId="77777777" w:rsidR="00CF7230" w:rsidRDefault="00CF7230" w:rsidP="00CF7230">
      <w:pPr>
        <w:pStyle w:val="v1msonormal"/>
        <w:numPr>
          <w:ilvl w:val="0"/>
          <w:numId w:val="6"/>
        </w:numPr>
        <w:shd w:val="clear" w:color="auto" w:fill="FFFFFF"/>
        <w:spacing w:before="0" w:beforeAutospacing="0" w:after="0" w:afterAutospacing="0" w:line="233" w:lineRule="atLeast"/>
        <w:rPr>
          <w:rFonts w:ascii="Arial" w:hAnsi="Arial" w:cs="Arial"/>
          <w:color w:val="333333"/>
          <w:sz w:val="22"/>
          <w:szCs w:val="22"/>
        </w:rPr>
      </w:pPr>
      <w:r>
        <w:rPr>
          <w:b/>
          <w:bCs/>
          <w:color w:val="333333"/>
        </w:rPr>
        <w:t>Uždavinys: </w:t>
      </w:r>
      <w:r>
        <w:rPr>
          <w:color w:val="333333"/>
        </w:rPr>
        <w:t>Stiprinti saugumą, didinant bendruomenės narių pilietiškumą ir bendruomeniškumą.</w:t>
      </w:r>
    </w:p>
    <w:p w14:paraId="5E0ECD05" w14:textId="77777777" w:rsidR="00CF7230" w:rsidRDefault="00CF7230" w:rsidP="00CF7230">
      <w:pPr>
        <w:pStyle w:val="v1msonormal"/>
        <w:numPr>
          <w:ilvl w:val="0"/>
          <w:numId w:val="6"/>
        </w:numPr>
        <w:shd w:val="clear" w:color="auto" w:fill="FFFFFF"/>
        <w:spacing w:before="0" w:beforeAutospacing="0" w:after="0" w:afterAutospacing="0" w:line="233" w:lineRule="atLeast"/>
        <w:rPr>
          <w:rFonts w:ascii="Arial" w:hAnsi="Arial" w:cs="Arial"/>
          <w:color w:val="333333"/>
          <w:sz w:val="22"/>
          <w:szCs w:val="22"/>
        </w:rPr>
      </w:pPr>
      <w:r>
        <w:rPr>
          <w:b/>
          <w:bCs/>
          <w:color w:val="333333"/>
        </w:rPr>
        <w:t>Uždavinys: </w:t>
      </w:r>
      <w:r>
        <w:rPr>
          <w:color w:val="333333"/>
        </w:rPr>
        <w:t>Personalizuoti pedagoginės, psichologinės, socialinės pagalbos teikimo priemones.</w:t>
      </w:r>
    </w:p>
    <w:p w14:paraId="57AC0D41" w14:textId="77777777" w:rsidR="00B553C9" w:rsidRPr="00B553C9" w:rsidRDefault="00B553C9" w:rsidP="00B553C9">
      <w:pPr>
        <w:tabs>
          <w:tab w:val="left" w:pos="720"/>
        </w:tabs>
        <w:suppressAutoHyphens/>
        <w:autoSpaceDN w:val="0"/>
        <w:spacing w:after="0" w:line="240" w:lineRule="auto"/>
        <w:rPr>
          <w:rFonts w:eastAsia="Times New Roman" w:cs="Times New Roman"/>
          <w:szCs w:val="24"/>
          <w:lang w:eastAsia="ar-SA"/>
        </w:rPr>
      </w:pPr>
    </w:p>
    <w:p w14:paraId="7E854DD4" w14:textId="77777777" w:rsidR="00B553C9" w:rsidRPr="00B553C9" w:rsidRDefault="00B553C9" w:rsidP="00B553C9">
      <w:pPr>
        <w:tabs>
          <w:tab w:val="left" w:pos="720"/>
        </w:tabs>
        <w:spacing w:after="0" w:line="240" w:lineRule="auto"/>
        <w:jc w:val="both"/>
        <w:rPr>
          <w:rFonts w:eastAsia="Times New Roman" w:cs="Times New Roman"/>
          <w:szCs w:val="24"/>
        </w:rPr>
      </w:pPr>
    </w:p>
    <w:bookmarkEnd w:id="4"/>
    <w:p w14:paraId="5B07A856" w14:textId="7144EA43" w:rsidR="00B553C9" w:rsidRPr="00B553C9" w:rsidRDefault="00B553C9" w:rsidP="00B553C9">
      <w:pPr>
        <w:tabs>
          <w:tab w:val="left" w:pos="720"/>
        </w:tabs>
        <w:spacing w:after="0" w:line="240" w:lineRule="auto"/>
        <w:rPr>
          <w:rFonts w:eastAsia="Times New Roman" w:cs="Times New Roman"/>
          <w:szCs w:val="24"/>
        </w:rPr>
      </w:pPr>
      <w:r w:rsidRPr="00B553C9">
        <w:rPr>
          <w:rFonts w:eastAsia="Times New Roman" w:cs="Times New Roman"/>
          <w:szCs w:val="24"/>
        </w:rPr>
        <w:t>Direktorė</w:t>
      </w:r>
      <w:r w:rsidRPr="00B553C9">
        <w:rPr>
          <w:rFonts w:eastAsia="Times New Roman" w:cs="Times New Roman"/>
          <w:szCs w:val="24"/>
        </w:rPr>
        <w:tab/>
      </w:r>
      <w:r w:rsidRPr="00B553C9">
        <w:rPr>
          <w:rFonts w:eastAsia="Times New Roman" w:cs="Times New Roman"/>
          <w:szCs w:val="24"/>
        </w:rPr>
        <w:tab/>
      </w:r>
      <w:r w:rsidRPr="00B553C9">
        <w:rPr>
          <w:rFonts w:eastAsia="Times New Roman" w:cs="Times New Roman"/>
          <w:szCs w:val="24"/>
        </w:rPr>
        <w:tab/>
      </w:r>
      <w:r w:rsidRPr="00B553C9">
        <w:rPr>
          <w:rFonts w:eastAsia="Times New Roman" w:cs="Times New Roman"/>
          <w:szCs w:val="24"/>
        </w:rPr>
        <w:tab/>
      </w:r>
      <w:r w:rsidRPr="00B553C9">
        <w:rPr>
          <w:rFonts w:eastAsia="Times New Roman" w:cs="Times New Roman"/>
          <w:szCs w:val="24"/>
        </w:rPr>
        <w:tab/>
      </w:r>
      <w:r w:rsidRPr="00B553C9">
        <w:rPr>
          <w:rFonts w:eastAsia="Times New Roman" w:cs="Times New Roman"/>
          <w:szCs w:val="24"/>
        </w:rPr>
        <w:tab/>
        <w:t>Gita Kubilienė</w:t>
      </w:r>
    </w:p>
    <w:p w14:paraId="4FD1E1DA" w14:textId="77777777" w:rsidR="00B553C9" w:rsidRPr="00B553C9" w:rsidRDefault="00B553C9" w:rsidP="00B553C9">
      <w:pPr>
        <w:tabs>
          <w:tab w:val="left" w:pos="720"/>
        </w:tabs>
        <w:spacing w:after="0" w:line="240" w:lineRule="auto"/>
        <w:rPr>
          <w:rFonts w:eastAsia="Times New Roman" w:cs="Times New Roman"/>
          <w:szCs w:val="24"/>
        </w:rPr>
      </w:pPr>
    </w:p>
    <w:p w14:paraId="751794AA" w14:textId="77777777" w:rsidR="00EB70C9" w:rsidRDefault="00EB70C9"/>
    <w:sectPr w:rsidR="00EB70C9" w:rsidSect="002446A6">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419AF"/>
    <w:multiLevelType w:val="hybridMultilevel"/>
    <w:tmpl w:val="B77A7696"/>
    <w:lvl w:ilvl="0" w:tplc="7C7882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A8A5512"/>
    <w:multiLevelType w:val="hybridMultilevel"/>
    <w:tmpl w:val="940CF7AA"/>
    <w:lvl w:ilvl="0" w:tplc="562E980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0657058"/>
    <w:multiLevelType w:val="multilevel"/>
    <w:tmpl w:val="3B9AEC3A"/>
    <w:lvl w:ilvl="0">
      <w:start w:val="1"/>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5C416AE8"/>
    <w:multiLevelType w:val="multilevel"/>
    <w:tmpl w:val="27460364"/>
    <w:lvl w:ilvl="0">
      <w:start w:val="2"/>
      <w:numFmt w:val="decimal"/>
      <w:lvlText w:val="%1."/>
      <w:lvlJc w:val="left"/>
      <w:pPr>
        <w:ind w:left="540" w:hanging="540"/>
      </w:pPr>
    </w:lvl>
    <w:lvl w:ilvl="1">
      <w:start w:val="2"/>
      <w:numFmt w:val="decimal"/>
      <w:lvlText w:val="%1.%2."/>
      <w:lvlJc w:val="left"/>
      <w:pPr>
        <w:ind w:left="894" w:hanging="540"/>
      </w:pPr>
    </w:lvl>
    <w:lvl w:ilvl="2">
      <w:start w:val="2"/>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
    <w:nsid w:val="67102146"/>
    <w:multiLevelType w:val="multilevel"/>
    <w:tmpl w:val="6EFA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B0657"/>
    <w:multiLevelType w:val="hybridMultilevel"/>
    <w:tmpl w:val="475279A2"/>
    <w:lvl w:ilvl="0" w:tplc="2F2E6AB0">
      <w:start w:val="2024"/>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20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3C9"/>
    <w:rsid w:val="00176351"/>
    <w:rsid w:val="002272A4"/>
    <w:rsid w:val="0024004F"/>
    <w:rsid w:val="002446A6"/>
    <w:rsid w:val="004921D4"/>
    <w:rsid w:val="00501AB1"/>
    <w:rsid w:val="00591CC6"/>
    <w:rsid w:val="005B22AE"/>
    <w:rsid w:val="00785DBA"/>
    <w:rsid w:val="00825BF0"/>
    <w:rsid w:val="008665FC"/>
    <w:rsid w:val="009839BA"/>
    <w:rsid w:val="009A1FCB"/>
    <w:rsid w:val="00B553C9"/>
    <w:rsid w:val="00B91BC5"/>
    <w:rsid w:val="00CC3109"/>
    <w:rsid w:val="00CD1CF6"/>
    <w:rsid w:val="00CF7230"/>
    <w:rsid w:val="00D2598F"/>
    <w:rsid w:val="00D55833"/>
    <w:rsid w:val="00EB70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3C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3C9"/>
    <w:pPr>
      <w:ind w:left="720"/>
      <w:contextualSpacing/>
    </w:pPr>
  </w:style>
  <w:style w:type="character" w:styleId="Strong">
    <w:name w:val="Strong"/>
    <w:basedOn w:val="DefaultParagraphFont"/>
    <w:uiPriority w:val="22"/>
    <w:qFormat/>
    <w:rsid w:val="009839BA"/>
    <w:rPr>
      <w:b/>
      <w:bCs/>
    </w:rPr>
  </w:style>
  <w:style w:type="paragraph" w:styleId="NormalWeb">
    <w:name w:val="Normal (Web)"/>
    <w:basedOn w:val="Normal"/>
    <w:uiPriority w:val="99"/>
    <w:unhideWhenUsed/>
    <w:rsid w:val="009839BA"/>
    <w:pPr>
      <w:spacing w:before="100" w:beforeAutospacing="1" w:after="100" w:afterAutospacing="1" w:line="240" w:lineRule="auto"/>
    </w:pPr>
    <w:rPr>
      <w:rFonts w:eastAsia="Times New Roman" w:cs="Times New Roman"/>
      <w:szCs w:val="24"/>
      <w:lang w:eastAsia="lt-LT"/>
    </w:rPr>
  </w:style>
  <w:style w:type="paragraph" w:customStyle="1" w:styleId="v1msonormal">
    <w:name w:val="v1msonormal"/>
    <w:basedOn w:val="Normal"/>
    <w:rsid w:val="00CF7230"/>
    <w:pPr>
      <w:spacing w:before="100" w:beforeAutospacing="1" w:after="100" w:afterAutospacing="1" w:line="240" w:lineRule="auto"/>
    </w:pPr>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3C9"/>
    <w:pPr>
      <w:spacing w:after="0" w:line="240" w:lineRule="auto"/>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53C9"/>
    <w:pPr>
      <w:ind w:left="720"/>
      <w:contextualSpacing/>
    </w:pPr>
  </w:style>
  <w:style w:type="character" w:styleId="Strong">
    <w:name w:val="Strong"/>
    <w:basedOn w:val="DefaultParagraphFont"/>
    <w:uiPriority w:val="22"/>
    <w:qFormat/>
    <w:rsid w:val="009839BA"/>
    <w:rPr>
      <w:b/>
      <w:bCs/>
    </w:rPr>
  </w:style>
  <w:style w:type="paragraph" w:styleId="NormalWeb">
    <w:name w:val="Normal (Web)"/>
    <w:basedOn w:val="Normal"/>
    <w:uiPriority w:val="99"/>
    <w:unhideWhenUsed/>
    <w:rsid w:val="009839BA"/>
    <w:pPr>
      <w:spacing w:before="100" w:beforeAutospacing="1" w:after="100" w:afterAutospacing="1" w:line="240" w:lineRule="auto"/>
    </w:pPr>
    <w:rPr>
      <w:rFonts w:eastAsia="Times New Roman" w:cs="Times New Roman"/>
      <w:szCs w:val="24"/>
      <w:lang w:eastAsia="lt-LT"/>
    </w:rPr>
  </w:style>
  <w:style w:type="paragraph" w:customStyle="1" w:styleId="v1msonormal">
    <w:name w:val="v1msonormal"/>
    <w:basedOn w:val="Normal"/>
    <w:rsid w:val="00CF7230"/>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28504">
      <w:bodyDiv w:val="1"/>
      <w:marLeft w:val="0"/>
      <w:marRight w:val="0"/>
      <w:marTop w:val="0"/>
      <w:marBottom w:val="0"/>
      <w:divBdr>
        <w:top w:val="none" w:sz="0" w:space="0" w:color="auto"/>
        <w:left w:val="none" w:sz="0" w:space="0" w:color="auto"/>
        <w:bottom w:val="none" w:sz="0" w:space="0" w:color="auto"/>
        <w:right w:val="none" w:sz="0" w:space="0" w:color="auto"/>
      </w:divBdr>
    </w:div>
    <w:div w:id="398022780">
      <w:bodyDiv w:val="1"/>
      <w:marLeft w:val="0"/>
      <w:marRight w:val="0"/>
      <w:marTop w:val="0"/>
      <w:marBottom w:val="0"/>
      <w:divBdr>
        <w:top w:val="none" w:sz="0" w:space="0" w:color="auto"/>
        <w:left w:val="none" w:sz="0" w:space="0" w:color="auto"/>
        <w:bottom w:val="none" w:sz="0" w:space="0" w:color="auto"/>
        <w:right w:val="none" w:sz="0" w:space="0" w:color="auto"/>
      </w:divBdr>
    </w:div>
    <w:div w:id="625166240">
      <w:bodyDiv w:val="1"/>
      <w:marLeft w:val="0"/>
      <w:marRight w:val="0"/>
      <w:marTop w:val="0"/>
      <w:marBottom w:val="0"/>
      <w:divBdr>
        <w:top w:val="none" w:sz="0" w:space="0" w:color="auto"/>
        <w:left w:val="none" w:sz="0" w:space="0" w:color="auto"/>
        <w:bottom w:val="none" w:sz="0" w:space="0" w:color="auto"/>
        <w:right w:val="none" w:sz="0" w:space="0" w:color="auto"/>
      </w:divBdr>
    </w:div>
    <w:div w:id="1095440518">
      <w:bodyDiv w:val="1"/>
      <w:marLeft w:val="0"/>
      <w:marRight w:val="0"/>
      <w:marTop w:val="0"/>
      <w:marBottom w:val="0"/>
      <w:divBdr>
        <w:top w:val="none" w:sz="0" w:space="0" w:color="auto"/>
        <w:left w:val="none" w:sz="0" w:space="0" w:color="auto"/>
        <w:bottom w:val="none" w:sz="0" w:space="0" w:color="auto"/>
        <w:right w:val="none" w:sz="0" w:space="0" w:color="auto"/>
      </w:divBdr>
    </w:div>
    <w:div w:id="1856309075">
      <w:bodyDiv w:val="1"/>
      <w:marLeft w:val="0"/>
      <w:marRight w:val="0"/>
      <w:marTop w:val="0"/>
      <w:marBottom w:val="0"/>
      <w:divBdr>
        <w:top w:val="none" w:sz="0" w:space="0" w:color="auto"/>
        <w:left w:val="none" w:sz="0" w:space="0" w:color="auto"/>
        <w:bottom w:val="none" w:sz="0" w:space="0" w:color="auto"/>
        <w:right w:val="none" w:sz="0" w:space="0" w:color="auto"/>
      </w:divBdr>
    </w:div>
    <w:div w:id="1874266700">
      <w:bodyDiv w:val="1"/>
      <w:marLeft w:val="0"/>
      <w:marRight w:val="0"/>
      <w:marTop w:val="0"/>
      <w:marBottom w:val="0"/>
      <w:divBdr>
        <w:top w:val="none" w:sz="0" w:space="0" w:color="auto"/>
        <w:left w:val="none" w:sz="0" w:space="0" w:color="auto"/>
        <w:bottom w:val="none" w:sz="0" w:space="0" w:color="auto"/>
        <w:right w:val="none" w:sz="0" w:space="0" w:color="auto"/>
      </w:divBdr>
    </w:div>
    <w:div w:id="21036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aistri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tine@paistriogimnazija.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3024</Words>
  <Characters>17241</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Ramune Buterleviciene</cp:lastModifiedBy>
  <cp:revision>2</cp:revision>
  <dcterms:created xsi:type="dcterms:W3CDTF">2026-05-11T10:30:00Z</dcterms:created>
  <dcterms:modified xsi:type="dcterms:W3CDTF">2026-05-11T10:30:00Z</dcterms:modified>
</cp:coreProperties>
</file>