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44FC" w14:textId="77777777" w:rsidR="001857A7" w:rsidRDefault="001857A7" w:rsidP="000D3CCD">
      <w:pPr>
        <w:pStyle w:val="Style14"/>
        <w:widowControl/>
        <w:spacing w:line="240" w:lineRule="auto"/>
        <w:jc w:val="center"/>
        <w:rPr>
          <w:rStyle w:val="FontStyle115"/>
          <w:sz w:val="24"/>
          <w:szCs w:val="24"/>
          <w:u w:val="single"/>
        </w:rPr>
      </w:pPr>
      <w:r>
        <w:rPr>
          <w:rStyle w:val="FontStyle115"/>
          <w:sz w:val="24"/>
          <w:szCs w:val="24"/>
          <w:u w:val="single"/>
        </w:rPr>
        <w:t>PANEVĖŽIO R. PAŽAGIENIŲ MOKYKLA-DARŽELIS</w:t>
      </w:r>
    </w:p>
    <w:p w14:paraId="417039EF" w14:textId="77777777" w:rsidR="001857A7" w:rsidRDefault="001857A7" w:rsidP="000D3CCD">
      <w:pPr>
        <w:pStyle w:val="Style14"/>
        <w:widowControl/>
        <w:spacing w:line="240" w:lineRule="auto"/>
        <w:jc w:val="center"/>
        <w:rPr>
          <w:rStyle w:val="FontStyle115"/>
          <w:b w:val="0"/>
          <w:sz w:val="24"/>
          <w:szCs w:val="24"/>
        </w:rPr>
      </w:pPr>
      <w:r>
        <w:rPr>
          <w:rStyle w:val="FontStyle115"/>
          <w:b w:val="0"/>
          <w:sz w:val="24"/>
          <w:szCs w:val="24"/>
        </w:rPr>
        <w:t xml:space="preserve">191429544, Švyturio g. 31, </w:t>
      </w:r>
      <w:proofErr w:type="spellStart"/>
      <w:r>
        <w:rPr>
          <w:rStyle w:val="FontStyle115"/>
          <w:b w:val="0"/>
          <w:sz w:val="24"/>
          <w:szCs w:val="24"/>
        </w:rPr>
        <w:t>Pažagieniai</w:t>
      </w:r>
      <w:proofErr w:type="spellEnd"/>
      <w:r>
        <w:rPr>
          <w:rStyle w:val="FontStyle115"/>
          <w:b w:val="0"/>
          <w:sz w:val="24"/>
          <w:szCs w:val="24"/>
        </w:rPr>
        <w:t>, Panevėžio r.</w:t>
      </w:r>
    </w:p>
    <w:p w14:paraId="096B5D1F" w14:textId="77777777" w:rsidR="001857A7" w:rsidRDefault="001857A7" w:rsidP="000D3CCD">
      <w:pPr>
        <w:pStyle w:val="Style14"/>
        <w:widowControl/>
        <w:spacing w:line="240" w:lineRule="auto"/>
        <w:jc w:val="center"/>
        <w:rPr>
          <w:rStyle w:val="FontStyle115"/>
          <w:b w:val="0"/>
          <w:sz w:val="24"/>
          <w:szCs w:val="24"/>
        </w:rPr>
      </w:pPr>
    </w:p>
    <w:p w14:paraId="76E012D3" w14:textId="6B9B4932" w:rsidR="000D3CCD" w:rsidRDefault="001857A7" w:rsidP="000D3CCD">
      <w:pPr>
        <w:pStyle w:val="Style14"/>
        <w:widowControl/>
        <w:spacing w:line="240" w:lineRule="auto"/>
        <w:jc w:val="center"/>
        <w:rPr>
          <w:rStyle w:val="FontStyle115"/>
          <w:sz w:val="24"/>
          <w:szCs w:val="24"/>
          <w:u w:val="single"/>
        </w:rPr>
      </w:pPr>
      <w:r w:rsidRPr="001857A7">
        <w:rPr>
          <w:rStyle w:val="FontStyle115"/>
          <w:sz w:val="24"/>
          <w:szCs w:val="24"/>
          <w:u w:val="single"/>
        </w:rPr>
        <w:t>20</w:t>
      </w:r>
      <w:r w:rsidR="00B7180C">
        <w:rPr>
          <w:rStyle w:val="FontStyle115"/>
          <w:sz w:val="24"/>
          <w:szCs w:val="24"/>
          <w:u w:val="single"/>
        </w:rPr>
        <w:t>2</w:t>
      </w:r>
      <w:r w:rsidR="003D097F">
        <w:rPr>
          <w:rStyle w:val="FontStyle115"/>
          <w:sz w:val="24"/>
          <w:szCs w:val="24"/>
          <w:u w:val="single"/>
        </w:rPr>
        <w:t>5</w:t>
      </w:r>
      <w:r>
        <w:rPr>
          <w:rStyle w:val="FontStyle115"/>
          <w:b w:val="0"/>
          <w:sz w:val="24"/>
          <w:szCs w:val="24"/>
        </w:rPr>
        <w:t xml:space="preserve"> </w:t>
      </w:r>
      <w:r w:rsidR="000D3CCD" w:rsidRPr="00BD4F99">
        <w:rPr>
          <w:rStyle w:val="FontStyle115"/>
          <w:sz w:val="24"/>
          <w:szCs w:val="24"/>
          <w:u w:val="single"/>
        </w:rPr>
        <w:t>METINIŲ FINANSINIŲ ATAS</w:t>
      </w:r>
      <w:r w:rsidR="000D3CCD">
        <w:rPr>
          <w:rStyle w:val="FontStyle115"/>
          <w:sz w:val="24"/>
          <w:szCs w:val="24"/>
          <w:u w:val="single"/>
        </w:rPr>
        <w:t>KAITŲ</w:t>
      </w:r>
      <w:r>
        <w:rPr>
          <w:rStyle w:val="FontStyle115"/>
          <w:sz w:val="24"/>
          <w:szCs w:val="24"/>
          <w:u w:val="single"/>
        </w:rPr>
        <w:t xml:space="preserve"> RINKINIO</w:t>
      </w:r>
      <w:r w:rsidR="000D3CCD">
        <w:rPr>
          <w:rStyle w:val="FontStyle115"/>
          <w:sz w:val="24"/>
          <w:szCs w:val="24"/>
          <w:u w:val="single"/>
        </w:rPr>
        <w:t xml:space="preserve"> AIŠKINAMASIS RAŠTAS</w:t>
      </w:r>
    </w:p>
    <w:p w14:paraId="0D3F1B12" w14:textId="77777777" w:rsidR="000D3CCD" w:rsidRDefault="000D3CCD" w:rsidP="000D3CCD">
      <w:pPr>
        <w:pStyle w:val="Style14"/>
        <w:widowControl/>
        <w:spacing w:line="240" w:lineRule="auto"/>
        <w:jc w:val="center"/>
        <w:rPr>
          <w:rStyle w:val="FontStyle115"/>
          <w:sz w:val="24"/>
          <w:szCs w:val="24"/>
          <w:u w:val="single"/>
        </w:rPr>
      </w:pPr>
    </w:p>
    <w:p w14:paraId="48FE431A" w14:textId="77777777" w:rsidR="000D3CCD" w:rsidRPr="00BD4F99" w:rsidRDefault="000D3CCD" w:rsidP="000D3CCD">
      <w:pPr>
        <w:pStyle w:val="Style14"/>
        <w:widowControl/>
        <w:spacing w:line="240" w:lineRule="auto"/>
        <w:jc w:val="center"/>
        <w:rPr>
          <w:rStyle w:val="FontStyle115"/>
          <w:sz w:val="24"/>
          <w:szCs w:val="24"/>
          <w:u w:val="single"/>
        </w:rPr>
      </w:pPr>
    </w:p>
    <w:p w14:paraId="5D6113CF" w14:textId="77777777" w:rsidR="000D3CCD" w:rsidRPr="00F74FD2" w:rsidRDefault="000D3CCD" w:rsidP="000D3CCD">
      <w:pPr>
        <w:pStyle w:val="Style14"/>
        <w:widowControl/>
        <w:numPr>
          <w:ilvl w:val="0"/>
          <w:numId w:val="1"/>
        </w:numPr>
        <w:spacing w:line="240" w:lineRule="auto"/>
        <w:rPr>
          <w:rStyle w:val="FontStyle115"/>
          <w:sz w:val="24"/>
          <w:szCs w:val="24"/>
        </w:rPr>
      </w:pPr>
      <w:r w:rsidRPr="00F74FD2">
        <w:rPr>
          <w:rStyle w:val="FontStyle115"/>
          <w:sz w:val="24"/>
          <w:szCs w:val="24"/>
        </w:rPr>
        <w:t>BENDROJI INFORMACIJA</w:t>
      </w:r>
    </w:p>
    <w:p w14:paraId="7041E475" w14:textId="77777777" w:rsidR="000D3CCD" w:rsidRDefault="000D3CCD" w:rsidP="000D3CCD">
      <w:pPr>
        <w:pStyle w:val="Style14"/>
        <w:widowControl/>
        <w:spacing w:line="240" w:lineRule="auto"/>
        <w:rPr>
          <w:rStyle w:val="FontStyle115"/>
        </w:rPr>
      </w:pPr>
    </w:p>
    <w:p w14:paraId="2AE64ACD" w14:textId="77777777" w:rsidR="000D3CCD" w:rsidRPr="00261219" w:rsidRDefault="000D3CCD" w:rsidP="000D3CCD">
      <w:pPr>
        <w:spacing w:line="360" w:lineRule="auto"/>
        <w:rPr>
          <w:b/>
        </w:rPr>
      </w:pPr>
      <w:r w:rsidRPr="002423B8">
        <w:rPr>
          <w:b/>
        </w:rPr>
        <w:t>1.1.</w:t>
      </w:r>
      <w:r>
        <w:rPr>
          <w:b/>
        </w:rPr>
        <w:t xml:space="preserve"> Įstaigą identifikuojantys ir jo veiklą apibūdinantys duomenys.</w:t>
      </w:r>
    </w:p>
    <w:p w14:paraId="5FD05C55" w14:textId="77777777" w:rsidR="000D3CCD" w:rsidRDefault="000D3CCD" w:rsidP="000D3CCD">
      <w:pPr>
        <w:spacing w:line="360" w:lineRule="auto"/>
        <w:jc w:val="both"/>
      </w:pPr>
      <w:r w:rsidRPr="002423B8">
        <w:t>Panevė</w:t>
      </w:r>
      <w:r w:rsidR="001857A7">
        <w:t>žio r.</w:t>
      </w:r>
      <w:r>
        <w:t xml:space="preserve"> </w:t>
      </w:r>
      <w:proofErr w:type="spellStart"/>
      <w:r w:rsidR="001857A7">
        <w:t>Pažagienių</w:t>
      </w:r>
      <w:proofErr w:type="spellEnd"/>
      <w:r w:rsidR="001857A7">
        <w:t xml:space="preserve"> mokykla-darželis</w:t>
      </w:r>
      <w:r>
        <w:t xml:space="preserve"> įregistruotas </w:t>
      </w:r>
      <w:r w:rsidR="001857A7">
        <w:rPr>
          <w:b/>
        </w:rPr>
        <w:t>1991</w:t>
      </w:r>
      <w:r w:rsidRPr="002938E9">
        <w:rPr>
          <w:b/>
        </w:rPr>
        <w:t xml:space="preserve"> m. </w:t>
      </w:r>
      <w:r w:rsidR="001857A7">
        <w:rPr>
          <w:b/>
        </w:rPr>
        <w:t>gruodžio 20 d. Pažymėjimas išduotas 2004</w:t>
      </w:r>
      <w:r w:rsidRPr="002938E9">
        <w:rPr>
          <w:b/>
        </w:rPr>
        <w:t xml:space="preserve"> m</w:t>
      </w:r>
      <w:r>
        <w:rPr>
          <w:b/>
        </w:rPr>
        <w:t xml:space="preserve">.  </w:t>
      </w:r>
      <w:r w:rsidR="001857A7">
        <w:rPr>
          <w:b/>
        </w:rPr>
        <w:t>rugsėjo 6</w:t>
      </w:r>
      <w:r w:rsidRPr="002938E9">
        <w:rPr>
          <w:b/>
        </w:rPr>
        <w:t xml:space="preserve"> d., </w:t>
      </w:r>
      <w:r w:rsidR="001857A7">
        <w:rPr>
          <w:b/>
        </w:rPr>
        <w:t>įregistravimo rejestro Nr. 003373</w:t>
      </w:r>
      <w:r>
        <w:t>. Į</w:t>
      </w:r>
      <w:r w:rsidRPr="0018151B">
        <w:t>mon</w:t>
      </w:r>
      <w:r>
        <w:t>ės k</w:t>
      </w:r>
      <w:r w:rsidR="001857A7">
        <w:t>odas – 191429544</w:t>
      </w:r>
      <w:r w:rsidR="000E6512">
        <w:t>. B</w:t>
      </w:r>
      <w:r>
        <w:t xml:space="preserve">iudžetinė įstaiga. Duomenys kaupiami ir saugomi juridinių asmenų registre. </w:t>
      </w:r>
    </w:p>
    <w:p w14:paraId="57731C1E" w14:textId="77777777" w:rsidR="000D3CCD" w:rsidRDefault="004A6CF7" w:rsidP="000D3CCD">
      <w:pPr>
        <w:spacing w:line="360" w:lineRule="auto"/>
        <w:jc w:val="both"/>
      </w:pPr>
      <w:r>
        <w:t>Adresas:</w:t>
      </w:r>
      <w:r w:rsidR="000D3CCD">
        <w:t xml:space="preserve"> </w:t>
      </w:r>
      <w:r w:rsidR="001857A7">
        <w:t xml:space="preserve">Švyturio g. 31, </w:t>
      </w:r>
      <w:proofErr w:type="spellStart"/>
      <w:r w:rsidR="001857A7">
        <w:t>Pažagieniai</w:t>
      </w:r>
      <w:proofErr w:type="spellEnd"/>
      <w:r w:rsidR="001857A7">
        <w:t>, Panevėžio r</w:t>
      </w:r>
      <w:r>
        <w:t>.</w:t>
      </w:r>
      <w:r w:rsidR="000D3CCD">
        <w:t xml:space="preserve"> </w:t>
      </w:r>
    </w:p>
    <w:p w14:paraId="760A92AC" w14:textId="77777777" w:rsidR="000D3CCD" w:rsidRPr="00261219" w:rsidRDefault="000D3CCD" w:rsidP="000D3CCD">
      <w:pPr>
        <w:spacing w:line="360" w:lineRule="auto"/>
        <w:jc w:val="both"/>
      </w:pPr>
      <w:r>
        <w:t>Įstaigos pagrindinė veikla –</w:t>
      </w:r>
      <w:r w:rsidR="00D938C0">
        <w:t xml:space="preserve"> </w:t>
      </w:r>
      <w:r w:rsidR="001857A7">
        <w:t>ikimokyklinis, priešmokyklinis ir pradinis ugdymas</w:t>
      </w:r>
      <w:r>
        <w:t>.</w:t>
      </w:r>
    </w:p>
    <w:p w14:paraId="0EA9C048" w14:textId="77777777" w:rsidR="000D3CCD" w:rsidRDefault="000D3CCD" w:rsidP="000D3CCD">
      <w:pPr>
        <w:spacing w:line="360" w:lineRule="auto"/>
        <w:jc w:val="both"/>
      </w:pPr>
      <w:r w:rsidRPr="00254EFE">
        <w:rPr>
          <w:b/>
        </w:rPr>
        <w:t>1.2</w:t>
      </w:r>
      <w:r w:rsidRPr="00E42CB6">
        <w:t xml:space="preserve"> </w:t>
      </w:r>
      <w:r w:rsidRPr="00254EFE">
        <w:rPr>
          <w:b/>
        </w:rPr>
        <w:t>Informacija apie kontroliuojamus ir asocijuotus subjektus.</w:t>
      </w:r>
    </w:p>
    <w:p w14:paraId="21423DEF" w14:textId="77777777" w:rsidR="000D3CCD" w:rsidRDefault="001857A7" w:rsidP="000D3CCD">
      <w:pPr>
        <w:spacing w:line="360" w:lineRule="auto"/>
        <w:jc w:val="both"/>
      </w:pPr>
      <w:r w:rsidRPr="002423B8">
        <w:t>Panevė</w:t>
      </w:r>
      <w:r>
        <w:t xml:space="preserve">žio r. </w:t>
      </w:r>
      <w:proofErr w:type="spellStart"/>
      <w:r>
        <w:t>Pažagienių</w:t>
      </w:r>
      <w:proofErr w:type="spellEnd"/>
      <w:r>
        <w:t xml:space="preserve"> mokykla-darželis </w:t>
      </w:r>
      <w:r w:rsidR="000D3CCD">
        <w:t>kontroliuojamų ir asocijuotų subjektų neturi.</w:t>
      </w:r>
    </w:p>
    <w:p w14:paraId="054EC103" w14:textId="77777777" w:rsidR="000D3CCD" w:rsidRDefault="000D3CCD" w:rsidP="000D3CCD">
      <w:pPr>
        <w:spacing w:line="360" w:lineRule="auto"/>
        <w:jc w:val="both"/>
        <w:rPr>
          <w:b/>
          <w:bCs/>
        </w:rPr>
      </w:pPr>
      <w:r w:rsidRPr="00D4526F">
        <w:rPr>
          <w:b/>
          <w:bCs/>
          <w:iCs/>
        </w:rPr>
        <w:t>1.3</w:t>
      </w:r>
      <w:r>
        <w:rPr>
          <w:b/>
          <w:bCs/>
          <w:i/>
          <w:iCs/>
        </w:rPr>
        <w:t>.</w:t>
      </w:r>
      <w:r>
        <w:rPr>
          <w:b/>
          <w:bCs/>
        </w:rPr>
        <w:t xml:space="preserve"> Informacija apie įstaigos filialus ir atstovybes.</w:t>
      </w:r>
    </w:p>
    <w:p w14:paraId="394F32A2" w14:textId="77777777" w:rsidR="001857A7" w:rsidRDefault="001857A7" w:rsidP="001857A7">
      <w:pPr>
        <w:spacing w:line="360" w:lineRule="auto"/>
        <w:jc w:val="both"/>
        <w:rPr>
          <w:b/>
          <w:bCs/>
        </w:rPr>
      </w:pPr>
      <w:r w:rsidRPr="002423B8">
        <w:t>Panevė</w:t>
      </w:r>
      <w:r>
        <w:t xml:space="preserve">žio r. </w:t>
      </w:r>
      <w:proofErr w:type="spellStart"/>
      <w:r>
        <w:t>Pažagienių</w:t>
      </w:r>
      <w:proofErr w:type="spellEnd"/>
      <w:r>
        <w:t xml:space="preserve"> mokykla-darželis neturi filialų ir kitų struktūrinių padalinių.</w:t>
      </w:r>
    </w:p>
    <w:p w14:paraId="2E564094" w14:textId="77777777" w:rsidR="000D3CCD" w:rsidRDefault="000D3CCD" w:rsidP="000D3CCD">
      <w:pPr>
        <w:spacing w:line="360" w:lineRule="auto"/>
        <w:jc w:val="both"/>
        <w:rPr>
          <w:b/>
          <w:bCs/>
        </w:rPr>
      </w:pPr>
      <w:r w:rsidRPr="00D4526F">
        <w:rPr>
          <w:b/>
          <w:bCs/>
          <w:iCs/>
        </w:rPr>
        <w:t>1.</w:t>
      </w:r>
      <w:r>
        <w:rPr>
          <w:b/>
          <w:bCs/>
          <w:iCs/>
        </w:rPr>
        <w:t>4</w:t>
      </w:r>
      <w:r>
        <w:rPr>
          <w:b/>
          <w:bCs/>
          <w:i/>
          <w:iCs/>
        </w:rPr>
        <w:t>.</w:t>
      </w:r>
      <w:r>
        <w:rPr>
          <w:b/>
          <w:bCs/>
        </w:rPr>
        <w:t xml:space="preserve"> Darbuotojų skaičius</w:t>
      </w:r>
    </w:p>
    <w:p w14:paraId="3DF82B6F" w14:textId="724449DD" w:rsidR="000D3CCD" w:rsidRDefault="00D63ADF" w:rsidP="000D3CCD">
      <w:pPr>
        <w:spacing w:line="360" w:lineRule="auto"/>
        <w:jc w:val="both"/>
      </w:pPr>
      <w:r>
        <w:t>202</w:t>
      </w:r>
      <w:r w:rsidR="003D097F">
        <w:t>5</w:t>
      </w:r>
      <w:r w:rsidR="00FD1897">
        <w:t xml:space="preserve"> metų </w:t>
      </w:r>
      <w:r>
        <w:t>gruodžio 31 dieną  –  3</w:t>
      </w:r>
      <w:r w:rsidR="003D097F">
        <w:t>3</w:t>
      </w:r>
      <w:r w:rsidR="00C34279">
        <w:t xml:space="preserve"> darbuotojai</w:t>
      </w:r>
      <w:r w:rsidR="000D3CCD">
        <w:t>.</w:t>
      </w:r>
    </w:p>
    <w:p w14:paraId="74A7079B" w14:textId="77777777" w:rsidR="000D3CCD" w:rsidRDefault="000D3CCD" w:rsidP="000D3CCD">
      <w:pPr>
        <w:spacing w:line="360" w:lineRule="auto"/>
        <w:jc w:val="both"/>
      </w:pPr>
    </w:p>
    <w:p w14:paraId="46DBADAF" w14:textId="77777777" w:rsidR="000D3CCD" w:rsidRDefault="000D3CCD" w:rsidP="000D3CCD">
      <w:pPr>
        <w:pStyle w:val="Style42"/>
        <w:widowControl/>
        <w:numPr>
          <w:ilvl w:val="0"/>
          <w:numId w:val="1"/>
        </w:numPr>
        <w:jc w:val="both"/>
        <w:rPr>
          <w:rStyle w:val="FontStyle115"/>
          <w:sz w:val="24"/>
          <w:szCs w:val="24"/>
        </w:rPr>
      </w:pPr>
      <w:r w:rsidRPr="00F74FD2">
        <w:rPr>
          <w:rStyle w:val="FontStyle115"/>
          <w:sz w:val="24"/>
          <w:szCs w:val="24"/>
        </w:rPr>
        <w:t>APSKAITOS POLITIKA</w:t>
      </w:r>
    </w:p>
    <w:p w14:paraId="74A2ED76" w14:textId="77777777" w:rsidR="004A6CF7" w:rsidRDefault="004A6CF7" w:rsidP="004A6CF7">
      <w:pPr>
        <w:pStyle w:val="Style42"/>
        <w:widowControl/>
        <w:ind w:left="720"/>
        <w:jc w:val="both"/>
        <w:rPr>
          <w:rStyle w:val="FontStyle115"/>
          <w:sz w:val="24"/>
          <w:szCs w:val="24"/>
        </w:rPr>
      </w:pPr>
    </w:p>
    <w:p w14:paraId="297CAE5F" w14:textId="77777777" w:rsidR="004A6CF7" w:rsidRPr="00BE0041" w:rsidRDefault="004A6CF7" w:rsidP="004A6CF7">
      <w:pPr>
        <w:autoSpaceDE w:val="0"/>
        <w:autoSpaceDN w:val="0"/>
        <w:adjustRightInd w:val="0"/>
        <w:spacing w:line="360" w:lineRule="auto"/>
        <w:jc w:val="both"/>
      </w:pPr>
      <w:r>
        <w:t xml:space="preserve">Įstaiga </w:t>
      </w:r>
      <w:r w:rsidRPr="00BE0041">
        <w:t>taiko tokią apskaitos politiką, kuri užtikrina, kad apskaitos duomenys atitiktų kiekvieno taikytino VSAFAS reikalavimus.</w:t>
      </w:r>
      <w:r>
        <w:t xml:space="preserve"> </w:t>
      </w:r>
      <w:r w:rsidRPr="00BE0041">
        <w:t>Apskaitos vadove pateikta apskaitos politika, ūkinių įvykių ir ūkinių operacijų registravimo tvarka užtikrina, kad finansinėse ataskaitose pateikiama informacija yra svarbi vartotojų sprendimams priimti ir  patikima.</w:t>
      </w:r>
      <w:r>
        <w:t xml:space="preserve"> </w:t>
      </w:r>
      <w:r w:rsidR="0084452F" w:rsidRPr="002423B8">
        <w:t>Panevė</w:t>
      </w:r>
      <w:r w:rsidR="0084452F">
        <w:t xml:space="preserve">žio r. </w:t>
      </w:r>
      <w:proofErr w:type="spellStart"/>
      <w:r w:rsidR="0084452F">
        <w:t>Pažagienių</w:t>
      </w:r>
      <w:proofErr w:type="spellEnd"/>
      <w:r w:rsidR="0084452F">
        <w:t xml:space="preserve"> mokykla-darželis </w:t>
      </w:r>
      <w:r w:rsidRPr="00BE0041">
        <w:t>pasirinktą apskaitos politiką</w:t>
      </w:r>
      <w:r>
        <w:t xml:space="preserve">, kuri apima ūkinių operacijų ir įvykių pripažinimo, įvertinimo ir apskaitos principus, metodus ir taisykles, </w:t>
      </w:r>
      <w:r w:rsidRPr="00BE0041">
        <w:t xml:space="preserve"> taiko nuolat. </w:t>
      </w:r>
    </w:p>
    <w:p w14:paraId="2F3A3892" w14:textId="77777777" w:rsidR="000D3CCD" w:rsidRDefault="000D3CCD" w:rsidP="000D3CCD">
      <w:pPr>
        <w:pStyle w:val="Style42"/>
        <w:widowControl/>
        <w:ind w:left="360"/>
        <w:jc w:val="both"/>
        <w:rPr>
          <w:rStyle w:val="FontStyle115"/>
          <w:sz w:val="24"/>
          <w:szCs w:val="24"/>
        </w:rPr>
      </w:pPr>
    </w:p>
    <w:p w14:paraId="67990C82" w14:textId="77777777" w:rsidR="000D3CCD" w:rsidRDefault="000D3CCD" w:rsidP="000D3CCD">
      <w:pPr>
        <w:pStyle w:val="Style29"/>
        <w:widowControl/>
        <w:spacing w:line="360" w:lineRule="auto"/>
        <w:jc w:val="both"/>
        <w:rPr>
          <w:rStyle w:val="FontStyle101"/>
          <w:b/>
          <w:sz w:val="24"/>
          <w:szCs w:val="24"/>
        </w:rPr>
      </w:pPr>
      <w:r w:rsidRPr="00F74FD2">
        <w:rPr>
          <w:rStyle w:val="FontStyle101"/>
          <w:b/>
          <w:sz w:val="24"/>
          <w:szCs w:val="24"/>
        </w:rPr>
        <w:t>2.</w:t>
      </w:r>
      <w:r>
        <w:rPr>
          <w:rStyle w:val="FontStyle101"/>
          <w:b/>
          <w:sz w:val="24"/>
          <w:szCs w:val="24"/>
        </w:rPr>
        <w:t xml:space="preserve"> </w:t>
      </w:r>
      <w:r w:rsidRPr="00F74FD2">
        <w:rPr>
          <w:rStyle w:val="FontStyle101"/>
          <w:b/>
          <w:sz w:val="24"/>
          <w:szCs w:val="24"/>
        </w:rPr>
        <w:t>1</w:t>
      </w:r>
      <w:r>
        <w:rPr>
          <w:rStyle w:val="FontStyle101"/>
          <w:b/>
          <w:sz w:val="24"/>
          <w:szCs w:val="24"/>
        </w:rPr>
        <w:t>.</w:t>
      </w:r>
      <w:r w:rsidRPr="00F74FD2">
        <w:rPr>
          <w:rStyle w:val="FontStyle101"/>
          <w:b/>
          <w:sz w:val="24"/>
          <w:szCs w:val="24"/>
        </w:rPr>
        <w:t xml:space="preserve"> Finansinių ataskaitų forma</w:t>
      </w:r>
      <w:r>
        <w:rPr>
          <w:rStyle w:val="FontStyle101"/>
          <w:b/>
          <w:sz w:val="24"/>
          <w:szCs w:val="24"/>
        </w:rPr>
        <w:t>.</w:t>
      </w:r>
    </w:p>
    <w:p w14:paraId="7581BE66" w14:textId="77777777" w:rsidR="000D3CCD" w:rsidRPr="009D616D" w:rsidRDefault="000D3CCD" w:rsidP="000D3CCD">
      <w:pPr>
        <w:pStyle w:val="Style29"/>
        <w:widowControl/>
        <w:spacing w:line="360" w:lineRule="auto"/>
        <w:jc w:val="both"/>
        <w:rPr>
          <w:rStyle w:val="FontStyle101"/>
          <w:b/>
          <w:sz w:val="24"/>
          <w:szCs w:val="24"/>
        </w:rPr>
      </w:pPr>
      <w:r w:rsidRPr="009D616D">
        <w:rPr>
          <w:rStyle w:val="FontStyle107"/>
          <w:sz w:val="24"/>
          <w:szCs w:val="24"/>
        </w:rPr>
        <w:t>Finansinių ataskaitų rinkinys parengtas pagal VSAFAS  taikomus biudžetinei įstaigai.</w:t>
      </w:r>
    </w:p>
    <w:p w14:paraId="0D7253D5" w14:textId="77777777" w:rsidR="000D3CCD" w:rsidRPr="004C5300" w:rsidRDefault="000D3CCD" w:rsidP="000D3CCD">
      <w:pPr>
        <w:pStyle w:val="Style29"/>
        <w:widowControl/>
        <w:spacing w:line="360" w:lineRule="auto"/>
        <w:jc w:val="both"/>
        <w:rPr>
          <w:rStyle w:val="FontStyle101"/>
          <w:b/>
          <w:sz w:val="24"/>
          <w:szCs w:val="24"/>
        </w:rPr>
      </w:pPr>
      <w:r w:rsidRPr="004C5300">
        <w:rPr>
          <w:rStyle w:val="FontStyle101"/>
          <w:b/>
          <w:sz w:val="24"/>
          <w:szCs w:val="24"/>
        </w:rPr>
        <w:t>2.</w:t>
      </w:r>
      <w:r>
        <w:rPr>
          <w:rStyle w:val="FontStyle101"/>
          <w:b/>
          <w:sz w:val="24"/>
          <w:szCs w:val="24"/>
        </w:rPr>
        <w:t xml:space="preserve"> </w:t>
      </w:r>
      <w:r w:rsidRPr="004C5300">
        <w:rPr>
          <w:rStyle w:val="FontStyle101"/>
          <w:b/>
          <w:sz w:val="24"/>
          <w:szCs w:val="24"/>
        </w:rPr>
        <w:t>2.</w:t>
      </w:r>
      <w:r>
        <w:rPr>
          <w:rStyle w:val="FontStyle101"/>
          <w:b/>
          <w:sz w:val="24"/>
          <w:szCs w:val="24"/>
        </w:rPr>
        <w:t xml:space="preserve"> </w:t>
      </w:r>
      <w:r w:rsidRPr="004C5300">
        <w:rPr>
          <w:rStyle w:val="FontStyle101"/>
          <w:b/>
          <w:sz w:val="24"/>
          <w:szCs w:val="24"/>
        </w:rPr>
        <w:t>Finansinių ataskaitų valiuta</w:t>
      </w:r>
    </w:p>
    <w:p w14:paraId="7606C0C2" w14:textId="77777777" w:rsidR="000D3CCD" w:rsidRPr="009D616D" w:rsidRDefault="000D3CCD" w:rsidP="000D3CCD">
      <w:pPr>
        <w:pStyle w:val="Style29"/>
        <w:widowControl/>
        <w:spacing w:line="360" w:lineRule="auto"/>
        <w:jc w:val="both"/>
        <w:rPr>
          <w:rStyle w:val="FontStyle101"/>
          <w:sz w:val="24"/>
          <w:szCs w:val="24"/>
        </w:rPr>
      </w:pPr>
      <w:r w:rsidRPr="004C5300">
        <w:t>Finans</w:t>
      </w:r>
      <w:r w:rsidR="004A6CF7">
        <w:t>inės ataskaitos parengtos eurais</w:t>
      </w:r>
      <w:r>
        <w:t>.</w:t>
      </w:r>
    </w:p>
    <w:p w14:paraId="7C1DBD05" w14:textId="77777777" w:rsidR="000D3CCD" w:rsidRPr="009D616D" w:rsidRDefault="000D3CCD" w:rsidP="000D3CCD">
      <w:pPr>
        <w:pStyle w:val="Style29"/>
        <w:widowControl/>
        <w:spacing w:line="360" w:lineRule="auto"/>
        <w:jc w:val="both"/>
        <w:rPr>
          <w:rStyle w:val="FontStyle101"/>
          <w:b/>
          <w:sz w:val="24"/>
          <w:szCs w:val="24"/>
        </w:rPr>
      </w:pPr>
      <w:r>
        <w:rPr>
          <w:rStyle w:val="FontStyle101"/>
          <w:b/>
          <w:sz w:val="24"/>
          <w:szCs w:val="24"/>
        </w:rPr>
        <w:t xml:space="preserve">2. </w:t>
      </w:r>
      <w:r w:rsidRPr="009D616D">
        <w:rPr>
          <w:rStyle w:val="FontStyle101"/>
          <w:b/>
          <w:sz w:val="24"/>
          <w:szCs w:val="24"/>
        </w:rPr>
        <w:t>3. Nematerialusis turtas</w:t>
      </w:r>
    </w:p>
    <w:p w14:paraId="1BE97469" w14:textId="77777777" w:rsidR="000D3CCD" w:rsidRPr="009F0EFC" w:rsidRDefault="000D3CCD" w:rsidP="000D3CCD">
      <w:pPr>
        <w:pStyle w:val="Sraas1"/>
        <w:tabs>
          <w:tab w:val="left" w:pos="993"/>
        </w:tabs>
        <w:spacing w:line="360" w:lineRule="auto"/>
        <w:jc w:val="both"/>
        <w:rPr>
          <w:rFonts w:eastAsia="Calibri"/>
          <w:lang w:eastAsia="en-US"/>
        </w:rPr>
      </w:pPr>
      <w:r w:rsidRPr="009F0EFC">
        <w:rPr>
          <w:rFonts w:eastAsia="Calibri"/>
          <w:lang w:eastAsia="en-US"/>
        </w:rPr>
        <w:t>Nematerialusis turtas yra pripažįstamas, jei atitinka 13-ajame VSAFAS  pateiktą sąvoką ir nematerialiajam turtui nustatytus kriterijus.</w:t>
      </w:r>
    </w:p>
    <w:p w14:paraId="6623A2E7" w14:textId="77777777" w:rsidR="000D3CCD" w:rsidRDefault="000D3CCD" w:rsidP="000D3CCD">
      <w:pPr>
        <w:pStyle w:val="Sraas1"/>
        <w:tabs>
          <w:tab w:val="left" w:pos="993"/>
        </w:tabs>
        <w:spacing w:line="360" w:lineRule="auto"/>
        <w:jc w:val="both"/>
        <w:rPr>
          <w:rFonts w:eastAsia="Calibri"/>
          <w:lang w:eastAsia="en-US"/>
        </w:rPr>
      </w:pPr>
      <w:r w:rsidRPr="009F0EFC">
        <w:rPr>
          <w:rFonts w:eastAsia="Calibri"/>
          <w:lang w:eastAsia="en-US"/>
        </w:rPr>
        <w:lastRenderedPageBreak/>
        <w:t>Nematerialusis turtas pirminio</w:t>
      </w:r>
      <w:r>
        <w:rPr>
          <w:rFonts w:eastAsia="Calibri"/>
          <w:lang w:eastAsia="en-US"/>
        </w:rPr>
        <w:t xml:space="preserve"> pripažinimo metu apskaitoje</w:t>
      </w:r>
      <w:r w:rsidRPr="009F0EFC">
        <w:rPr>
          <w:rFonts w:eastAsia="Calibri"/>
          <w:lang w:eastAsia="en-US"/>
        </w:rPr>
        <w:t xml:space="preserve">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14:paraId="002D720E" w14:textId="77777777" w:rsidR="000D3CCD" w:rsidRDefault="000D3CCD" w:rsidP="000D3CCD">
      <w:pPr>
        <w:pStyle w:val="Style29"/>
        <w:widowControl/>
        <w:spacing w:line="360" w:lineRule="auto"/>
        <w:jc w:val="both"/>
        <w:rPr>
          <w:rFonts w:eastAsia="Calibri"/>
          <w:lang w:eastAsia="en-US"/>
        </w:rPr>
      </w:pPr>
      <w:r w:rsidRPr="009F0EFC">
        <w:rPr>
          <w:rFonts w:eastAsia="Calibri"/>
          <w:lang w:eastAsia="en-US"/>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r>
        <w:rPr>
          <w:rFonts w:eastAsia="Calibri"/>
          <w:lang w:eastAsia="en-US"/>
        </w:rPr>
        <w:t>.</w:t>
      </w:r>
    </w:p>
    <w:p w14:paraId="6A7D3968" w14:textId="77777777" w:rsidR="000D3CCD" w:rsidRDefault="000D3CCD" w:rsidP="000D3CCD">
      <w:pPr>
        <w:pStyle w:val="Style29"/>
        <w:widowControl/>
        <w:spacing w:line="240" w:lineRule="auto"/>
        <w:jc w:val="both"/>
        <w:rPr>
          <w:rStyle w:val="FontStyle101"/>
        </w:rPr>
      </w:pPr>
    </w:p>
    <w:p w14:paraId="61103F12" w14:textId="77777777" w:rsidR="000D3CCD" w:rsidRPr="009D616D" w:rsidRDefault="000D3CCD" w:rsidP="000D3CCD">
      <w:pPr>
        <w:pStyle w:val="Style29"/>
        <w:widowControl/>
        <w:spacing w:line="360" w:lineRule="auto"/>
        <w:jc w:val="both"/>
        <w:rPr>
          <w:rStyle w:val="FontStyle101"/>
          <w:b/>
          <w:sz w:val="24"/>
          <w:szCs w:val="24"/>
        </w:rPr>
      </w:pPr>
      <w:r>
        <w:rPr>
          <w:rStyle w:val="FontStyle101"/>
          <w:b/>
          <w:sz w:val="24"/>
          <w:szCs w:val="24"/>
        </w:rPr>
        <w:t xml:space="preserve">2. </w:t>
      </w:r>
      <w:r w:rsidRPr="009D616D">
        <w:rPr>
          <w:rStyle w:val="FontStyle101"/>
          <w:b/>
          <w:sz w:val="24"/>
          <w:szCs w:val="24"/>
        </w:rPr>
        <w:t>4. Ilgalaikis materialusis turtas</w:t>
      </w:r>
    </w:p>
    <w:p w14:paraId="47507A2B" w14:textId="77777777" w:rsidR="000D3CCD" w:rsidRDefault="000D3CCD" w:rsidP="000D3CCD">
      <w:pPr>
        <w:pStyle w:val="Sraas1"/>
        <w:tabs>
          <w:tab w:val="left" w:pos="993"/>
        </w:tabs>
        <w:spacing w:line="360" w:lineRule="auto"/>
        <w:jc w:val="both"/>
        <w:rPr>
          <w:rFonts w:eastAsia="Calibri"/>
          <w:lang w:eastAsia="en-US"/>
        </w:rPr>
      </w:pPr>
      <w:r w:rsidRPr="009F0EFC">
        <w:rPr>
          <w:rFonts w:eastAsia="Calibri"/>
          <w:lang w:eastAsia="en-US"/>
        </w:rPr>
        <w:t>Ilgalaikis materialusis turtas pripažįstamas ir registruojamas apskaitoje, jei jis atitinka ilgalaikio materialiojo turto sąvoką ir VSAFAS nustatytus ilgalaikio materialiojo turto pripažinimo kriterijus.</w:t>
      </w:r>
      <w:r>
        <w:rPr>
          <w:rFonts w:eastAsia="Calibri"/>
          <w:lang w:eastAsia="en-US"/>
        </w:rPr>
        <w:t xml:space="preserve"> </w:t>
      </w:r>
      <w:bookmarkStart w:id="0" w:name="_Ref140565532"/>
      <w:r w:rsidRPr="009F0EFC">
        <w:rPr>
          <w:rFonts w:eastAsia="Calibri"/>
          <w:lang w:eastAsia="en-US"/>
        </w:rPr>
        <w:t>Įsigytas ilgalaikis materialusis turtas pirminio pripažinimo momentu apskaitoje registruojamas įsigijimo savikaina, pagal ilgalaikio</w:t>
      </w:r>
      <w:bookmarkEnd w:id="0"/>
      <w:r w:rsidRPr="009F0EFC">
        <w:rPr>
          <w:rFonts w:eastAsia="Calibri"/>
          <w:lang w:eastAsia="en-US"/>
        </w:rPr>
        <w:t xml:space="preserve"> materialiojo turto vienetus</w:t>
      </w:r>
      <w:r>
        <w:rPr>
          <w:rFonts w:eastAsia="Calibri"/>
          <w:lang w:eastAsia="en-US"/>
        </w:rPr>
        <w:t>.</w:t>
      </w:r>
    </w:p>
    <w:p w14:paraId="756B9B49" w14:textId="77777777" w:rsidR="000D3CCD" w:rsidRDefault="000D3CCD" w:rsidP="000D3CCD">
      <w:pPr>
        <w:pStyle w:val="Sraas1"/>
        <w:tabs>
          <w:tab w:val="left" w:pos="993"/>
        </w:tabs>
        <w:spacing w:line="360" w:lineRule="auto"/>
        <w:jc w:val="both"/>
        <w:rPr>
          <w:rFonts w:eastAsia="Calibri"/>
          <w:lang w:eastAsia="en-US"/>
        </w:rPr>
      </w:pPr>
      <w:r w:rsidRPr="009F0EFC">
        <w:rPr>
          <w:rFonts w:eastAsia="Calibri"/>
          <w:lang w:eastAsia="en-US"/>
        </w:rPr>
        <w:t>Po pirminio pripažinimo ilgalaikis materialusis turtas finansinėse ataskaitose rodomas įsigijimo savikaina, atėmus sukauptą nusidėvėjimo ir nuvertėjimo, jei jis yra, sumą.</w:t>
      </w:r>
      <w:r>
        <w:rPr>
          <w:rFonts w:eastAsia="Calibri"/>
          <w:lang w:eastAsia="en-US"/>
        </w:rPr>
        <w:t xml:space="preserve"> </w:t>
      </w:r>
      <w:r w:rsidRPr="009F0EFC">
        <w:rPr>
          <w:rFonts w:eastAsia="Calibri"/>
          <w:lang w:eastAsia="en-US"/>
        </w:rPr>
        <w:t>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w:t>
      </w:r>
      <w:r>
        <w:rPr>
          <w:rFonts w:eastAsia="Calibri"/>
          <w:lang w:eastAsia="en-US"/>
        </w:rPr>
        <w:t xml:space="preserve"> </w:t>
      </w:r>
      <w:r w:rsidRPr="009F0EFC">
        <w:rPr>
          <w:rFonts w:eastAsia="Calibri"/>
          <w:lang w:eastAsia="en-US"/>
        </w:rPr>
        <w:t>Ilgalaikio materialiojo turto nusidėvėjimas skaičiuojamas taikant tiesiogiai proporcingą (tiesinį) pagal konkrečius materialiojo turto nusidėvėjimo normatyvus</w:t>
      </w:r>
      <w:r>
        <w:rPr>
          <w:rFonts w:eastAsia="Calibri"/>
          <w:lang w:eastAsia="en-US"/>
        </w:rPr>
        <w:t>, patvirtintus įstaigos vadovo įsakymu.</w:t>
      </w:r>
    </w:p>
    <w:p w14:paraId="3C312D4A" w14:textId="77777777" w:rsidR="000D3CCD" w:rsidRPr="009D616D" w:rsidRDefault="000D3CCD" w:rsidP="000D3CCD">
      <w:pPr>
        <w:pStyle w:val="Sraas1"/>
        <w:tabs>
          <w:tab w:val="left" w:pos="993"/>
        </w:tabs>
        <w:spacing w:line="360" w:lineRule="auto"/>
        <w:jc w:val="both"/>
        <w:rPr>
          <w:rFonts w:eastAsia="Calibri"/>
          <w:lang w:eastAsia="en-US"/>
        </w:rPr>
      </w:pPr>
      <w:r w:rsidRPr="009F0EFC">
        <w:rPr>
          <w:rFonts w:eastAsia="Calibri"/>
          <w:lang w:eastAsia="en-US"/>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r w:rsidR="004A6CF7">
        <w:rPr>
          <w:rFonts w:eastAsia="Calibri"/>
          <w:lang w:eastAsia="en-US"/>
        </w:rPr>
        <w:t>.</w:t>
      </w:r>
    </w:p>
    <w:p w14:paraId="45A34DC5" w14:textId="77777777" w:rsidR="000D3CCD" w:rsidRPr="009D616D" w:rsidRDefault="000D3CCD" w:rsidP="000D3CCD">
      <w:pPr>
        <w:pStyle w:val="Style29"/>
        <w:widowControl/>
        <w:spacing w:line="360" w:lineRule="auto"/>
        <w:jc w:val="both"/>
        <w:rPr>
          <w:rStyle w:val="FontStyle101"/>
          <w:b/>
          <w:sz w:val="24"/>
          <w:szCs w:val="24"/>
        </w:rPr>
      </w:pPr>
      <w:r w:rsidRPr="009D616D">
        <w:rPr>
          <w:rStyle w:val="FontStyle101"/>
          <w:b/>
          <w:sz w:val="24"/>
          <w:szCs w:val="24"/>
        </w:rPr>
        <w:lastRenderedPageBreak/>
        <w:t>2.5. Finansinis turtas ir finansiniai įsipareigojimai</w:t>
      </w:r>
    </w:p>
    <w:p w14:paraId="24EB48E6" w14:textId="77777777" w:rsidR="000D3CCD" w:rsidRDefault="000D3CCD" w:rsidP="000D3CCD">
      <w:pPr>
        <w:pStyle w:val="Sraas1"/>
        <w:tabs>
          <w:tab w:val="left" w:pos="993"/>
        </w:tabs>
        <w:spacing w:line="360" w:lineRule="auto"/>
        <w:jc w:val="both"/>
        <w:rPr>
          <w:rFonts w:eastAsia="Calibri"/>
          <w:lang w:eastAsia="en-US"/>
        </w:rPr>
      </w:pPr>
      <w:r>
        <w:rPr>
          <w:rFonts w:eastAsia="Calibri"/>
          <w:lang w:eastAsia="en-US"/>
        </w:rPr>
        <w:t>Įstaigos finansinį turtą sudaro pinigai ir g</w:t>
      </w:r>
      <w:r w:rsidRPr="009F0EFC">
        <w:rPr>
          <w:rFonts w:eastAsia="Calibri"/>
          <w:lang w:eastAsia="en-US"/>
        </w:rPr>
        <w:t>autinos sumos</w:t>
      </w:r>
      <w:r>
        <w:rPr>
          <w:rFonts w:eastAsia="Calibri"/>
          <w:lang w:eastAsia="en-US"/>
        </w:rPr>
        <w:t>. Įstaiga turi tik trumpalaikes gautinas sumas. Gautinos sumos</w:t>
      </w:r>
      <w:r w:rsidRPr="009F0EFC">
        <w:rPr>
          <w:rFonts w:eastAsia="Calibri"/>
          <w:lang w:eastAsia="en-US"/>
        </w:rPr>
        <w:t xml:space="preserve"> pirminio pripažinimo metu yra į</w:t>
      </w:r>
      <w:r>
        <w:rPr>
          <w:rFonts w:eastAsia="Calibri"/>
          <w:lang w:eastAsia="en-US"/>
        </w:rPr>
        <w:t>vertinamos įsigijimo savikaina. Finansinės  būklės ataskaitoje gautinos sumos parodomos įsigijimo savikaina atėmus nuvertėjimą.</w:t>
      </w:r>
    </w:p>
    <w:p w14:paraId="71585A39" w14:textId="77777777" w:rsidR="000D3CCD" w:rsidRDefault="000D3CCD" w:rsidP="000D3CCD">
      <w:pPr>
        <w:pStyle w:val="Sraas1"/>
        <w:tabs>
          <w:tab w:val="left" w:pos="993"/>
        </w:tabs>
        <w:spacing w:line="360" w:lineRule="auto"/>
        <w:jc w:val="both"/>
        <w:rPr>
          <w:rFonts w:eastAsia="Calibri"/>
          <w:lang w:eastAsia="en-US"/>
        </w:rPr>
      </w:pPr>
      <w:r>
        <w:rPr>
          <w:rFonts w:eastAsia="Calibri"/>
          <w:lang w:eastAsia="en-US"/>
        </w:rPr>
        <w:t>F</w:t>
      </w:r>
      <w:r w:rsidRPr="005C3255">
        <w:rPr>
          <w:rFonts w:eastAsia="Calibri"/>
          <w:lang w:eastAsia="en-US"/>
        </w:rPr>
        <w:t xml:space="preserve">inansiniai įsipareigojimai </w:t>
      </w:r>
      <w:r>
        <w:rPr>
          <w:rFonts w:eastAsia="Calibri"/>
          <w:lang w:eastAsia="en-US"/>
        </w:rPr>
        <w:t xml:space="preserve">pirminio pripažinimo metu </w:t>
      </w:r>
      <w:r w:rsidRPr="005C3255">
        <w:rPr>
          <w:rFonts w:eastAsia="Calibri"/>
          <w:lang w:eastAsia="en-US"/>
        </w:rPr>
        <w:t>įvertinami įsigijimo savikaina</w:t>
      </w:r>
      <w:r>
        <w:rPr>
          <w:rFonts w:eastAsia="Calibri"/>
          <w:lang w:eastAsia="en-US"/>
        </w:rPr>
        <w:t>, finansinės būklės ataskaitoje  įsipareigojimai parodomi  įsigijimo savikaina atėmus grąžintas suma. Įstaiga turi tik trumpalaikius finansinius įsipareigojimus.</w:t>
      </w:r>
    </w:p>
    <w:p w14:paraId="658A1F29" w14:textId="77777777" w:rsidR="000D3CCD" w:rsidRPr="0053231F" w:rsidRDefault="000D3CCD" w:rsidP="000D3CCD">
      <w:pPr>
        <w:pStyle w:val="Sraas1"/>
        <w:tabs>
          <w:tab w:val="left" w:pos="993"/>
        </w:tabs>
        <w:spacing w:line="360" w:lineRule="auto"/>
        <w:jc w:val="both"/>
        <w:rPr>
          <w:rFonts w:eastAsia="Calibri"/>
          <w:lang w:eastAsia="en-US"/>
        </w:rPr>
      </w:pPr>
    </w:p>
    <w:p w14:paraId="7EDA5BCE" w14:textId="77777777" w:rsidR="000D3CCD" w:rsidRDefault="000D3CCD" w:rsidP="000D3CCD">
      <w:pPr>
        <w:pStyle w:val="Style29"/>
        <w:widowControl/>
        <w:spacing w:line="360" w:lineRule="auto"/>
        <w:jc w:val="both"/>
        <w:rPr>
          <w:rStyle w:val="FontStyle101"/>
          <w:b/>
          <w:sz w:val="24"/>
          <w:szCs w:val="24"/>
        </w:rPr>
      </w:pPr>
      <w:r w:rsidRPr="00E70C92">
        <w:rPr>
          <w:rStyle w:val="FontStyle101"/>
          <w:b/>
          <w:sz w:val="24"/>
          <w:szCs w:val="24"/>
        </w:rPr>
        <w:t>2.6. Atsargos</w:t>
      </w:r>
    </w:p>
    <w:p w14:paraId="1A00EDF7" w14:textId="77777777" w:rsidR="000D3CCD" w:rsidRPr="00E70C92" w:rsidRDefault="000D3CCD" w:rsidP="000D3CCD">
      <w:pPr>
        <w:pStyle w:val="Sraas1"/>
        <w:tabs>
          <w:tab w:val="left" w:pos="993"/>
        </w:tabs>
        <w:spacing w:line="360" w:lineRule="auto"/>
        <w:jc w:val="both"/>
        <w:rPr>
          <w:rStyle w:val="FontStyle101"/>
          <w:rFonts w:eastAsia="Calibri"/>
          <w:sz w:val="24"/>
          <w:szCs w:val="24"/>
          <w:lang w:eastAsia="en-US"/>
        </w:rPr>
      </w:pPr>
      <w:r w:rsidRPr="009F0EFC">
        <w:rPr>
          <w:rFonts w:eastAsia="Calibri"/>
          <w:lang w:eastAsia="en-US"/>
        </w:rPr>
        <w:t xml:space="preserve">Pirminio pripažinimo metu atsargos </w:t>
      </w:r>
      <w:r>
        <w:rPr>
          <w:rFonts w:eastAsia="Calibri"/>
          <w:lang w:eastAsia="en-US"/>
        </w:rPr>
        <w:t>registruojamos</w:t>
      </w:r>
      <w:r w:rsidRPr="009F0EFC">
        <w:rPr>
          <w:rFonts w:eastAsia="Calibri"/>
          <w:lang w:eastAsia="en-US"/>
        </w:rPr>
        <w:t xml:space="preserve"> įsigijimo </w:t>
      </w:r>
      <w:r>
        <w:rPr>
          <w:rFonts w:eastAsia="Calibri"/>
          <w:lang w:eastAsia="en-US"/>
        </w:rPr>
        <w:t>savikaina,</w:t>
      </w:r>
      <w:r w:rsidRPr="009F0EFC">
        <w:rPr>
          <w:rFonts w:eastAsia="Calibri"/>
          <w:lang w:eastAsia="en-US"/>
        </w:rPr>
        <w:t xml:space="preserve"> sudarant finansines ataskaitas </w:t>
      </w:r>
      <w:r>
        <w:rPr>
          <w:rFonts w:eastAsia="Calibri"/>
          <w:lang w:eastAsia="en-US"/>
        </w:rPr>
        <w:t>atsargos, kurios bus naudojamos įstaigos veikloje įvertinamos įsigijimo savikaina. Apskaičiuojant</w:t>
      </w:r>
      <w:r w:rsidRPr="009F0EFC">
        <w:rPr>
          <w:rFonts w:eastAsia="Calibri"/>
          <w:lang w:eastAsia="en-US"/>
        </w:rPr>
        <w:t xml:space="preserve"> atsargų, sunaudotų teikiant paslaugas savikainą, </w:t>
      </w:r>
      <w:r>
        <w:rPr>
          <w:rFonts w:eastAsia="Calibri"/>
          <w:lang w:eastAsia="en-US"/>
        </w:rPr>
        <w:t>taikomas</w:t>
      </w:r>
      <w:r w:rsidRPr="009F0EFC">
        <w:rPr>
          <w:rFonts w:eastAsia="Calibri"/>
          <w:lang w:eastAsia="en-US"/>
        </w:rPr>
        <w:t xml:space="preserve"> konkrečių kainų būdą.</w:t>
      </w:r>
      <w:r>
        <w:rPr>
          <w:rFonts w:eastAsia="Calibri"/>
          <w:lang w:eastAsia="en-US"/>
        </w:rPr>
        <w:t xml:space="preserve"> Atiduotos naudoti medžiagos ir inventorius nurašomi iš apskaitos, naudojamas inventorius apskaitomos nebalansinėse sąskaitose.</w:t>
      </w:r>
    </w:p>
    <w:p w14:paraId="30B5E796" w14:textId="77777777" w:rsidR="000D3CCD" w:rsidRPr="00E95CFE" w:rsidRDefault="000D3CCD" w:rsidP="000D3CCD">
      <w:pPr>
        <w:pStyle w:val="Style29"/>
        <w:widowControl/>
        <w:spacing w:line="240" w:lineRule="auto"/>
        <w:jc w:val="both"/>
      </w:pPr>
    </w:p>
    <w:p w14:paraId="4D822A93" w14:textId="77777777" w:rsidR="000D3CCD" w:rsidRPr="00E70C92" w:rsidRDefault="000D3CCD" w:rsidP="000D3CCD">
      <w:pPr>
        <w:pStyle w:val="Style29"/>
        <w:widowControl/>
        <w:spacing w:line="360" w:lineRule="auto"/>
        <w:jc w:val="both"/>
        <w:rPr>
          <w:b/>
        </w:rPr>
      </w:pPr>
      <w:r>
        <w:rPr>
          <w:rStyle w:val="FontStyle101"/>
          <w:b/>
          <w:sz w:val="24"/>
          <w:szCs w:val="24"/>
        </w:rPr>
        <w:t xml:space="preserve">2. </w:t>
      </w:r>
      <w:r w:rsidRPr="00E70C92">
        <w:rPr>
          <w:rStyle w:val="FontStyle101"/>
          <w:b/>
          <w:sz w:val="24"/>
          <w:szCs w:val="24"/>
        </w:rPr>
        <w:t>7. Finansavimo sumos</w:t>
      </w:r>
    </w:p>
    <w:p w14:paraId="15A83560" w14:textId="77777777" w:rsidR="000D3CCD" w:rsidRDefault="000D3CCD" w:rsidP="000D3CCD">
      <w:pPr>
        <w:pStyle w:val="Style29"/>
        <w:widowControl/>
        <w:spacing w:line="360" w:lineRule="auto"/>
        <w:jc w:val="both"/>
        <w:rPr>
          <w:rFonts w:eastAsia="Calibri"/>
          <w:lang w:eastAsia="en-US"/>
        </w:rPr>
      </w:pPr>
      <w:r w:rsidRPr="009F0EFC">
        <w:rPr>
          <w:rFonts w:eastAsia="Calibri"/>
          <w:lang w:eastAsia="en-US"/>
        </w:rPr>
        <w:t>Finansavimo sumos pripažįstamos, kai atitinka šiame VSAFAS nustatytus kriterijus</w:t>
      </w:r>
      <w:r>
        <w:rPr>
          <w:rFonts w:eastAsia="Calibri"/>
          <w:lang w:eastAsia="en-US"/>
        </w:rPr>
        <w:t>. Finansavimo pajamos pripažįstamos tada kai patiriamos sąnaudos, kurios dengiamos iš finansavimo sumų.</w:t>
      </w:r>
    </w:p>
    <w:p w14:paraId="711473E5" w14:textId="77777777" w:rsidR="009E7BD6" w:rsidRDefault="009E7BD6" w:rsidP="000D3CCD">
      <w:pPr>
        <w:pStyle w:val="Style29"/>
        <w:widowControl/>
        <w:spacing w:line="360" w:lineRule="auto"/>
        <w:jc w:val="both"/>
        <w:rPr>
          <w:rFonts w:eastAsia="Calibri"/>
          <w:lang w:eastAsia="en-US"/>
        </w:rPr>
      </w:pPr>
    </w:p>
    <w:p w14:paraId="38AF1818" w14:textId="77777777" w:rsidR="009E7BD6" w:rsidRPr="009E7BD6" w:rsidRDefault="003D1EB1" w:rsidP="009E7BD6">
      <w:pPr>
        <w:pStyle w:val="Style29"/>
        <w:widowControl/>
        <w:spacing w:line="360" w:lineRule="auto"/>
        <w:jc w:val="both"/>
        <w:rPr>
          <w:b/>
        </w:rPr>
      </w:pPr>
      <w:r>
        <w:rPr>
          <w:rFonts w:eastAsia="Calibri"/>
          <w:b/>
          <w:lang w:eastAsia="en-US"/>
        </w:rPr>
        <w:t>2.8</w:t>
      </w:r>
      <w:r w:rsidR="009E7BD6" w:rsidRPr="009E7BD6">
        <w:rPr>
          <w:rFonts w:eastAsia="Calibri"/>
          <w:b/>
          <w:lang w:eastAsia="en-US"/>
        </w:rPr>
        <w:t>.  Atidėjiniai</w:t>
      </w:r>
    </w:p>
    <w:p w14:paraId="303C2CF5" w14:textId="77777777" w:rsidR="009E7BD6" w:rsidRDefault="009E7BD6" w:rsidP="000D3CCD">
      <w:pPr>
        <w:pStyle w:val="Style29"/>
        <w:widowControl/>
        <w:spacing w:line="360" w:lineRule="auto"/>
        <w:jc w:val="both"/>
        <w:rPr>
          <w:rStyle w:val="FontStyle101"/>
          <w:sz w:val="24"/>
          <w:szCs w:val="24"/>
        </w:rPr>
      </w:pPr>
      <w:r>
        <w:rPr>
          <w:rStyle w:val="FontStyle101"/>
          <w:sz w:val="24"/>
          <w:szCs w:val="24"/>
        </w:rPr>
        <w:t>Atidėjinys – įsipareigojimas, kurio galutinės įvykdymo sumos arba įvykdymo laiko negalima tiksliai nustatyti, tačiau galima patikimai įvertinti. Atidėjiniai pripažįstami, įvertinami, registruojami apskaitoje, pateikiami finansinėse ataskaitose, vadovaujantis 18 VSAFAS reikalavimais. Atidėjiniai peržiūrimi paskutinę ataskaitinio laikotarpio dieną ir koreguojami, atsižvelgiant į naujus įvykius ar aplinkybes.</w:t>
      </w:r>
    </w:p>
    <w:p w14:paraId="0F957D7C" w14:textId="77777777" w:rsidR="000D3CCD" w:rsidRPr="00E70C92" w:rsidRDefault="009E7BD6" w:rsidP="000D3CCD">
      <w:pPr>
        <w:pStyle w:val="Style29"/>
        <w:widowControl/>
        <w:spacing w:line="360" w:lineRule="auto"/>
        <w:jc w:val="both"/>
        <w:rPr>
          <w:rStyle w:val="FontStyle101"/>
          <w:sz w:val="24"/>
          <w:szCs w:val="24"/>
        </w:rPr>
      </w:pPr>
      <w:r>
        <w:rPr>
          <w:rStyle w:val="FontStyle101"/>
          <w:sz w:val="24"/>
          <w:szCs w:val="24"/>
        </w:rPr>
        <w:t xml:space="preserve"> </w:t>
      </w:r>
    </w:p>
    <w:p w14:paraId="74FBC6A6" w14:textId="77777777" w:rsidR="000D3CCD" w:rsidRPr="00E70C92" w:rsidRDefault="003D1EB1" w:rsidP="000D3CCD">
      <w:pPr>
        <w:pStyle w:val="Style90"/>
        <w:widowControl/>
        <w:tabs>
          <w:tab w:val="left" w:pos="811"/>
          <w:tab w:val="left" w:leader="underscore" w:pos="13507"/>
        </w:tabs>
        <w:spacing w:line="360" w:lineRule="auto"/>
        <w:jc w:val="both"/>
        <w:rPr>
          <w:rStyle w:val="FontStyle101"/>
          <w:b/>
          <w:sz w:val="24"/>
          <w:szCs w:val="24"/>
        </w:rPr>
      </w:pPr>
      <w:r>
        <w:rPr>
          <w:rStyle w:val="FontStyle101"/>
          <w:b/>
          <w:sz w:val="24"/>
          <w:szCs w:val="24"/>
        </w:rPr>
        <w:t>2.9</w:t>
      </w:r>
      <w:r w:rsidR="000D3CCD" w:rsidRPr="00E70C92">
        <w:rPr>
          <w:rStyle w:val="FontStyle101"/>
          <w:b/>
          <w:sz w:val="24"/>
          <w:szCs w:val="24"/>
        </w:rPr>
        <w:t>. Segmentai</w:t>
      </w:r>
    </w:p>
    <w:p w14:paraId="7A00CEE1" w14:textId="77777777" w:rsidR="000D3CCD" w:rsidRDefault="000D3CCD" w:rsidP="000D3CCD">
      <w:pPr>
        <w:pStyle w:val="Style90"/>
        <w:widowControl/>
        <w:tabs>
          <w:tab w:val="left" w:pos="811"/>
          <w:tab w:val="left" w:leader="underscore" w:pos="13507"/>
        </w:tabs>
        <w:spacing w:line="360" w:lineRule="auto"/>
        <w:jc w:val="both"/>
        <w:rPr>
          <w:rStyle w:val="FontStyle101"/>
          <w:color w:val="FF0000"/>
          <w:sz w:val="24"/>
          <w:szCs w:val="24"/>
        </w:rPr>
      </w:pPr>
      <w:r w:rsidRPr="00E70C92">
        <w:rPr>
          <w:rStyle w:val="FontStyle101"/>
          <w:sz w:val="24"/>
          <w:szCs w:val="24"/>
        </w:rPr>
        <w:t xml:space="preserve">Įstaigos vykdomos funkcijos  priskiriamos </w:t>
      </w:r>
      <w:r w:rsidR="004A6CF7">
        <w:rPr>
          <w:rStyle w:val="FontStyle101"/>
          <w:sz w:val="24"/>
          <w:szCs w:val="24"/>
        </w:rPr>
        <w:t>„</w:t>
      </w:r>
      <w:r w:rsidR="0084452F">
        <w:t>ikimokyklinio, priešmokyklinio ir pradinio ugdymas</w:t>
      </w:r>
      <w:r w:rsidR="004A6CF7">
        <w:rPr>
          <w:rStyle w:val="FontStyle101"/>
          <w:sz w:val="24"/>
          <w:szCs w:val="24"/>
        </w:rPr>
        <w:t>“</w:t>
      </w:r>
      <w:r w:rsidRPr="00E70C92">
        <w:rPr>
          <w:rStyle w:val="FontStyle101"/>
          <w:sz w:val="24"/>
          <w:szCs w:val="24"/>
        </w:rPr>
        <w:t xml:space="preserve"> segmentui.</w:t>
      </w:r>
      <w:r w:rsidRPr="00E70C92">
        <w:rPr>
          <w:rStyle w:val="FontStyle101"/>
          <w:color w:val="FF0000"/>
          <w:sz w:val="24"/>
          <w:szCs w:val="24"/>
        </w:rPr>
        <w:t xml:space="preserve"> </w:t>
      </w:r>
    </w:p>
    <w:p w14:paraId="0C0D8241" w14:textId="77777777" w:rsidR="000D3CCD" w:rsidRPr="00E70C92" w:rsidRDefault="000D3CCD" w:rsidP="000D3CCD">
      <w:pPr>
        <w:pStyle w:val="Style90"/>
        <w:widowControl/>
        <w:tabs>
          <w:tab w:val="left" w:pos="811"/>
          <w:tab w:val="left" w:leader="underscore" w:pos="13507"/>
        </w:tabs>
        <w:spacing w:line="360" w:lineRule="auto"/>
        <w:jc w:val="both"/>
        <w:rPr>
          <w:rStyle w:val="FontStyle101"/>
          <w:color w:val="FF0000"/>
          <w:sz w:val="24"/>
          <w:szCs w:val="24"/>
        </w:rPr>
      </w:pPr>
    </w:p>
    <w:p w14:paraId="7D4ABC78" w14:textId="77777777" w:rsidR="000D3CCD" w:rsidRPr="00E70C92" w:rsidRDefault="003D1EB1" w:rsidP="000D3CCD">
      <w:pPr>
        <w:pStyle w:val="Style90"/>
        <w:widowControl/>
        <w:tabs>
          <w:tab w:val="left" w:pos="811"/>
          <w:tab w:val="left" w:leader="underscore" w:pos="13507"/>
        </w:tabs>
        <w:spacing w:line="360" w:lineRule="auto"/>
        <w:jc w:val="both"/>
        <w:rPr>
          <w:rStyle w:val="FontStyle101"/>
          <w:b/>
          <w:sz w:val="24"/>
          <w:szCs w:val="24"/>
        </w:rPr>
      </w:pPr>
      <w:r>
        <w:rPr>
          <w:rStyle w:val="FontStyle101"/>
          <w:b/>
          <w:sz w:val="24"/>
          <w:szCs w:val="24"/>
        </w:rPr>
        <w:t>2.10</w:t>
      </w:r>
      <w:r w:rsidR="000D3CCD" w:rsidRPr="00E70C92">
        <w:rPr>
          <w:rStyle w:val="FontStyle101"/>
          <w:b/>
          <w:sz w:val="24"/>
          <w:szCs w:val="24"/>
        </w:rPr>
        <w:t>. Kitos pajamos</w:t>
      </w:r>
    </w:p>
    <w:p w14:paraId="372D4506" w14:textId="77777777" w:rsidR="000D3CCD" w:rsidRPr="00E70C92" w:rsidRDefault="000D3CCD" w:rsidP="000D3CCD">
      <w:pPr>
        <w:pStyle w:val="Style90"/>
        <w:widowControl/>
        <w:tabs>
          <w:tab w:val="left" w:pos="811"/>
          <w:tab w:val="left" w:leader="underscore" w:pos="13507"/>
        </w:tabs>
        <w:spacing w:line="360" w:lineRule="auto"/>
        <w:jc w:val="both"/>
        <w:rPr>
          <w:rStyle w:val="FontStyle101"/>
          <w:sz w:val="24"/>
          <w:szCs w:val="24"/>
        </w:rPr>
      </w:pPr>
      <w:r w:rsidRPr="00E70C92">
        <w:rPr>
          <w:rStyle w:val="FontStyle101"/>
          <w:sz w:val="24"/>
          <w:szCs w:val="24"/>
        </w:rPr>
        <w:t>Pajamos pripažįstamos taikant kaupimo principą, tada kai jos uždirbamos, nepriklausomai nuo to ar gautas apmokėjimas.</w:t>
      </w:r>
      <w:r>
        <w:rPr>
          <w:rStyle w:val="FontStyle101"/>
          <w:sz w:val="24"/>
          <w:szCs w:val="24"/>
        </w:rPr>
        <w:t xml:space="preserve"> </w:t>
      </w:r>
      <w:r w:rsidRPr="00E70C92">
        <w:rPr>
          <w:rStyle w:val="FontStyle101"/>
          <w:sz w:val="24"/>
          <w:szCs w:val="24"/>
        </w:rPr>
        <w:t xml:space="preserve">Išankstiniai apmokėjimai pajamomis nepripažįstami, bet registruojami kaip </w:t>
      </w:r>
      <w:r w:rsidRPr="00E70C92">
        <w:rPr>
          <w:rStyle w:val="FontStyle101"/>
          <w:sz w:val="24"/>
          <w:szCs w:val="24"/>
        </w:rPr>
        <w:lastRenderedPageBreak/>
        <w:t xml:space="preserve">įsipareigojimai. Įstaigos pajamos pagrindinės veiklos kitoms pajamoms priskiriamos pajamos  gautos </w:t>
      </w:r>
      <w:r w:rsidRPr="00DE465F">
        <w:rPr>
          <w:rStyle w:val="FontStyle101"/>
          <w:sz w:val="24"/>
          <w:szCs w:val="24"/>
        </w:rPr>
        <w:t>už  suteiktas paslaugas</w:t>
      </w:r>
      <w:r>
        <w:rPr>
          <w:rStyle w:val="FontStyle101"/>
          <w:sz w:val="24"/>
          <w:szCs w:val="24"/>
        </w:rPr>
        <w:t>.</w:t>
      </w:r>
      <w:r w:rsidRPr="00E70C92">
        <w:rPr>
          <w:rStyle w:val="FontStyle101"/>
          <w:sz w:val="24"/>
          <w:szCs w:val="24"/>
        </w:rPr>
        <w:t xml:space="preserve"> </w:t>
      </w:r>
    </w:p>
    <w:p w14:paraId="5EBDD3B7" w14:textId="77777777" w:rsidR="000D3CCD" w:rsidRPr="00E70C92" w:rsidRDefault="000D3CCD" w:rsidP="000D3CCD">
      <w:pPr>
        <w:pStyle w:val="Style90"/>
        <w:widowControl/>
        <w:tabs>
          <w:tab w:val="left" w:pos="811"/>
          <w:tab w:val="left" w:leader="underscore" w:pos="13507"/>
        </w:tabs>
        <w:spacing w:line="360" w:lineRule="auto"/>
        <w:jc w:val="both"/>
        <w:rPr>
          <w:rStyle w:val="FontStyle101"/>
          <w:sz w:val="24"/>
          <w:szCs w:val="24"/>
        </w:rPr>
      </w:pPr>
    </w:p>
    <w:p w14:paraId="336FF9D5" w14:textId="77777777" w:rsidR="000D3CCD" w:rsidRDefault="000D3CCD" w:rsidP="000D3CCD">
      <w:pPr>
        <w:pStyle w:val="Style90"/>
        <w:widowControl/>
        <w:tabs>
          <w:tab w:val="left" w:pos="811"/>
          <w:tab w:val="left" w:leader="underscore" w:pos="13507"/>
        </w:tabs>
        <w:spacing w:line="360" w:lineRule="auto"/>
        <w:jc w:val="both"/>
        <w:rPr>
          <w:rStyle w:val="FontStyle101"/>
          <w:b/>
          <w:sz w:val="24"/>
          <w:szCs w:val="24"/>
        </w:rPr>
      </w:pPr>
      <w:r>
        <w:rPr>
          <w:rStyle w:val="FontStyle101"/>
          <w:b/>
          <w:sz w:val="24"/>
          <w:szCs w:val="24"/>
        </w:rPr>
        <w:t>2.</w:t>
      </w:r>
      <w:r w:rsidRPr="00E70C92">
        <w:rPr>
          <w:rStyle w:val="FontStyle101"/>
          <w:b/>
          <w:sz w:val="24"/>
          <w:szCs w:val="24"/>
        </w:rPr>
        <w:t>1</w:t>
      </w:r>
      <w:r w:rsidR="003D1EB1">
        <w:rPr>
          <w:rStyle w:val="FontStyle101"/>
          <w:b/>
          <w:sz w:val="24"/>
          <w:szCs w:val="24"/>
        </w:rPr>
        <w:t>1</w:t>
      </w:r>
      <w:r w:rsidRPr="00E70C92">
        <w:rPr>
          <w:rStyle w:val="FontStyle101"/>
          <w:b/>
          <w:sz w:val="24"/>
          <w:szCs w:val="24"/>
        </w:rPr>
        <w:t>. Sąnaudos</w:t>
      </w:r>
    </w:p>
    <w:p w14:paraId="69D03EDC" w14:textId="77777777" w:rsidR="000D3CCD" w:rsidRPr="00E70C92" w:rsidRDefault="000D3CCD" w:rsidP="000D3CCD">
      <w:pPr>
        <w:pStyle w:val="Style90"/>
        <w:widowControl/>
        <w:tabs>
          <w:tab w:val="left" w:pos="811"/>
          <w:tab w:val="left" w:leader="underscore" w:pos="13507"/>
        </w:tabs>
        <w:spacing w:line="360" w:lineRule="auto"/>
        <w:jc w:val="both"/>
        <w:rPr>
          <w:rStyle w:val="FontStyle101"/>
          <w:sz w:val="24"/>
          <w:szCs w:val="24"/>
        </w:rPr>
      </w:pPr>
      <w:r w:rsidRPr="00E70C92">
        <w:rPr>
          <w:rStyle w:val="FontStyle101"/>
          <w:sz w:val="24"/>
          <w:szCs w:val="24"/>
        </w:rPr>
        <w:t>Sąnaudos pripažįstamos kaupimo principu tada kai jos patiriamos, nepriklausomai nuo to ar už jas apmokėta. Sąnaudos pripažįstamos tame ataskaitiniame laikotarpyje kai uždirbamos su jomis susijusios pajamos. Išlaidos, kurios susijusios su vėlesnių ataskaitinių laikotarpių pajamų uždirbimu, sąnaudomis nepripažįstamos, o registruojamos kaip ateinančių laikotarpių sąnaudos.</w:t>
      </w:r>
    </w:p>
    <w:p w14:paraId="75087FFF" w14:textId="77777777" w:rsidR="000D3CCD" w:rsidRPr="00D01338" w:rsidRDefault="000D3CCD" w:rsidP="000D3CCD">
      <w:pPr>
        <w:pStyle w:val="Style90"/>
        <w:widowControl/>
        <w:tabs>
          <w:tab w:val="left" w:pos="811"/>
          <w:tab w:val="left" w:leader="underscore" w:pos="13507"/>
        </w:tabs>
        <w:spacing w:line="360" w:lineRule="auto"/>
        <w:jc w:val="both"/>
        <w:rPr>
          <w:rStyle w:val="FontStyle101"/>
          <w:sz w:val="24"/>
          <w:szCs w:val="24"/>
        </w:rPr>
      </w:pPr>
    </w:p>
    <w:p w14:paraId="62234010" w14:textId="77777777" w:rsidR="000D3CCD" w:rsidRPr="00D01338" w:rsidRDefault="003D1EB1" w:rsidP="000D3CCD">
      <w:pPr>
        <w:pStyle w:val="Style90"/>
        <w:widowControl/>
        <w:tabs>
          <w:tab w:val="left" w:pos="811"/>
          <w:tab w:val="left" w:leader="underscore" w:pos="13507"/>
        </w:tabs>
        <w:spacing w:line="360" w:lineRule="auto"/>
        <w:jc w:val="both"/>
        <w:rPr>
          <w:rStyle w:val="FontStyle101"/>
          <w:b/>
          <w:sz w:val="24"/>
          <w:szCs w:val="24"/>
        </w:rPr>
      </w:pPr>
      <w:r>
        <w:rPr>
          <w:rStyle w:val="FontStyle101"/>
          <w:b/>
          <w:sz w:val="24"/>
          <w:szCs w:val="24"/>
        </w:rPr>
        <w:t>2.12</w:t>
      </w:r>
      <w:r w:rsidR="000D3CCD" w:rsidRPr="00D01338">
        <w:rPr>
          <w:rStyle w:val="FontStyle101"/>
          <w:b/>
          <w:sz w:val="24"/>
          <w:szCs w:val="24"/>
        </w:rPr>
        <w:t>. Straipsnių tarpusavio užskaitos</w:t>
      </w:r>
    </w:p>
    <w:p w14:paraId="7D5D8B56" w14:textId="77777777" w:rsidR="000D3CCD" w:rsidRDefault="000D3CCD" w:rsidP="000D3CCD">
      <w:pPr>
        <w:pStyle w:val="Style90"/>
        <w:widowControl/>
        <w:tabs>
          <w:tab w:val="left" w:pos="811"/>
          <w:tab w:val="left" w:leader="underscore" w:pos="13507"/>
        </w:tabs>
        <w:spacing w:line="360" w:lineRule="auto"/>
        <w:jc w:val="both"/>
        <w:rPr>
          <w:rStyle w:val="FontStyle101"/>
          <w:sz w:val="24"/>
          <w:szCs w:val="24"/>
        </w:rPr>
      </w:pPr>
      <w:r w:rsidRPr="00D01338">
        <w:rPr>
          <w:rStyle w:val="FontStyle101"/>
          <w:sz w:val="24"/>
          <w:szCs w:val="24"/>
        </w:rPr>
        <w:t>Įstaigos turtas ir įsipareigojimai apskaitomi atskirai. Turto ir įsipareigojimų, pajamų ir sąnaudų tarpusavio užskaita daroma tik tada, kai tai numatyta VSAFAS.</w:t>
      </w:r>
    </w:p>
    <w:p w14:paraId="08B7672B" w14:textId="77777777" w:rsidR="000E6512" w:rsidRPr="00D01338" w:rsidRDefault="000E6512" w:rsidP="000D3CCD">
      <w:pPr>
        <w:pStyle w:val="Style90"/>
        <w:widowControl/>
        <w:tabs>
          <w:tab w:val="left" w:pos="811"/>
          <w:tab w:val="left" w:leader="underscore" w:pos="13507"/>
        </w:tabs>
        <w:spacing w:line="360" w:lineRule="auto"/>
        <w:jc w:val="both"/>
        <w:rPr>
          <w:rStyle w:val="FontStyle101"/>
          <w:sz w:val="24"/>
          <w:szCs w:val="24"/>
        </w:rPr>
      </w:pPr>
    </w:p>
    <w:p w14:paraId="7EFD9916" w14:textId="77777777" w:rsidR="000D3CCD" w:rsidRPr="000E6512" w:rsidRDefault="000D3CCD" w:rsidP="000E6512">
      <w:pPr>
        <w:numPr>
          <w:ilvl w:val="0"/>
          <w:numId w:val="1"/>
        </w:numPr>
        <w:spacing w:line="360" w:lineRule="auto"/>
        <w:ind w:left="0" w:firstLine="720"/>
        <w:rPr>
          <w:b/>
          <w:bCs/>
        </w:rPr>
      </w:pPr>
      <w:r w:rsidRPr="000E6512">
        <w:rPr>
          <w:b/>
          <w:bCs/>
        </w:rPr>
        <w:t>AIŠKINAMOJO RAŠTO PASTABOS</w:t>
      </w:r>
    </w:p>
    <w:p w14:paraId="61E6D13C" w14:textId="77777777" w:rsidR="000D3CCD" w:rsidRPr="0099539F" w:rsidRDefault="000D3CCD" w:rsidP="000D3CCD">
      <w:pPr>
        <w:spacing w:line="360" w:lineRule="auto"/>
        <w:ind w:firstLine="720"/>
        <w:rPr>
          <w:b/>
          <w:bCs/>
        </w:rPr>
      </w:pPr>
    </w:p>
    <w:p w14:paraId="6EF5C888" w14:textId="77777777" w:rsidR="000D3CCD" w:rsidRPr="004A6CF7" w:rsidRDefault="007F6FBD" w:rsidP="004A6CF7">
      <w:pPr>
        <w:spacing w:line="360" w:lineRule="auto"/>
        <w:jc w:val="both"/>
        <w:rPr>
          <w:b/>
        </w:rPr>
      </w:pPr>
      <w:r>
        <w:rPr>
          <w:b/>
        </w:rPr>
        <w:t xml:space="preserve">             </w:t>
      </w:r>
      <w:r w:rsidR="000D3CCD" w:rsidRPr="00156C62">
        <w:rPr>
          <w:b/>
        </w:rPr>
        <w:t>Ilgalaikis turtas</w:t>
      </w:r>
      <w:r w:rsidR="004A6CF7">
        <w:rPr>
          <w:b/>
        </w:rPr>
        <w:t xml:space="preserve"> </w:t>
      </w:r>
      <w:r w:rsidR="000D3CCD">
        <w:t xml:space="preserve"> </w:t>
      </w:r>
    </w:p>
    <w:p w14:paraId="661AEC29" w14:textId="01949840" w:rsidR="000E1E98" w:rsidRDefault="004A6CF7" w:rsidP="004A6CF7">
      <w:pPr>
        <w:pStyle w:val="Porat"/>
        <w:tabs>
          <w:tab w:val="clear" w:pos="4819"/>
          <w:tab w:val="center" w:pos="1122"/>
        </w:tabs>
        <w:spacing w:line="360" w:lineRule="auto"/>
        <w:jc w:val="both"/>
        <w:rPr>
          <w:lang w:val="pt-BR"/>
        </w:rPr>
      </w:pPr>
      <w:r>
        <w:rPr>
          <w:rFonts w:ascii="Courier New" w:hAnsi="Courier New" w:cs="Courier New"/>
          <w:sz w:val="20"/>
          <w:szCs w:val="20"/>
          <w:lang w:val="pt-BR"/>
        </w:rPr>
        <w:tab/>
        <w:t xml:space="preserve">      </w:t>
      </w:r>
      <w:r w:rsidR="00B7180C">
        <w:rPr>
          <w:lang w:val="pt-BR"/>
        </w:rPr>
        <w:t>Ilgalaikis turtas laik</w:t>
      </w:r>
      <w:r w:rsidR="00C34279">
        <w:rPr>
          <w:lang w:val="pt-BR"/>
        </w:rPr>
        <w:t xml:space="preserve">otarpio pabaigoje yra </w:t>
      </w:r>
      <w:r w:rsidR="003D097F">
        <w:rPr>
          <w:lang w:val="pt-BR"/>
        </w:rPr>
        <w:t>390 990,21</w:t>
      </w:r>
      <w:r w:rsidR="00B7180C">
        <w:rPr>
          <w:lang w:val="pt-BR"/>
        </w:rPr>
        <w:t xml:space="preserve"> Eur vertės.</w:t>
      </w:r>
    </w:p>
    <w:p w14:paraId="31E2CA52" w14:textId="77777777" w:rsidR="000E1E98" w:rsidRDefault="000E1E98" w:rsidP="004A6CF7">
      <w:pPr>
        <w:pStyle w:val="Porat"/>
        <w:tabs>
          <w:tab w:val="clear" w:pos="4819"/>
          <w:tab w:val="center" w:pos="1122"/>
        </w:tabs>
        <w:spacing w:line="360" w:lineRule="auto"/>
        <w:jc w:val="both"/>
        <w:rPr>
          <w:b/>
        </w:rPr>
      </w:pPr>
      <w:r>
        <w:rPr>
          <w:lang w:val="pt-BR"/>
        </w:rPr>
        <w:t xml:space="preserve">           </w:t>
      </w:r>
      <w:r w:rsidR="00B7180C">
        <w:rPr>
          <w:lang w:val="pt-BR"/>
        </w:rPr>
        <w:t xml:space="preserve"> </w:t>
      </w:r>
      <w:r>
        <w:rPr>
          <w:b/>
        </w:rPr>
        <w:t>P04</w:t>
      </w:r>
      <w:r w:rsidRPr="00156C62">
        <w:rPr>
          <w:b/>
        </w:rPr>
        <w:t xml:space="preserve">. </w:t>
      </w:r>
      <w:r>
        <w:rPr>
          <w:b/>
        </w:rPr>
        <w:t>Ilgalaikis materialusis turtas</w:t>
      </w:r>
    </w:p>
    <w:p w14:paraId="64787511" w14:textId="66F097F7" w:rsidR="000D3CCD" w:rsidRDefault="000E1E98" w:rsidP="004A6CF7">
      <w:pPr>
        <w:pStyle w:val="Porat"/>
        <w:tabs>
          <w:tab w:val="clear" w:pos="4819"/>
          <w:tab w:val="center" w:pos="1122"/>
        </w:tabs>
        <w:spacing w:line="360" w:lineRule="auto"/>
        <w:jc w:val="both"/>
        <w:rPr>
          <w:lang w:val="pt-BR"/>
        </w:rPr>
      </w:pPr>
      <w:r>
        <w:rPr>
          <w:b/>
        </w:rPr>
        <w:t xml:space="preserve">            </w:t>
      </w:r>
      <w:r w:rsidR="000D3CCD" w:rsidRPr="005C728B">
        <w:rPr>
          <w:lang w:val="pt-BR"/>
        </w:rPr>
        <w:t>Ilgalaikis materialusis turtas</w:t>
      </w:r>
      <w:r w:rsidR="000D3CCD">
        <w:rPr>
          <w:lang w:val="pt-BR"/>
        </w:rPr>
        <w:t xml:space="preserve"> finansinės b</w:t>
      </w:r>
      <w:r w:rsidR="000D3CCD">
        <w:t>ū</w:t>
      </w:r>
      <w:r w:rsidR="000D3CCD">
        <w:rPr>
          <w:lang w:val="pt-BR"/>
        </w:rPr>
        <w:t>klės ataskaitoje</w:t>
      </w:r>
      <w:r w:rsidR="000D3CCD" w:rsidRPr="005C728B">
        <w:rPr>
          <w:lang w:val="pt-BR"/>
        </w:rPr>
        <w:t xml:space="preserve"> parodyta</w:t>
      </w:r>
      <w:r w:rsidR="000D3CCD">
        <w:rPr>
          <w:lang w:val="pt-BR"/>
        </w:rPr>
        <w:t>s likutine verte.</w:t>
      </w:r>
      <w:r w:rsidR="004A6CF7">
        <w:rPr>
          <w:lang w:val="pt-BR"/>
        </w:rPr>
        <w:t xml:space="preserve"> Jis laikotarpio pabaigoje sudaro </w:t>
      </w:r>
      <w:r w:rsidR="003D097F">
        <w:rPr>
          <w:lang w:val="pt-BR"/>
        </w:rPr>
        <w:t>390 990,21</w:t>
      </w:r>
      <w:r w:rsidR="005E1434">
        <w:rPr>
          <w:lang w:val="pt-BR"/>
        </w:rPr>
        <w:t xml:space="preserve"> </w:t>
      </w:r>
      <w:r w:rsidR="004A6CF7">
        <w:rPr>
          <w:lang w:val="pt-BR"/>
        </w:rPr>
        <w:t xml:space="preserve">Eur, iš jų </w:t>
      </w:r>
      <w:r w:rsidR="003D097F">
        <w:rPr>
          <w:lang w:val="pt-BR"/>
        </w:rPr>
        <w:t>354 389,09</w:t>
      </w:r>
      <w:r w:rsidR="004A6CF7">
        <w:rPr>
          <w:lang w:val="pt-BR"/>
        </w:rPr>
        <w:t xml:space="preserve"> Eur sudaro pastatai, </w:t>
      </w:r>
      <w:r w:rsidR="003D097F">
        <w:rPr>
          <w:lang w:val="pt-BR"/>
        </w:rPr>
        <w:t>7 875,95</w:t>
      </w:r>
      <w:r w:rsidR="004A6CF7">
        <w:rPr>
          <w:lang w:val="pt-BR"/>
        </w:rPr>
        <w:t xml:space="preserve"> Eur –</w:t>
      </w:r>
      <w:r w:rsidR="003D097F">
        <w:rPr>
          <w:lang w:val="pt-BR"/>
        </w:rPr>
        <w:t xml:space="preserve"> </w:t>
      </w:r>
      <w:r w:rsidR="0084452F">
        <w:rPr>
          <w:lang w:val="pt-BR"/>
        </w:rPr>
        <w:t xml:space="preserve">kiti statiniai, </w:t>
      </w:r>
      <w:r w:rsidR="003D097F">
        <w:rPr>
          <w:lang w:val="pt-BR"/>
        </w:rPr>
        <w:t>14 869,88</w:t>
      </w:r>
      <w:r w:rsidR="0084452F">
        <w:rPr>
          <w:lang w:val="pt-BR"/>
        </w:rPr>
        <w:t xml:space="preserve"> Eur -</w:t>
      </w:r>
      <w:r w:rsidR="004A6CF7">
        <w:rPr>
          <w:lang w:val="pt-BR"/>
        </w:rPr>
        <w:t xml:space="preserve"> mašinos ir įrenginiai, </w:t>
      </w:r>
      <w:r w:rsidR="003D097F">
        <w:rPr>
          <w:lang w:val="pt-BR"/>
        </w:rPr>
        <w:t>13 855,29</w:t>
      </w:r>
      <w:r w:rsidR="004A6CF7">
        <w:rPr>
          <w:lang w:val="pt-BR"/>
        </w:rPr>
        <w:t xml:space="preserve"> Eur – baldai ir biuro įranga</w:t>
      </w:r>
      <w:r w:rsidR="00FD1897">
        <w:rPr>
          <w:lang w:val="pt-BR"/>
        </w:rPr>
        <w:t xml:space="preserve"> ir</w:t>
      </w:r>
      <w:r w:rsidR="00FD1897" w:rsidRPr="00FD1897">
        <w:rPr>
          <w:lang w:val="pt-BR"/>
        </w:rPr>
        <w:t xml:space="preserve"> </w:t>
      </w:r>
      <w:r w:rsidR="00FD1897">
        <w:rPr>
          <w:lang w:val="pt-BR"/>
        </w:rPr>
        <w:t>kitas ilgalaikis materialusis turtas</w:t>
      </w:r>
      <w:r w:rsidR="003F36F8">
        <w:rPr>
          <w:lang w:val="pt-BR"/>
        </w:rPr>
        <w:t xml:space="preserve">. </w:t>
      </w:r>
    </w:p>
    <w:p w14:paraId="7C2FFFBD" w14:textId="77777777" w:rsidR="00C34279" w:rsidRDefault="00C34279" w:rsidP="004A6CF7">
      <w:pPr>
        <w:pStyle w:val="Porat"/>
        <w:tabs>
          <w:tab w:val="clear" w:pos="4819"/>
          <w:tab w:val="center" w:pos="1122"/>
        </w:tabs>
        <w:spacing w:line="360" w:lineRule="auto"/>
        <w:jc w:val="both"/>
        <w:rPr>
          <w:b/>
          <w:lang w:val="pt-BR"/>
        </w:rPr>
      </w:pPr>
      <w:r>
        <w:rPr>
          <w:lang w:val="pt-BR"/>
        </w:rPr>
        <w:tab/>
        <w:t xml:space="preserve">               </w:t>
      </w:r>
      <w:r w:rsidRPr="00C34279">
        <w:rPr>
          <w:b/>
          <w:lang w:val="pt-BR"/>
        </w:rPr>
        <w:t>Ilgalaikis finansinis turtas</w:t>
      </w:r>
    </w:p>
    <w:p w14:paraId="5872EB72" w14:textId="0F319161" w:rsidR="00C34279" w:rsidRPr="00C34279" w:rsidRDefault="00C34279" w:rsidP="004A6CF7">
      <w:pPr>
        <w:pStyle w:val="Porat"/>
        <w:tabs>
          <w:tab w:val="clear" w:pos="4819"/>
          <w:tab w:val="center" w:pos="1122"/>
        </w:tabs>
        <w:spacing w:line="360" w:lineRule="auto"/>
        <w:jc w:val="both"/>
        <w:rPr>
          <w:lang w:val="pt-BR"/>
        </w:rPr>
      </w:pPr>
      <w:r>
        <w:rPr>
          <w:b/>
          <w:lang w:val="pt-BR"/>
        </w:rPr>
        <w:tab/>
      </w:r>
      <w:r w:rsidR="006F6C84">
        <w:rPr>
          <w:b/>
          <w:lang w:val="pt-BR"/>
        </w:rPr>
        <w:t xml:space="preserve">               </w:t>
      </w:r>
      <w:r>
        <w:rPr>
          <w:lang w:val="pt-BR"/>
        </w:rPr>
        <w:t xml:space="preserve">Ilgalaikis finansinis turtas laikotarpio pabaigoje yra </w:t>
      </w:r>
      <w:r w:rsidR="003D097F">
        <w:rPr>
          <w:lang w:val="pt-BR"/>
        </w:rPr>
        <w:t>0,00</w:t>
      </w:r>
      <w:r w:rsidR="006F6C84">
        <w:rPr>
          <w:lang w:val="pt-BR"/>
        </w:rPr>
        <w:t xml:space="preserve"> Eur. </w:t>
      </w:r>
      <w:r w:rsidR="003D097F" w:rsidRPr="0035117D">
        <w:rPr>
          <w:bCs/>
          <w:color w:val="222222"/>
          <w:shd w:val="clear" w:color="auto" w:fill="FFFFFF"/>
        </w:rPr>
        <w:t>Įstaigoje nėra darbuotojų, pasiekusių įstatym</w:t>
      </w:r>
      <w:r w:rsidR="003D097F">
        <w:rPr>
          <w:bCs/>
          <w:color w:val="222222"/>
          <w:shd w:val="clear" w:color="auto" w:fill="FFFFFF"/>
        </w:rPr>
        <w:t>u</w:t>
      </w:r>
      <w:r w:rsidR="003D097F" w:rsidRPr="0035117D">
        <w:rPr>
          <w:bCs/>
          <w:color w:val="222222"/>
          <w:shd w:val="clear" w:color="auto" w:fill="FFFFFF"/>
        </w:rPr>
        <w:t xml:space="preserve"> nustatytą senatvės pensijos amžių  ir įgijusių teisę į visą senatvės pensiją dirbant šioje įstaigoje, pagal neterminuotas darbo sutartis.</w:t>
      </w:r>
      <w:r w:rsidR="003D097F" w:rsidRPr="0035117D">
        <w:rPr>
          <w:lang w:val="pt-BR"/>
        </w:rPr>
        <w:t xml:space="preserve"> </w:t>
      </w:r>
    </w:p>
    <w:p w14:paraId="4BBF62EF" w14:textId="77777777" w:rsidR="000D3CCD" w:rsidRDefault="000D3CCD" w:rsidP="000D3CCD">
      <w:pPr>
        <w:pStyle w:val="HTMLiankstoformatuotas"/>
        <w:spacing w:line="360" w:lineRule="auto"/>
        <w:rPr>
          <w:b/>
          <w:bCs/>
        </w:rPr>
      </w:pPr>
      <w:r>
        <w:rPr>
          <w:rFonts w:ascii="Times New Roman" w:hAnsi="Times New Roman" w:cs="Times New Roman"/>
          <w:b/>
          <w:bCs/>
          <w:sz w:val="24"/>
          <w:szCs w:val="24"/>
        </w:rPr>
        <w:tab/>
      </w:r>
      <w:r w:rsidRPr="00156C62">
        <w:rPr>
          <w:rFonts w:ascii="Times New Roman" w:hAnsi="Times New Roman" w:cs="Times New Roman"/>
          <w:b/>
          <w:bCs/>
          <w:sz w:val="24"/>
          <w:szCs w:val="24"/>
        </w:rPr>
        <w:t>Trumpalaikis turtas</w:t>
      </w:r>
      <w:r w:rsidRPr="00156C62">
        <w:rPr>
          <w:b/>
          <w:bCs/>
        </w:rPr>
        <w:t xml:space="preserve"> </w:t>
      </w:r>
    </w:p>
    <w:p w14:paraId="08434198" w14:textId="496D29AE" w:rsidR="000D3CCD" w:rsidRDefault="000D3CCD" w:rsidP="000D3CCD">
      <w:pPr>
        <w:pStyle w:val="HTMLiankstoformatuotas"/>
        <w:spacing w:line="360" w:lineRule="auto"/>
        <w:ind w:firstLine="720"/>
        <w:jc w:val="both"/>
        <w:rPr>
          <w:rFonts w:ascii="Times New Roman" w:hAnsi="Times New Roman" w:cs="Times New Roman"/>
          <w:sz w:val="24"/>
          <w:lang w:eastAsia="en-US"/>
        </w:rPr>
      </w:pPr>
      <w:r>
        <w:rPr>
          <w:rFonts w:ascii="Times New Roman" w:hAnsi="Times New Roman" w:cs="Times New Roman"/>
          <w:sz w:val="24"/>
          <w:lang w:eastAsia="en-US"/>
        </w:rPr>
        <w:tab/>
      </w:r>
      <w:r w:rsidRPr="00B60F51">
        <w:rPr>
          <w:rFonts w:ascii="Times New Roman" w:hAnsi="Times New Roman" w:cs="Times New Roman"/>
          <w:sz w:val="24"/>
          <w:lang w:eastAsia="en-US"/>
        </w:rPr>
        <w:t xml:space="preserve">Įstaigos trumpalaikį turtą sudaro atsargos, išankstiniai apmokėjimai, per vienus metus gautinos sumos, </w:t>
      </w:r>
      <w:r>
        <w:rPr>
          <w:rFonts w:ascii="Times New Roman" w:hAnsi="Times New Roman" w:cs="Times New Roman"/>
          <w:sz w:val="24"/>
          <w:lang w:eastAsia="en-US"/>
        </w:rPr>
        <w:t xml:space="preserve">trumpalaikės investicijos ir </w:t>
      </w:r>
      <w:r w:rsidRPr="00B60F51">
        <w:rPr>
          <w:rFonts w:ascii="Times New Roman" w:hAnsi="Times New Roman" w:cs="Times New Roman"/>
          <w:sz w:val="24"/>
          <w:lang w:eastAsia="en-US"/>
        </w:rPr>
        <w:t xml:space="preserve">pinigai ir </w:t>
      </w:r>
      <w:r>
        <w:rPr>
          <w:rFonts w:ascii="Times New Roman" w:hAnsi="Times New Roman" w:cs="Times New Roman"/>
          <w:sz w:val="24"/>
          <w:lang w:eastAsia="en-US"/>
        </w:rPr>
        <w:t>pinigų ekvivalentai</w:t>
      </w:r>
      <w:r w:rsidRPr="00B60F51">
        <w:rPr>
          <w:rFonts w:ascii="Times New Roman" w:hAnsi="Times New Roman" w:cs="Times New Roman"/>
          <w:sz w:val="24"/>
          <w:lang w:eastAsia="en-US"/>
        </w:rPr>
        <w:t>.</w:t>
      </w:r>
      <w:r>
        <w:rPr>
          <w:rFonts w:ascii="Times New Roman" w:hAnsi="Times New Roman" w:cs="Times New Roman"/>
          <w:sz w:val="24"/>
          <w:lang w:eastAsia="en-US"/>
        </w:rPr>
        <w:t xml:space="preserve"> Laikotarpio pabaigo</w:t>
      </w:r>
      <w:r w:rsidR="007F6FBD">
        <w:rPr>
          <w:rFonts w:ascii="Times New Roman" w:hAnsi="Times New Roman" w:cs="Times New Roman"/>
          <w:sz w:val="24"/>
          <w:lang w:eastAsia="en-US"/>
        </w:rPr>
        <w:t xml:space="preserve">je trumpalaikio turto turėjo už </w:t>
      </w:r>
      <w:r w:rsidR="003D097F">
        <w:rPr>
          <w:rFonts w:ascii="Times New Roman" w:hAnsi="Times New Roman" w:cs="Times New Roman"/>
          <w:sz w:val="24"/>
          <w:lang w:eastAsia="en-US"/>
        </w:rPr>
        <w:t>85 866,05</w:t>
      </w:r>
      <w:r w:rsidR="007F6FBD">
        <w:rPr>
          <w:rFonts w:ascii="Times New Roman" w:hAnsi="Times New Roman" w:cs="Times New Roman"/>
          <w:sz w:val="24"/>
          <w:lang w:eastAsia="en-US"/>
        </w:rPr>
        <w:t xml:space="preserve"> Eur</w:t>
      </w:r>
      <w:r>
        <w:rPr>
          <w:rFonts w:ascii="Times New Roman" w:hAnsi="Times New Roman" w:cs="Times New Roman"/>
          <w:sz w:val="24"/>
          <w:lang w:eastAsia="en-US"/>
        </w:rPr>
        <w:t>.</w:t>
      </w:r>
    </w:p>
    <w:p w14:paraId="173824BC" w14:textId="77777777" w:rsidR="000D3CCD" w:rsidRPr="000852B1" w:rsidRDefault="006E022D" w:rsidP="000D3CCD">
      <w:pPr>
        <w:pStyle w:val="HTMLiankstoformatuotas"/>
        <w:spacing w:line="360" w:lineRule="auto"/>
        <w:ind w:firstLine="720"/>
        <w:jc w:val="both"/>
        <w:rPr>
          <w:rFonts w:ascii="Times New Roman" w:hAnsi="Times New Roman" w:cs="Times New Roman"/>
          <w:b/>
          <w:sz w:val="24"/>
          <w:lang w:eastAsia="en-US"/>
        </w:rPr>
      </w:pPr>
      <w:r>
        <w:rPr>
          <w:rFonts w:ascii="Times New Roman" w:hAnsi="Times New Roman" w:cs="Times New Roman"/>
          <w:b/>
          <w:sz w:val="24"/>
          <w:lang w:eastAsia="en-US"/>
        </w:rPr>
        <w:t>P08</w:t>
      </w:r>
      <w:r w:rsidR="000D3CCD" w:rsidRPr="000852B1">
        <w:rPr>
          <w:rFonts w:ascii="Times New Roman" w:hAnsi="Times New Roman" w:cs="Times New Roman"/>
          <w:b/>
          <w:sz w:val="24"/>
          <w:lang w:eastAsia="en-US"/>
        </w:rPr>
        <w:t>. Atsargos.</w:t>
      </w:r>
    </w:p>
    <w:p w14:paraId="5FE602D5" w14:textId="77777777" w:rsidR="000D3CCD" w:rsidRPr="0019567A" w:rsidRDefault="000D3CCD" w:rsidP="000D3CCD">
      <w:pPr>
        <w:spacing w:line="360" w:lineRule="auto"/>
        <w:ind w:firstLine="720"/>
        <w:jc w:val="both"/>
      </w:pPr>
      <w:r w:rsidRPr="0019567A">
        <w:t>Atsargų apskaitos metodai ir taisyklės nustatyti 8-ajame VSAFAS „Atsargos“.</w:t>
      </w:r>
    </w:p>
    <w:p w14:paraId="16078A9C" w14:textId="77777777" w:rsidR="000D3CCD" w:rsidRPr="0019567A" w:rsidRDefault="000D3CCD" w:rsidP="000D3CCD">
      <w:pPr>
        <w:spacing w:line="360" w:lineRule="auto"/>
        <w:ind w:firstLine="720"/>
        <w:jc w:val="both"/>
      </w:pPr>
      <w:r w:rsidRPr="0019567A">
        <w:t xml:space="preserve">Pirminio pripažinimo metu atsargos įvertinamos įsigijimo savikaina, o sudarant finansines ataskaitas – įsigijimo savikaina ar grynąja galimo realizavimo verte, atsižvelgiant į tai, kuri iš jų </w:t>
      </w:r>
      <w:r w:rsidRPr="0019567A">
        <w:lastRenderedPageBreak/>
        <w:t xml:space="preserve">mažesnė. </w:t>
      </w:r>
      <w:r>
        <w:t xml:space="preserve">Prie atsargų priskiriama medžiagos, žaliavos ir neatiduotas naudoti ūkinis inventorius. </w:t>
      </w:r>
      <w:r w:rsidRPr="0019567A">
        <w:t>Atiduoto naudoti inventoriaus vertė iš karto nurašoma į sąnaudas.</w:t>
      </w:r>
    </w:p>
    <w:p w14:paraId="3A5D455C" w14:textId="77777777" w:rsidR="000D3CCD" w:rsidRDefault="000D3CCD" w:rsidP="000D3CCD">
      <w:pPr>
        <w:spacing w:line="360" w:lineRule="auto"/>
        <w:ind w:firstLine="720"/>
        <w:jc w:val="both"/>
      </w:pPr>
      <w:r w:rsidRPr="0019567A">
        <w:t>Apskaičiuodama atsargų, sunaudotų teikiant paslaugas, ar parduotų atsargų savikainą, įstaiga taiko FIFO atsargų įkainojimo būdą.</w:t>
      </w:r>
      <w:r>
        <w:tab/>
      </w:r>
    </w:p>
    <w:p w14:paraId="273AA73A" w14:textId="07A19128" w:rsidR="000D3CCD" w:rsidRPr="00185872" w:rsidRDefault="007F6FBD" w:rsidP="000D3CCD">
      <w:pPr>
        <w:pStyle w:val="HTMLiankstoformatuota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eastAsia="en-US"/>
        </w:rPr>
        <w:t>Įstaiga</w:t>
      </w:r>
      <w:r w:rsidR="00185872">
        <w:rPr>
          <w:rFonts w:ascii="Times New Roman" w:hAnsi="Times New Roman" w:cs="Times New Roman"/>
          <w:sz w:val="24"/>
          <w:szCs w:val="24"/>
          <w:lang w:eastAsia="en-US"/>
        </w:rPr>
        <w:t xml:space="preserve"> </w:t>
      </w:r>
      <w:r>
        <w:rPr>
          <w:rFonts w:ascii="Times New Roman" w:hAnsi="Times New Roman" w:cs="Times New Roman"/>
          <w:sz w:val="24"/>
          <w:szCs w:val="24"/>
        </w:rPr>
        <w:t>medžiagų ir žaliavų</w:t>
      </w:r>
      <w:r w:rsidR="00185872" w:rsidRPr="00185872">
        <w:rPr>
          <w:rFonts w:ascii="Times New Roman" w:hAnsi="Times New Roman" w:cs="Times New Roman"/>
          <w:sz w:val="24"/>
          <w:szCs w:val="24"/>
        </w:rPr>
        <w:t xml:space="preserve"> ataskaitinio laikotarpio pabaigoje </w:t>
      </w:r>
      <w:r>
        <w:rPr>
          <w:rFonts w:ascii="Times New Roman" w:hAnsi="Times New Roman" w:cs="Times New Roman"/>
          <w:sz w:val="24"/>
          <w:szCs w:val="24"/>
        </w:rPr>
        <w:t>turėjo</w:t>
      </w:r>
      <w:r w:rsidR="006F6C84">
        <w:rPr>
          <w:rFonts w:ascii="Times New Roman" w:hAnsi="Times New Roman" w:cs="Times New Roman"/>
          <w:sz w:val="24"/>
          <w:szCs w:val="24"/>
        </w:rPr>
        <w:t xml:space="preserve"> už </w:t>
      </w:r>
      <w:r w:rsidR="008E2F93">
        <w:rPr>
          <w:rFonts w:ascii="Times New Roman" w:hAnsi="Times New Roman" w:cs="Times New Roman"/>
          <w:sz w:val="24"/>
          <w:szCs w:val="24"/>
        </w:rPr>
        <w:t>1</w:t>
      </w:r>
      <w:r w:rsidR="003D097F">
        <w:rPr>
          <w:rFonts w:ascii="Times New Roman" w:hAnsi="Times New Roman" w:cs="Times New Roman"/>
          <w:sz w:val="24"/>
          <w:szCs w:val="24"/>
        </w:rPr>
        <w:t> 873,92</w:t>
      </w:r>
      <w:r w:rsidR="000B4C31">
        <w:rPr>
          <w:rFonts w:ascii="Times New Roman" w:hAnsi="Times New Roman" w:cs="Times New Roman"/>
          <w:sz w:val="24"/>
          <w:szCs w:val="24"/>
        </w:rPr>
        <w:t xml:space="preserve"> Eur</w:t>
      </w:r>
      <w:r>
        <w:rPr>
          <w:rFonts w:ascii="Times New Roman" w:hAnsi="Times New Roman" w:cs="Times New Roman"/>
          <w:sz w:val="24"/>
          <w:szCs w:val="24"/>
        </w:rPr>
        <w:t>.</w:t>
      </w:r>
    </w:p>
    <w:p w14:paraId="102E1685" w14:textId="77777777" w:rsidR="000D3CCD" w:rsidRDefault="007F6FBD" w:rsidP="000D3CCD">
      <w:pPr>
        <w:spacing w:line="360" w:lineRule="auto"/>
        <w:ind w:firstLine="720"/>
        <w:rPr>
          <w:rStyle w:val="BoldItalic"/>
          <w:i w:val="0"/>
        </w:rPr>
      </w:pPr>
      <w:r>
        <w:rPr>
          <w:rStyle w:val="BoldItalic"/>
          <w:i w:val="0"/>
        </w:rPr>
        <w:t>P09. Išankstiniai mokėjimai</w:t>
      </w:r>
      <w:r w:rsidR="000D3CCD" w:rsidRPr="00101D7D">
        <w:rPr>
          <w:rStyle w:val="BoldItalic"/>
          <w:i w:val="0"/>
        </w:rPr>
        <w:t>.</w:t>
      </w:r>
    </w:p>
    <w:p w14:paraId="53229381" w14:textId="77777777" w:rsidR="007F6FBD" w:rsidRPr="007F6FBD" w:rsidRDefault="007F6FBD" w:rsidP="007F6FBD">
      <w:pPr>
        <w:spacing w:line="360" w:lineRule="auto"/>
        <w:rPr>
          <w:bCs/>
          <w:iCs/>
        </w:rPr>
      </w:pPr>
      <w:r>
        <w:rPr>
          <w:rStyle w:val="BoldItalic"/>
          <w:i w:val="0"/>
        </w:rPr>
        <w:t xml:space="preserve">           </w:t>
      </w:r>
      <w:r>
        <w:rPr>
          <w:rStyle w:val="BoldItalic"/>
          <w:b w:val="0"/>
          <w:i w:val="0"/>
        </w:rPr>
        <w:t xml:space="preserve">Išankstiniai apmokėjimai sudarė </w:t>
      </w:r>
      <w:r w:rsidR="002F23F5">
        <w:rPr>
          <w:rStyle w:val="BoldItalic"/>
          <w:b w:val="0"/>
          <w:i w:val="0"/>
        </w:rPr>
        <w:t>0,01</w:t>
      </w:r>
      <w:r w:rsidR="00F113EE">
        <w:rPr>
          <w:rStyle w:val="BoldItalic"/>
          <w:b w:val="0"/>
          <w:i w:val="0"/>
        </w:rPr>
        <w:t xml:space="preserve"> </w:t>
      </w:r>
      <w:r>
        <w:rPr>
          <w:rStyle w:val="BoldItalic"/>
          <w:b w:val="0"/>
          <w:i w:val="0"/>
        </w:rPr>
        <w:t xml:space="preserve">Eur. Tai </w:t>
      </w:r>
      <w:r w:rsidR="00F113EE">
        <w:rPr>
          <w:rStyle w:val="BoldItalic"/>
          <w:b w:val="0"/>
          <w:i w:val="0"/>
        </w:rPr>
        <w:t>išankstinis mokėjimas už prekes</w:t>
      </w:r>
      <w:r w:rsidR="000B4C31">
        <w:rPr>
          <w:rStyle w:val="BoldItalic"/>
          <w:b w:val="0"/>
          <w:i w:val="0"/>
        </w:rPr>
        <w:t>.</w:t>
      </w:r>
    </w:p>
    <w:p w14:paraId="708195A0" w14:textId="77777777" w:rsidR="007F6FBD" w:rsidRPr="007F6FBD" w:rsidRDefault="007F6FBD" w:rsidP="007F6FBD">
      <w:pPr>
        <w:spacing w:line="360" w:lineRule="auto"/>
        <w:ind w:firstLine="720"/>
        <w:rPr>
          <w:b/>
          <w:bCs/>
          <w:iCs/>
        </w:rPr>
      </w:pPr>
      <w:r>
        <w:rPr>
          <w:rStyle w:val="BoldItalic"/>
          <w:i w:val="0"/>
        </w:rPr>
        <w:t>P10</w:t>
      </w:r>
      <w:r w:rsidRPr="00101D7D">
        <w:rPr>
          <w:rStyle w:val="BoldItalic"/>
          <w:i w:val="0"/>
        </w:rPr>
        <w:t>. Per vienerius metus gautinos sumos.</w:t>
      </w:r>
    </w:p>
    <w:p w14:paraId="36560C31" w14:textId="450B4EF7" w:rsidR="00E1131E" w:rsidRDefault="003757D7" w:rsidP="000E6512">
      <w:pPr>
        <w:spacing w:line="360" w:lineRule="auto"/>
        <w:ind w:firstLine="720"/>
        <w:jc w:val="both"/>
      </w:pPr>
      <w:r>
        <w:t xml:space="preserve">Per vienerius metus gautinos sumos yra </w:t>
      </w:r>
      <w:r w:rsidR="003D097F">
        <w:t>53 782,34</w:t>
      </w:r>
      <w:r w:rsidR="002D23D3">
        <w:t xml:space="preserve"> Eur</w:t>
      </w:r>
      <w:r>
        <w:t>.</w:t>
      </w:r>
      <w:r w:rsidR="003D097F">
        <w:t xml:space="preserve"> G</w:t>
      </w:r>
      <w:r w:rsidR="007F6FBD">
        <w:t>autinos sumos</w:t>
      </w:r>
      <w:r w:rsidR="00B20659">
        <w:t xml:space="preserve"> už turto naudojimą</w:t>
      </w:r>
      <w:r w:rsidR="003D097F">
        <w:t>, parduotas prekes, turtą, paslaugas</w:t>
      </w:r>
      <w:r w:rsidR="007F6FBD">
        <w:t xml:space="preserve"> yra</w:t>
      </w:r>
      <w:r w:rsidR="006F6C84">
        <w:t xml:space="preserve"> </w:t>
      </w:r>
      <w:r w:rsidR="003D097F">
        <w:t>3 418,28</w:t>
      </w:r>
      <w:r w:rsidR="00F113EE">
        <w:t xml:space="preserve"> Eur, tai tėvų įsiskolinimas už mokyklos-darželio suteiktas paslaugas. Kitos sukauptos gautinos sumos yra </w:t>
      </w:r>
      <w:r w:rsidR="003D097F">
        <w:t>50 364,06</w:t>
      </w:r>
      <w:r w:rsidR="002D23D3">
        <w:t xml:space="preserve"> Eur</w:t>
      </w:r>
      <w:r w:rsidR="00F113EE">
        <w:t xml:space="preserve">. </w:t>
      </w:r>
    </w:p>
    <w:p w14:paraId="1E1E9163" w14:textId="77777777" w:rsidR="00155FF6" w:rsidRDefault="00155FF6" w:rsidP="000E6512">
      <w:pPr>
        <w:spacing w:line="360" w:lineRule="auto"/>
        <w:ind w:firstLine="720"/>
        <w:jc w:val="both"/>
      </w:pPr>
    </w:p>
    <w:p w14:paraId="15BC57C9" w14:textId="77777777" w:rsidR="000E6512" w:rsidRPr="000E6512" w:rsidRDefault="00E1131E" w:rsidP="000E6512">
      <w:pPr>
        <w:spacing w:line="360" w:lineRule="auto"/>
        <w:ind w:firstLine="720"/>
        <w:jc w:val="both"/>
        <w:rPr>
          <w:b/>
        </w:rPr>
      </w:pPr>
      <w:r w:rsidRPr="000E6512">
        <w:rPr>
          <w:b/>
        </w:rPr>
        <w:t xml:space="preserve"> </w:t>
      </w:r>
      <w:r w:rsidR="000E6512" w:rsidRPr="000E6512">
        <w:rPr>
          <w:b/>
        </w:rPr>
        <w:t>P11. Pinigai ir pinigų ekvivalentai.</w:t>
      </w:r>
    </w:p>
    <w:p w14:paraId="7580852B" w14:textId="167A33B1" w:rsidR="000E6512" w:rsidRPr="000E6512" w:rsidRDefault="00E1131E" w:rsidP="000E6512">
      <w:pPr>
        <w:spacing w:line="360" w:lineRule="auto"/>
        <w:ind w:firstLine="720"/>
        <w:jc w:val="both"/>
      </w:pPr>
      <w:r>
        <w:t xml:space="preserve">Grynųjų pinigų likutis banke sudaro – </w:t>
      </w:r>
      <w:r w:rsidR="003D097F">
        <w:t>30 209,78</w:t>
      </w:r>
      <w:r>
        <w:t xml:space="preserve"> Eur,</w:t>
      </w:r>
      <w:r w:rsidR="000E6512">
        <w:t xml:space="preserve"> tai</w:t>
      </w:r>
      <w:r w:rsidR="00993DAD">
        <w:t xml:space="preserve"> </w:t>
      </w:r>
      <w:r w:rsidR="00B20659">
        <w:t xml:space="preserve">– </w:t>
      </w:r>
      <w:r w:rsidR="00DD59BF">
        <w:t>1,</w:t>
      </w:r>
      <w:r w:rsidR="00B20659">
        <w:t>2 proc.</w:t>
      </w:r>
      <w:r w:rsidR="00DD59BF">
        <w:t xml:space="preserve"> paramos</w:t>
      </w:r>
      <w:r w:rsidR="00B20659">
        <w:t xml:space="preserve"> liku</w:t>
      </w:r>
      <w:r w:rsidR="00155FF6">
        <w:t>tis</w:t>
      </w:r>
      <w:r w:rsidR="00777263">
        <w:t xml:space="preserve"> </w:t>
      </w:r>
      <w:r w:rsidR="00401C92">
        <w:t>7</w:t>
      </w:r>
      <w:r w:rsidR="00DD59BF">
        <w:t> 310,44</w:t>
      </w:r>
      <w:r w:rsidR="00135ACF">
        <w:t xml:space="preserve"> Eur;</w:t>
      </w:r>
      <w:r w:rsidR="00401C92">
        <w:t xml:space="preserve"> </w:t>
      </w:r>
      <w:r w:rsidR="00DD59BF">
        <w:t>0</w:t>
      </w:r>
      <w:r w:rsidR="00401C92">
        <w:t>,00 Eur- spec. lėšų likutis;</w:t>
      </w:r>
      <w:r w:rsidR="00777263">
        <w:t xml:space="preserve"> </w:t>
      </w:r>
      <w:r w:rsidR="00DD59BF">
        <w:t>19 415,11</w:t>
      </w:r>
      <w:r w:rsidR="00135ACF">
        <w:t xml:space="preserve"> Eur</w:t>
      </w:r>
      <w:r w:rsidR="00777263">
        <w:t xml:space="preserve"> – valstybės biudžeto </w:t>
      </w:r>
      <w:r w:rsidR="002F23F5">
        <w:t xml:space="preserve">parama ekologiškam maitinimui; </w:t>
      </w:r>
      <w:r w:rsidR="00DD59BF">
        <w:t>3 484,23</w:t>
      </w:r>
      <w:r w:rsidR="002F23F5">
        <w:t>– projekto finansavimas.</w:t>
      </w:r>
    </w:p>
    <w:p w14:paraId="5E81C9F1" w14:textId="77777777" w:rsidR="00461724" w:rsidRPr="003D097F" w:rsidRDefault="00461724" w:rsidP="00E1131E">
      <w:pPr>
        <w:spacing w:line="360" w:lineRule="auto"/>
        <w:rPr>
          <w:b/>
        </w:rPr>
      </w:pPr>
    </w:p>
    <w:p w14:paraId="342CFE30" w14:textId="77777777" w:rsidR="000D3CCD" w:rsidRPr="00233B5B" w:rsidRDefault="006E022D" w:rsidP="000D3CCD">
      <w:pPr>
        <w:spacing w:line="360" w:lineRule="auto"/>
        <w:ind w:firstLine="720"/>
        <w:rPr>
          <w:b/>
          <w:bCs/>
          <w:iCs/>
        </w:rPr>
      </w:pPr>
      <w:r w:rsidRPr="003D097F">
        <w:rPr>
          <w:b/>
          <w:lang w:val="pt-BR"/>
        </w:rPr>
        <w:t>P12</w:t>
      </w:r>
      <w:r w:rsidR="000D3CCD" w:rsidRPr="003D097F">
        <w:rPr>
          <w:b/>
          <w:lang w:val="pt-BR"/>
        </w:rPr>
        <w:t xml:space="preserve">. </w:t>
      </w:r>
      <w:r w:rsidR="000D3CCD">
        <w:rPr>
          <w:b/>
        </w:rPr>
        <w:t>Finansavimo</w:t>
      </w:r>
      <w:r w:rsidR="000D3CCD" w:rsidRPr="00C32259">
        <w:rPr>
          <w:b/>
        </w:rPr>
        <w:t xml:space="preserve"> sumos</w:t>
      </w:r>
      <w:r w:rsidR="00D17854">
        <w:rPr>
          <w:b/>
        </w:rPr>
        <w:t>.</w:t>
      </w:r>
    </w:p>
    <w:p w14:paraId="3D2056E6" w14:textId="77777777" w:rsidR="000D3CCD" w:rsidRPr="0019567A" w:rsidRDefault="000D3CCD" w:rsidP="000D3CCD">
      <w:pPr>
        <w:spacing w:line="360" w:lineRule="auto"/>
        <w:ind w:firstLine="720"/>
        <w:jc w:val="both"/>
      </w:pPr>
      <w:r w:rsidRPr="0019567A">
        <w:t>Finansavimo sumų apskaitos metodai ir taisyklės nustatyti 20-ajame VSAFAS „Finansavimo sumos“.</w:t>
      </w:r>
    </w:p>
    <w:p w14:paraId="1CB278C5" w14:textId="77777777" w:rsidR="000D3CCD" w:rsidRPr="00D90B1D" w:rsidRDefault="000D3CCD" w:rsidP="000D3CCD">
      <w:pPr>
        <w:pStyle w:val="Hyperlink1"/>
        <w:spacing w:line="360" w:lineRule="auto"/>
        <w:ind w:firstLine="720"/>
        <w:rPr>
          <w:sz w:val="24"/>
          <w:szCs w:val="24"/>
          <w:lang w:val="lt-LT"/>
        </w:rPr>
      </w:pPr>
      <w:bookmarkStart w:id="1" w:name="_toc3465"/>
      <w:bookmarkEnd w:id="1"/>
      <w:r w:rsidRPr="00D90B1D">
        <w:rPr>
          <w:sz w:val="24"/>
          <w:szCs w:val="24"/>
          <w:lang w:val="lt-LT"/>
        </w:rPr>
        <w:t>Įstaigoje finansavimo sumos pagal šaltinius skirstomos į:</w:t>
      </w:r>
    </w:p>
    <w:p w14:paraId="05CFCE6C" w14:textId="77777777" w:rsidR="000D3CCD" w:rsidRPr="00D90B1D" w:rsidRDefault="000D3CCD" w:rsidP="000D3CCD">
      <w:pPr>
        <w:pStyle w:val="Hyperlink1"/>
        <w:spacing w:line="360" w:lineRule="auto"/>
        <w:ind w:firstLine="720"/>
        <w:rPr>
          <w:sz w:val="24"/>
          <w:szCs w:val="24"/>
          <w:lang w:val="lt-LT"/>
        </w:rPr>
      </w:pPr>
      <w:r>
        <w:rPr>
          <w:sz w:val="24"/>
          <w:szCs w:val="24"/>
          <w:lang w:val="lt-LT"/>
        </w:rPr>
        <w:t>-</w:t>
      </w:r>
      <w:r w:rsidRPr="00D90B1D">
        <w:rPr>
          <w:sz w:val="24"/>
          <w:szCs w:val="24"/>
          <w:lang w:val="lt-LT"/>
        </w:rPr>
        <w:t xml:space="preserve">   finansavimo sumas iš valstybės biudžeto;</w:t>
      </w:r>
    </w:p>
    <w:p w14:paraId="102EC933" w14:textId="77777777" w:rsidR="000D3CCD" w:rsidRPr="00D90B1D" w:rsidRDefault="000D3CCD" w:rsidP="000D3CCD">
      <w:pPr>
        <w:pStyle w:val="Hyperlink1"/>
        <w:spacing w:line="360" w:lineRule="auto"/>
        <w:ind w:firstLine="720"/>
        <w:rPr>
          <w:sz w:val="24"/>
          <w:szCs w:val="24"/>
          <w:lang w:val="lt-LT"/>
        </w:rPr>
      </w:pPr>
      <w:r>
        <w:rPr>
          <w:sz w:val="24"/>
          <w:szCs w:val="24"/>
          <w:lang w:val="lt-LT"/>
        </w:rPr>
        <w:t>-</w:t>
      </w:r>
      <w:r w:rsidRPr="00D90B1D">
        <w:rPr>
          <w:sz w:val="24"/>
          <w:szCs w:val="24"/>
          <w:lang w:val="lt-LT"/>
        </w:rPr>
        <w:t xml:space="preserve">   finansavimo sumas iš savivaldybės biudžeto;</w:t>
      </w:r>
    </w:p>
    <w:p w14:paraId="6DE95356" w14:textId="77777777" w:rsidR="000D3CCD" w:rsidRPr="00D90B1D" w:rsidRDefault="00E1131E" w:rsidP="00E1131E">
      <w:pPr>
        <w:pStyle w:val="Hyperlink1"/>
        <w:spacing w:line="360" w:lineRule="auto"/>
        <w:rPr>
          <w:sz w:val="24"/>
          <w:szCs w:val="24"/>
          <w:lang w:val="lt-LT"/>
        </w:rPr>
      </w:pPr>
      <w:r>
        <w:rPr>
          <w:sz w:val="24"/>
          <w:szCs w:val="24"/>
          <w:lang w:val="lt-LT"/>
        </w:rPr>
        <w:t xml:space="preserve">      </w:t>
      </w:r>
      <w:r w:rsidR="000D3CCD">
        <w:rPr>
          <w:sz w:val="24"/>
          <w:szCs w:val="24"/>
          <w:lang w:val="lt-LT"/>
        </w:rPr>
        <w:t>-</w:t>
      </w:r>
      <w:r w:rsidR="000D3CCD" w:rsidRPr="00D90B1D">
        <w:rPr>
          <w:sz w:val="24"/>
          <w:szCs w:val="24"/>
          <w:lang w:val="lt-LT"/>
        </w:rPr>
        <w:t xml:space="preserve"> </w:t>
      </w:r>
      <w:r w:rsidR="000D3CCD">
        <w:rPr>
          <w:sz w:val="24"/>
          <w:szCs w:val="24"/>
          <w:lang w:val="lt-LT"/>
        </w:rPr>
        <w:t xml:space="preserve">   </w:t>
      </w:r>
      <w:r w:rsidR="000D3CCD" w:rsidRPr="00D90B1D">
        <w:rPr>
          <w:sz w:val="24"/>
          <w:szCs w:val="24"/>
          <w:lang w:val="lt-LT"/>
        </w:rPr>
        <w:t>finansavimo sumas iš Europos Sąjungos, užsienio valstybių ir tarptautinių organizacijų;</w:t>
      </w:r>
    </w:p>
    <w:p w14:paraId="2B2EF1B8" w14:textId="77777777" w:rsidR="000D3CCD" w:rsidRPr="00233B5B" w:rsidRDefault="00E1131E" w:rsidP="00E1131E">
      <w:pPr>
        <w:pStyle w:val="Hyperlink1"/>
        <w:spacing w:line="360" w:lineRule="auto"/>
        <w:rPr>
          <w:sz w:val="24"/>
          <w:szCs w:val="24"/>
          <w:lang w:val="lt-LT"/>
        </w:rPr>
      </w:pPr>
      <w:r>
        <w:rPr>
          <w:sz w:val="24"/>
          <w:szCs w:val="24"/>
          <w:lang w:val="lt-LT"/>
        </w:rPr>
        <w:t xml:space="preserve">      </w:t>
      </w:r>
      <w:r w:rsidR="000D3CCD" w:rsidRPr="00233B5B">
        <w:rPr>
          <w:sz w:val="24"/>
          <w:szCs w:val="24"/>
          <w:lang w:val="lt-LT"/>
        </w:rPr>
        <w:t>-    finansavimo sumas iš kitų šaltinių.</w:t>
      </w:r>
    </w:p>
    <w:p w14:paraId="42FBF3D7" w14:textId="77777777" w:rsidR="000D3CCD" w:rsidRDefault="000D3CCD" w:rsidP="000D3CCD">
      <w:pPr>
        <w:spacing w:line="360" w:lineRule="auto"/>
        <w:ind w:firstLine="900"/>
      </w:pPr>
      <w:r w:rsidRPr="0019567A">
        <w:t>Gautos (gautinos) ir panaudotos finansavimo sumos arba jų dalis pripažįstamos finansavimo pajamomis tais laikotarpiais, kuriais patiriamos su finansavimo sumomis susijusios sąnaudos.</w:t>
      </w:r>
    </w:p>
    <w:p w14:paraId="56C64A55" w14:textId="5BCF1029" w:rsidR="00EA6AB8" w:rsidRDefault="00EA6AB8" w:rsidP="00EA6AB8">
      <w:pPr>
        <w:spacing w:line="360" w:lineRule="auto"/>
        <w:ind w:firstLine="720"/>
      </w:pPr>
      <w:r>
        <w:t>F</w:t>
      </w:r>
      <w:r w:rsidRPr="00D90B1D">
        <w:t>inansavimo s</w:t>
      </w:r>
      <w:r>
        <w:t>umo</w:t>
      </w:r>
      <w:r w:rsidRPr="00D90B1D">
        <w:t>s</w:t>
      </w:r>
      <w:r w:rsidR="00E1131E">
        <w:t xml:space="preserve"> iš</w:t>
      </w:r>
      <w:r>
        <w:t xml:space="preserve"> </w:t>
      </w:r>
      <w:r w:rsidRPr="00D90B1D">
        <w:t>valstybės biudžeto</w:t>
      </w:r>
      <w:r w:rsidR="00E1131E">
        <w:t xml:space="preserve"> lėšų –</w:t>
      </w:r>
      <w:r w:rsidR="00B20659">
        <w:t xml:space="preserve"> </w:t>
      </w:r>
      <w:r w:rsidR="00DD59BF">
        <w:rPr>
          <w:sz w:val="22"/>
          <w:szCs w:val="22"/>
        </w:rPr>
        <w:t>36 101,29</w:t>
      </w:r>
      <w:r w:rsidR="00B20659">
        <w:rPr>
          <w:sz w:val="22"/>
          <w:szCs w:val="22"/>
        </w:rPr>
        <w:t xml:space="preserve"> </w:t>
      </w:r>
      <w:r w:rsidR="00F4556F">
        <w:t xml:space="preserve">Eur. </w:t>
      </w:r>
    </w:p>
    <w:p w14:paraId="101E86CF" w14:textId="6BD30BB0" w:rsidR="00185872" w:rsidRDefault="000D3CCD" w:rsidP="000D3CCD">
      <w:pPr>
        <w:pStyle w:val="Hyperlink1"/>
        <w:spacing w:line="360" w:lineRule="auto"/>
        <w:ind w:firstLine="720"/>
        <w:rPr>
          <w:sz w:val="24"/>
          <w:szCs w:val="24"/>
          <w:lang w:val="lt-LT"/>
        </w:rPr>
      </w:pPr>
      <w:r w:rsidRPr="00D90B1D">
        <w:rPr>
          <w:sz w:val="24"/>
          <w:szCs w:val="24"/>
          <w:lang w:val="lt-LT"/>
        </w:rPr>
        <w:t>Finansavimo sumos</w:t>
      </w:r>
      <w:r w:rsidRPr="00233B5B">
        <w:rPr>
          <w:sz w:val="24"/>
          <w:szCs w:val="24"/>
          <w:lang w:val="lt-LT"/>
        </w:rPr>
        <w:t xml:space="preserve"> </w:t>
      </w:r>
      <w:r w:rsidRPr="00D90B1D">
        <w:rPr>
          <w:sz w:val="24"/>
          <w:szCs w:val="24"/>
          <w:lang w:val="lt-LT"/>
        </w:rPr>
        <w:t>iš savivaldybės biudžeto</w:t>
      </w:r>
      <w:r w:rsidR="00E1131E">
        <w:rPr>
          <w:sz w:val="24"/>
          <w:szCs w:val="24"/>
          <w:lang w:val="lt-LT"/>
        </w:rPr>
        <w:t xml:space="preserve"> lėšų</w:t>
      </w:r>
      <w:r w:rsidRPr="00D90B1D">
        <w:rPr>
          <w:sz w:val="24"/>
          <w:szCs w:val="24"/>
          <w:lang w:val="lt-LT"/>
        </w:rPr>
        <w:t xml:space="preserve"> ataskaitin</w:t>
      </w:r>
      <w:r>
        <w:rPr>
          <w:sz w:val="24"/>
          <w:szCs w:val="24"/>
          <w:lang w:val="lt-LT"/>
        </w:rPr>
        <w:t>io laikotarpio pabaigoje sudarė</w:t>
      </w:r>
      <w:r w:rsidR="00B20659">
        <w:rPr>
          <w:sz w:val="24"/>
          <w:szCs w:val="24"/>
          <w:lang w:val="lt-LT"/>
        </w:rPr>
        <w:t xml:space="preserve"> </w:t>
      </w:r>
      <w:r w:rsidR="00DD59BF">
        <w:rPr>
          <w:sz w:val="22"/>
          <w:szCs w:val="22"/>
          <w:lang w:val="lt-LT"/>
        </w:rPr>
        <w:t>284 829,86</w:t>
      </w:r>
      <w:r>
        <w:rPr>
          <w:sz w:val="24"/>
          <w:szCs w:val="24"/>
          <w:lang w:val="lt-LT"/>
        </w:rPr>
        <w:t xml:space="preserve"> </w:t>
      </w:r>
      <w:r w:rsidR="00E1131E">
        <w:rPr>
          <w:sz w:val="24"/>
          <w:szCs w:val="24"/>
          <w:lang w:val="lt-LT"/>
        </w:rPr>
        <w:t>Eur</w:t>
      </w:r>
      <w:r w:rsidR="00F4556F">
        <w:rPr>
          <w:sz w:val="24"/>
          <w:szCs w:val="24"/>
          <w:lang w:val="lt-LT"/>
        </w:rPr>
        <w:t>.</w:t>
      </w:r>
      <w:r>
        <w:rPr>
          <w:sz w:val="24"/>
          <w:szCs w:val="24"/>
          <w:lang w:val="lt-LT"/>
        </w:rPr>
        <w:t xml:space="preserve"> </w:t>
      </w:r>
    </w:p>
    <w:p w14:paraId="7E266433" w14:textId="58271E2E" w:rsidR="00EA6AB8" w:rsidRPr="0019567A" w:rsidRDefault="000D3CCD" w:rsidP="00EA6AB8">
      <w:pPr>
        <w:spacing w:line="360" w:lineRule="auto"/>
        <w:ind w:firstLine="720"/>
      </w:pPr>
      <w:r>
        <w:t xml:space="preserve">  </w:t>
      </w:r>
      <w:r w:rsidR="00EA6AB8">
        <w:t>F</w:t>
      </w:r>
      <w:r w:rsidR="00EA6AB8" w:rsidRPr="00D90B1D">
        <w:t>inansavimo s</w:t>
      </w:r>
      <w:r w:rsidR="00EA6AB8">
        <w:t>umo</w:t>
      </w:r>
      <w:r w:rsidR="00EA6AB8" w:rsidRPr="00D90B1D">
        <w:t>s iš Europos Sąjungos, užsienio valstybių ir tarptautinių organizacijų</w:t>
      </w:r>
      <w:r w:rsidR="00E1131E">
        <w:t xml:space="preserve"> lėšų sudarė </w:t>
      </w:r>
      <w:r w:rsidR="00DD59BF">
        <w:rPr>
          <w:sz w:val="22"/>
          <w:szCs w:val="22"/>
        </w:rPr>
        <w:t>87 869,20</w:t>
      </w:r>
      <w:r w:rsidR="00F4556F">
        <w:rPr>
          <w:sz w:val="22"/>
          <w:szCs w:val="22"/>
        </w:rPr>
        <w:t xml:space="preserve"> </w:t>
      </w:r>
      <w:r w:rsidR="00E1131E">
        <w:t>Eur.</w:t>
      </w:r>
      <w:r w:rsidR="00F4556F">
        <w:t xml:space="preserve"> </w:t>
      </w:r>
    </w:p>
    <w:p w14:paraId="21DEF0CA" w14:textId="2563B8F6" w:rsidR="00F4556F" w:rsidRPr="00F4556F" w:rsidRDefault="00185872" w:rsidP="00370D68">
      <w:r w:rsidRPr="00F4556F">
        <w:t xml:space="preserve">Finansavimo sumos iš kitų šaltinių ataskaitinio laikotarpio pabaigoje sudarė </w:t>
      </w:r>
      <w:r w:rsidR="00DD59BF">
        <w:t>12 279,51</w:t>
      </w:r>
      <w:r w:rsidR="00F4556F">
        <w:t xml:space="preserve"> </w:t>
      </w:r>
      <w:r w:rsidR="00E1131E" w:rsidRPr="00F4556F">
        <w:t>Eur</w:t>
      </w:r>
      <w:r w:rsidRPr="00F4556F">
        <w:t xml:space="preserve">. </w:t>
      </w:r>
    </w:p>
    <w:p w14:paraId="08A863A8" w14:textId="77777777" w:rsidR="003F36F8" w:rsidRDefault="003F36F8" w:rsidP="00F4556F">
      <w:pPr>
        <w:pStyle w:val="Hyperlink1"/>
        <w:spacing w:line="360" w:lineRule="auto"/>
        <w:ind w:firstLine="0"/>
        <w:jc w:val="left"/>
        <w:rPr>
          <w:sz w:val="24"/>
          <w:szCs w:val="24"/>
          <w:lang w:val="lt-LT"/>
        </w:rPr>
      </w:pPr>
    </w:p>
    <w:p w14:paraId="3F03CAF5" w14:textId="77777777" w:rsidR="000D3CCD" w:rsidRPr="00D90B1D" w:rsidRDefault="000D3CCD" w:rsidP="000D3CCD">
      <w:pPr>
        <w:spacing w:line="360" w:lineRule="auto"/>
        <w:ind w:firstLine="720"/>
        <w:rPr>
          <w:b/>
        </w:rPr>
      </w:pPr>
      <w:r>
        <w:rPr>
          <w:b/>
        </w:rPr>
        <w:t xml:space="preserve"> </w:t>
      </w:r>
      <w:r w:rsidRPr="00D90B1D">
        <w:rPr>
          <w:b/>
        </w:rPr>
        <w:t>Įsipareigojimai</w:t>
      </w:r>
    </w:p>
    <w:p w14:paraId="0F8DED90" w14:textId="77777777" w:rsidR="000D3CCD" w:rsidRPr="0019567A" w:rsidRDefault="000D3CCD" w:rsidP="000D3CCD">
      <w:pPr>
        <w:spacing w:line="360" w:lineRule="auto"/>
        <w:ind w:firstLine="720"/>
        <w:jc w:val="both"/>
        <w:rPr>
          <w:snapToGrid w:val="0"/>
        </w:rPr>
      </w:pPr>
      <w:r w:rsidRPr="0019567A">
        <w:rPr>
          <w:snapToGrid w:val="0"/>
        </w:rPr>
        <w:t>Finansinių įsipareigojimų apskaitos principai, metodai ir taisyklės nustatyti 17-ajame VSAFAS „Finansinis turtas ir finansiniai įsipareigojimai“, 18-ajame VSAFAS „Atidėjiniai, neapibrėžtieji įsipareigojimai, neapibrėžtasis turtas ir įvykiai pasibaigus ataskaitiniam laikotarpiui“, 19-ajame VSAFAS „Nuoma, finansinė nuoma (lizingas) ir kitos turto perdavimo sutartys“ ir 24-ajame VSAFAS „Išmokos darbuotojams ir pensijų planai“.</w:t>
      </w:r>
    </w:p>
    <w:p w14:paraId="52DF734B" w14:textId="77777777" w:rsidR="000E1E98" w:rsidRDefault="000D3CCD" w:rsidP="000D3CCD">
      <w:pPr>
        <w:spacing w:line="360" w:lineRule="auto"/>
        <w:ind w:firstLine="720"/>
        <w:jc w:val="both"/>
      </w:pPr>
      <w:r w:rsidRPr="0019567A">
        <w:t>Įstaigoje visi finansiniai įsipareigojimai yra skirstomi į ilgalaikius ir trumpalaikius.</w:t>
      </w:r>
    </w:p>
    <w:p w14:paraId="6156F71C" w14:textId="77777777" w:rsidR="000E1E98" w:rsidRDefault="000E1E98" w:rsidP="000E1E98">
      <w:pPr>
        <w:spacing w:line="360" w:lineRule="auto"/>
        <w:ind w:firstLine="720"/>
        <w:jc w:val="both"/>
      </w:pPr>
      <w:r>
        <w:rPr>
          <w:b/>
        </w:rPr>
        <w:t>P15.</w:t>
      </w:r>
      <w:r>
        <w:t xml:space="preserve"> </w:t>
      </w:r>
      <w:r>
        <w:rPr>
          <w:b/>
        </w:rPr>
        <w:t>Ilgalaikiai</w:t>
      </w:r>
      <w:r w:rsidRPr="00E1131E">
        <w:rPr>
          <w:b/>
        </w:rPr>
        <w:t xml:space="preserve"> įsipareigojimai.</w:t>
      </w:r>
    </w:p>
    <w:p w14:paraId="44A8044C" w14:textId="77777777" w:rsidR="00DD59BF" w:rsidRPr="00DD59BF" w:rsidRDefault="000E1E98" w:rsidP="00DD59BF">
      <w:pPr>
        <w:pStyle w:val="Porat"/>
        <w:tabs>
          <w:tab w:val="clear" w:pos="4819"/>
          <w:tab w:val="center" w:pos="1122"/>
        </w:tabs>
        <w:spacing w:line="360" w:lineRule="auto"/>
        <w:jc w:val="both"/>
      </w:pPr>
      <w:r>
        <w:t xml:space="preserve">Ilgalaikiai įsipareigojimai ataskaitinio laikotarpio pabaigoje sudarė </w:t>
      </w:r>
      <w:r w:rsidR="00DD59BF">
        <w:t>0,00</w:t>
      </w:r>
      <w:r>
        <w:t xml:space="preserve"> Eu</w:t>
      </w:r>
      <w:r w:rsidR="00A650E3">
        <w:t xml:space="preserve">r. </w:t>
      </w:r>
      <w:r w:rsidR="00DD59BF" w:rsidRPr="0035117D">
        <w:rPr>
          <w:bCs/>
          <w:color w:val="222222"/>
          <w:shd w:val="clear" w:color="auto" w:fill="FFFFFF"/>
        </w:rPr>
        <w:t>Įstaigoje nėra darbuotojų, pasiekusių įstatym</w:t>
      </w:r>
      <w:r w:rsidR="00DD59BF">
        <w:rPr>
          <w:bCs/>
          <w:color w:val="222222"/>
          <w:shd w:val="clear" w:color="auto" w:fill="FFFFFF"/>
        </w:rPr>
        <w:t>u</w:t>
      </w:r>
      <w:r w:rsidR="00DD59BF" w:rsidRPr="0035117D">
        <w:rPr>
          <w:bCs/>
          <w:color w:val="222222"/>
          <w:shd w:val="clear" w:color="auto" w:fill="FFFFFF"/>
        </w:rPr>
        <w:t xml:space="preserve"> nustatytą senatvės pensijos amžių  ir įgijusių teisę į visą senatvės pensiją dirbant šioje įstaigoje, pagal neterminuotas darbo sutartis.</w:t>
      </w:r>
      <w:r w:rsidR="00DD59BF" w:rsidRPr="00DD59BF">
        <w:t xml:space="preserve"> </w:t>
      </w:r>
    </w:p>
    <w:p w14:paraId="654751A0" w14:textId="77777777" w:rsidR="00E1131E" w:rsidRDefault="006E022D" w:rsidP="005E346C">
      <w:pPr>
        <w:spacing w:line="360" w:lineRule="auto"/>
        <w:ind w:firstLine="720"/>
        <w:jc w:val="both"/>
      </w:pPr>
      <w:bookmarkStart w:id="2" w:name="_Ref95640307"/>
      <w:r>
        <w:rPr>
          <w:b/>
        </w:rPr>
        <w:t>P17.</w:t>
      </w:r>
      <w:r w:rsidR="005E346C">
        <w:t xml:space="preserve"> </w:t>
      </w:r>
      <w:r w:rsidR="00E1131E" w:rsidRPr="00E1131E">
        <w:rPr>
          <w:b/>
        </w:rPr>
        <w:t>Mokėtinos sumos ir įsipareigojimai.</w:t>
      </w:r>
    </w:p>
    <w:p w14:paraId="7C1365C0" w14:textId="2ADD61CB" w:rsidR="000D3CCD" w:rsidRDefault="00E1131E" w:rsidP="005E346C">
      <w:pPr>
        <w:spacing w:line="360" w:lineRule="auto"/>
        <w:ind w:firstLine="720"/>
        <w:jc w:val="both"/>
        <w:rPr>
          <w:rStyle w:val="BoldItalic"/>
          <w:b w:val="0"/>
          <w:i w:val="0"/>
        </w:rPr>
      </w:pPr>
      <w:r>
        <w:t>Trumpalaikiai įsipareigojimai ataskaitinio laikotarpio pabaigoje sudarė</w:t>
      </w:r>
      <w:r w:rsidR="00B91BF6">
        <w:t xml:space="preserve"> </w:t>
      </w:r>
      <w:r w:rsidR="002F7270">
        <w:t>44 605,59</w:t>
      </w:r>
      <w:r w:rsidR="00B91BF6">
        <w:t xml:space="preserve"> Eur. Iš jų - </w:t>
      </w:r>
      <w:r>
        <w:t xml:space="preserve"> </w:t>
      </w:r>
      <w:r w:rsidR="002F7270">
        <w:t>3 234,02</w:t>
      </w:r>
      <w:r>
        <w:t xml:space="preserve"> Eur -</w:t>
      </w:r>
      <w:r w:rsidR="005E346C">
        <w:t xml:space="preserve"> įsta</w:t>
      </w:r>
      <w:r w:rsidR="00F4556F">
        <w:t>igos įsiskolinimas kreditoriams;</w:t>
      </w:r>
      <w:r w:rsidR="005E346C">
        <w:t xml:space="preserve"> </w:t>
      </w:r>
      <w:r w:rsidR="00F4556F">
        <w:t xml:space="preserve">su darbo santykiais susiję įsipareigojimai – </w:t>
      </w:r>
      <w:r w:rsidR="002F7270">
        <w:t>99,39</w:t>
      </w:r>
      <w:r w:rsidR="00993DAD">
        <w:t xml:space="preserve"> Eur</w:t>
      </w:r>
      <w:r w:rsidR="00F4556F">
        <w:t xml:space="preserve">, </w:t>
      </w:r>
      <w:r w:rsidR="00B91BF6">
        <w:t xml:space="preserve">sukauptos atostoginių sąnaudos </w:t>
      </w:r>
      <w:r w:rsidR="00F4556F">
        <w:t>–</w:t>
      </w:r>
      <w:r w:rsidR="00B91BF6">
        <w:t xml:space="preserve"> </w:t>
      </w:r>
      <w:r w:rsidR="002F7270">
        <w:t>41 247,10</w:t>
      </w:r>
      <w:r w:rsidR="00401C92">
        <w:t xml:space="preserve"> </w:t>
      </w:r>
      <w:r>
        <w:t>Eur</w:t>
      </w:r>
      <w:r w:rsidR="00FF5720">
        <w:t xml:space="preserve">; kiti trumpalaikiai </w:t>
      </w:r>
      <w:proofErr w:type="spellStart"/>
      <w:r w:rsidR="00FF5720">
        <w:t>įsipreigojimai</w:t>
      </w:r>
      <w:proofErr w:type="spellEnd"/>
      <w:r w:rsidR="00FF5720">
        <w:t xml:space="preserve"> 25,08 Eur.</w:t>
      </w:r>
    </w:p>
    <w:p w14:paraId="0F3375E8" w14:textId="77777777" w:rsidR="000D3CCD" w:rsidRPr="004D15B9" w:rsidRDefault="006E022D" w:rsidP="000D3CCD">
      <w:pPr>
        <w:spacing w:line="360" w:lineRule="auto"/>
        <w:ind w:firstLine="720"/>
        <w:jc w:val="both"/>
        <w:rPr>
          <w:b/>
        </w:rPr>
      </w:pPr>
      <w:r w:rsidRPr="004D15B9">
        <w:rPr>
          <w:b/>
        </w:rPr>
        <w:t>P18</w:t>
      </w:r>
      <w:r w:rsidR="000D3CCD" w:rsidRPr="004D15B9">
        <w:rPr>
          <w:b/>
        </w:rPr>
        <w:t>. Grynasis turtas</w:t>
      </w:r>
    </w:p>
    <w:p w14:paraId="443F0233" w14:textId="5596E12D" w:rsidR="000D3CCD" w:rsidRPr="004D15B9" w:rsidRDefault="000D3CCD" w:rsidP="000D3CCD">
      <w:pPr>
        <w:spacing w:line="360" w:lineRule="auto"/>
        <w:ind w:firstLine="720"/>
        <w:jc w:val="both"/>
      </w:pPr>
      <w:r w:rsidRPr="004D15B9">
        <w:t xml:space="preserve">Įstaigos grynasis turtas ataskaitinio laikotarpio pabaigai sudarė </w:t>
      </w:r>
      <w:r w:rsidR="002F7270">
        <w:rPr>
          <w:bCs/>
        </w:rPr>
        <w:t>11 170,81</w:t>
      </w:r>
      <w:r w:rsidR="00D91822" w:rsidRPr="004D15B9">
        <w:rPr>
          <w:bCs/>
        </w:rPr>
        <w:t xml:space="preserve"> </w:t>
      </w:r>
      <w:r w:rsidR="00B91BF6" w:rsidRPr="004D15B9">
        <w:rPr>
          <w:bCs/>
        </w:rPr>
        <w:t>Eur</w:t>
      </w:r>
      <w:r w:rsidRPr="004D15B9">
        <w:t>.</w:t>
      </w:r>
    </w:p>
    <w:p w14:paraId="40442BDB" w14:textId="77777777" w:rsidR="000D3CCD" w:rsidRDefault="000D3CCD" w:rsidP="000D3CCD">
      <w:pPr>
        <w:spacing w:line="360" w:lineRule="auto"/>
        <w:ind w:firstLine="720"/>
        <w:jc w:val="both"/>
        <w:rPr>
          <w:b/>
        </w:rPr>
      </w:pPr>
      <w:r w:rsidRPr="00C37567">
        <w:rPr>
          <w:b/>
        </w:rPr>
        <w:t>Sukauptas perviršis ar deficitas</w:t>
      </w:r>
      <w:r>
        <w:rPr>
          <w:b/>
        </w:rPr>
        <w:t xml:space="preserve"> </w:t>
      </w:r>
    </w:p>
    <w:p w14:paraId="1253356C" w14:textId="5CFD8BE0" w:rsidR="00E34279" w:rsidRDefault="00E34279" w:rsidP="000D3CCD">
      <w:pPr>
        <w:spacing w:line="360" w:lineRule="auto"/>
        <w:ind w:firstLine="720"/>
        <w:jc w:val="both"/>
      </w:pPr>
      <w:r>
        <w:t>Sukauptas</w:t>
      </w:r>
      <w:r w:rsidR="00D11DCC">
        <w:t xml:space="preserve"> </w:t>
      </w:r>
      <w:r w:rsidR="002F7270">
        <w:t>perviršis</w:t>
      </w:r>
      <w:r w:rsidR="000D3CCD">
        <w:t xml:space="preserve"> ataskait</w:t>
      </w:r>
      <w:r w:rsidR="00351990">
        <w:t xml:space="preserve">inio laikotarpio pabaigoje </w:t>
      </w:r>
      <w:r w:rsidR="00BF0A63">
        <w:t xml:space="preserve">yra </w:t>
      </w:r>
      <w:r w:rsidR="002F7270">
        <w:t>11 170,81</w:t>
      </w:r>
      <w:r w:rsidR="00BF0A63">
        <w:t xml:space="preserve"> </w:t>
      </w:r>
      <w:r w:rsidR="00B91BF6">
        <w:t>Eur</w:t>
      </w:r>
      <w:r w:rsidR="006E022D">
        <w:t>.</w:t>
      </w:r>
      <w:r w:rsidR="00B91BF6">
        <w:t xml:space="preserve"> Jį sudaro </w:t>
      </w:r>
      <w:r>
        <w:t xml:space="preserve">einamųjų metų perviršis </w:t>
      </w:r>
      <w:r w:rsidR="00F46F59">
        <w:t>716,52</w:t>
      </w:r>
      <w:r>
        <w:t xml:space="preserve"> Eur ir ankstesnių metų perviršis </w:t>
      </w:r>
      <w:r w:rsidR="00644DA4">
        <w:t>10</w:t>
      </w:r>
      <w:r w:rsidR="00F46F59">
        <w:t> 454,29</w:t>
      </w:r>
      <w:r>
        <w:t xml:space="preserve"> Eur.</w:t>
      </w:r>
    </w:p>
    <w:p w14:paraId="65D45BA8" w14:textId="77777777" w:rsidR="00DD59BF" w:rsidRDefault="00DD59BF" w:rsidP="000D3CCD">
      <w:pPr>
        <w:spacing w:line="360" w:lineRule="auto"/>
        <w:ind w:firstLine="720"/>
        <w:jc w:val="both"/>
      </w:pPr>
    </w:p>
    <w:p w14:paraId="1D3520F1" w14:textId="77777777" w:rsidR="00B91BF6" w:rsidRDefault="00B91BF6" w:rsidP="00B91BF6">
      <w:pPr>
        <w:pStyle w:val="Porat"/>
        <w:spacing w:line="360" w:lineRule="auto"/>
        <w:rPr>
          <w:b/>
        </w:rPr>
      </w:pPr>
    </w:p>
    <w:p w14:paraId="1A3D7394" w14:textId="77777777" w:rsidR="000D3CCD" w:rsidRDefault="000D3CCD" w:rsidP="00B91BF6">
      <w:pPr>
        <w:pStyle w:val="Porat"/>
        <w:spacing w:line="360" w:lineRule="auto"/>
        <w:jc w:val="center"/>
        <w:rPr>
          <w:b/>
        </w:rPr>
      </w:pPr>
      <w:r w:rsidRPr="006921C9">
        <w:rPr>
          <w:b/>
        </w:rPr>
        <w:t>VEIKLOS REZULTATŲ ATASKAITA</w:t>
      </w:r>
    </w:p>
    <w:p w14:paraId="404515B9" w14:textId="77777777" w:rsidR="00DD59BF" w:rsidRDefault="00DD59BF" w:rsidP="00B91BF6">
      <w:pPr>
        <w:pStyle w:val="Porat"/>
        <w:spacing w:line="360" w:lineRule="auto"/>
        <w:jc w:val="center"/>
        <w:rPr>
          <w:b/>
        </w:rPr>
      </w:pPr>
    </w:p>
    <w:p w14:paraId="4287A6D1" w14:textId="77777777" w:rsidR="006E022D" w:rsidRPr="006921C9" w:rsidRDefault="006E022D" w:rsidP="000D3CCD">
      <w:pPr>
        <w:pStyle w:val="Porat"/>
        <w:spacing w:line="360" w:lineRule="auto"/>
        <w:jc w:val="center"/>
        <w:rPr>
          <w:b/>
        </w:rPr>
      </w:pPr>
    </w:p>
    <w:p w14:paraId="691786A6" w14:textId="77777777" w:rsidR="000D3CCD" w:rsidRPr="0019567A" w:rsidRDefault="000D3CCD" w:rsidP="000D3CCD">
      <w:pPr>
        <w:spacing w:line="360" w:lineRule="auto"/>
        <w:ind w:firstLine="720"/>
        <w:jc w:val="both"/>
      </w:pPr>
      <w:r w:rsidRPr="007A7F51">
        <w:rPr>
          <w:b/>
        </w:rPr>
        <w:t>Pagrindinės veiklos pajamos</w:t>
      </w:r>
    </w:p>
    <w:p w14:paraId="46958FA1" w14:textId="77777777" w:rsidR="000D3CCD" w:rsidRPr="0019567A" w:rsidRDefault="000D3CCD" w:rsidP="000D3CCD">
      <w:pPr>
        <w:spacing w:line="360" w:lineRule="auto"/>
        <w:ind w:firstLine="720"/>
        <w:jc w:val="both"/>
      </w:pPr>
      <w:r w:rsidRPr="0019567A">
        <w:t>Pajamų apskaitos principai, metodai ir taisyklės nustatyti 9-ajame VSAFAS „Mokesčių ir socialinių įmokų pajamos”, 10-ajame VSAFAS „Kitos pajamos“ ir 20-ajame VSAFAS „Finansavimo sumos“.</w:t>
      </w:r>
    </w:p>
    <w:p w14:paraId="72B400F5" w14:textId="77777777" w:rsidR="000D3CCD" w:rsidRPr="0019567A" w:rsidRDefault="000D3CCD" w:rsidP="000D3CCD">
      <w:pPr>
        <w:spacing w:line="360" w:lineRule="auto"/>
        <w:ind w:firstLine="720"/>
        <w:jc w:val="both"/>
      </w:pPr>
      <w:r w:rsidRPr="0019567A">
        <w:t>Pajamų apskaitai taikomas kaupimo principas. Finansavimo pajamos pripažįstamos tuo pačiu laikotarpiu, kai yra patiriamos su šiomis pajamomis susijusios sąnaudos</w:t>
      </w:r>
      <w:r>
        <w:t xml:space="preserve">. </w:t>
      </w:r>
      <w:r w:rsidRPr="0019567A">
        <w:t xml:space="preserve">Pajamos, išskyrus finansavimo pajamas, pripažįstamos, kai tikėtina, kai įstaiga gaus su sandoriu susijusią ekonominę naudą, kai galima patikimai įvertinti pajamų sumą ir kai įstaiga gali patikimai įvertinti su pajamų </w:t>
      </w:r>
      <w:r w:rsidRPr="0019567A">
        <w:lastRenderedPageBreak/>
        <w:t>uždirbimu susijusias sąnaudas. Pardavimų ir paslaugų pajamos registruojamos atėmus suteiktas nuolaidas.</w:t>
      </w:r>
    </w:p>
    <w:p w14:paraId="7E959F4D" w14:textId="77777777" w:rsidR="000D3CCD" w:rsidRDefault="000D3CCD" w:rsidP="000D3CCD">
      <w:pPr>
        <w:spacing w:line="360" w:lineRule="auto"/>
        <w:ind w:firstLine="720"/>
        <w:jc w:val="both"/>
      </w:pPr>
      <w:r w:rsidRPr="0019567A">
        <w:t>Pajamomis laikoma tik pačios įstaigos gaunama ekonominė nauda. Pajamos registruojamos apskaitoje ir rodomos finansinėse ataskaitose tą ataskaitinį laikotarpį, kurį yra uždirbamos, t. y. kurį suteikiamos paslaugos, atliekami darbai ar parduodamos prekės ar kt., nepriklausomai nuo pinigų gavimo momento.</w:t>
      </w:r>
    </w:p>
    <w:p w14:paraId="4D0D472E" w14:textId="1965777F" w:rsidR="00EA6AB8" w:rsidRDefault="000D3CCD" w:rsidP="00EA6AB8">
      <w:pPr>
        <w:spacing w:line="360" w:lineRule="auto"/>
        <w:ind w:firstLine="720"/>
        <w:jc w:val="both"/>
      </w:pPr>
      <w:r>
        <w:t xml:space="preserve">Pagrindinės veiklos pajamos laikotarpio pabaigoje buvo </w:t>
      </w:r>
      <w:r w:rsidR="00DD4B81">
        <w:t>972 550,43</w:t>
      </w:r>
      <w:r w:rsidR="00B4019F">
        <w:t xml:space="preserve"> Eur</w:t>
      </w:r>
      <w:r w:rsidR="005E346C">
        <w:t xml:space="preserve">. Iš jų </w:t>
      </w:r>
      <w:r w:rsidR="00DD4B81">
        <w:rPr>
          <w:lang w:val="pt-BR"/>
        </w:rPr>
        <w:t>948 812,35</w:t>
      </w:r>
      <w:r w:rsidR="00B4019F" w:rsidRPr="003D097F">
        <w:rPr>
          <w:lang w:val="pt-BR"/>
        </w:rPr>
        <w:t xml:space="preserve"> Eur </w:t>
      </w:r>
      <w:r w:rsidR="005E346C" w:rsidRPr="003D097F">
        <w:rPr>
          <w:lang w:val="pt-BR"/>
        </w:rPr>
        <w:t xml:space="preserve"> </w:t>
      </w:r>
      <w:r w:rsidR="005E346C" w:rsidRPr="005E346C">
        <w:t>sudaro</w:t>
      </w:r>
      <w:r w:rsidR="005E346C" w:rsidRPr="003D097F">
        <w:rPr>
          <w:lang w:val="pt-BR"/>
        </w:rPr>
        <w:t xml:space="preserve"> </w:t>
      </w:r>
      <w:r>
        <w:t xml:space="preserve"> </w:t>
      </w:r>
      <w:r w:rsidR="005E346C">
        <w:t>finansavimo pajamos</w:t>
      </w:r>
      <w:r>
        <w:t>.</w:t>
      </w:r>
    </w:p>
    <w:p w14:paraId="11709372" w14:textId="0683D26C" w:rsidR="00EA6AB8" w:rsidRPr="003D097F" w:rsidRDefault="006E022D" w:rsidP="00EA6AB8">
      <w:pPr>
        <w:spacing w:line="360" w:lineRule="auto"/>
        <w:ind w:firstLine="720"/>
        <w:rPr>
          <w:lang w:val="pt-BR"/>
        </w:rPr>
      </w:pPr>
      <w:r w:rsidRPr="006E022D">
        <w:rPr>
          <w:b/>
        </w:rPr>
        <w:t>P21.</w:t>
      </w:r>
      <w:r w:rsidR="000D3CCD" w:rsidRPr="0019567A">
        <w:t xml:space="preserve"> </w:t>
      </w:r>
      <w:bookmarkStart w:id="3" w:name="OLE_LINK3"/>
      <w:bookmarkStart w:id="4" w:name="OLE_LINK4"/>
      <w:r w:rsidR="005E346C">
        <w:t>P</w:t>
      </w:r>
      <w:r w:rsidR="00DD4B81">
        <w:t>agrindinės veiklos kitos</w:t>
      </w:r>
      <w:r w:rsidR="005E346C">
        <w:t xml:space="preserve"> pajamos </w:t>
      </w:r>
      <w:r w:rsidR="00DD4B81">
        <w:rPr>
          <w:lang w:val="pt-BR"/>
        </w:rPr>
        <w:t>23 738,08</w:t>
      </w:r>
      <w:r w:rsidR="00B4019F" w:rsidRPr="003D097F">
        <w:rPr>
          <w:lang w:val="pt-BR"/>
        </w:rPr>
        <w:t xml:space="preserve"> Eur.</w:t>
      </w:r>
    </w:p>
    <w:p w14:paraId="26D526D3" w14:textId="77777777" w:rsidR="00135ACF" w:rsidRPr="003D097F" w:rsidRDefault="00135ACF" w:rsidP="00EA6AB8">
      <w:pPr>
        <w:spacing w:line="360" w:lineRule="auto"/>
        <w:ind w:firstLine="720"/>
        <w:rPr>
          <w:lang w:val="pt-BR"/>
        </w:rPr>
      </w:pPr>
    </w:p>
    <w:p w14:paraId="5A3F3F26" w14:textId="77777777" w:rsidR="00135ACF" w:rsidRDefault="00135ACF" w:rsidP="00EA6AB8">
      <w:pPr>
        <w:spacing w:line="360" w:lineRule="auto"/>
        <w:ind w:firstLine="720"/>
      </w:pPr>
    </w:p>
    <w:p w14:paraId="47666E1E" w14:textId="77777777" w:rsidR="00EA6AB8" w:rsidRDefault="00EA6AB8" w:rsidP="00EA6AB8">
      <w:pPr>
        <w:spacing w:line="360" w:lineRule="auto"/>
        <w:ind w:firstLine="720"/>
      </w:pPr>
    </w:p>
    <w:bookmarkEnd w:id="3"/>
    <w:bookmarkEnd w:id="4"/>
    <w:p w14:paraId="3F9B6285" w14:textId="77777777" w:rsidR="000D3CCD" w:rsidRPr="00EA6AB8" w:rsidRDefault="00D17854" w:rsidP="00EA6AB8">
      <w:pPr>
        <w:spacing w:line="360" w:lineRule="auto"/>
        <w:ind w:firstLine="720"/>
        <w:jc w:val="both"/>
        <w:rPr>
          <w:b/>
        </w:rPr>
      </w:pPr>
      <w:r w:rsidRPr="00EA6AB8">
        <w:rPr>
          <w:b/>
        </w:rPr>
        <w:t>P02</w:t>
      </w:r>
      <w:r w:rsidR="000D3CCD" w:rsidRPr="00EA6AB8">
        <w:rPr>
          <w:b/>
        </w:rPr>
        <w:t>. Pagrindinės veiklos sąnaudos</w:t>
      </w:r>
    </w:p>
    <w:p w14:paraId="471F5831" w14:textId="77777777" w:rsidR="000D3CCD" w:rsidRPr="0019567A" w:rsidRDefault="000D3CCD" w:rsidP="000D3CCD">
      <w:pPr>
        <w:spacing w:line="360" w:lineRule="auto"/>
        <w:ind w:firstLine="720"/>
        <w:jc w:val="both"/>
        <w:rPr>
          <w:bCs/>
        </w:rPr>
      </w:pPr>
      <w:r w:rsidRPr="0019567A">
        <w:t xml:space="preserve">Sąnaudų apskaitos principai, metodai ir taisyklės nustatyti 11-ajame VSAFAS „Sąnaudos“. Sąnaudų, susijusių su  turtu, finansavimo sumomis ir įsipareigojimais, apskaitos principai nustatyti jų apskaitą reglamentuojančiuose VSAFAS. </w:t>
      </w:r>
    </w:p>
    <w:p w14:paraId="18871B68" w14:textId="77777777" w:rsidR="000D3CCD" w:rsidRPr="0019567A" w:rsidRDefault="000D3CCD" w:rsidP="000D3CCD">
      <w:pPr>
        <w:spacing w:line="360" w:lineRule="auto"/>
        <w:ind w:firstLine="720"/>
        <w:jc w:val="both"/>
        <w:rPr>
          <w:bCs/>
        </w:rPr>
      </w:pPr>
      <w:r w:rsidRPr="0019567A">
        <w:rPr>
          <w:bCs/>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p>
    <w:p w14:paraId="123322D3" w14:textId="6AF8395A" w:rsidR="00EA6AB8" w:rsidRDefault="00EA6AB8" w:rsidP="00EA6AB8">
      <w:pPr>
        <w:spacing w:line="360" w:lineRule="auto"/>
        <w:ind w:firstLine="720"/>
      </w:pPr>
      <w:r w:rsidRPr="006C1F80">
        <w:t xml:space="preserve">Pagrindinės veiklos sąnaudos </w:t>
      </w:r>
      <w:r>
        <w:t>sudaro</w:t>
      </w:r>
      <w:r w:rsidRPr="006C1F80">
        <w:t xml:space="preserve"> </w:t>
      </w:r>
      <w:r w:rsidR="00B4019F">
        <w:t>-</w:t>
      </w:r>
      <w:r w:rsidR="00DD4B81">
        <w:t>971 833,91</w:t>
      </w:r>
      <w:r w:rsidR="00A80ABB">
        <w:t xml:space="preserve"> </w:t>
      </w:r>
      <w:r w:rsidR="00B4019F">
        <w:t xml:space="preserve"> Eur</w:t>
      </w:r>
      <w:r>
        <w:t>.</w:t>
      </w:r>
      <w:r w:rsidRPr="006C1F80">
        <w:t xml:space="preserve"> </w:t>
      </w:r>
    </w:p>
    <w:p w14:paraId="4ECBBB6A" w14:textId="77777777" w:rsidR="00EA6AB8" w:rsidRPr="00EA6AB8" w:rsidRDefault="00EA6AB8" w:rsidP="00EA6AB8">
      <w:pPr>
        <w:spacing w:line="360" w:lineRule="auto"/>
        <w:ind w:firstLine="720"/>
        <w:jc w:val="both"/>
        <w:rPr>
          <w:b/>
        </w:rPr>
      </w:pPr>
      <w:r w:rsidRPr="00EA6AB8">
        <w:rPr>
          <w:b/>
        </w:rPr>
        <w:t>P22. Darbo užmokesčio ir socialinio draudimo sąnaudos</w:t>
      </w:r>
    </w:p>
    <w:p w14:paraId="78E1A546" w14:textId="18760AC8" w:rsidR="00EA6AB8" w:rsidRDefault="00EA6AB8" w:rsidP="00EA6AB8">
      <w:pPr>
        <w:spacing w:line="360" w:lineRule="auto"/>
        <w:ind w:firstLine="720"/>
        <w:jc w:val="both"/>
      </w:pPr>
      <w:r>
        <w:t>Darbo užmokesčio</w:t>
      </w:r>
      <w:r w:rsidR="00B4019F">
        <w:t xml:space="preserve"> ir socialinio draudimo sąnaudos</w:t>
      </w:r>
      <w:r>
        <w:t xml:space="preserve"> sudaro </w:t>
      </w:r>
      <w:r w:rsidR="00B4019F">
        <w:t>-</w:t>
      </w:r>
      <w:r w:rsidR="00DD4B81">
        <w:t>752 363,89</w:t>
      </w:r>
      <w:r w:rsidR="00B4019F">
        <w:t xml:space="preserve"> Eur, nusidėvėjimo ir amortizacijos -</w:t>
      </w:r>
      <w:r w:rsidR="00DD4B81">
        <w:t>36 352,71</w:t>
      </w:r>
      <w:r w:rsidR="00B4019F">
        <w:t xml:space="preserve"> Eur, komunalinių paslaugų ir ryšių -</w:t>
      </w:r>
      <w:r w:rsidR="00DD4B81">
        <w:t>23 581,05</w:t>
      </w:r>
      <w:r w:rsidR="00B4019F">
        <w:t xml:space="preserve"> Eur (šildymas, elektros energijos tiekimas, interneto ir</w:t>
      </w:r>
      <w:r w:rsidR="001C47EE">
        <w:t xml:space="preserve"> telefono </w:t>
      </w:r>
      <w:r w:rsidR="009158CC">
        <w:t>ryšys), komandiruočių -</w:t>
      </w:r>
      <w:r w:rsidR="00DD4B81">
        <w:t>30 604,92</w:t>
      </w:r>
      <w:r w:rsidR="00A80ABB">
        <w:t xml:space="preserve"> </w:t>
      </w:r>
      <w:r w:rsidR="009158CC">
        <w:t>Eur, transporto -</w:t>
      </w:r>
      <w:r w:rsidR="00DD4B81">
        <w:t>2 315,03</w:t>
      </w:r>
      <w:r w:rsidR="00B4019F">
        <w:t xml:space="preserve"> Eur, </w:t>
      </w:r>
      <w:r w:rsidR="00A80ABB">
        <w:t>kvalifikaci</w:t>
      </w:r>
      <w:r w:rsidR="007F70E9">
        <w:t>jos kėlimo -</w:t>
      </w:r>
      <w:r w:rsidR="00DD4B81">
        <w:t>9 866,90</w:t>
      </w:r>
      <w:r w:rsidR="007F70E9">
        <w:t xml:space="preserve"> Eur, paprastojo remonto ir eksploatavimo -</w:t>
      </w:r>
      <w:r w:rsidR="00DD4B81">
        <w:t>24 170,23</w:t>
      </w:r>
      <w:r w:rsidR="007F70E9">
        <w:t xml:space="preserve"> Eur, nu</w:t>
      </w:r>
      <w:r w:rsidR="00644DA4">
        <w:t xml:space="preserve">vertėjimo ir nurašytų sumų </w:t>
      </w:r>
      <w:r w:rsidR="00DD4B81">
        <w:t>0,00</w:t>
      </w:r>
      <w:r w:rsidR="007F70E9">
        <w:t xml:space="preserve"> Eur, </w:t>
      </w:r>
      <w:r w:rsidR="00B4019F">
        <w:t xml:space="preserve">sunaudotų ir parduotų atsargų </w:t>
      </w:r>
      <w:proofErr w:type="spellStart"/>
      <w:r w:rsidR="00B4019F">
        <w:t>sasvikaina</w:t>
      </w:r>
      <w:proofErr w:type="spellEnd"/>
      <w:r w:rsidR="00B4019F">
        <w:t xml:space="preserve"> -</w:t>
      </w:r>
      <w:r w:rsidR="00DD4B81">
        <w:t>63 624,56</w:t>
      </w:r>
      <w:r w:rsidR="003F36F8">
        <w:t xml:space="preserve"> </w:t>
      </w:r>
      <w:r w:rsidR="007F70E9">
        <w:t xml:space="preserve">Eur, </w:t>
      </w:r>
      <w:r w:rsidR="00B4019F">
        <w:t xml:space="preserve"> (maisto produktai, </w:t>
      </w:r>
      <w:proofErr w:type="spellStart"/>
      <w:r w:rsidR="00B4019F">
        <w:t>kanc.prekės</w:t>
      </w:r>
      <w:proofErr w:type="spellEnd"/>
      <w:r w:rsidR="00B4019F">
        <w:t xml:space="preserve">), </w:t>
      </w:r>
      <w:r w:rsidR="009158CC">
        <w:t>socialinių išmokų -</w:t>
      </w:r>
      <w:r w:rsidR="00DD4B81">
        <w:t>16 974,20</w:t>
      </w:r>
      <w:r w:rsidR="007F70E9">
        <w:t xml:space="preserve"> Eur, </w:t>
      </w:r>
      <w:r w:rsidR="003F36F8">
        <w:t>kitų paslau</w:t>
      </w:r>
      <w:r w:rsidR="00B4019F">
        <w:t>gų -</w:t>
      </w:r>
      <w:r w:rsidR="00644DA4">
        <w:t>11</w:t>
      </w:r>
      <w:r w:rsidR="00DD4B81">
        <w:t> 980,42</w:t>
      </w:r>
      <w:r w:rsidR="009158CC">
        <w:t xml:space="preserve"> Eur, kitos sąnaudos -0</w:t>
      </w:r>
      <w:r w:rsidR="001C47EE">
        <w:t>,00 Eur.</w:t>
      </w:r>
    </w:p>
    <w:p w14:paraId="228E58F8" w14:textId="77777777" w:rsidR="00DD4B81" w:rsidRDefault="00DD4B81" w:rsidP="00EA6AB8">
      <w:pPr>
        <w:spacing w:line="360" w:lineRule="auto"/>
        <w:ind w:firstLine="720"/>
        <w:jc w:val="both"/>
      </w:pPr>
    </w:p>
    <w:p w14:paraId="46EDEF80" w14:textId="77777777" w:rsidR="00DD4B81" w:rsidRDefault="00DD4B81" w:rsidP="00EA6AB8">
      <w:pPr>
        <w:spacing w:line="360" w:lineRule="auto"/>
        <w:ind w:firstLine="720"/>
        <w:jc w:val="both"/>
      </w:pPr>
    </w:p>
    <w:p w14:paraId="61AC3039" w14:textId="77777777" w:rsidR="00DD4B81" w:rsidRDefault="00DD4B81" w:rsidP="00EA6AB8">
      <w:pPr>
        <w:spacing w:line="360" w:lineRule="auto"/>
        <w:ind w:firstLine="720"/>
        <w:jc w:val="both"/>
      </w:pPr>
    </w:p>
    <w:p w14:paraId="038E717C" w14:textId="77777777" w:rsidR="00FE19A3" w:rsidRDefault="00FE19A3" w:rsidP="005A527F">
      <w:pPr>
        <w:spacing w:line="360" w:lineRule="auto"/>
        <w:rPr>
          <w:b/>
        </w:rPr>
      </w:pPr>
    </w:p>
    <w:p w14:paraId="0AA449B0" w14:textId="77777777" w:rsidR="000D3CCD" w:rsidRDefault="000D3CCD" w:rsidP="005A527F">
      <w:pPr>
        <w:spacing w:line="360" w:lineRule="auto"/>
        <w:rPr>
          <w:b/>
        </w:rPr>
      </w:pPr>
      <w:r>
        <w:rPr>
          <w:b/>
        </w:rPr>
        <w:lastRenderedPageBreak/>
        <w:t xml:space="preserve"> Pagrindinės veiklos perviršis ar deficitas</w:t>
      </w:r>
    </w:p>
    <w:p w14:paraId="5BAB9BC9" w14:textId="1A517398" w:rsidR="000D3CCD" w:rsidRDefault="000D3CCD" w:rsidP="005A527F">
      <w:pPr>
        <w:spacing w:line="360" w:lineRule="auto"/>
      </w:pPr>
      <w:r w:rsidRPr="006C1F80">
        <w:t xml:space="preserve">Pagrindinės veiklos </w:t>
      </w:r>
      <w:r w:rsidR="00DD4B81">
        <w:t>perviršis</w:t>
      </w:r>
      <w:r w:rsidR="003F36F8">
        <w:t xml:space="preserve"> </w:t>
      </w:r>
      <w:r>
        <w:t xml:space="preserve">sudaro </w:t>
      </w:r>
      <w:r w:rsidR="00DD4B81">
        <w:t>716,52</w:t>
      </w:r>
      <w:r w:rsidR="003F36F8">
        <w:t xml:space="preserve"> </w:t>
      </w:r>
      <w:r w:rsidR="005A527F">
        <w:t xml:space="preserve">Eur, jis gaunamas iš pagrindinės veiklos pajamų atėmus pagrindinės veiklos sąnaudas. Pagrindinės veiklos pajamos sudaro </w:t>
      </w:r>
      <w:r w:rsidR="00DD4B81">
        <w:t>972 550,43</w:t>
      </w:r>
      <w:r w:rsidR="005A527F">
        <w:t xml:space="preserve"> Eur, sąnaudos -</w:t>
      </w:r>
      <w:r w:rsidR="00DD4B81">
        <w:t>971 833,91</w:t>
      </w:r>
      <w:r w:rsidR="00F67BBB">
        <w:t xml:space="preserve"> Eur.</w:t>
      </w:r>
    </w:p>
    <w:p w14:paraId="6184465C" w14:textId="77777777" w:rsidR="003F36F8" w:rsidRDefault="00F67BBB" w:rsidP="005A527F">
      <w:pPr>
        <w:spacing w:line="360" w:lineRule="auto"/>
      </w:pPr>
      <w:r>
        <w:t xml:space="preserve">         </w:t>
      </w:r>
    </w:p>
    <w:p w14:paraId="2A8C172F" w14:textId="77777777" w:rsidR="00F67BBB" w:rsidRDefault="00F67BBB" w:rsidP="005A527F">
      <w:pPr>
        <w:spacing w:line="360" w:lineRule="auto"/>
        <w:rPr>
          <w:b/>
        </w:rPr>
      </w:pPr>
      <w:r>
        <w:t xml:space="preserve">    </w:t>
      </w:r>
      <w:r w:rsidRPr="00F67BBB">
        <w:rPr>
          <w:b/>
        </w:rPr>
        <w:t>P23. Finansinės ir investicinės veiklos rezultatas</w:t>
      </w:r>
    </w:p>
    <w:p w14:paraId="5B621ECB" w14:textId="77777777" w:rsidR="00F67BBB" w:rsidRPr="00F67BBB" w:rsidRDefault="00F67BBB" w:rsidP="005A527F">
      <w:pPr>
        <w:spacing w:line="360" w:lineRule="auto"/>
      </w:pPr>
      <w:r w:rsidRPr="00F67BBB">
        <w:t>Finansinės ir investicinės veiklos rezultatas</w:t>
      </w:r>
      <w:r>
        <w:t xml:space="preserve"> ataskaitinio</w:t>
      </w:r>
      <w:r w:rsidR="003F36F8">
        <w:t xml:space="preserve"> laikotarpio pabaigoje yra 0,00</w:t>
      </w:r>
      <w:r>
        <w:t xml:space="preserve"> Eur.</w:t>
      </w:r>
    </w:p>
    <w:p w14:paraId="5E443ED7" w14:textId="77777777" w:rsidR="00F67BBB" w:rsidRPr="00F67BBB" w:rsidRDefault="00F67BBB" w:rsidP="005A527F">
      <w:pPr>
        <w:spacing w:line="360" w:lineRule="auto"/>
      </w:pPr>
    </w:p>
    <w:p w14:paraId="7B2BA9ED" w14:textId="77777777" w:rsidR="000D3CCD" w:rsidRPr="0019567A" w:rsidRDefault="000D3CCD" w:rsidP="00956B70">
      <w:pPr>
        <w:spacing w:line="360" w:lineRule="auto"/>
      </w:pPr>
    </w:p>
    <w:bookmarkEnd w:id="2"/>
    <w:p w14:paraId="5522D18C" w14:textId="77777777" w:rsidR="000D3CCD" w:rsidRDefault="000D3CCD" w:rsidP="000D3CCD">
      <w:pPr>
        <w:spacing w:line="360" w:lineRule="auto"/>
        <w:ind w:firstLine="720"/>
      </w:pPr>
    </w:p>
    <w:p w14:paraId="33CDC9CB" w14:textId="77777777" w:rsidR="000D3CCD" w:rsidRPr="00D90B1D" w:rsidRDefault="000D3CCD" w:rsidP="000D3CCD">
      <w:pPr>
        <w:spacing w:line="360" w:lineRule="auto"/>
        <w:ind w:firstLine="720"/>
        <w:jc w:val="both"/>
      </w:pPr>
    </w:p>
    <w:p w14:paraId="78C333BB" w14:textId="77777777" w:rsidR="009158CC" w:rsidRDefault="00351990">
      <w:r>
        <w:t xml:space="preserve">Direktorė             </w:t>
      </w:r>
      <w:r w:rsidR="00461724">
        <w:tab/>
      </w:r>
      <w:r w:rsidR="00461724">
        <w:tab/>
      </w:r>
      <w:r w:rsidR="00721B30">
        <w:t xml:space="preserve">   </w:t>
      </w:r>
      <w:r w:rsidR="00461724">
        <w:tab/>
      </w:r>
      <w:r w:rsidR="005A527F">
        <w:t xml:space="preserve">                </w:t>
      </w:r>
      <w:r>
        <w:t xml:space="preserve">Vilma </w:t>
      </w:r>
      <w:proofErr w:type="spellStart"/>
      <w:r w:rsidR="00721B30">
        <w:t>Juozapavičiūtė</w:t>
      </w:r>
      <w:proofErr w:type="spellEnd"/>
      <w:r w:rsidR="00721B30">
        <w:t>-Kuprienė</w:t>
      </w:r>
    </w:p>
    <w:p w14:paraId="73A4759B" w14:textId="77777777" w:rsidR="009158CC" w:rsidRDefault="009158CC"/>
    <w:p w14:paraId="0740B213" w14:textId="77777777" w:rsidR="009158CC" w:rsidRDefault="009158CC"/>
    <w:p w14:paraId="57FC32A1" w14:textId="77777777" w:rsidR="009158CC" w:rsidRDefault="009158CC"/>
    <w:p w14:paraId="012F3F61" w14:textId="77777777" w:rsidR="00367851" w:rsidRDefault="009158CC">
      <w:r>
        <w:t>Vyr. buhalterė</w:t>
      </w:r>
      <w:r w:rsidR="00461724">
        <w:tab/>
      </w:r>
      <w:r w:rsidR="00461724">
        <w:tab/>
      </w:r>
      <w:r w:rsidR="00461724">
        <w:tab/>
      </w:r>
      <w:r>
        <w:t xml:space="preserve">                 Eglė </w:t>
      </w:r>
      <w:proofErr w:type="spellStart"/>
      <w:r>
        <w:t>Gvozdienė</w:t>
      </w:r>
      <w:proofErr w:type="spellEnd"/>
    </w:p>
    <w:sectPr w:rsidR="003678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D12B5"/>
    <w:multiLevelType w:val="multilevel"/>
    <w:tmpl w:val="F1D4166C"/>
    <w:lvl w:ilvl="0">
      <w:start w:val="1"/>
      <w:numFmt w:val="decimal"/>
      <w:lvlText w:val="%1."/>
      <w:lvlJc w:val="left"/>
      <w:pPr>
        <w:tabs>
          <w:tab w:val="num" w:pos="720"/>
        </w:tabs>
        <w:ind w:left="720" w:hanging="360"/>
      </w:pPr>
    </w:lvl>
    <w:lvl w:ilvl="1">
      <w:start w:val="9"/>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num w:numId="1" w16cid:durableId="47900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CD"/>
    <w:rsid w:val="000A505C"/>
    <w:rsid w:val="000B4C31"/>
    <w:rsid w:val="000D3CCD"/>
    <w:rsid w:val="000E1E98"/>
    <w:rsid w:val="000E6512"/>
    <w:rsid w:val="00135ACF"/>
    <w:rsid w:val="00155FF6"/>
    <w:rsid w:val="00161A7A"/>
    <w:rsid w:val="001857A7"/>
    <w:rsid w:val="00185872"/>
    <w:rsid w:val="001C47EE"/>
    <w:rsid w:val="001D3AC5"/>
    <w:rsid w:val="001D642B"/>
    <w:rsid w:val="00242585"/>
    <w:rsid w:val="00247439"/>
    <w:rsid w:val="002D23D3"/>
    <w:rsid w:val="002F23F5"/>
    <w:rsid w:val="002F7270"/>
    <w:rsid w:val="00351990"/>
    <w:rsid w:val="00367851"/>
    <w:rsid w:val="00370D68"/>
    <w:rsid w:val="003757D7"/>
    <w:rsid w:val="003D097F"/>
    <w:rsid w:val="003D1EB1"/>
    <w:rsid w:val="003F36F8"/>
    <w:rsid w:val="00401C92"/>
    <w:rsid w:val="00411CD9"/>
    <w:rsid w:val="00461724"/>
    <w:rsid w:val="004A6CF7"/>
    <w:rsid w:val="004D15B9"/>
    <w:rsid w:val="005A527F"/>
    <w:rsid w:val="005E1434"/>
    <w:rsid w:val="005E346C"/>
    <w:rsid w:val="00644DA4"/>
    <w:rsid w:val="006C6650"/>
    <w:rsid w:val="006E022D"/>
    <w:rsid w:val="006F6C84"/>
    <w:rsid w:val="00721B30"/>
    <w:rsid w:val="00777263"/>
    <w:rsid w:val="007A6573"/>
    <w:rsid w:val="007F6FBD"/>
    <w:rsid w:val="007F70E9"/>
    <w:rsid w:val="008055AF"/>
    <w:rsid w:val="0084452F"/>
    <w:rsid w:val="008623A5"/>
    <w:rsid w:val="00894593"/>
    <w:rsid w:val="008E2F93"/>
    <w:rsid w:val="009158CC"/>
    <w:rsid w:val="00956B70"/>
    <w:rsid w:val="00974D80"/>
    <w:rsid w:val="00993DAD"/>
    <w:rsid w:val="009D68E6"/>
    <w:rsid w:val="009E7BD6"/>
    <w:rsid w:val="00A650E3"/>
    <w:rsid w:val="00A80ABB"/>
    <w:rsid w:val="00AC78EE"/>
    <w:rsid w:val="00B20659"/>
    <w:rsid w:val="00B4019F"/>
    <w:rsid w:val="00B44FD0"/>
    <w:rsid w:val="00B7180C"/>
    <w:rsid w:val="00B91BF6"/>
    <w:rsid w:val="00BF0A63"/>
    <w:rsid w:val="00BF3175"/>
    <w:rsid w:val="00C34279"/>
    <w:rsid w:val="00D11DCC"/>
    <w:rsid w:val="00D17854"/>
    <w:rsid w:val="00D63ADF"/>
    <w:rsid w:val="00D67139"/>
    <w:rsid w:val="00D91822"/>
    <w:rsid w:val="00D938C0"/>
    <w:rsid w:val="00DD4B81"/>
    <w:rsid w:val="00DD59BF"/>
    <w:rsid w:val="00E1131E"/>
    <w:rsid w:val="00E34279"/>
    <w:rsid w:val="00EA6AB8"/>
    <w:rsid w:val="00F113EE"/>
    <w:rsid w:val="00F4556F"/>
    <w:rsid w:val="00F46F59"/>
    <w:rsid w:val="00F67BBB"/>
    <w:rsid w:val="00FD1897"/>
    <w:rsid w:val="00FE19A3"/>
    <w:rsid w:val="00FF5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7B3AA"/>
  <w15:chartTrackingRefBased/>
  <w15:docId w15:val="{B448191E-153F-4050-A92F-60EC80FA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3CCD"/>
    <w:rPr>
      <w:sz w:val="24"/>
      <w:szCs w:val="24"/>
    </w:rPr>
  </w:style>
  <w:style w:type="paragraph" w:styleId="Antrat2">
    <w:name w:val="heading 2"/>
    <w:basedOn w:val="prastasis"/>
    <w:next w:val="prastasis"/>
    <w:qFormat/>
    <w:rsid w:val="000D3CC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4">
    <w:name w:val="Style14"/>
    <w:basedOn w:val="prastasis"/>
    <w:rsid w:val="000D3CCD"/>
    <w:pPr>
      <w:widowControl w:val="0"/>
      <w:autoSpaceDE w:val="0"/>
      <w:autoSpaceDN w:val="0"/>
      <w:adjustRightInd w:val="0"/>
      <w:spacing w:line="336" w:lineRule="exact"/>
      <w:jc w:val="both"/>
    </w:pPr>
  </w:style>
  <w:style w:type="character" w:customStyle="1" w:styleId="FontStyle115">
    <w:name w:val="Font Style115"/>
    <w:rsid w:val="000D3CCD"/>
    <w:rPr>
      <w:rFonts w:ascii="Times New Roman" w:hAnsi="Times New Roman" w:cs="Times New Roman"/>
      <w:b/>
      <w:bCs/>
      <w:sz w:val="34"/>
      <w:szCs w:val="34"/>
    </w:rPr>
  </w:style>
  <w:style w:type="paragraph" w:customStyle="1" w:styleId="Style42">
    <w:name w:val="Style42"/>
    <w:basedOn w:val="prastasis"/>
    <w:rsid w:val="000D3CCD"/>
    <w:pPr>
      <w:widowControl w:val="0"/>
      <w:autoSpaceDE w:val="0"/>
      <w:autoSpaceDN w:val="0"/>
      <w:adjustRightInd w:val="0"/>
      <w:jc w:val="center"/>
    </w:pPr>
  </w:style>
  <w:style w:type="paragraph" w:customStyle="1" w:styleId="Style29">
    <w:name w:val="Style29"/>
    <w:basedOn w:val="prastasis"/>
    <w:rsid w:val="000D3CCD"/>
    <w:pPr>
      <w:widowControl w:val="0"/>
      <w:autoSpaceDE w:val="0"/>
      <w:autoSpaceDN w:val="0"/>
      <w:adjustRightInd w:val="0"/>
      <w:spacing w:line="384" w:lineRule="exact"/>
    </w:pPr>
  </w:style>
  <w:style w:type="character" w:customStyle="1" w:styleId="FontStyle101">
    <w:name w:val="Font Style101"/>
    <w:rsid w:val="000D3CCD"/>
    <w:rPr>
      <w:rFonts w:ascii="Times New Roman" w:hAnsi="Times New Roman" w:cs="Times New Roman"/>
      <w:sz w:val="30"/>
      <w:szCs w:val="30"/>
    </w:rPr>
  </w:style>
  <w:style w:type="character" w:customStyle="1" w:styleId="FontStyle107">
    <w:name w:val="Font Style107"/>
    <w:rsid w:val="000D3CCD"/>
    <w:rPr>
      <w:rFonts w:ascii="Times New Roman" w:hAnsi="Times New Roman" w:cs="Times New Roman"/>
      <w:sz w:val="34"/>
      <w:szCs w:val="34"/>
    </w:rPr>
  </w:style>
  <w:style w:type="paragraph" w:customStyle="1" w:styleId="Style90">
    <w:name w:val="Style90"/>
    <w:basedOn w:val="prastasis"/>
    <w:rsid w:val="000D3CCD"/>
    <w:pPr>
      <w:widowControl w:val="0"/>
      <w:autoSpaceDE w:val="0"/>
      <w:autoSpaceDN w:val="0"/>
      <w:adjustRightInd w:val="0"/>
    </w:pPr>
  </w:style>
  <w:style w:type="paragraph" w:customStyle="1" w:styleId="Sraas1">
    <w:name w:val="Sąrašas 1"/>
    <w:basedOn w:val="prastasis"/>
    <w:rsid w:val="000D3CCD"/>
  </w:style>
  <w:style w:type="paragraph" w:styleId="Porat">
    <w:name w:val="footer"/>
    <w:basedOn w:val="prastasis"/>
    <w:link w:val="PoratDiagrama"/>
    <w:rsid w:val="000D3CCD"/>
    <w:pPr>
      <w:tabs>
        <w:tab w:val="center" w:pos="4819"/>
        <w:tab w:val="right" w:pos="9638"/>
      </w:tabs>
    </w:pPr>
  </w:style>
  <w:style w:type="character" w:customStyle="1" w:styleId="PoratDiagrama">
    <w:name w:val="Poraštė Diagrama"/>
    <w:basedOn w:val="Numatytasispastraiposriftas"/>
    <w:link w:val="Porat"/>
    <w:rsid w:val="000D3CCD"/>
    <w:rPr>
      <w:sz w:val="24"/>
      <w:szCs w:val="24"/>
      <w:lang w:val="lt-LT" w:eastAsia="lt-LT" w:bidi="ar-SA"/>
    </w:rPr>
  </w:style>
  <w:style w:type="paragraph" w:styleId="HTMLiankstoformatuotas">
    <w:name w:val="HTML Preformatted"/>
    <w:basedOn w:val="prastasis"/>
    <w:rsid w:val="000D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ldItalic">
    <w:name w:val="Bold Italic"/>
    <w:rsid w:val="000D3CCD"/>
    <w:rPr>
      <w:b/>
      <w:bCs/>
      <w:i/>
      <w:iCs/>
    </w:rPr>
  </w:style>
  <w:style w:type="paragraph" w:customStyle="1" w:styleId="Hyperlink1">
    <w:name w:val="Hyperlink1"/>
    <w:basedOn w:val="prastasis"/>
    <w:rsid w:val="000D3CCD"/>
    <w:pPr>
      <w:suppressAutoHyphens/>
      <w:autoSpaceDE w:val="0"/>
      <w:spacing w:line="297" w:lineRule="auto"/>
      <w:ind w:firstLine="312"/>
      <w:jc w:val="both"/>
      <w:textAlignment w:val="center"/>
    </w:pPr>
    <w:rPr>
      <w:color w:val="000000"/>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9966</Words>
  <Characters>5681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METINIŲ FINANSINIŲ ATASKAITŲ AIŠKINAMASIS RAŠTAS</vt:lpstr>
      <vt:lpstr>METINIŲ FINANSINIŲ ATASKAITŲ AIŠKINAMASIS RAŠTAS</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METINIŲ FINANSINIŲ ATASKAITŲ AIŠKINAMASIS RAŠTAS</dc:title>
  <dc:subject/>
  <dc:creator>admin</dc:creator>
  <cp:keywords/>
  <cp:lastModifiedBy>User</cp:lastModifiedBy>
  <cp:revision>2</cp:revision>
  <cp:lastPrinted>2014-03-25T10:06:00Z</cp:lastPrinted>
  <dcterms:created xsi:type="dcterms:W3CDTF">2025-02-25T15:29:00Z</dcterms:created>
  <dcterms:modified xsi:type="dcterms:W3CDTF">2026-02-26T15:28:00Z</dcterms:modified>
</cp:coreProperties>
</file>