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6E" w:rsidRPr="00621F6E" w:rsidRDefault="00621F6E" w:rsidP="00621F6E">
      <w:pPr>
        <w:spacing w:after="0" w:line="240" w:lineRule="auto"/>
        <w:ind w:left="5670"/>
        <w:rPr>
          <w:rFonts w:ascii="Times New Roman" w:hAnsi="Times New Roman" w:cs="Times New Roman"/>
          <w:sz w:val="24"/>
          <w:szCs w:val="24"/>
        </w:rPr>
      </w:pPr>
      <w:r w:rsidRPr="00621F6E">
        <w:rPr>
          <w:rFonts w:ascii="Times New Roman" w:hAnsi="Times New Roman" w:cs="Times New Roman"/>
          <w:sz w:val="24"/>
          <w:szCs w:val="24"/>
        </w:rPr>
        <w:t>PATVIRTINTA</w:t>
      </w:r>
    </w:p>
    <w:p w:rsidR="00621F6E" w:rsidRPr="00621F6E" w:rsidRDefault="00621F6E" w:rsidP="00621F6E">
      <w:pPr>
        <w:spacing w:after="0" w:line="240" w:lineRule="auto"/>
        <w:ind w:left="5670"/>
        <w:rPr>
          <w:rFonts w:ascii="Times New Roman" w:hAnsi="Times New Roman" w:cs="Times New Roman"/>
          <w:sz w:val="24"/>
          <w:szCs w:val="24"/>
        </w:rPr>
      </w:pPr>
      <w:r w:rsidRPr="00621F6E">
        <w:rPr>
          <w:rFonts w:ascii="Times New Roman" w:hAnsi="Times New Roman" w:cs="Times New Roman"/>
          <w:sz w:val="24"/>
          <w:szCs w:val="24"/>
        </w:rPr>
        <w:t>Panevėžio rajono savivaldybės mero</w:t>
      </w:r>
    </w:p>
    <w:p w:rsidR="00621F6E" w:rsidRPr="00621F6E" w:rsidRDefault="00621F6E" w:rsidP="00621F6E">
      <w:pPr>
        <w:spacing w:after="0" w:line="240" w:lineRule="auto"/>
        <w:ind w:left="5670"/>
        <w:rPr>
          <w:rFonts w:ascii="Times New Roman" w:hAnsi="Times New Roman" w:cs="Times New Roman"/>
          <w:sz w:val="24"/>
          <w:szCs w:val="24"/>
        </w:rPr>
      </w:pPr>
      <w:r w:rsidRPr="00621F6E">
        <w:rPr>
          <w:rFonts w:ascii="Times New Roman" w:hAnsi="Times New Roman" w:cs="Times New Roman"/>
          <w:sz w:val="24"/>
          <w:szCs w:val="24"/>
        </w:rPr>
        <w:t>2026-05-      potvarkiu Nr. M-</w:t>
      </w:r>
    </w:p>
    <w:p w:rsidR="00621F6E" w:rsidRPr="00621F6E" w:rsidRDefault="00621F6E" w:rsidP="00621F6E">
      <w:pPr>
        <w:spacing w:after="0" w:line="240" w:lineRule="auto"/>
        <w:ind w:left="5040" w:firstLine="720"/>
        <w:rPr>
          <w:rFonts w:ascii="Times New Roman" w:hAnsi="Times New Roman" w:cs="Times New Roman"/>
          <w:sz w:val="24"/>
          <w:szCs w:val="24"/>
        </w:rPr>
      </w:pPr>
    </w:p>
    <w:p w:rsidR="00621F6E" w:rsidRPr="00621F6E" w:rsidRDefault="00621F6E" w:rsidP="00621F6E">
      <w:pPr>
        <w:spacing w:after="0" w:line="240" w:lineRule="auto"/>
        <w:ind w:left="5040" w:firstLine="720"/>
        <w:rPr>
          <w:rFonts w:ascii="Times New Roman" w:hAnsi="Times New Roman" w:cs="Times New Roman"/>
          <w:sz w:val="24"/>
          <w:szCs w:val="24"/>
        </w:rPr>
      </w:pPr>
    </w:p>
    <w:p w:rsidR="00621F6E" w:rsidRPr="00621F6E" w:rsidRDefault="00621F6E" w:rsidP="00621F6E">
      <w:pPr>
        <w:spacing w:after="0" w:line="240" w:lineRule="auto"/>
        <w:jc w:val="center"/>
        <w:rPr>
          <w:rFonts w:ascii="Times New Roman" w:hAnsi="Times New Roman" w:cs="Times New Roman"/>
          <w:b/>
          <w:sz w:val="24"/>
          <w:szCs w:val="24"/>
        </w:rPr>
      </w:pPr>
      <w:r w:rsidRPr="00621F6E">
        <w:rPr>
          <w:rFonts w:ascii="Times New Roman" w:hAnsi="Times New Roman" w:cs="Times New Roman"/>
          <w:b/>
          <w:sz w:val="24"/>
          <w:szCs w:val="24"/>
        </w:rPr>
        <w:t xml:space="preserve">PANEVĖŽIO RAJONO SAVIVALDYBĖS </w:t>
      </w:r>
      <w:r>
        <w:rPr>
          <w:rFonts w:ascii="Times New Roman" w:hAnsi="Times New Roman" w:cs="Times New Roman"/>
          <w:b/>
          <w:sz w:val="24"/>
          <w:szCs w:val="24"/>
        </w:rPr>
        <w:t>PRIEŠGAISRINĖS TARNYBOS</w:t>
      </w:r>
      <w:bookmarkStart w:id="0" w:name="_GoBack"/>
      <w:bookmarkEnd w:id="0"/>
      <w:r w:rsidRPr="00621F6E">
        <w:rPr>
          <w:rFonts w:ascii="Times New Roman" w:hAnsi="Times New Roman" w:cs="Times New Roman"/>
          <w:b/>
          <w:sz w:val="24"/>
          <w:szCs w:val="24"/>
        </w:rPr>
        <w:t xml:space="preserve"> 2025 METŲ ATASKAITŲ</w:t>
      </w:r>
    </w:p>
    <w:p w:rsidR="00621F6E" w:rsidRPr="00621F6E" w:rsidRDefault="00621F6E" w:rsidP="00621F6E">
      <w:pPr>
        <w:spacing w:after="0" w:line="240" w:lineRule="auto"/>
        <w:jc w:val="center"/>
        <w:rPr>
          <w:rFonts w:ascii="Times New Roman" w:hAnsi="Times New Roman" w:cs="Times New Roman"/>
          <w:b/>
          <w:sz w:val="24"/>
          <w:szCs w:val="24"/>
        </w:rPr>
      </w:pPr>
      <w:r w:rsidRPr="00621F6E">
        <w:rPr>
          <w:rFonts w:ascii="Times New Roman" w:hAnsi="Times New Roman" w:cs="Times New Roman"/>
          <w:b/>
          <w:sz w:val="24"/>
          <w:szCs w:val="24"/>
        </w:rPr>
        <w:t>RINKINYS</w:t>
      </w:r>
    </w:p>
    <w:p w:rsidR="000A05AE" w:rsidRDefault="000A05AE">
      <w:pPr>
        <w:pStyle w:val="Standard"/>
        <w:ind w:left="5184"/>
        <w:jc w:val="center"/>
      </w:pPr>
    </w:p>
    <w:p w:rsidR="000A05AE" w:rsidRDefault="000A05AE">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796E63" w:rsidRDefault="00796E63">
      <w:pPr>
        <w:pStyle w:val="Standard"/>
        <w:ind w:firstLine="709"/>
        <w:jc w:val="both"/>
        <w:rPr>
          <w:b/>
        </w:rPr>
      </w:pPr>
    </w:p>
    <w:p w:rsidR="00621F6E" w:rsidRDefault="00621F6E">
      <w:pPr>
        <w:pStyle w:val="Standard"/>
        <w:ind w:firstLine="709"/>
        <w:jc w:val="both"/>
        <w:rPr>
          <w:b/>
        </w:rPr>
      </w:pPr>
    </w:p>
    <w:p w:rsidR="00621F6E" w:rsidRDefault="00621F6E">
      <w:pPr>
        <w:pStyle w:val="Standard"/>
        <w:ind w:firstLine="709"/>
        <w:jc w:val="both"/>
        <w:rPr>
          <w:b/>
        </w:rPr>
      </w:pPr>
    </w:p>
    <w:p w:rsidR="00796E63" w:rsidRDefault="00796E63">
      <w:pPr>
        <w:pStyle w:val="Standard"/>
        <w:ind w:firstLine="709"/>
        <w:jc w:val="both"/>
        <w:rPr>
          <w:b/>
        </w:rPr>
      </w:pPr>
    </w:p>
    <w:p w:rsidR="000A05AE" w:rsidRPr="00796E63" w:rsidRDefault="00AD3FAA">
      <w:pPr>
        <w:pStyle w:val="Standard"/>
        <w:shd w:val="clear" w:color="auto" w:fill="FFFFFF"/>
        <w:jc w:val="center"/>
      </w:pPr>
      <w:r w:rsidRPr="00796E63">
        <w:rPr>
          <w:b/>
          <w:bCs/>
          <w:spacing w:val="-1"/>
        </w:rPr>
        <w:t xml:space="preserve">             Panevėžio rajono savivaldybės priešgaisrinė tarnyba</w:t>
      </w:r>
      <w:r w:rsidRPr="00796E63">
        <w:rPr>
          <w:bCs/>
          <w:i/>
          <w:spacing w:val="-1"/>
        </w:rPr>
        <w:t xml:space="preserve">                  </w:t>
      </w:r>
    </w:p>
    <w:p w:rsidR="000A05AE" w:rsidRDefault="000A05AE">
      <w:pPr>
        <w:pStyle w:val="Standard"/>
        <w:shd w:val="clear" w:color="auto" w:fill="FFFFFF"/>
        <w:jc w:val="center"/>
        <w:rPr>
          <w:bCs/>
          <w:i/>
          <w:spacing w:val="-1"/>
        </w:rPr>
      </w:pPr>
    </w:p>
    <w:p w:rsidR="000A05AE" w:rsidRDefault="00796E63">
      <w:pPr>
        <w:pStyle w:val="Standard"/>
        <w:shd w:val="clear" w:color="auto" w:fill="FFFFFF"/>
        <w:jc w:val="center"/>
      </w:pPr>
      <w:r w:rsidRPr="00796E63">
        <w:rPr>
          <w:b/>
          <w:bCs/>
          <w:spacing w:val="-1"/>
        </w:rPr>
        <w:t>2025</w:t>
      </w:r>
      <w:r w:rsidR="00AD3FAA" w:rsidRPr="00796E63">
        <w:rPr>
          <w:b/>
          <w:bCs/>
          <w:spacing w:val="-1"/>
        </w:rPr>
        <w:t xml:space="preserve"> </w:t>
      </w:r>
      <w:r w:rsidR="00AD3FAA">
        <w:rPr>
          <w:b/>
          <w:bCs/>
          <w:spacing w:val="-1"/>
        </w:rPr>
        <w:t>METŲ VEIKLOS ATASKAITA</w:t>
      </w:r>
    </w:p>
    <w:p w:rsidR="000A05AE" w:rsidRDefault="000A05AE">
      <w:pPr>
        <w:pStyle w:val="Standard"/>
        <w:ind w:firstLine="709"/>
        <w:jc w:val="both"/>
        <w:rPr>
          <w:b/>
        </w:rPr>
      </w:pPr>
    </w:p>
    <w:p w:rsidR="000A05AE" w:rsidRDefault="00AD3FAA">
      <w:pPr>
        <w:pStyle w:val="ListParagraph"/>
        <w:numPr>
          <w:ilvl w:val="0"/>
          <w:numId w:val="5"/>
        </w:numPr>
        <w:jc w:val="both"/>
        <w:rPr>
          <w:b/>
        </w:rPr>
      </w:pPr>
      <w:r>
        <w:rPr>
          <w:b/>
        </w:rPr>
        <w:t>Įstaigos vadovo pranešimas.</w:t>
      </w:r>
    </w:p>
    <w:p w:rsidR="000A05AE" w:rsidRDefault="00AD3FAA">
      <w:pPr>
        <w:pStyle w:val="Standard"/>
        <w:spacing w:line="276" w:lineRule="auto"/>
        <w:jc w:val="both"/>
      </w:pPr>
      <w:r>
        <w:t xml:space="preserve">  Priešgaisrinė tarnyba (toliau – Tarnyba) yra Lietuvos Respublikos civilinės saugos ir gelbėjimo sistemos dalis, pavaldi Panevėžio rajono savivaldybei, pagal savo įgaliojimus atliekanti gaisrų gesinimo, avarijų, katastrofų, stichinių nelaimių ir kitų ekstremaliųjų įvykių ar situacijų likvidavimo darbus, tačiau, išvykus į incidentą,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ekstremaliąsias situacijas Panevėžio ir kaimyninėse savivaldybėse.</w:t>
      </w:r>
    </w:p>
    <w:p w:rsidR="000A05AE" w:rsidRDefault="00AD3FAA">
      <w:pPr>
        <w:pStyle w:val="Standard"/>
        <w:spacing w:line="276" w:lineRule="auto"/>
        <w:jc w:val="both"/>
      </w:pPr>
      <w:r>
        <w:t xml:space="preserve">      Tarnyba savo veikloje vadovaujasi Lietuvos Respublikos Konstitucija, Lietuvos Respublikos vietos savivaldos įstatymu, Civilinės saugos įstatymu, Priešgaisrinės saugos įstatymu, Lietuvos Respublikos biudžetinių įstaigų įstatymu, Lietuvos Respublikos Seimo, Vyriausybės nutarimais, Priešgaisrinės saugos ir gelbėjimo departamento prie Vidaus reikalų ministerijos metodiniais nurodymais, Panevėžio rajono savivaldybės ekstremaliųjų situacijų komisijos rekomendacijomis ir nurodymais, Savivaldybės tarybos sprendimais, Savivaldybės mero potvarkiais, Savivaldybės administracijos direktoriaus įsakymais, kitais teisės aktais bei Panevėžio rajono savivaldybės priešgaisrinės tarnybos nuostatais.</w:t>
      </w:r>
    </w:p>
    <w:p w:rsidR="000A05AE" w:rsidRDefault="00AD3FAA">
      <w:pPr>
        <w:pStyle w:val="Standard"/>
        <w:spacing w:line="276" w:lineRule="auto"/>
        <w:ind w:firstLine="360"/>
        <w:jc w:val="both"/>
      </w:pPr>
      <w:r>
        <w:t>Tarnyba finansuojama iš valstybės deleguotų ir savivaldybės biudžeto lėšų pagal patvirtintas sąmatas.</w:t>
      </w:r>
    </w:p>
    <w:p w:rsidR="000A05AE" w:rsidRDefault="00AD3FAA">
      <w:pPr>
        <w:pStyle w:val="Standard"/>
        <w:spacing w:line="276" w:lineRule="auto"/>
        <w:ind w:firstLine="360"/>
        <w:jc w:val="both"/>
      </w:pPr>
      <w:r>
        <w:t>Priešgaisrinės tarnybos 2025 m. nustatyti veiklos tikslai ir uždaviniai pasiekti.</w:t>
      </w:r>
    </w:p>
    <w:p w:rsidR="000A05AE" w:rsidRDefault="00AD3FAA">
      <w:pPr>
        <w:pStyle w:val="Standard"/>
        <w:spacing w:line="276" w:lineRule="auto"/>
        <w:ind w:firstLine="360"/>
        <w:jc w:val="both"/>
      </w:pPr>
      <w:r>
        <w:t>Pakeista Tiltagalių ugniagesių komandos pastato stogo danga, suremontuotos Smilgių ugniagesių komandos budėjimo patalpos, Naujamiesčio ugniagesių komandoje sužemintas gaisrinio automobilio garažo įvažiavimas, įsigyti du naudoti gaisriniai automobiliai.  Ataskaitiniu laikotarpiu pagrindinis prioritetas priešgaisrinėje tarnyboje buvo skiriamas užtikrinti nuolatinę parengtį ir pasiekta, kad visi išvykimai atitiktų parengties patvirtintą standartą, kad savivaldybės gyventojai gautų skubią ir kokybišką gaisrų gesinimo bei gelbėjimo darbų paslaugą.</w:t>
      </w:r>
    </w:p>
    <w:p w:rsidR="000A05AE" w:rsidRDefault="00AD3FAA">
      <w:pPr>
        <w:pStyle w:val="Standard"/>
        <w:spacing w:line="276" w:lineRule="auto"/>
        <w:ind w:firstLine="360"/>
        <w:jc w:val="both"/>
      </w:pPr>
      <w:r>
        <w:rPr>
          <w:lang w:eastAsia="zh-CN"/>
        </w:rPr>
        <w:t>Tarnyboje 2025 m. gruodžio 31 d. dirbo 74 darbuotojai.</w:t>
      </w:r>
    </w:p>
    <w:p w:rsidR="000A05AE" w:rsidRDefault="00AD3FAA">
      <w:pPr>
        <w:pStyle w:val="Standard"/>
        <w:spacing w:line="276" w:lineRule="auto"/>
        <w:ind w:firstLine="360"/>
        <w:jc w:val="both"/>
        <w:rPr>
          <w:lang w:eastAsia="zh-CN"/>
        </w:rPr>
      </w:pPr>
      <w:r>
        <w:rPr>
          <w:lang w:eastAsia="zh-CN"/>
        </w:rPr>
        <w:t xml:space="preserve">Vidutinis darbuotojų, dirbančių ugniagesių komandose, amžius: Gegužinės ugniagesių komandoje – 58 metai, Krekenavos ugniagesių komandoje – 50 metai, Naujamiesčio ugniagesių komandoje –  50 metai, Tiltagalių ugniagesių komandoje –49 metai, Raguvos ugniagesių </w:t>
      </w:r>
      <w:r>
        <w:rPr>
          <w:lang w:eastAsia="zh-CN"/>
        </w:rPr>
        <w:br/>
        <w:t xml:space="preserve">komandoje –  61 metų, Vadoklių ugniagesių komandoje – 55 metai, Smilgių ugniagesių </w:t>
      </w:r>
      <w:r>
        <w:rPr>
          <w:lang w:eastAsia="zh-CN"/>
        </w:rPr>
        <w:br/>
        <w:t>komandoje –  46 metų, Ramygalos ugniagesių komandoje – 51 metų.</w:t>
      </w:r>
    </w:p>
    <w:p w:rsidR="000A05AE" w:rsidRDefault="000A05AE">
      <w:pPr>
        <w:pStyle w:val="Standard"/>
        <w:spacing w:line="276" w:lineRule="auto"/>
        <w:ind w:firstLine="360"/>
        <w:jc w:val="both"/>
        <w:rPr>
          <w:lang w:eastAsia="zh-CN"/>
        </w:rPr>
      </w:pPr>
    </w:p>
    <w:p w:rsidR="000A05AE" w:rsidRDefault="000A05AE">
      <w:pPr>
        <w:pStyle w:val="Standard"/>
        <w:spacing w:line="276" w:lineRule="auto"/>
        <w:ind w:firstLine="360"/>
        <w:jc w:val="both"/>
        <w:rPr>
          <w:lang w:eastAsia="zh-CN"/>
        </w:rPr>
      </w:pPr>
    </w:p>
    <w:p w:rsidR="000A05AE" w:rsidRDefault="000A05AE">
      <w:pPr>
        <w:pStyle w:val="Standard"/>
        <w:spacing w:line="276" w:lineRule="auto"/>
        <w:ind w:left="360" w:firstLine="349"/>
        <w:jc w:val="both"/>
        <w:rPr>
          <w:lang w:eastAsia="zh-CN"/>
        </w:rPr>
      </w:pPr>
    </w:p>
    <w:p w:rsidR="000A05AE" w:rsidRDefault="000A05AE">
      <w:pPr>
        <w:pStyle w:val="Standard"/>
        <w:spacing w:line="360" w:lineRule="auto"/>
        <w:ind w:left="360" w:firstLine="349"/>
        <w:jc w:val="both"/>
        <w:rPr>
          <w:sz w:val="22"/>
          <w:lang w:eastAsia="zh-CN"/>
        </w:rPr>
      </w:pPr>
    </w:p>
    <w:p w:rsidR="000A05AE" w:rsidRDefault="000A05AE">
      <w:pPr>
        <w:pStyle w:val="Standard"/>
        <w:spacing w:line="360" w:lineRule="auto"/>
        <w:ind w:left="360" w:firstLine="349"/>
        <w:jc w:val="both"/>
        <w:rPr>
          <w:bCs/>
          <w:i/>
          <w:iCs/>
          <w:sz w:val="22"/>
          <w:lang w:eastAsia="zh-CN"/>
        </w:rPr>
      </w:pPr>
    </w:p>
    <w:p w:rsidR="000A05AE" w:rsidRDefault="000A05AE">
      <w:pPr>
        <w:pStyle w:val="Standard"/>
        <w:ind w:left="360" w:firstLine="349"/>
        <w:jc w:val="both"/>
        <w:rPr>
          <w:b/>
        </w:rPr>
      </w:pPr>
    </w:p>
    <w:p w:rsidR="000A05AE" w:rsidRDefault="00AD3FAA">
      <w:pPr>
        <w:pStyle w:val="Standard"/>
        <w:ind w:left="360" w:firstLine="349"/>
        <w:jc w:val="both"/>
        <w:rPr>
          <w:b/>
        </w:rPr>
      </w:pPr>
      <w:r>
        <w:rPr>
          <w:b/>
        </w:rPr>
        <w:t>2. Įstaigos pristatymas</w:t>
      </w:r>
    </w:p>
    <w:p w:rsidR="000A05AE" w:rsidRDefault="00AD3FAA">
      <w:pPr>
        <w:pStyle w:val="Standard"/>
        <w:ind w:firstLine="709"/>
        <w:jc w:val="both"/>
      </w:pPr>
      <w:r>
        <w:rPr>
          <w:b/>
          <w:bCs/>
        </w:rPr>
        <w:lastRenderedPageBreak/>
        <w:t xml:space="preserve">2.1. </w:t>
      </w:r>
      <w:r>
        <w:t xml:space="preserve">Panevėžio rajono savivaldybės priešgaisrinė tarnyba, įmonės kodas 168689617, buveinės adresas Beržų g. 50 Panevėžys, tel. +370 45 46 10 17, el. p. </w:t>
      </w:r>
      <w:hyperlink r:id="rId7" w:history="1">
        <w:r>
          <w:t>gaisras</w:t>
        </w:r>
      </w:hyperlink>
      <w:hyperlink r:id="rId8" w:history="1">
        <w:r>
          <w:rPr>
            <w:lang w:val="en-US"/>
          </w:rPr>
          <w:t>@</w:t>
        </w:r>
      </w:hyperlink>
      <w:hyperlink r:id="rId9" w:history="1">
        <w:r>
          <w:t>panrs</w:t>
        </w:r>
      </w:hyperlink>
      <w:r>
        <w:t>.lt, interneto svetainės adresas https://gaisras.panrs.lt.</w:t>
      </w:r>
    </w:p>
    <w:p w:rsidR="000A05AE" w:rsidRDefault="00AD3FAA">
      <w:pPr>
        <w:pStyle w:val="Standard"/>
        <w:spacing w:line="276" w:lineRule="auto"/>
        <w:jc w:val="both"/>
      </w:pPr>
      <w:r>
        <w:t xml:space="preserve">     Tarnyboje įkurtos 8 ugniagesių komandos:</w:t>
      </w:r>
    </w:p>
    <w:p w:rsidR="000A05AE" w:rsidRDefault="00AD3FAA">
      <w:pPr>
        <w:pStyle w:val="Standard"/>
        <w:spacing w:line="276" w:lineRule="auto"/>
        <w:jc w:val="both"/>
      </w:pPr>
      <w:r>
        <w:t xml:space="preserve">     Gegužinės UK,  Statybininkų g. 6,  Gegužinės k., tel. +370 671 43 040;</w:t>
      </w:r>
    </w:p>
    <w:p w:rsidR="000A05AE" w:rsidRDefault="00AD3FAA">
      <w:pPr>
        <w:pStyle w:val="Standard"/>
        <w:spacing w:line="276" w:lineRule="auto"/>
        <w:jc w:val="both"/>
      </w:pPr>
      <w:r>
        <w:t xml:space="preserve">     Krekenavos UK, Tilto g. 28,  Švenčiuliškių k., tel. +370 671 64 818;</w:t>
      </w:r>
    </w:p>
    <w:p w:rsidR="000A05AE" w:rsidRDefault="00AD3FAA">
      <w:pPr>
        <w:pStyle w:val="Standard"/>
        <w:spacing w:line="276" w:lineRule="auto"/>
        <w:jc w:val="both"/>
      </w:pPr>
      <w:r>
        <w:t xml:space="preserve">     Naujamiesčio UK, Aušros g. 2, Naujamiestis, tel. +370 671 64 756;</w:t>
      </w:r>
    </w:p>
    <w:p w:rsidR="000A05AE" w:rsidRDefault="00AD3FAA">
      <w:pPr>
        <w:pStyle w:val="Standard"/>
        <w:spacing w:line="276" w:lineRule="auto"/>
        <w:jc w:val="both"/>
      </w:pPr>
      <w:r>
        <w:t xml:space="preserve">     Tiltagalių UK, Paežerio g. 12B, Tiltagaliai, tel. +370 671 64 587;</w:t>
      </w:r>
    </w:p>
    <w:p w:rsidR="000A05AE" w:rsidRDefault="00AD3FAA">
      <w:pPr>
        <w:pStyle w:val="Standard"/>
        <w:spacing w:line="276" w:lineRule="auto"/>
        <w:jc w:val="both"/>
      </w:pPr>
      <w:r>
        <w:t xml:space="preserve">     Raguvos UK, Pievų g. 2,  Užunevėžiai, tel. +370 671 64 869;</w:t>
      </w:r>
    </w:p>
    <w:p w:rsidR="000A05AE" w:rsidRDefault="00AD3FAA">
      <w:pPr>
        <w:pStyle w:val="Standard"/>
        <w:spacing w:line="276" w:lineRule="auto"/>
        <w:jc w:val="both"/>
      </w:pPr>
      <w:r>
        <w:t xml:space="preserve">     Vadoklių UK, Žalioji g. 28,  Vadokliai, tel. +370 671 43 496;</w:t>
      </w:r>
    </w:p>
    <w:p w:rsidR="000A05AE" w:rsidRDefault="00AD3FAA">
      <w:pPr>
        <w:pStyle w:val="Standard"/>
        <w:spacing w:line="276" w:lineRule="auto"/>
        <w:jc w:val="both"/>
      </w:pPr>
      <w:r>
        <w:t xml:space="preserve">     Smilgių UK, Panevėžio g. 25,  Smilgiai, tel. +370 671 57 583;</w:t>
      </w:r>
    </w:p>
    <w:p w:rsidR="000A05AE" w:rsidRDefault="00AD3FAA">
      <w:pPr>
        <w:pStyle w:val="Standard"/>
        <w:spacing w:line="276" w:lineRule="auto"/>
        <w:jc w:val="both"/>
      </w:pPr>
      <w:r>
        <w:rPr>
          <w:b/>
          <w:bCs/>
        </w:rPr>
        <w:t xml:space="preserve">     </w:t>
      </w:r>
      <w:r>
        <w:t>Ramygalos UK, Dariaus ir Girėno g. 43D, Ramygala, tel. +370 671 64 821.</w:t>
      </w:r>
    </w:p>
    <w:p w:rsidR="000A05AE" w:rsidRDefault="00AD3FAA">
      <w:pPr>
        <w:pStyle w:val="Standard"/>
        <w:ind w:firstLine="709"/>
        <w:jc w:val="both"/>
        <w:rPr>
          <w:b/>
          <w:bCs/>
        </w:rPr>
      </w:pPr>
      <w:r>
        <w:rPr>
          <w:b/>
          <w:bCs/>
        </w:rPr>
        <w:t>2.2. Darbuotojų ir pareigybių skaičius:</w:t>
      </w:r>
    </w:p>
    <w:tbl>
      <w:tblPr>
        <w:tblW w:w="9628" w:type="dxa"/>
        <w:tblInd w:w="-108" w:type="dxa"/>
        <w:tblLayout w:type="fixed"/>
        <w:tblCellMar>
          <w:left w:w="10" w:type="dxa"/>
          <w:right w:w="10" w:type="dxa"/>
        </w:tblCellMar>
        <w:tblLook w:val="0000" w:firstRow="0" w:lastRow="0" w:firstColumn="0" w:lastColumn="0" w:noHBand="0" w:noVBand="0"/>
      </w:tblPr>
      <w:tblGrid>
        <w:gridCol w:w="987"/>
        <w:gridCol w:w="3542"/>
        <w:gridCol w:w="2693"/>
        <w:gridCol w:w="2406"/>
      </w:tblGrid>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b/>
                <w:bCs/>
                <w:sz w:val="22"/>
                <w:szCs w:val="22"/>
                <w:lang w:eastAsia="lt-LT"/>
              </w:rPr>
            </w:pPr>
            <w:r>
              <w:rPr>
                <w:b/>
                <w:bCs/>
                <w:sz w:val="22"/>
                <w:szCs w:val="22"/>
                <w:lang w:eastAsia="lt-LT"/>
              </w:rPr>
              <w:t>Eil. Nr.</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b/>
                <w:bCs/>
                <w:sz w:val="20"/>
                <w:szCs w:val="20"/>
                <w:lang w:eastAsia="lt-LT"/>
              </w:rPr>
            </w:pPr>
            <w:r>
              <w:rPr>
                <w:b/>
                <w:bCs/>
                <w:sz w:val="20"/>
                <w:szCs w:val="20"/>
                <w:lang w:eastAsia="lt-LT"/>
              </w:rPr>
              <w:t>Pareigybės pavadinimas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b/>
                <w:bCs/>
                <w:sz w:val="20"/>
                <w:szCs w:val="20"/>
                <w:lang w:eastAsia="lt-LT"/>
              </w:rPr>
            </w:pPr>
            <w:r>
              <w:rPr>
                <w:b/>
                <w:bCs/>
                <w:sz w:val="20"/>
                <w:szCs w:val="20"/>
                <w:lang w:eastAsia="lt-LT"/>
              </w:rPr>
              <w:t>Pareigybės lygis</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Darbuotojų skaičius</w:t>
            </w: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1.</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Įstaigos vadovas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sz w:val="20"/>
                <w:szCs w:val="20"/>
                <w:lang w:eastAsia="lt-LT"/>
              </w:rPr>
            </w:pPr>
            <w:r>
              <w:rPr>
                <w:sz w:val="20"/>
                <w:szCs w:val="20"/>
                <w:lang w:eastAsia="lt-LT"/>
              </w:rPr>
              <w:t>A2</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1</w:t>
            </w: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2.</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Įstaigos vadovo pavaduotojai</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sz w:val="20"/>
                <w:szCs w:val="20"/>
                <w:lang w:eastAsia="lt-LT"/>
              </w:rPr>
            </w:pPr>
            <w:r>
              <w:rPr>
                <w:sz w:val="20"/>
                <w:szCs w:val="20"/>
                <w:lang w:eastAsia="lt-LT"/>
              </w:rPr>
              <w:t>A2</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3.</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Struktūrinių padalinių vadovai</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sz w:val="20"/>
                <w:szCs w:val="20"/>
                <w:lang w:eastAsia="lt-LT"/>
              </w:rPr>
            </w:pP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4.</w:t>
            </w:r>
          </w:p>
        </w:tc>
        <w:tc>
          <w:tcPr>
            <w:tcW w:w="864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Specialistai:</w:t>
            </w: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4.1.</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sz w:val="20"/>
                <w:szCs w:val="20"/>
                <w:lang w:eastAsia="lt-LT"/>
              </w:rPr>
            </w:pPr>
            <w:r>
              <w:rPr>
                <w:sz w:val="20"/>
                <w:szCs w:val="20"/>
                <w:lang w:eastAsia="lt-LT"/>
              </w:rPr>
              <w:t>A2</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1</w:t>
            </w: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4.2.</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sz w:val="20"/>
                <w:szCs w:val="20"/>
                <w:lang w:eastAsia="lt-LT"/>
              </w:rPr>
            </w:pPr>
            <w:r>
              <w:rPr>
                <w:sz w:val="20"/>
                <w:szCs w:val="20"/>
                <w:lang w:eastAsia="lt-LT"/>
              </w:rPr>
              <w:t>B</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1</w:t>
            </w: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4.3.</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sz w:val="20"/>
                <w:szCs w:val="20"/>
                <w:lang w:eastAsia="lt-LT"/>
              </w:rPr>
            </w:pP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5.</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Kvalifikuoti darbuotojai</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sz w:val="20"/>
                <w:szCs w:val="20"/>
                <w:lang w:eastAsia="lt-LT"/>
              </w:rPr>
            </w:pPr>
            <w:r>
              <w:rPr>
                <w:sz w:val="20"/>
                <w:szCs w:val="20"/>
                <w:lang w:eastAsia="lt-LT"/>
              </w:rPr>
              <w:t>C</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72</w:t>
            </w: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6.</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Darbuotojai</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sz w:val="20"/>
                <w:szCs w:val="20"/>
                <w:lang w:eastAsia="lt-LT"/>
              </w:rPr>
            </w:pP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7.</w:t>
            </w:r>
          </w:p>
        </w:tc>
        <w:tc>
          <w:tcPr>
            <w:tcW w:w="864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7.1.</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sz w:val="20"/>
                <w:szCs w:val="20"/>
                <w:lang w:eastAsia="lt-LT"/>
              </w:rPr>
            </w:pP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7.2.</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sz w:val="20"/>
                <w:szCs w:val="20"/>
                <w:lang w:eastAsia="lt-LT"/>
              </w:rPr>
            </w:pP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9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7.3.</w:t>
            </w:r>
          </w:p>
        </w:tc>
        <w:tc>
          <w:tcPr>
            <w:tcW w:w="35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sz w:val="20"/>
                <w:szCs w:val="20"/>
                <w:lang w:eastAsia="lt-LT"/>
              </w:rPr>
            </w:pP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r w:rsidR="000A05AE">
        <w:tc>
          <w:tcPr>
            <w:tcW w:w="452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right"/>
              <w:rPr>
                <w:b/>
                <w:bCs/>
                <w:sz w:val="20"/>
                <w:szCs w:val="20"/>
                <w:lang w:eastAsia="lt-LT"/>
              </w:rPr>
            </w:pPr>
            <w:r>
              <w:rPr>
                <w:b/>
                <w:bCs/>
                <w:sz w:val="20"/>
                <w:szCs w:val="20"/>
                <w:lang w:eastAsia="lt-LT"/>
              </w:rPr>
              <w:t>Iš viso</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sz w:val="20"/>
                <w:szCs w:val="20"/>
                <w:lang w:eastAsia="lt-LT"/>
              </w:rPr>
            </w:pPr>
            <w:r>
              <w:rPr>
                <w:sz w:val="20"/>
                <w:szCs w:val="20"/>
                <w:lang w:eastAsia="lt-LT"/>
              </w:rPr>
              <w:t>–</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sz w:val="20"/>
                <w:szCs w:val="20"/>
                <w:lang w:eastAsia="lt-LT"/>
              </w:rPr>
            </w:pPr>
            <w:r>
              <w:rPr>
                <w:sz w:val="20"/>
                <w:szCs w:val="20"/>
                <w:lang w:eastAsia="lt-LT"/>
              </w:rPr>
              <w:t>76</w:t>
            </w:r>
          </w:p>
        </w:tc>
      </w:tr>
    </w:tbl>
    <w:p w:rsidR="000A05AE" w:rsidRDefault="000A05AE">
      <w:pPr>
        <w:pStyle w:val="Standard"/>
        <w:jc w:val="both"/>
        <w:rPr>
          <w:lang w:eastAsia="lt-LT"/>
        </w:rPr>
      </w:pPr>
    </w:p>
    <w:p w:rsidR="000A05AE" w:rsidRDefault="00AD3FAA">
      <w:pPr>
        <w:pStyle w:val="Standard"/>
        <w:ind w:firstLine="426"/>
        <w:jc w:val="both"/>
      </w:pPr>
      <w:r>
        <w:rPr>
          <w:b/>
          <w:bCs/>
          <w:i/>
          <w:lang w:eastAsia="lt-LT"/>
        </w:rPr>
        <w:t>2.2.1. Mokinių (ugdytinių) skaičius ataskaitiniais metais</w:t>
      </w:r>
      <w:r>
        <w:rPr>
          <w:rStyle w:val="FootnoteReference"/>
        </w:rPr>
        <w:footnoteReference w:id="1"/>
      </w:r>
    </w:p>
    <w:tbl>
      <w:tblPr>
        <w:tblW w:w="9776" w:type="dxa"/>
        <w:tblInd w:w="-108" w:type="dxa"/>
        <w:tblLayout w:type="fixed"/>
        <w:tblCellMar>
          <w:left w:w="10" w:type="dxa"/>
          <w:right w:w="10" w:type="dxa"/>
        </w:tblCellMar>
        <w:tblLook w:val="0000" w:firstRow="0" w:lastRow="0" w:firstColumn="0" w:lastColumn="0" w:noHBand="0" w:noVBand="0"/>
      </w:tblPr>
      <w:tblGrid>
        <w:gridCol w:w="1651"/>
        <w:gridCol w:w="1651"/>
        <w:gridCol w:w="1653"/>
        <w:gridCol w:w="2409"/>
        <w:gridCol w:w="2412"/>
      </w:tblGrid>
      <w:tr w:rsidR="000A05AE">
        <w:trPr>
          <w:trHeight w:val="395"/>
        </w:trPr>
        <w:tc>
          <w:tcPr>
            <w:tcW w:w="1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Iš viso</w:t>
            </w:r>
          </w:p>
        </w:tc>
        <w:tc>
          <w:tcPr>
            <w:tcW w:w="1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1–4 klasių</w:t>
            </w: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5–8 klasių</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9–10 (I–II gimn.) klasių</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11–12 (III–IV gimn.) klasių</w:t>
            </w:r>
          </w:p>
        </w:tc>
      </w:tr>
      <w:tr w:rsidR="000A05AE">
        <w:trPr>
          <w:trHeight w:val="395"/>
        </w:trPr>
        <w:tc>
          <w:tcPr>
            <w:tcW w:w="1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b/>
                <w:bCs/>
                <w:sz w:val="20"/>
                <w:szCs w:val="20"/>
                <w:lang w:eastAsia="lt-LT"/>
              </w:rPr>
            </w:pPr>
          </w:p>
        </w:tc>
        <w:tc>
          <w:tcPr>
            <w:tcW w:w="1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b/>
                <w:bCs/>
                <w:sz w:val="20"/>
                <w:szCs w:val="20"/>
                <w:lang w:eastAsia="lt-LT"/>
              </w:rPr>
            </w:pPr>
          </w:p>
        </w:tc>
        <w:tc>
          <w:tcPr>
            <w:tcW w:w="16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b/>
                <w:bCs/>
                <w:sz w:val="20"/>
                <w:szCs w:val="20"/>
                <w:lang w:eastAsia="lt-LT"/>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b/>
                <w:bCs/>
                <w:sz w:val="20"/>
                <w:szCs w:val="20"/>
                <w:lang w:eastAsia="lt-LT"/>
              </w:rPr>
            </w:pP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center"/>
              <w:rPr>
                <w:b/>
                <w:bCs/>
                <w:sz w:val="20"/>
                <w:szCs w:val="20"/>
                <w:lang w:eastAsia="lt-LT"/>
              </w:rPr>
            </w:pPr>
          </w:p>
        </w:tc>
      </w:tr>
    </w:tbl>
    <w:p w:rsidR="000A05AE" w:rsidRDefault="000A05AE">
      <w:pPr>
        <w:pStyle w:val="Standard"/>
        <w:jc w:val="both"/>
        <w:rPr>
          <w:lang w:eastAsia="lt-LT"/>
        </w:rPr>
      </w:pPr>
    </w:p>
    <w:tbl>
      <w:tblPr>
        <w:tblW w:w="9776" w:type="dxa"/>
        <w:tblInd w:w="-108" w:type="dxa"/>
        <w:tblLayout w:type="fixed"/>
        <w:tblCellMar>
          <w:left w:w="10" w:type="dxa"/>
          <w:right w:w="10" w:type="dxa"/>
        </w:tblCellMar>
        <w:tblLook w:val="0000" w:firstRow="0" w:lastRow="0" w:firstColumn="0" w:lastColumn="0" w:noHBand="0" w:noVBand="0"/>
      </w:tblPr>
      <w:tblGrid>
        <w:gridCol w:w="1837"/>
        <w:gridCol w:w="2126"/>
        <w:gridCol w:w="1984"/>
        <w:gridCol w:w="3829"/>
      </w:tblGrid>
      <w:tr w:rsidR="000A05AE">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Iš viso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Lopšelio grupių</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Darželio grupių</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Priešmokyklinio ugdymo grupių</w:t>
            </w:r>
          </w:p>
        </w:tc>
      </w:tr>
      <w:tr w:rsidR="000A05AE">
        <w:trPr>
          <w:trHeight w:val="459"/>
        </w:trPr>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sz w:val="20"/>
                <w:szCs w:val="20"/>
                <w:lang w:eastAsia="lt-LT"/>
              </w:rPr>
            </w:pPr>
          </w:p>
        </w:tc>
      </w:tr>
    </w:tbl>
    <w:p w:rsidR="000A05AE" w:rsidRDefault="000A05AE">
      <w:pPr>
        <w:pStyle w:val="Standard"/>
        <w:jc w:val="both"/>
        <w:rPr>
          <w:b/>
          <w:bCs/>
          <w:lang w:eastAsia="lt-LT"/>
        </w:rPr>
      </w:pPr>
    </w:p>
    <w:p w:rsidR="000A05AE" w:rsidRDefault="00AD3FAA">
      <w:pPr>
        <w:pStyle w:val="ListParagraph"/>
        <w:numPr>
          <w:ilvl w:val="2"/>
          <w:numId w:val="4"/>
        </w:numPr>
        <w:jc w:val="both"/>
      </w:pPr>
      <w:r>
        <w:rPr>
          <w:b/>
          <w:bCs/>
          <w:i/>
          <w:iCs/>
          <w:lang w:eastAsia="lt-LT"/>
        </w:rPr>
        <w:t>Neformaliojo ugdymo rodikliai ataskaitiniais metais:</w:t>
      </w:r>
      <w:r>
        <w:rPr>
          <w:rStyle w:val="FootnoteReference"/>
        </w:rPr>
        <w:footnoteReference w:id="2"/>
      </w:r>
    </w:p>
    <w:tbl>
      <w:tblPr>
        <w:tblW w:w="9776" w:type="dxa"/>
        <w:tblInd w:w="-108" w:type="dxa"/>
        <w:tblLayout w:type="fixed"/>
        <w:tblCellMar>
          <w:left w:w="10" w:type="dxa"/>
          <w:right w:w="10" w:type="dxa"/>
        </w:tblCellMar>
        <w:tblLook w:val="0000" w:firstRow="0" w:lastRow="0" w:firstColumn="0" w:lastColumn="0" w:noHBand="0" w:noVBand="0"/>
      </w:tblPr>
      <w:tblGrid>
        <w:gridCol w:w="5429"/>
        <w:gridCol w:w="4347"/>
      </w:tblGrid>
      <w:tr w:rsidR="000A05AE">
        <w:tc>
          <w:tcPr>
            <w:tcW w:w="5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b/>
                <w:bCs/>
                <w:sz w:val="20"/>
                <w:szCs w:val="20"/>
                <w:lang w:eastAsia="lt-LT"/>
              </w:rPr>
            </w:pPr>
            <w:r>
              <w:rPr>
                <w:b/>
                <w:bCs/>
                <w:sz w:val="20"/>
                <w:szCs w:val="20"/>
                <w:lang w:eastAsia="lt-LT"/>
              </w:rPr>
              <w:t>Vykdytų neformaliojo ugdymo programų skaičius</w:t>
            </w:r>
          </w:p>
        </w:tc>
        <w:tc>
          <w:tcPr>
            <w:tcW w:w="43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b/>
                <w:bCs/>
                <w:sz w:val="20"/>
                <w:szCs w:val="20"/>
                <w:lang w:eastAsia="lt-LT"/>
              </w:rPr>
            </w:pPr>
            <w:r>
              <w:rPr>
                <w:b/>
                <w:bCs/>
                <w:sz w:val="20"/>
                <w:szCs w:val="20"/>
                <w:lang w:eastAsia="lt-LT"/>
              </w:rPr>
              <w:t>Mokinių skaičius</w:t>
            </w:r>
          </w:p>
        </w:tc>
      </w:tr>
      <w:tr w:rsidR="000A05AE">
        <w:tc>
          <w:tcPr>
            <w:tcW w:w="54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color w:val="FF0000"/>
                <w:sz w:val="20"/>
                <w:szCs w:val="20"/>
                <w:lang w:eastAsia="lt-LT"/>
              </w:rPr>
            </w:pPr>
          </w:p>
        </w:tc>
        <w:tc>
          <w:tcPr>
            <w:tcW w:w="43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jc w:val="both"/>
              <w:rPr>
                <w:color w:val="FF0000"/>
                <w:sz w:val="20"/>
                <w:szCs w:val="20"/>
                <w:lang w:eastAsia="lt-LT"/>
              </w:rPr>
            </w:pPr>
          </w:p>
        </w:tc>
      </w:tr>
    </w:tbl>
    <w:p w:rsidR="000A05AE" w:rsidRDefault="000A05AE">
      <w:pPr>
        <w:pStyle w:val="Standard"/>
        <w:jc w:val="both"/>
        <w:rPr>
          <w:lang w:eastAsia="lt-LT"/>
        </w:rPr>
      </w:pPr>
    </w:p>
    <w:p w:rsidR="000A05AE" w:rsidRDefault="00AD3FAA">
      <w:pPr>
        <w:pStyle w:val="ListParagraph"/>
        <w:numPr>
          <w:ilvl w:val="2"/>
          <w:numId w:val="4"/>
        </w:numPr>
        <w:jc w:val="both"/>
      </w:pPr>
      <w:bookmarkStart w:id="1" w:name="Bookmark"/>
      <w:r>
        <w:rPr>
          <w:b/>
          <w:bCs/>
          <w:i/>
          <w:iCs/>
          <w:lang w:eastAsia="lt-LT"/>
        </w:rPr>
        <w:t>Kultūros centro veiklos rodikliai ataskaitiniais metais</w:t>
      </w:r>
      <w:r>
        <w:rPr>
          <w:rStyle w:val="FootnoteReference"/>
        </w:rPr>
        <w:footnoteReference w:id="3"/>
      </w:r>
    </w:p>
    <w:tbl>
      <w:tblPr>
        <w:tblW w:w="9923" w:type="dxa"/>
        <w:tblInd w:w="-255" w:type="dxa"/>
        <w:tblLayout w:type="fixed"/>
        <w:tblCellMar>
          <w:left w:w="10" w:type="dxa"/>
          <w:right w:w="10" w:type="dxa"/>
        </w:tblCellMar>
        <w:tblLook w:val="0000" w:firstRow="0" w:lastRow="0" w:firstColumn="0" w:lastColumn="0" w:noHBand="0" w:noVBand="0"/>
      </w:tblPr>
      <w:tblGrid>
        <w:gridCol w:w="708"/>
        <w:gridCol w:w="5386"/>
        <w:gridCol w:w="1843"/>
        <w:gridCol w:w="1986"/>
      </w:tblGrid>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pPr>
            <w:r>
              <w:rPr>
                <w:b/>
                <w:bCs/>
                <w:sz w:val="20"/>
                <w:szCs w:val="20"/>
                <w:lang w:eastAsia="lt-LT"/>
              </w:rPr>
              <w:t>Eil. Nr.</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Veiklos rodikliai</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 m. planuota</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 m. įvykdyta</w:t>
            </w: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1.</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Organizuotų kultūros ir edukacinių renginių skaičius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2.</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Lankytojų ir dalyvių skaičius kultūros renginiuose</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2.1.</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Iš jų nuotolinių renginių lankytojų skaičius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3.</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 xml:space="preserve">Kultūros įstaigos veikla užimtų vietos gyventojų, gyvenančių ir </w:t>
            </w:r>
            <w:r>
              <w:rPr>
                <w:sz w:val="20"/>
                <w:szCs w:val="20"/>
                <w:lang w:eastAsia="lt-LT"/>
              </w:rPr>
              <w:lastRenderedPageBreak/>
              <w:t>(ar) dirbančių Panevėžio rajone, skaičius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4.</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Kultūros įstaigoje veikiančių kolektyvų skaičius (mėgėjų meno kolektyvai, studijos, būreliai, klubai ir kita)</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5.</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Dainų švenčių tradicijos tęstinumo programoje dalyvaujančių kolektyvų skaičius (dalyvavimas Dainų švenčių atrankose, šventėse, – laikotarpis: paskutinieji 5 metai)</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6.</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Parengtų naujų programų (koncertinių, edukacinių) ir kitų naujų veiklų skaičius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7.</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Laimėjimai rajono, regiono, šalies bei tarptautiniuose konkursuose (pagrindinis prizas, I, II, III vietos), kultūros srities nominacijų laimėjimai (pvz., „Aukso paukštė“)</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center"/>
              <w:rPr>
                <w:sz w:val="20"/>
                <w:szCs w:val="20"/>
                <w:lang w:eastAsia="lt-LT"/>
              </w:rPr>
            </w:pPr>
            <w:r>
              <w:rPr>
                <w:sz w:val="20"/>
                <w:szCs w:val="20"/>
                <w:lang w:eastAsia="lt-LT"/>
              </w:rPr>
              <w:t>8.</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sz w:val="20"/>
                <w:szCs w:val="20"/>
                <w:lang w:eastAsia="lt-LT"/>
              </w:rPr>
            </w:pPr>
            <w:r>
              <w:rPr>
                <w:sz w:val="20"/>
                <w:szCs w:val="20"/>
                <w:lang w:eastAsia="lt-LT"/>
              </w:rPr>
              <w:t>Muziejų lankytojų skaičius</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sz w:val="20"/>
                <w:szCs w:val="20"/>
                <w:lang w:eastAsia="lt-LT"/>
              </w:rPr>
            </w:pPr>
          </w:p>
        </w:tc>
      </w:tr>
      <w:bookmarkEnd w:id="1"/>
    </w:tbl>
    <w:p w:rsidR="000A05AE" w:rsidRDefault="000A05AE">
      <w:pPr>
        <w:pStyle w:val="ListParagraph"/>
        <w:ind w:left="1429"/>
        <w:jc w:val="both"/>
        <w:rPr>
          <w:b/>
          <w:bCs/>
          <w:i/>
          <w:iCs/>
          <w:lang w:eastAsia="lt-LT"/>
        </w:rPr>
      </w:pPr>
    </w:p>
    <w:p w:rsidR="000A05AE" w:rsidRDefault="00AD3FAA">
      <w:pPr>
        <w:pStyle w:val="ListParagraph"/>
        <w:numPr>
          <w:ilvl w:val="2"/>
          <w:numId w:val="4"/>
        </w:numPr>
        <w:jc w:val="both"/>
      </w:pPr>
      <w:r>
        <w:rPr>
          <w:b/>
          <w:bCs/>
          <w:i/>
          <w:iCs/>
          <w:lang w:eastAsia="lt-LT"/>
        </w:rPr>
        <w:t>Viešosios bibliotekos veiklos rodikliai ataskaitiniais metais</w:t>
      </w:r>
      <w:r>
        <w:rPr>
          <w:rStyle w:val="FootnoteReference"/>
        </w:rPr>
        <w:footnoteReference w:id="4"/>
      </w:r>
      <w:r>
        <w:rPr>
          <w:b/>
          <w:bCs/>
          <w:i/>
          <w:iCs/>
          <w:lang w:eastAsia="lt-LT"/>
        </w:rPr>
        <w:t>:</w:t>
      </w:r>
    </w:p>
    <w:tbl>
      <w:tblPr>
        <w:tblW w:w="9923" w:type="dxa"/>
        <w:tblInd w:w="-255" w:type="dxa"/>
        <w:tblLayout w:type="fixed"/>
        <w:tblCellMar>
          <w:left w:w="10" w:type="dxa"/>
          <w:right w:w="10" w:type="dxa"/>
        </w:tblCellMar>
        <w:tblLook w:val="0000" w:firstRow="0" w:lastRow="0" w:firstColumn="0" w:lastColumn="0" w:noHBand="0" w:noVBand="0"/>
      </w:tblPr>
      <w:tblGrid>
        <w:gridCol w:w="708"/>
        <w:gridCol w:w="5386"/>
        <w:gridCol w:w="1416"/>
        <w:gridCol w:w="2413"/>
      </w:tblGrid>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Eil. Nr.</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Veiklos rodikliai</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 m. planuota</w:t>
            </w:r>
          </w:p>
        </w:tc>
        <w:tc>
          <w:tcPr>
            <w:tcW w:w="2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 m. įvykdyta</w:t>
            </w: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1.</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Lankytojų skaičius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c>
          <w:tcPr>
            <w:tcW w:w="2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2.</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Išduotų dokumentų skaičius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c>
          <w:tcPr>
            <w:tcW w:w="2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3.</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Kultūros ir edukacinių renginių skaičius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c>
          <w:tcPr>
            <w:tcW w:w="2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4.</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Virtualių prisijungimų skaičius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c>
          <w:tcPr>
            <w:tcW w:w="2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r>
      <w:tr w:rsidR="000A05AE">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5.</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Muziejų lankytojų skaičius</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c>
          <w:tcPr>
            <w:tcW w:w="2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ListParagraph"/>
              <w:ind w:left="0"/>
              <w:jc w:val="both"/>
              <w:rPr>
                <w:i/>
                <w:iCs/>
                <w:sz w:val="20"/>
                <w:szCs w:val="20"/>
                <w:lang w:eastAsia="lt-LT"/>
              </w:rPr>
            </w:pPr>
          </w:p>
        </w:tc>
      </w:tr>
    </w:tbl>
    <w:p w:rsidR="000A05AE" w:rsidRDefault="000A05AE">
      <w:pPr>
        <w:pStyle w:val="ListParagraph"/>
        <w:ind w:left="1429"/>
        <w:jc w:val="both"/>
        <w:rPr>
          <w:i/>
          <w:iCs/>
          <w:lang w:eastAsia="lt-LT"/>
        </w:rPr>
      </w:pPr>
    </w:p>
    <w:p w:rsidR="000A05AE" w:rsidRDefault="00AD3FAA">
      <w:pPr>
        <w:pStyle w:val="ListParagraph"/>
        <w:numPr>
          <w:ilvl w:val="2"/>
          <w:numId w:val="4"/>
        </w:numPr>
        <w:jc w:val="center"/>
      </w:pPr>
      <w:r>
        <w:rPr>
          <w:b/>
          <w:bCs/>
          <w:i/>
          <w:iCs/>
          <w:lang w:eastAsia="lt-LT"/>
        </w:rPr>
        <w:t>Suteiktų paslaugų rodikliai ataskaitiniais metais</w:t>
      </w:r>
      <w:r>
        <w:rPr>
          <w:rStyle w:val="FootnoteReference"/>
        </w:rPr>
        <w:footnoteReference w:id="5"/>
      </w:r>
    </w:p>
    <w:tbl>
      <w:tblPr>
        <w:tblW w:w="9923" w:type="dxa"/>
        <w:tblInd w:w="-255" w:type="dxa"/>
        <w:tblLayout w:type="fixed"/>
        <w:tblCellMar>
          <w:left w:w="10" w:type="dxa"/>
          <w:right w:w="10" w:type="dxa"/>
        </w:tblCellMar>
        <w:tblLook w:val="0000" w:firstRow="0" w:lastRow="0" w:firstColumn="0" w:lastColumn="0" w:noHBand="0" w:noVBand="0"/>
      </w:tblPr>
      <w:tblGrid>
        <w:gridCol w:w="885"/>
        <w:gridCol w:w="6733"/>
        <w:gridCol w:w="1684"/>
        <w:gridCol w:w="621"/>
      </w:tblGrid>
      <w:tr w:rsidR="000A05AE">
        <w:tc>
          <w:tcPr>
            <w:tcW w:w="88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Eil. Nr.</w:t>
            </w:r>
          </w:p>
        </w:tc>
        <w:tc>
          <w:tcPr>
            <w:tcW w:w="67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Paslaugos pavadinimas</w:t>
            </w:r>
          </w:p>
        </w:tc>
        <w:tc>
          <w:tcPr>
            <w:tcW w:w="1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pPr>
            <w:r>
              <w:rPr>
                <w:b/>
                <w:bCs/>
                <w:sz w:val="20"/>
                <w:szCs w:val="20"/>
                <w:lang w:eastAsia="lt-LT"/>
              </w:rPr>
              <w:t>Paslaugos rodiklis</w:t>
            </w:r>
            <w:r>
              <w:rPr>
                <w:rStyle w:val="FootnoteReference"/>
                <w:sz w:val="20"/>
                <w:szCs w:val="20"/>
                <w:lang w:eastAsia="lt-LT"/>
              </w:rPr>
              <w:footnoteReference w:id="6"/>
            </w:r>
          </w:p>
        </w:tc>
        <w:tc>
          <w:tcPr>
            <w:tcW w:w="621" w:type="dxa"/>
            <w:shd w:val="clear" w:color="auto" w:fill="auto"/>
            <w:tcMar>
              <w:top w:w="0" w:type="dxa"/>
              <w:left w:w="10" w:type="dxa"/>
              <w:bottom w:w="0" w:type="dxa"/>
              <w:right w:w="10" w:type="dxa"/>
            </w:tcMar>
          </w:tcPr>
          <w:p w:rsidR="000A05AE" w:rsidRDefault="000A05AE">
            <w:pPr>
              <w:pStyle w:val="Standard"/>
            </w:pPr>
          </w:p>
        </w:tc>
      </w:tr>
      <w:tr w:rsidR="000A05AE">
        <w:tc>
          <w:tcPr>
            <w:tcW w:w="8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0A05AE"/>
        </w:tc>
        <w:tc>
          <w:tcPr>
            <w:tcW w:w="67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0A05AE"/>
        </w:tc>
        <w:tc>
          <w:tcPr>
            <w:tcW w:w="23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A05AE" w:rsidRDefault="00AD3FAA">
            <w:pPr>
              <w:pStyle w:val="ListParagraph"/>
              <w:ind w:left="0"/>
              <w:jc w:val="center"/>
              <w:rPr>
                <w:b/>
                <w:bCs/>
                <w:sz w:val="20"/>
                <w:szCs w:val="20"/>
                <w:lang w:eastAsia="lt-LT"/>
              </w:rPr>
            </w:pPr>
            <w:r>
              <w:rPr>
                <w:b/>
                <w:bCs/>
                <w:sz w:val="20"/>
                <w:szCs w:val="20"/>
                <w:lang w:eastAsia="lt-LT"/>
              </w:rPr>
              <w:t>2025m. įvykdyta</w:t>
            </w:r>
          </w:p>
        </w:tc>
      </w:tr>
      <w:tr w:rsidR="000A05AE">
        <w:tc>
          <w:tcPr>
            <w:tcW w:w="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1.</w:t>
            </w:r>
          </w:p>
        </w:tc>
        <w:tc>
          <w:tcPr>
            <w:tcW w:w="67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lang w:eastAsia="lt-LT"/>
              </w:rPr>
            </w:pPr>
            <w:r>
              <w:rPr>
                <w:lang w:eastAsia="lt-LT"/>
              </w:rPr>
              <w:t>Išvykimai į gaisro vietą gyvenamajame sektoriuje</w:t>
            </w:r>
          </w:p>
        </w:tc>
        <w:tc>
          <w:tcPr>
            <w:tcW w:w="23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lang w:eastAsia="lt-LT"/>
              </w:rPr>
            </w:pPr>
            <w:r>
              <w:rPr>
                <w:lang w:eastAsia="lt-LT"/>
              </w:rPr>
              <w:t>180</w:t>
            </w:r>
          </w:p>
        </w:tc>
      </w:tr>
      <w:tr w:rsidR="000A05AE">
        <w:tc>
          <w:tcPr>
            <w:tcW w:w="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2.</w:t>
            </w:r>
          </w:p>
        </w:tc>
        <w:tc>
          <w:tcPr>
            <w:tcW w:w="67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lang w:eastAsia="lt-LT"/>
              </w:rPr>
            </w:pPr>
            <w:r>
              <w:rPr>
                <w:lang w:eastAsia="lt-LT"/>
              </w:rPr>
              <w:t>Išvykimai į gaisro vietą atviroje teritorijoje</w:t>
            </w:r>
          </w:p>
        </w:tc>
        <w:tc>
          <w:tcPr>
            <w:tcW w:w="23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lang w:eastAsia="lt-LT"/>
              </w:rPr>
            </w:pPr>
            <w:r>
              <w:rPr>
                <w:lang w:eastAsia="lt-LT"/>
              </w:rPr>
              <w:t>76</w:t>
            </w:r>
          </w:p>
        </w:tc>
      </w:tr>
      <w:tr w:rsidR="000A05AE">
        <w:tc>
          <w:tcPr>
            <w:tcW w:w="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i/>
                <w:iCs/>
                <w:sz w:val="20"/>
                <w:szCs w:val="20"/>
                <w:lang w:eastAsia="lt-LT"/>
              </w:rPr>
            </w:pPr>
            <w:r>
              <w:rPr>
                <w:i/>
                <w:iCs/>
                <w:sz w:val="20"/>
                <w:szCs w:val="20"/>
                <w:lang w:eastAsia="lt-LT"/>
              </w:rPr>
              <w:t>3.</w:t>
            </w:r>
          </w:p>
        </w:tc>
        <w:tc>
          <w:tcPr>
            <w:tcW w:w="67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lang w:eastAsia="lt-LT"/>
              </w:rPr>
            </w:pPr>
            <w:r>
              <w:rPr>
                <w:lang w:eastAsia="lt-LT"/>
              </w:rPr>
              <w:t>Išvykimai į gelbėjimo darbus</w:t>
            </w:r>
          </w:p>
        </w:tc>
        <w:tc>
          <w:tcPr>
            <w:tcW w:w="23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ListParagraph"/>
              <w:ind w:left="0"/>
              <w:jc w:val="both"/>
              <w:rPr>
                <w:lang w:eastAsia="lt-LT"/>
              </w:rPr>
            </w:pPr>
            <w:r>
              <w:rPr>
                <w:lang w:eastAsia="lt-LT"/>
              </w:rPr>
              <w:t>100</w:t>
            </w:r>
          </w:p>
        </w:tc>
      </w:tr>
    </w:tbl>
    <w:p w:rsidR="000A05AE" w:rsidRDefault="000A05AE">
      <w:pPr>
        <w:pStyle w:val="Standard"/>
        <w:jc w:val="both"/>
        <w:rPr>
          <w:lang w:val="en-US"/>
        </w:rPr>
      </w:pPr>
    </w:p>
    <w:p w:rsidR="000A05AE" w:rsidRDefault="00AD3FAA">
      <w:pPr>
        <w:pStyle w:val="Standard"/>
        <w:jc w:val="both"/>
        <w:rPr>
          <w:b/>
          <w:bCs/>
          <w:lang w:val="en-US"/>
        </w:rPr>
      </w:pPr>
      <w:r>
        <w:rPr>
          <w:b/>
          <w:bCs/>
          <w:lang w:val="en-US"/>
        </w:rPr>
        <w:t xml:space="preserve">2.4. </w:t>
      </w:r>
      <w:proofErr w:type="spellStart"/>
      <w:r>
        <w:rPr>
          <w:b/>
          <w:bCs/>
          <w:lang w:val="en-US"/>
        </w:rPr>
        <w:t>Patikėjimo</w:t>
      </w:r>
      <w:proofErr w:type="spellEnd"/>
      <w:r>
        <w:rPr>
          <w:b/>
          <w:bCs/>
          <w:lang w:val="en-US"/>
        </w:rPr>
        <w:t xml:space="preserve"> </w:t>
      </w:r>
      <w:proofErr w:type="spellStart"/>
      <w:r>
        <w:rPr>
          <w:b/>
          <w:bCs/>
          <w:lang w:val="en-US"/>
        </w:rPr>
        <w:t>teise</w:t>
      </w:r>
      <w:proofErr w:type="spellEnd"/>
      <w:r>
        <w:rPr>
          <w:b/>
          <w:bCs/>
          <w:lang w:val="en-US"/>
        </w:rPr>
        <w:t xml:space="preserve"> </w:t>
      </w:r>
      <w:proofErr w:type="spellStart"/>
      <w:r>
        <w:rPr>
          <w:b/>
          <w:bCs/>
          <w:lang w:val="en-US"/>
        </w:rPr>
        <w:t>valdomos</w:t>
      </w:r>
      <w:proofErr w:type="spellEnd"/>
      <w:r>
        <w:rPr>
          <w:b/>
          <w:bCs/>
          <w:lang w:val="en-US"/>
        </w:rPr>
        <w:t xml:space="preserve"> </w:t>
      </w:r>
      <w:proofErr w:type="spellStart"/>
      <w:r>
        <w:rPr>
          <w:b/>
          <w:bCs/>
          <w:lang w:val="en-US"/>
        </w:rPr>
        <w:t>patalpos</w:t>
      </w:r>
      <w:proofErr w:type="spellEnd"/>
      <w:r>
        <w:rPr>
          <w:b/>
          <w:bCs/>
          <w:lang w:val="en-US"/>
        </w:rPr>
        <w:t>:</w:t>
      </w:r>
    </w:p>
    <w:tbl>
      <w:tblPr>
        <w:tblW w:w="9781" w:type="dxa"/>
        <w:tblInd w:w="-113" w:type="dxa"/>
        <w:tblLayout w:type="fixed"/>
        <w:tblCellMar>
          <w:left w:w="10" w:type="dxa"/>
          <w:right w:w="10" w:type="dxa"/>
        </w:tblCellMar>
        <w:tblLook w:val="0000" w:firstRow="0" w:lastRow="0" w:firstColumn="0" w:lastColumn="0" w:noHBand="0" w:noVBand="0"/>
      </w:tblPr>
      <w:tblGrid>
        <w:gridCol w:w="6945"/>
        <w:gridCol w:w="2836"/>
      </w:tblGrid>
      <w:tr w:rsidR="000A05AE">
        <w:tc>
          <w:tcPr>
            <w:tcW w:w="6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lang w:val="en-US"/>
              </w:rPr>
            </w:pPr>
            <w:proofErr w:type="spellStart"/>
            <w:r>
              <w:rPr>
                <w:lang w:val="en-US"/>
              </w:rPr>
              <w:t>Pastatai</w:t>
            </w:r>
            <w:proofErr w:type="spellEnd"/>
            <w:r>
              <w:rPr>
                <w:lang w:val="en-US"/>
              </w:rPr>
              <w:t xml:space="preserve"> (</w:t>
            </w:r>
            <w:proofErr w:type="spellStart"/>
            <w:r>
              <w:rPr>
                <w:lang w:val="en-US"/>
              </w:rPr>
              <w:t>patalpos</w:t>
            </w:r>
            <w:proofErr w:type="spellEnd"/>
            <w:r>
              <w:rPr>
                <w:lang w:val="en-US"/>
              </w:rPr>
              <w:t>) (</w:t>
            </w:r>
            <w:proofErr w:type="spellStart"/>
            <w:r>
              <w:rPr>
                <w:lang w:val="en-US"/>
              </w:rPr>
              <w:t>nurodyti</w:t>
            </w:r>
            <w:proofErr w:type="spellEnd"/>
            <w:r>
              <w:rPr>
                <w:lang w:val="en-US"/>
              </w:rPr>
              <w:t xml:space="preserve"> </w:t>
            </w:r>
            <w:proofErr w:type="spellStart"/>
            <w:r>
              <w:rPr>
                <w:lang w:val="en-US"/>
              </w:rPr>
              <w:t>adresus</w:t>
            </w:r>
            <w:proofErr w:type="spellEnd"/>
            <w:r>
              <w:rPr>
                <w:lang w:val="en-US"/>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rPr>
                <w:lang w:val="en-US"/>
              </w:rPr>
            </w:pPr>
            <w:proofErr w:type="spellStart"/>
            <w:r>
              <w:rPr>
                <w:lang w:val="en-US"/>
              </w:rPr>
              <w:t>Plotas</w:t>
            </w:r>
            <w:proofErr w:type="spellEnd"/>
            <w:r>
              <w:rPr>
                <w:lang w:val="en-US"/>
              </w:rPr>
              <w:t xml:space="preserve"> (</w:t>
            </w:r>
            <w:proofErr w:type="spellStart"/>
            <w:r>
              <w:rPr>
                <w:lang w:val="en-US"/>
              </w:rPr>
              <w:t>kv</w:t>
            </w:r>
            <w:proofErr w:type="spellEnd"/>
            <w:r>
              <w:rPr>
                <w:lang w:val="en-US"/>
              </w:rPr>
              <w:t>. m)</w:t>
            </w:r>
          </w:p>
        </w:tc>
      </w:tr>
      <w:tr w:rsidR="000A05AE">
        <w:trPr>
          <w:trHeight w:val="449"/>
        </w:trPr>
        <w:tc>
          <w:tcPr>
            <w:tcW w:w="6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pPr>
            <w:r>
              <w:t>Negyvenamoji patalpa – įstaiga</w:t>
            </w:r>
          </w:p>
          <w:p w:rsidR="000A05AE" w:rsidRDefault="00AD3FAA">
            <w:pPr>
              <w:pStyle w:val="Standard"/>
              <w:jc w:val="both"/>
            </w:pPr>
            <w:r>
              <w:t>Dariaus ir Girėno g. 43D-3, Ramygalos m., Panevėžio r. sav.</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ind w:right="-108"/>
              <w:jc w:val="both"/>
            </w:pPr>
            <w:r>
              <w:t>112,09</w:t>
            </w:r>
          </w:p>
        </w:tc>
      </w:tr>
      <w:tr w:rsidR="000A05AE">
        <w:trPr>
          <w:trHeight w:val="449"/>
        </w:trPr>
        <w:tc>
          <w:tcPr>
            <w:tcW w:w="6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pPr>
            <w:r>
              <w:t>Negyvenamoji patalpa – garažas</w:t>
            </w:r>
          </w:p>
          <w:p w:rsidR="000A05AE" w:rsidRDefault="00AD3FAA">
            <w:pPr>
              <w:pStyle w:val="Standard"/>
              <w:jc w:val="both"/>
            </w:pPr>
            <w:r>
              <w:t>Dariaus ir Girėno g. 43D-4, Ramygalos m., Panevėžio r. sav.</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ind w:right="-108"/>
              <w:jc w:val="both"/>
            </w:pPr>
            <w:r>
              <w:t>75,69</w:t>
            </w:r>
          </w:p>
        </w:tc>
      </w:tr>
      <w:tr w:rsidR="000A05AE">
        <w:trPr>
          <w:trHeight w:val="449"/>
        </w:trPr>
        <w:tc>
          <w:tcPr>
            <w:tcW w:w="69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both"/>
            </w:pPr>
            <w:r>
              <w:t>Pastato patalpos</w:t>
            </w:r>
          </w:p>
          <w:p w:rsidR="000A05AE" w:rsidRDefault="00AD3FAA">
            <w:pPr>
              <w:pStyle w:val="Standard"/>
              <w:jc w:val="both"/>
            </w:pPr>
            <w:r>
              <w:t>Beržų g. 50, Panevėžys</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ind w:right="-108"/>
              <w:jc w:val="both"/>
            </w:pPr>
            <w:r>
              <w:t>77,20</w:t>
            </w:r>
          </w:p>
        </w:tc>
      </w:tr>
    </w:tbl>
    <w:p w:rsidR="000A05AE" w:rsidRDefault="000A05AE">
      <w:pPr>
        <w:pStyle w:val="Standard"/>
        <w:jc w:val="both"/>
        <w:rPr>
          <w:b/>
        </w:rPr>
      </w:pPr>
    </w:p>
    <w:p w:rsidR="000A05AE" w:rsidRDefault="00AD3FAA">
      <w:pPr>
        <w:pStyle w:val="Standard"/>
        <w:ind w:firstLine="709"/>
        <w:jc w:val="both"/>
        <w:rPr>
          <w:b/>
          <w:bCs/>
        </w:rPr>
      </w:pPr>
      <w:r>
        <w:rPr>
          <w:b/>
          <w:bCs/>
        </w:rPr>
        <w:t>2.5. Finansinė informacija:</w:t>
      </w:r>
    </w:p>
    <w:tbl>
      <w:tblPr>
        <w:tblW w:w="9628" w:type="dxa"/>
        <w:tblInd w:w="-108" w:type="dxa"/>
        <w:tblLayout w:type="fixed"/>
        <w:tblCellMar>
          <w:left w:w="10" w:type="dxa"/>
          <w:right w:w="10" w:type="dxa"/>
        </w:tblCellMar>
        <w:tblLook w:val="0000" w:firstRow="0" w:lastRow="0" w:firstColumn="0" w:lastColumn="0" w:noHBand="0" w:noVBand="0"/>
      </w:tblPr>
      <w:tblGrid>
        <w:gridCol w:w="3426"/>
        <w:gridCol w:w="2160"/>
        <w:gridCol w:w="2086"/>
        <w:gridCol w:w="1956"/>
      </w:tblGrid>
      <w:tr w:rsidR="000A05AE">
        <w:tc>
          <w:tcPr>
            <w:tcW w:w="34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Finansavimo šaltinis</w:t>
            </w:r>
          </w:p>
        </w:tc>
        <w:tc>
          <w:tcPr>
            <w:tcW w:w="62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jc w:val="center"/>
              <w:rPr>
                <w:b/>
                <w:bCs/>
                <w:sz w:val="20"/>
                <w:szCs w:val="20"/>
                <w:lang w:eastAsia="lt-LT"/>
              </w:rPr>
            </w:pPr>
            <w:r>
              <w:rPr>
                <w:b/>
                <w:bCs/>
                <w:sz w:val="20"/>
                <w:szCs w:val="20"/>
                <w:lang w:eastAsia="lt-LT"/>
              </w:rPr>
              <w:t>Lėšos (tūkst. eurų)</w:t>
            </w:r>
          </w:p>
        </w:tc>
      </w:tr>
      <w:tr w:rsidR="000A05AE">
        <w:tc>
          <w:tcPr>
            <w:tcW w:w="34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tc>
        <w:tc>
          <w:tcPr>
            <w:tcW w:w="2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b/>
                <w:bCs/>
                <w:sz w:val="22"/>
                <w:szCs w:val="22"/>
                <w:lang w:eastAsia="lt-LT"/>
              </w:rPr>
            </w:pPr>
            <w:r>
              <w:rPr>
                <w:b/>
                <w:bCs/>
                <w:sz w:val="22"/>
                <w:szCs w:val="22"/>
                <w:lang w:eastAsia="lt-LT"/>
              </w:rPr>
              <w:t>2024 m planas (patikslintas)</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b/>
                <w:bCs/>
                <w:sz w:val="20"/>
                <w:szCs w:val="20"/>
                <w:lang w:eastAsia="lt-LT"/>
              </w:rPr>
            </w:pPr>
            <w:r>
              <w:rPr>
                <w:b/>
                <w:bCs/>
                <w:sz w:val="20"/>
                <w:szCs w:val="20"/>
                <w:lang w:eastAsia="lt-LT"/>
              </w:rPr>
              <w:t>2024 m. panaudota lėšų</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b/>
                <w:bCs/>
                <w:sz w:val="20"/>
                <w:szCs w:val="20"/>
                <w:lang w:eastAsia="lt-LT"/>
              </w:rPr>
            </w:pPr>
            <w:r>
              <w:rPr>
                <w:b/>
                <w:bCs/>
                <w:sz w:val="20"/>
                <w:szCs w:val="20"/>
                <w:lang w:eastAsia="lt-LT"/>
              </w:rPr>
              <w:t>Įvykdymas (%)</w:t>
            </w:r>
          </w:p>
        </w:tc>
      </w:tr>
      <w:tr w:rsidR="000A05AE">
        <w:trPr>
          <w:trHeight w:val="415"/>
        </w:trPr>
        <w:tc>
          <w:tcPr>
            <w:tcW w:w="3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Savivaldybės biudžetas</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101,7</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101,7</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r>
      <w:tr w:rsidR="000A05AE">
        <w:tc>
          <w:tcPr>
            <w:tcW w:w="3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Specialioji tikslinė dotacija</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1340,6</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1340,6</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100</w:t>
            </w:r>
          </w:p>
        </w:tc>
      </w:tr>
      <w:tr w:rsidR="000A05AE">
        <w:tc>
          <w:tcPr>
            <w:tcW w:w="3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Įstaigos gautos pajamos</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r>
      <w:tr w:rsidR="000A05AE">
        <w:trPr>
          <w:trHeight w:val="125"/>
        </w:trPr>
        <w:tc>
          <w:tcPr>
            <w:tcW w:w="3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Projektų finansavimo lėšos</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r>
      <w:tr w:rsidR="000A05AE">
        <w:tc>
          <w:tcPr>
            <w:tcW w:w="3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Kitos lėšos (parama)</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0,01</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r>
      <w:tr w:rsidR="000A05AE">
        <w:trPr>
          <w:trHeight w:val="430"/>
        </w:trPr>
        <w:tc>
          <w:tcPr>
            <w:tcW w:w="3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b/>
                <w:bCs/>
                <w:sz w:val="20"/>
                <w:szCs w:val="20"/>
                <w:lang w:eastAsia="lt-LT"/>
              </w:rPr>
            </w:pPr>
            <w:r>
              <w:rPr>
                <w:b/>
                <w:bCs/>
                <w:sz w:val="20"/>
                <w:szCs w:val="20"/>
                <w:lang w:eastAsia="lt-LT"/>
              </w:rPr>
              <w:t>Iš viso</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0A05AE">
            <w:pPr>
              <w:pStyle w:val="Standard"/>
              <w:rPr>
                <w:sz w:val="20"/>
                <w:szCs w:val="20"/>
                <w:lang w:eastAsia="lt-LT"/>
              </w:rPr>
            </w:pPr>
          </w:p>
        </w:tc>
      </w:tr>
      <w:tr w:rsidR="000A05AE">
        <w:tc>
          <w:tcPr>
            <w:tcW w:w="767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Kreditinis įsiskolinimas (pagal visus finansavimo šaltinius) .2025 m. sausio 1 d.</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A05AE" w:rsidRDefault="00AD3FAA">
            <w:pPr>
              <w:pStyle w:val="Standard"/>
              <w:rPr>
                <w:sz w:val="20"/>
                <w:szCs w:val="20"/>
                <w:lang w:eastAsia="lt-LT"/>
              </w:rPr>
            </w:pPr>
            <w:r>
              <w:rPr>
                <w:sz w:val="20"/>
                <w:szCs w:val="20"/>
                <w:lang w:eastAsia="lt-LT"/>
              </w:rPr>
              <w:t>0,9</w:t>
            </w:r>
          </w:p>
        </w:tc>
      </w:tr>
    </w:tbl>
    <w:p w:rsidR="000A05AE" w:rsidRDefault="000A05AE">
      <w:pPr>
        <w:pStyle w:val="Standard"/>
        <w:jc w:val="both"/>
      </w:pPr>
    </w:p>
    <w:p w:rsidR="000A05AE" w:rsidRDefault="00AD3FAA">
      <w:pPr>
        <w:pStyle w:val="Standard"/>
        <w:ind w:firstLine="720"/>
        <w:jc w:val="both"/>
        <w:rPr>
          <w:b/>
        </w:rPr>
      </w:pPr>
      <w:r>
        <w:rPr>
          <w:b/>
        </w:rPr>
        <w:t>3. Įstaigos veiklos rezultatai (veiklos tikslai, uždaviniai ir priemonės, rezultato vertinimo kriterijai ir pasiekti rezultatai):</w:t>
      </w:r>
    </w:p>
    <w:tbl>
      <w:tblPr>
        <w:tblW w:w="9634" w:type="dxa"/>
        <w:tblInd w:w="-108" w:type="dxa"/>
        <w:tblLayout w:type="fixed"/>
        <w:tblCellMar>
          <w:left w:w="10" w:type="dxa"/>
          <w:right w:w="10" w:type="dxa"/>
        </w:tblCellMar>
        <w:tblLook w:val="0000" w:firstRow="0" w:lastRow="0" w:firstColumn="0" w:lastColumn="0" w:noHBand="0" w:noVBand="0"/>
      </w:tblPr>
      <w:tblGrid>
        <w:gridCol w:w="4666"/>
        <w:gridCol w:w="4909"/>
        <w:gridCol w:w="59"/>
      </w:tblGrid>
      <w:tr w:rsidR="000A05AE">
        <w:trPr>
          <w:trHeight w:val="437"/>
        </w:trPr>
        <w:tc>
          <w:tcPr>
            <w:tcW w:w="95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rPr>
                <w:b/>
              </w:rPr>
            </w:pPr>
            <w:r>
              <w:rPr>
                <w:b/>
              </w:rPr>
              <w:t>1. Tikslas –  saugoti žmonių gyvybę, sveikatą, turtą, apsaugoti aplinką nuo ekstremalių įvykių ir situacijų poveikio</w:t>
            </w:r>
          </w:p>
        </w:tc>
        <w:tc>
          <w:tcPr>
            <w:tcW w:w="59" w:type="dxa"/>
            <w:shd w:val="clear" w:color="auto" w:fill="auto"/>
            <w:tcMar>
              <w:top w:w="0" w:type="dxa"/>
              <w:left w:w="10" w:type="dxa"/>
              <w:bottom w:w="0" w:type="dxa"/>
              <w:right w:w="10" w:type="dxa"/>
            </w:tcMar>
          </w:tcPr>
          <w:p w:rsidR="000A05AE" w:rsidRDefault="000A05AE">
            <w:pPr>
              <w:pStyle w:val="Standard"/>
            </w:pPr>
          </w:p>
        </w:tc>
      </w:tr>
      <w:tr w:rsidR="000A05AE">
        <w:trPr>
          <w:trHeight w:val="415"/>
        </w:trPr>
        <w:tc>
          <w:tcPr>
            <w:tcW w:w="95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numPr>
                <w:ilvl w:val="1"/>
                <w:numId w:val="1"/>
              </w:numPr>
              <w:tabs>
                <w:tab w:val="left" w:pos="426"/>
              </w:tabs>
              <w:rPr>
                <w:b/>
              </w:rPr>
            </w:pPr>
            <w:r>
              <w:rPr>
                <w:b/>
              </w:rPr>
              <w:t>Uždavinys – užtikrinti 2025 m. įstaigos plano vykdymą.</w:t>
            </w:r>
          </w:p>
        </w:tc>
        <w:tc>
          <w:tcPr>
            <w:tcW w:w="59" w:type="dxa"/>
            <w:shd w:val="clear" w:color="auto" w:fill="auto"/>
            <w:tcMar>
              <w:top w:w="0" w:type="dxa"/>
              <w:left w:w="10" w:type="dxa"/>
              <w:bottom w:w="0" w:type="dxa"/>
              <w:right w:w="10" w:type="dxa"/>
            </w:tcMar>
          </w:tcPr>
          <w:p w:rsidR="000A05AE" w:rsidRDefault="000A05AE">
            <w:pPr>
              <w:pStyle w:val="Standard"/>
            </w:pPr>
          </w:p>
        </w:tc>
      </w:tr>
      <w:tr w:rsidR="000A05AE">
        <w:trPr>
          <w:trHeight w:val="686"/>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tabs>
                <w:tab w:val="left" w:pos="567"/>
              </w:tabs>
              <w:jc w:val="center"/>
            </w:pPr>
            <w:r>
              <w:t>Priemonės</w:t>
            </w:r>
          </w:p>
        </w:tc>
        <w:tc>
          <w:tcPr>
            <w:tcW w:w="49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jc w:val="center"/>
            </w:pPr>
            <w:r>
              <w:t>Rezultato vertinimo kriterijai</w:t>
            </w:r>
          </w:p>
        </w:tc>
      </w:tr>
      <w:tr w:rsidR="000A05AE">
        <w:trPr>
          <w:trHeight w:val="569"/>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tabs>
                <w:tab w:val="left" w:pos="0"/>
              </w:tabs>
              <w:jc w:val="both"/>
            </w:pPr>
            <w:r>
              <w:t>1.1.1. Nustatytų 2025 m. valstybinių (valstybės perduotų savivaldybėms) priešgaisrinių funkcijų vykdymo vertinimo kriterijų įvykdymas.</w:t>
            </w:r>
          </w:p>
        </w:tc>
        <w:tc>
          <w:tcPr>
            <w:tcW w:w="49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pPr>
            <w:r>
              <w:t>95–100 proc.</w:t>
            </w:r>
          </w:p>
        </w:tc>
      </w:tr>
      <w:tr w:rsidR="000A05AE">
        <w:trPr>
          <w:trHeight w:val="420"/>
        </w:trPr>
        <w:tc>
          <w:tcPr>
            <w:tcW w:w="95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numPr>
                <w:ilvl w:val="1"/>
                <w:numId w:val="1"/>
              </w:numPr>
              <w:tabs>
                <w:tab w:val="left" w:pos="426"/>
              </w:tabs>
              <w:rPr>
                <w:b/>
              </w:rPr>
            </w:pPr>
            <w:r>
              <w:rPr>
                <w:b/>
              </w:rPr>
              <w:t>Uždavinys –organizuoti įstaigos darbą taikant kokybiškas priešgaisrines paslaugas.</w:t>
            </w:r>
          </w:p>
        </w:tc>
        <w:tc>
          <w:tcPr>
            <w:tcW w:w="59" w:type="dxa"/>
            <w:shd w:val="clear" w:color="auto" w:fill="auto"/>
            <w:tcMar>
              <w:top w:w="0" w:type="dxa"/>
              <w:left w:w="10" w:type="dxa"/>
              <w:bottom w:w="0" w:type="dxa"/>
              <w:right w:w="10" w:type="dxa"/>
            </w:tcMar>
          </w:tcPr>
          <w:p w:rsidR="000A05AE" w:rsidRDefault="000A05AE">
            <w:pPr>
              <w:pStyle w:val="Standard"/>
            </w:pPr>
          </w:p>
        </w:tc>
      </w:tr>
      <w:tr w:rsidR="000A05AE">
        <w:trPr>
          <w:trHeight w:val="554"/>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tabs>
                <w:tab w:val="left" w:pos="567"/>
              </w:tabs>
              <w:jc w:val="center"/>
            </w:pPr>
            <w:r>
              <w:t>Priemonės</w:t>
            </w:r>
          </w:p>
        </w:tc>
        <w:tc>
          <w:tcPr>
            <w:tcW w:w="49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jc w:val="center"/>
            </w:pPr>
            <w:r>
              <w:t>Rezultato vertinimo kriterijai</w:t>
            </w:r>
          </w:p>
        </w:tc>
      </w:tr>
      <w:tr w:rsidR="000A05AE">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numPr>
                <w:ilvl w:val="2"/>
                <w:numId w:val="1"/>
              </w:numPr>
              <w:tabs>
                <w:tab w:val="left" w:pos="567"/>
              </w:tabs>
            </w:pPr>
            <w:r>
              <w:t>Pagrįstų skundų nebuvimas</w:t>
            </w:r>
          </w:p>
        </w:tc>
        <w:tc>
          <w:tcPr>
            <w:tcW w:w="49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pPr>
            <w:r>
              <w:t>Pagrįstų skundų skaičius – 0</w:t>
            </w:r>
          </w:p>
        </w:tc>
      </w:tr>
      <w:tr w:rsidR="000A05AE">
        <w:trPr>
          <w:trHeight w:val="412"/>
        </w:trPr>
        <w:tc>
          <w:tcPr>
            <w:tcW w:w="95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numPr>
                <w:ilvl w:val="1"/>
                <w:numId w:val="1"/>
              </w:numPr>
              <w:tabs>
                <w:tab w:val="left" w:pos="614"/>
              </w:tabs>
              <w:ind w:left="188" w:right="113"/>
              <w:rPr>
                <w:b/>
              </w:rPr>
            </w:pPr>
            <w:r>
              <w:rPr>
                <w:b/>
              </w:rPr>
              <w:t>Uždavinys –laiku pateikti informaciją ir ataskaitas Panevėžio rajono savivaldybei, Panevėžio PGV ir PAGD prie VRM.</w:t>
            </w:r>
          </w:p>
        </w:tc>
        <w:tc>
          <w:tcPr>
            <w:tcW w:w="59" w:type="dxa"/>
            <w:shd w:val="clear" w:color="auto" w:fill="auto"/>
            <w:tcMar>
              <w:top w:w="0" w:type="dxa"/>
              <w:left w:w="10" w:type="dxa"/>
              <w:bottom w:w="0" w:type="dxa"/>
              <w:right w:w="10" w:type="dxa"/>
            </w:tcMar>
          </w:tcPr>
          <w:p w:rsidR="000A05AE" w:rsidRDefault="000A05AE">
            <w:pPr>
              <w:pStyle w:val="Standard"/>
            </w:pPr>
          </w:p>
        </w:tc>
      </w:tr>
      <w:tr w:rsidR="000A05AE">
        <w:trPr>
          <w:trHeight w:val="328"/>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tabs>
                <w:tab w:val="left" w:pos="567"/>
              </w:tabs>
              <w:jc w:val="center"/>
            </w:pPr>
            <w:r>
              <w:t>Priemonės</w:t>
            </w:r>
          </w:p>
        </w:tc>
        <w:tc>
          <w:tcPr>
            <w:tcW w:w="49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jc w:val="center"/>
            </w:pPr>
            <w:r>
              <w:t>Rezultato vertinimo kriterijai</w:t>
            </w:r>
          </w:p>
        </w:tc>
      </w:tr>
      <w:tr w:rsidR="000A05AE">
        <w:trPr>
          <w:trHeight w:val="435"/>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tabs>
                <w:tab w:val="left" w:pos="0"/>
              </w:tabs>
            </w:pPr>
            <w:r>
              <w:t>1.31. Parengti ir laiku pateikti informaciją, ataskaitas apie veiklos vykdymą</w:t>
            </w:r>
          </w:p>
        </w:tc>
        <w:tc>
          <w:tcPr>
            <w:tcW w:w="4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pPr>
            <w:r>
              <w:t xml:space="preserve"> Pagal poreikį</w:t>
            </w:r>
          </w:p>
        </w:tc>
        <w:tc>
          <w:tcPr>
            <w:tcW w:w="59" w:type="dxa"/>
            <w:shd w:val="clear" w:color="auto" w:fill="auto"/>
            <w:tcMar>
              <w:top w:w="0" w:type="dxa"/>
              <w:left w:w="10" w:type="dxa"/>
              <w:bottom w:w="0" w:type="dxa"/>
              <w:right w:w="10" w:type="dxa"/>
            </w:tcMar>
          </w:tcPr>
          <w:p w:rsidR="000A05AE" w:rsidRDefault="000A05AE">
            <w:pPr>
              <w:pStyle w:val="Standard"/>
            </w:pPr>
          </w:p>
        </w:tc>
      </w:tr>
      <w:tr w:rsidR="000A05AE">
        <w:trPr>
          <w:trHeight w:val="553"/>
        </w:trPr>
        <w:tc>
          <w:tcPr>
            <w:tcW w:w="95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numPr>
                <w:ilvl w:val="1"/>
                <w:numId w:val="1"/>
              </w:numPr>
              <w:tabs>
                <w:tab w:val="left" w:pos="426"/>
              </w:tabs>
              <w:rPr>
                <w:b/>
              </w:rPr>
            </w:pPr>
            <w:r>
              <w:rPr>
                <w:b/>
              </w:rPr>
              <w:t>Uždavinys – organizuoti priešgaisrinės įrangos atnaujinimą.</w:t>
            </w:r>
          </w:p>
        </w:tc>
        <w:tc>
          <w:tcPr>
            <w:tcW w:w="59" w:type="dxa"/>
            <w:shd w:val="clear" w:color="auto" w:fill="auto"/>
            <w:tcMar>
              <w:top w:w="0" w:type="dxa"/>
              <w:left w:w="10" w:type="dxa"/>
              <w:bottom w:w="0" w:type="dxa"/>
              <w:right w:w="10" w:type="dxa"/>
            </w:tcMar>
          </w:tcPr>
          <w:p w:rsidR="000A05AE" w:rsidRDefault="000A05AE">
            <w:pPr>
              <w:pStyle w:val="Standard"/>
            </w:pPr>
          </w:p>
        </w:tc>
      </w:tr>
      <w:tr w:rsidR="000A05AE">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tabs>
                <w:tab w:val="left" w:pos="567"/>
              </w:tabs>
              <w:jc w:val="center"/>
            </w:pPr>
            <w:r>
              <w:t>Priemonės</w:t>
            </w:r>
          </w:p>
        </w:tc>
        <w:tc>
          <w:tcPr>
            <w:tcW w:w="49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jc w:val="center"/>
            </w:pPr>
            <w:r>
              <w:t>Rezultato vertinimo kriterijai</w:t>
            </w:r>
          </w:p>
        </w:tc>
      </w:tr>
      <w:tr w:rsidR="000A05AE">
        <w:trPr>
          <w:trHeight w:val="203"/>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numPr>
                <w:ilvl w:val="2"/>
                <w:numId w:val="1"/>
              </w:numPr>
              <w:tabs>
                <w:tab w:val="left" w:pos="-153"/>
              </w:tabs>
            </w:pPr>
            <w:r>
              <w:t xml:space="preserve"> Atnaujinta priešgaisrinė įranga</w:t>
            </w:r>
          </w:p>
        </w:tc>
        <w:tc>
          <w:tcPr>
            <w:tcW w:w="496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A05AE" w:rsidRDefault="00AD3FAA">
            <w:pPr>
              <w:pStyle w:val="Standard"/>
            </w:pPr>
            <w:r>
              <w:t>Pagal galimybes</w:t>
            </w:r>
          </w:p>
        </w:tc>
      </w:tr>
    </w:tbl>
    <w:p w:rsidR="000A05AE" w:rsidRDefault="000A05AE">
      <w:pPr>
        <w:pStyle w:val="Standard"/>
        <w:tabs>
          <w:tab w:val="left" w:pos="284"/>
          <w:tab w:val="left" w:pos="426"/>
        </w:tabs>
        <w:jc w:val="both"/>
        <w:rPr>
          <w:b/>
        </w:rPr>
      </w:pPr>
    </w:p>
    <w:p w:rsidR="000A05AE" w:rsidRDefault="00AD3FAA">
      <w:pPr>
        <w:pStyle w:val="Standard"/>
        <w:tabs>
          <w:tab w:val="left" w:pos="284"/>
          <w:tab w:val="left" w:pos="426"/>
        </w:tabs>
        <w:ind w:firstLine="567"/>
        <w:jc w:val="both"/>
      </w:pPr>
      <w:r>
        <w:rPr>
          <w:b/>
        </w:rPr>
        <w:t>4. Atlikti patikrinimai</w:t>
      </w:r>
      <w:r>
        <w:t xml:space="preserve">, </w:t>
      </w:r>
      <w:r>
        <w:rPr>
          <w:b/>
        </w:rPr>
        <w:t>auditai. Tikrinusių institucijų išvados.</w:t>
      </w:r>
    </w:p>
    <w:p w:rsidR="000A05AE" w:rsidRDefault="00AD3FAA">
      <w:pPr>
        <w:pStyle w:val="Standard"/>
        <w:tabs>
          <w:tab w:val="left" w:pos="284"/>
          <w:tab w:val="left" w:pos="426"/>
        </w:tabs>
        <w:ind w:firstLine="567"/>
        <w:jc w:val="both"/>
      </w:pPr>
      <w:r>
        <w:t xml:space="preserve">Panevėžio rajono savivaldybės kontrolės ir audito tarnyba 2025 m. patikrinimo neatliko.    </w:t>
      </w:r>
      <w:r>
        <w:rPr>
          <w:i/>
          <w:iCs/>
          <w:lang w:eastAsia="lt-LT"/>
        </w:rPr>
        <w:t xml:space="preserve"> </w:t>
      </w:r>
    </w:p>
    <w:p w:rsidR="000A05AE" w:rsidRDefault="00AD3FAA">
      <w:pPr>
        <w:pStyle w:val="Standard"/>
        <w:tabs>
          <w:tab w:val="left" w:pos="644"/>
          <w:tab w:val="left" w:pos="786"/>
        </w:tabs>
        <w:ind w:left="360" w:firstLine="207"/>
        <w:jc w:val="both"/>
        <w:rPr>
          <w:b/>
        </w:rPr>
      </w:pPr>
      <w:r>
        <w:rPr>
          <w:b/>
        </w:rPr>
        <w:t xml:space="preserve">5. Problemos (nulemtos vidaus ir išorės faktorių).  </w:t>
      </w:r>
    </w:p>
    <w:p w:rsidR="000A05AE" w:rsidRDefault="00AD3FAA">
      <w:pPr>
        <w:pStyle w:val="Standard"/>
        <w:tabs>
          <w:tab w:val="left" w:pos="644"/>
          <w:tab w:val="left" w:pos="786"/>
        </w:tabs>
        <w:ind w:left="360" w:firstLine="207"/>
        <w:jc w:val="both"/>
      </w:pPr>
      <w:r>
        <w:rPr>
          <w:b/>
        </w:rPr>
        <w:t xml:space="preserve"> </w:t>
      </w:r>
      <w:r>
        <w:t>Išlieka būtinybę atnaujinti Smilgių ugniagesių komandos gaisrinį automobilį.</w:t>
      </w:r>
    </w:p>
    <w:p w:rsidR="000A05AE" w:rsidRDefault="00AD3FAA">
      <w:pPr>
        <w:pStyle w:val="Standard"/>
        <w:tabs>
          <w:tab w:val="left" w:pos="644"/>
          <w:tab w:val="left" w:pos="786"/>
        </w:tabs>
        <w:ind w:left="360" w:firstLine="207"/>
        <w:jc w:val="both"/>
      </w:pPr>
      <w:r>
        <w:t xml:space="preserve"> Priešgaisrinėje tarnyboje  eksploatuojamų gaisrinių automobilių amžiaus vidurkis    3</w:t>
      </w:r>
      <w:r>
        <w:rPr>
          <w:lang w:val="en-US"/>
        </w:rPr>
        <w:t>6</w:t>
      </w:r>
      <w:r>
        <w:rPr>
          <w:color w:val="FF0000"/>
        </w:rPr>
        <w:t xml:space="preserve"> </w:t>
      </w:r>
      <w:r>
        <w:t xml:space="preserve">metai, naudojama technika yra morališkai pasenusi, neatitinkanti specifinių reikalavimų. Tik darbuotojų iniciatyva ji yra prižiūrima, remontuojama ir eksploatuojama. Daug darbo laiko reikia skirti automobilių detalių paieškai, remonto klausimams.  </w:t>
      </w:r>
    </w:p>
    <w:p w:rsidR="000A05AE" w:rsidRDefault="00AD3FAA">
      <w:pPr>
        <w:pStyle w:val="Standard"/>
        <w:tabs>
          <w:tab w:val="left" w:pos="644"/>
          <w:tab w:val="left" w:pos="786"/>
        </w:tabs>
        <w:ind w:left="360" w:firstLine="207"/>
        <w:jc w:val="both"/>
      </w:pPr>
      <w:r>
        <w:tab/>
        <w:t>Reikalinga Vadoklių ugniagesių komandų pastatų stogo kapitalinis remontas, Smilgių ugniagesių komandos pastato rekonstrukcija.   Tarnyba iš savo biudžeto tai atlikti yra finansiškai nepajėgi.</w:t>
      </w:r>
    </w:p>
    <w:p w:rsidR="000A05AE" w:rsidRDefault="00AD3FAA">
      <w:pPr>
        <w:pStyle w:val="Standard"/>
        <w:tabs>
          <w:tab w:val="left" w:pos="284"/>
          <w:tab w:val="left" w:pos="426"/>
        </w:tabs>
        <w:jc w:val="both"/>
        <w:rPr>
          <w:i/>
          <w:iCs/>
        </w:rPr>
      </w:pPr>
      <w:r>
        <w:rPr>
          <w:i/>
          <w:iCs/>
        </w:rPr>
        <w:tab/>
      </w:r>
    </w:p>
    <w:p w:rsidR="000A05AE" w:rsidRDefault="00AD3FAA">
      <w:pPr>
        <w:pStyle w:val="Standard"/>
        <w:ind w:firstLine="567"/>
        <w:jc w:val="both"/>
        <w:rPr>
          <w:b/>
        </w:rPr>
      </w:pPr>
      <w:r>
        <w:rPr>
          <w:b/>
        </w:rPr>
        <w:t>6. Kitų metų veiklos prioritetai, tikslai ar kryptys.</w:t>
      </w:r>
    </w:p>
    <w:p w:rsidR="000A05AE" w:rsidRDefault="00AD3FAA">
      <w:pPr>
        <w:pStyle w:val="Standard"/>
        <w:ind w:firstLine="567"/>
        <w:jc w:val="both"/>
      </w:pPr>
      <w:r>
        <w:t>Pagal turimas lėšas planuojame aprūpinti ugniagesių komandas kvėpavimo aparatais ugniagesiams, suremontuoti Vadoklių ugniagesių komandos pastato stogą, įrengti Tiltagalių ugniagesių komandoje nuotėkų valymo įrenginį.</w:t>
      </w:r>
    </w:p>
    <w:p w:rsidR="000A05AE" w:rsidRDefault="000A05AE">
      <w:pPr>
        <w:pStyle w:val="Standard"/>
        <w:ind w:firstLine="567"/>
        <w:jc w:val="both"/>
        <w:rPr>
          <w:bCs/>
          <w:i/>
          <w:iCs/>
        </w:rPr>
      </w:pPr>
    </w:p>
    <w:p w:rsidR="000A05AE" w:rsidRDefault="000A05AE">
      <w:pPr>
        <w:pStyle w:val="Standard"/>
        <w:ind w:firstLine="567"/>
        <w:jc w:val="both"/>
      </w:pPr>
    </w:p>
    <w:p w:rsidR="000A05AE" w:rsidRDefault="00796E63">
      <w:pPr>
        <w:pStyle w:val="Standard"/>
        <w:jc w:val="both"/>
      </w:pPr>
      <w:r>
        <w:t>Viršininkas</w:t>
      </w:r>
      <w:r w:rsidR="00AD3FAA">
        <w:t xml:space="preserve">                                     </w:t>
      </w:r>
      <w:r>
        <w:t xml:space="preserve">                                                               Arūnas Blaževičius</w:t>
      </w:r>
    </w:p>
    <w:p w:rsidR="000A05AE" w:rsidRDefault="00AD3FAA">
      <w:pPr>
        <w:pStyle w:val="Standard"/>
        <w:tabs>
          <w:tab w:val="left" w:pos="5529"/>
          <w:tab w:val="left" w:pos="7371"/>
        </w:tabs>
        <w:jc w:val="both"/>
      </w:pPr>
      <w:r>
        <w:t xml:space="preserve">     (įstaigos vadovo pareigos)</w:t>
      </w:r>
      <w:r>
        <w:tab/>
        <w:t>(parašas)</w:t>
      </w:r>
      <w:r>
        <w:tab/>
        <w:t>(vardas ir pavardė)</w:t>
      </w:r>
    </w:p>
    <w:p w:rsidR="000A05AE" w:rsidRDefault="000A05AE">
      <w:pPr>
        <w:pStyle w:val="Standard"/>
        <w:ind w:firstLine="709"/>
        <w:jc w:val="both"/>
      </w:pPr>
    </w:p>
    <w:sectPr w:rsidR="000A05AE" w:rsidSect="00621F6E">
      <w:headerReference w:type="defaul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FAA" w:rsidRDefault="00AD3FAA">
      <w:pPr>
        <w:spacing w:after="0" w:line="240" w:lineRule="auto"/>
      </w:pPr>
      <w:r>
        <w:separator/>
      </w:r>
    </w:p>
  </w:endnote>
  <w:endnote w:type="continuationSeparator" w:id="0">
    <w:p w:rsidR="00AD3FAA" w:rsidRDefault="00AD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FAA" w:rsidRDefault="00AD3FAA">
      <w:pPr>
        <w:spacing w:after="0" w:line="240" w:lineRule="auto"/>
      </w:pPr>
      <w:r>
        <w:rPr>
          <w:color w:val="000000"/>
        </w:rPr>
        <w:separator/>
      </w:r>
    </w:p>
  </w:footnote>
  <w:footnote w:type="continuationSeparator" w:id="0">
    <w:p w:rsidR="00AD3FAA" w:rsidRDefault="00AD3FAA">
      <w:pPr>
        <w:spacing w:after="0" w:line="240" w:lineRule="auto"/>
      </w:pPr>
      <w:r>
        <w:continuationSeparator/>
      </w:r>
    </w:p>
  </w:footnote>
  <w:footnote w:id="1">
    <w:p w:rsidR="000A05AE" w:rsidRDefault="00AD3FAA">
      <w:pPr>
        <w:pStyle w:val="FootnoteText"/>
        <w:jc w:val="both"/>
      </w:pPr>
      <w:r>
        <w:rPr>
          <w:rStyle w:val="FootnoteReference"/>
        </w:rPr>
        <w:footnoteRef/>
      </w:r>
      <w:r>
        <w:t>Pateikiama ataskaitinių metų gruodžio 31 d. informacija. Informaciją apie mokinius (ugdytinius) teikia švietimo įstaigos.</w:t>
      </w:r>
    </w:p>
  </w:footnote>
  <w:footnote w:id="2">
    <w:p w:rsidR="000A05AE" w:rsidRDefault="00AD3FAA">
      <w:pPr>
        <w:pStyle w:val="FootnoteText"/>
        <w:jc w:val="both"/>
      </w:pPr>
      <w:r>
        <w:rPr>
          <w:rStyle w:val="FootnoteReference"/>
        </w:rPr>
        <w:footnoteRef/>
      </w:r>
      <w:r>
        <w:t>Pateikiama ataskaitinių metų gruodžio 31 d. informacija. Informaciją apie teikiamas neformaliojo ugdymo paslaugas pildo švietimo ir kultūros įstaigos, teikiančios tokias paslaugas.</w:t>
      </w:r>
    </w:p>
  </w:footnote>
  <w:footnote w:id="3">
    <w:p w:rsidR="000A05AE" w:rsidRDefault="00AD3FAA">
      <w:pPr>
        <w:pStyle w:val="FootnoteText"/>
      </w:pPr>
      <w:r>
        <w:rPr>
          <w:rStyle w:val="FootnoteReference"/>
        </w:rPr>
        <w:footnoteRef/>
      </w:r>
      <w:r>
        <w:t>Lentelę pildo kultūros centrai.</w:t>
      </w:r>
    </w:p>
  </w:footnote>
  <w:footnote w:id="4">
    <w:p w:rsidR="000A05AE" w:rsidRDefault="00AD3FAA">
      <w:pPr>
        <w:pStyle w:val="FootnoteText"/>
      </w:pPr>
      <w:r>
        <w:rPr>
          <w:rStyle w:val="FootnoteReference"/>
        </w:rPr>
        <w:footnoteRef/>
      </w:r>
      <w:r>
        <w:t>Lentelę pildo Viešoji biblioteka.</w:t>
      </w:r>
    </w:p>
  </w:footnote>
  <w:footnote w:id="5">
    <w:p w:rsidR="000A05AE" w:rsidRDefault="00AD3FAA">
      <w:pPr>
        <w:pStyle w:val="FootnoteText"/>
      </w:pPr>
      <w:r>
        <w:rPr>
          <w:rStyle w:val="FootnoteReference"/>
        </w:rPr>
        <w:footnoteRef/>
      </w:r>
      <w:r>
        <w:t>Lentelę pildo socialinių paslaugų, visuomenės sveikatos priežiūros paslaugų įstaigos, Priešgaisrinė tarnyba, Švietimo centras.</w:t>
      </w:r>
    </w:p>
  </w:footnote>
  <w:footnote w:id="6">
    <w:p w:rsidR="000A05AE" w:rsidRDefault="00AD3FAA">
      <w:pPr>
        <w:pStyle w:val="FootnoteText"/>
      </w:pPr>
      <w:r>
        <w:rPr>
          <w:rStyle w:val="FootnoteReference"/>
        </w:rPr>
        <w:footnoteRef/>
      </w:r>
      <w:r>
        <w:t>Paslaugą apibūdinantis rodiklis, pavyzdžiui, paslaugos gavėjų skaičius ar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5D4" w:rsidRDefault="00AD3FAA">
    <w:pPr>
      <w:pStyle w:val="Header"/>
    </w:pPr>
    <w:r>
      <w:fldChar w:fldCharType="begin"/>
    </w:r>
    <w:r>
      <w:instrText xml:space="preserve"> PAGE </w:instrText>
    </w:r>
    <w:r>
      <w:fldChar w:fldCharType="separate"/>
    </w:r>
    <w:r w:rsidR="00621F6E">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2FFF"/>
    <w:multiLevelType w:val="multilevel"/>
    <w:tmpl w:val="30DAA91E"/>
    <w:styleLink w:val="WWNum3"/>
    <w:lvl w:ilvl="0">
      <w:start w:val="1"/>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3FFD7C4E"/>
    <w:multiLevelType w:val="multilevel"/>
    <w:tmpl w:val="24320A74"/>
    <w:styleLink w:val="WWNum4"/>
    <w:lvl w:ilvl="0">
      <w:start w:val="2"/>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5D2E7DAB"/>
    <w:multiLevelType w:val="multilevel"/>
    <w:tmpl w:val="9A680B76"/>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7C13440D"/>
    <w:multiLevelType w:val="multilevel"/>
    <w:tmpl w:val="B790C544"/>
    <w:styleLink w:val="WWNum2"/>
    <w:lvl w:ilvl="0">
      <w:start w:val="1"/>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3"/>
  </w:num>
  <w:num w:numId="3">
    <w:abstractNumId w:val="0"/>
  </w:num>
  <w:num w:numId="4">
    <w:abstractNumId w:val="1"/>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05AE"/>
    <w:rsid w:val="000A05AE"/>
    <w:rsid w:val="002A236E"/>
    <w:rsid w:val="00621F6E"/>
    <w:rsid w:val="00796E63"/>
    <w:rsid w:val="00AD3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313F1-E3DA-4720-ADAF-86914BD6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lt-L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styleId="ListParagraph">
    <w:name w:val="List Paragraph"/>
    <w:basedOn w:val="Standard"/>
    <w:pPr>
      <w:ind w:left="720"/>
    </w:pPr>
  </w:style>
  <w:style w:type="paragraph" w:styleId="FootnoteText">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aisras@panrs" TargetMode="External"/><Relationship Id="rId3" Type="http://schemas.openxmlformats.org/officeDocument/2006/relationships/settings" Target="settings.xml"/><Relationship Id="rId7" Type="http://schemas.openxmlformats.org/officeDocument/2006/relationships/hyperlink" Target="mailto:gaisras@pan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isras@panr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5949</Words>
  <Characters>3392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Ausvydas Plestys</cp:lastModifiedBy>
  <cp:revision>3</cp:revision>
  <cp:lastPrinted>2024-12-31T06:23:00Z</cp:lastPrinted>
  <dcterms:created xsi:type="dcterms:W3CDTF">2026-05-11T09:57:00Z</dcterms:created>
  <dcterms:modified xsi:type="dcterms:W3CDTF">2026-05-12T10:52:00Z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