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3E214" w14:textId="45D371A6" w:rsidR="00482EF7" w:rsidRPr="00482EF7" w:rsidRDefault="00482EF7" w:rsidP="00482EF7">
      <w:pPr>
        <w:ind w:left="2880" w:firstLine="239"/>
      </w:pPr>
      <w:r>
        <w:t xml:space="preserve">                                       </w:t>
      </w:r>
      <w:r w:rsidRPr="00482EF7">
        <w:t>PATVIRTINTA</w:t>
      </w:r>
    </w:p>
    <w:p w14:paraId="1D84F9C7" w14:textId="77777777" w:rsidR="00482EF7" w:rsidRPr="00482EF7" w:rsidRDefault="00482EF7" w:rsidP="00482EF7">
      <w:pPr>
        <w:ind w:left="4464" w:firstLine="720"/>
      </w:pPr>
      <w:r w:rsidRPr="00482EF7">
        <w:t xml:space="preserve">    Panevėžio rajono savivaldybės mero</w:t>
      </w:r>
    </w:p>
    <w:p w14:paraId="116EF8F9" w14:textId="77777777" w:rsidR="00482EF7" w:rsidRPr="00482EF7" w:rsidRDefault="00482EF7" w:rsidP="00482EF7">
      <w:pPr>
        <w:ind w:left="3888" w:firstLine="1296"/>
      </w:pPr>
      <w:r w:rsidRPr="00482EF7">
        <w:t xml:space="preserve">    2026 -05-      potvarkiu Nr. M-</w:t>
      </w:r>
    </w:p>
    <w:p w14:paraId="69522C57" w14:textId="77777777" w:rsidR="00482EF7" w:rsidRPr="00482EF7" w:rsidRDefault="00482EF7" w:rsidP="00482EF7">
      <w:pPr>
        <w:ind w:left="5040" w:firstLine="720"/>
      </w:pPr>
    </w:p>
    <w:p w14:paraId="107BF52D" w14:textId="77777777" w:rsidR="00482EF7" w:rsidRPr="00482EF7" w:rsidRDefault="00482EF7" w:rsidP="00482EF7">
      <w:pPr>
        <w:ind w:left="5040" w:firstLine="720"/>
      </w:pPr>
    </w:p>
    <w:p w14:paraId="7E798494" w14:textId="77777777" w:rsidR="00482EF7" w:rsidRPr="00482EF7" w:rsidRDefault="00482EF7" w:rsidP="00482EF7">
      <w:pPr>
        <w:ind w:left="5040" w:firstLine="720"/>
      </w:pPr>
    </w:p>
    <w:p w14:paraId="644F5F1A" w14:textId="77777777" w:rsidR="00482EF7" w:rsidRDefault="00482EF7" w:rsidP="00482EF7">
      <w:pPr>
        <w:shd w:val="clear" w:color="auto" w:fill="FFFFFF"/>
        <w:jc w:val="center"/>
        <w:rPr>
          <w:b/>
          <w:bCs/>
          <w:spacing w:val="-1"/>
        </w:rPr>
      </w:pPr>
      <w:r w:rsidRPr="00482EF7">
        <w:rPr>
          <w:b/>
        </w:rPr>
        <w:t xml:space="preserve">PANEVĖŽIO </w:t>
      </w:r>
      <w:r w:rsidRPr="00482EF7">
        <w:rPr>
          <w:b/>
          <w:bCs/>
          <w:spacing w:val="-1"/>
        </w:rPr>
        <w:t xml:space="preserve">R. </w:t>
      </w:r>
      <w:r w:rsidRPr="00482EF7">
        <w:rPr>
          <w:b/>
          <w:bCs/>
          <w:spacing w:val="-1"/>
        </w:rPr>
        <w:t>UPYTĖS ANTANO BELAZARO PAGRINDINĖ</w:t>
      </w:r>
      <w:r>
        <w:rPr>
          <w:b/>
          <w:bCs/>
          <w:spacing w:val="-1"/>
        </w:rPr>
        <w:t>S</w:t>
      </w:r>
      <w:r w:rsidRPr="00482EF7">
        <w:rPr>
          <w:b/>
          <w:bCs/>
          <w:spacing w:val="-1"/>
        </w:rPr>
        <w:t xml:space="preserve"> MOKYKL</w:t>
      </w:r>
      <w:r>
        <w:rPr>
          <w:b/>
          <w:bCs/>
          <w:spacing w:val="-1"/>
        </w:rPr>
        <w:t>OS</w:t>
      </w:r>
      <w:r w:rsidRPr="00482EF7">
        <w:rPr>
          <w:b/>
          <w:bCs/>
          <w:spacing w:val="-1"/>
        </w:rPr>
        <w:t xml:space="preserve"> </w:t>
      </w:r>
    </w:p>
    <w:p w14:paraId="16E01BAD" w14:textId="54004821" w:rsidR="00482EF7" w:rsidRPr="00482EF7" w:rsidRDefault="00482EF7" w:rsidP="00482EF7">
      <w:pPr>
        <w:shd w:val="clear" w:color="auto" w:fill="FFFFFF"/>
        <w:jc w:val="center"/>
        <w:rPr>
          <w:b/>
        </w:rPr>
      </w:pPr>
      <w:r w:rsidRPr="00482EF7">
        <w:rPr>
          <w:b/>
        </w:rPr>
        <w:t>2025 METŲ ATASKAITŲ RINKINYS</w:t>
      </w:r>
    </w:p>
    <w:p w14:paraId="2D95B921" w14:textId="77777777" w:rsidR="00482EF7" w:rsidRDefault="00482EF7" w:rsidP="001509DF">
      <w:pPr>
        <w:jc w:val="center"/>
        <w:rPr>
          <w:b/>
          <w:bCs/>
          <w:spacing w:val="-1"/>
        </w:rPr>
      </w:pPr>
    </w:p>
    <w:p w14:paraId="29DBF21B" w14:textId="77777777" w:rsidR="00482EF7" w:rsidRDefault="00482EF7" w:rsidP="001509DF">
      <w:pPr>
        <w:jc w:val="center"/>
        <w:rPr>
          <w:b/>
          <w:bCs/>
          <w:spacing w:val="-1"/>
        </w:rPr>
      </w:pPr>
    </w:p>
    <w:p w14:paraId="75E3C0A9" w14:textId="77777777" w:rsidR="00482EF7" w:rsidRDefault="00482EF7" w:rsidP="001509DF">
      <w:pPr>
        <w:jc w:val="center"/>
        <w:rPr>
          <w:b/>
          <w:bCs/>
          <w:spacing w:val="-1"/>
        </w:rPr>
      </w:pPr>
    </w:p>
    <w:p w14:paraId="3D62FED8" w14:textId="77777777" w:rsidR="00482EF7" w:rsidRDefault="00482EF7" w:rsidP="001509DF">
      <w:pPr>
        <w:jc w:val="center"/>
        <w:rPr>
          <w:b/>
          <w:bCs/>
          <w:spacing w:val="-1"/>
        </w:rPr>
      </w:pPr>
    </w:p>
    <w:p w14:paraId="19D76A3B" w14:textId="77777777" w:rsidR="00482EF7" w:rsidRDefault="00482EF7" w:rsidP="001509DF">
      <w:pPr>
        <w:jc w:val="center"/>
        <w:rPr>
          <w:b/>
          <w:bCs/>
          <w:spacing w:val="-1"/>
        </w:rPr>
      </w:pPr>
    </w:p>
    <w:p w14:paraId="78131107" w14:textId="77777777" w:rsidR="00482EF7" w:rsidRDefault="00482EF7" w:rsidP="001509DF">
      <w:pPr>
        <w:jc w:val="center"/>
        <w:rPr>
          <w:b/>
          <w:bCs/>
          <w:spacing w:val="-1"/>
        </w:rPr>
      </w:pPr>
    </w:p>
    <w:p w14:paraId="0E813135" w14:textId="77777777" w:rsidR="00482EF7" w:rsidRDefault="00482EF7" w:rsidP="001509DF">
      <w:pPr>
        <w:jc w:val="center"/>
        <w:rPr>
          <w:b/>
          <w:bCs/>
          <w:spacing w:val="-1"/>
        </w:rPr>
      </w:pPr>
    </w:p>
    <w:p w14:paraId="0D4974E1" w14:textId="77777777" w:rsidR="00482EF7" w:rsidRDefault="00482EF7" w:rsidP="001509DF">
      <w:pPr>
        <w:jc w:val="center"/>
        <w:rPr>
          <w:b/>
          <w:bCs/>
          <w:spacing w:val="-1"/>
        </w:rPr>
      </w:pPr>
    </w:p>
    <w:p w14:paraId="56159F2C" w14:textId="77777777" w:rsidR="00482EF7" w:rsidRDefault="00482EF7" w:rsidP="001509DF">
      <w:pPr>
        <w:jc w:val="center"/>
        <w:rPr>
          <w:b/>
          <w:bCs/>
          <w:spacing w:val="-1"/>
        </w:rPr>
      </w:pPr>
    </w:p>
    <w:p w14:paraId="1688471C" w14:textId="77777777" w:rsidR="00482EF7" w:rsidRDefault="00482EF7" w:rsidP="001509DF">
      <w:pPr>
        <w:jc w:val="center"/>
        <w:rPr>
          <w:b/>
          <w:bCs/>
          <w:spacing w:val="-1"/>
        </w:rPr>
      </w:pPr>
    </w:p>
    <w:p w14:paraId="051CB4C6" w14:textId="77777777" w:rsidR="00482EF7" w:rsidRDefault="00482EF7" w:rsidP="001509DF">
      <w:pPr>
        <w:jc w:val="center"/>
        <w:rPr>
          <w:b/>
          <w:bCs/>
          <w:spacing w:val="-1"/>
        </w:rPr>
      </w:pPr>
    </w:p>
    <w:p w14:paraId="394FBADD" w14:textId="77777777" w:rsidR="00482EF7" w:rsidRDefault="00482EF7" w:rsidP="001509DF">
      <w:pPr>
        <w:jc w:val="center"/>
        <w:rPr>
          <w:b/>
          <w:bCs/>
          <w:spacing w:val="-1"/>
        </w:rPr>
      </w:pPr>
    </w:p>
    <w:p w14:paraId="42C08D32" w14:textId="77777777" w:rsidR="00482EF7" w:rsidRDefault="00482EF7" w:rsidP="001509DF">
      <w:pPr>
        <w:jc w:val="center"/>
        <w:rPr>
          <w:b/>
          <w:bCs/>
          <w:spacing w:val="-1"/>
        </w:rPr>
      </w:pPr>
    </w:p>
    <w:p w14:paraId="6FF599FE" w14:textId="77777777" w:rsidR="00482EF7" w:rsidRDefault="00482EF7" w:rsidP="001509DF">
      <w:pPr>
        <w:jc w:val="center"/>
        <w:rPr>
          <w:b/>
          <w:bCs/>
          <w:spacing w:val="-1"/>
        </w:rPr>
      </w:pPr>
    </w:p>
    <w:p w14:paraId="3C219584" w14:textId="77777777" w:rsidR="00482EF7" w:rsidRDefault="00482EF7" w:rsidP="001509DF">
      <w:pPr>
        <w:jc w:val="center"/>
        <w:rPr>
          <w:b/>
          <w:bCs/>
          <w:spacing w:val="-1"/>
        </w:rPr>
      </w:pPr>
    </w:p>
    <w:p w14:paraId="6F71C6B0" w14:textId="77777777" w:rsidR="00482EF7" w:rsidRDefault="00482EF7" w:rsidP="001509DF">
      <w:pPr>
        <w:jc w:val="center"/>
        <w:rPr>
          <w:b/>
          <w:bCs/>
          <w:spacing w:val="-1"/>
        </w:rPr>
      </w:pPr>
    </w:p>
    <w:p w14:paraId="7AE030B1" w14:textId="77777777" w:rsidR="00482EF7" w:rsidRDefault="00482EF7" w:rsidP="001509DF">
      <w:pPr>
        <w:jc w:val="center"/>
        <w:rPr>
          <w:b/>
          <w:bCs/>
          <w:spacing w:val="-1"/>
        </w:rPr>
      </w:pPr>
    </w:p>
    <w:p w14:paraId="05B8DFBB" w14:textId="77777777" w:rsidR="00482EF7" w:rsidRDefault="00482EF7" w:rsidP="001509DF">
      <w:pPr>
        <w:jc w:val="center"/>
        <w:rPr>
          <w:b/>
          <w:bCs/>
          <w:spacing w:val="-1"/>
        </w:rPr>
      </w:pPr>
    </w:p>
    <w:p w14:paraId="206BABED" w14:textId="77777777" w:rsidR="00482EF7" w:rsidRDefault="00482EF7" w:rsidP="001509DF">
      <w:pPr>
        <w:jc w:val="center"/>
        <w:rPr>
          <w:b/>
          <w:bCs/>
          <w:spacing w:val="-1"/>
        </w:rPr>
      </w:pPr>
    </w:p>
    <w:p w14:paraId="5DAF7644" w14:textId="77777777" w:rsidR="00482EF7" w:rsidRDefault="00482EF7" w:rsidP="001509DF">
      <w:pPr>
        <w:jc w:val="center"/>
        <w:rPr>
          <w:b/>
          <w:bCs/>
          <w:spacing w:val="-1"/>
        </w:rPr>
      </w:pPr>
    </w:p>
    <w:p w14:paraId="2F59005F" w14:textId="77777777" w:rsidR="00482EF7" w:rsidRDefault="00482EF7" w:rsidP="001509DF">
      <w:pPr>
        <w:jc w:val="center"/>
        <w:rPr>
          <w:b/>
          <w:bCs/>
          <w:spacing w:val="-1"/>
        </w:rPr>
      </w:pPr>
    </w:p>
    <w:p w14:paraId="0470050C" w14:textId="77777777" w:rsidR="00482EF7" w:rsidRDefault="00482EF7" w:rsidP="001509DF">
      <w:pPr>
        <w:jc w:val="center"/>
        <w:rPr>
          <w:b/>
          <w:bCs/>
          <w:spacing w:val="-1"/>
        </w:rPr>
      </w:pPr>
    </w:p>
    <w:p w14:paraId="587E4A3E" w14:textId="77777777" w:rsidR="00482EF7" w:rsidRDefault="00482EF7" w:rsidP="001509DF">
      <w:pPr>
        <w:jc w:val="center"/>
        <w:rPr>
          <w:b/>
          <w:bCs/>
          <w:spacing w:val="-1"/>
        </w:rPr>
      </w:pPr>
    </w:p>
    <w:p w14:paraId="7FF2FECB" w14:textId="77777777" w:rsidR="00482EF7" w:rsidRDefault="00482EF7" w:rsidP="001509DF">
      <w:pPr>
        <w:jc w:val="center"/>
        <w:rPr>
          <w:b/>
          <w:bCs/>
          <w:spacing w:val="-1"/>
        </w:rPr>
      </w:pPr>
    </w:p>
    <w:p w14:paraId="28259C85" w14:textId="77777777" w:rsidR="00482EF7" w:rsidRDefault="00482EF7" w:rsidP="001509DF">
      <w:pPr>
        <w:jc w:val="center"/>
        <w:rPr>
          <w:b/>
          <w:bCs/>
          <w:spacing w:val="-1"/>
        </w:rPr>
      </w:pPr>
    </w:p>
    <w:p w14:paraId="45F26E03" w14:textId="77777777" w:rsidR="00482EF7" w:rsidRDefault="00482EF7" w:rsidP="001509DF">
      <w:pPr>
        <w:jc w:val="center"/>
        <w:rPr>
          <w:b/>
          <w:bCs/>
          <w:spacing w:val="-1"/>
        </w:rPr>
      </w:pPr>
    </w:p>
    <w:p w14:paraId="00733ED0" w14:textId="77777777" w:rsidR="00482EF7" w:rsidRDefault="00482EF7" w:rsidP="001509DF">
      <w:pPr>
        <w:jc w:val="center"/>
        <w:rPr>
          <w:b/>
          <w:bCs/>
          <w:spacing w:val="-1"/>
        </w:rPr>
      </w:pPr>
    </w:p>
    <w:p w14:paraId="603D5D3E" w14:textId="77777777" w:rsidR="00482EF7" w:rsidRDefault="00482EF7" w:rsidP="001509DF">
      <w:pPr>
        <w:jc w:val="center"/>
        <w:rPr>
          <w:b/>
          <w:bCs/>
          <w:spacing w:val="-1"/>
        </w:rPr>
      </w:pPr>
    </w:p>
    <w:p w14:paraId="2D2F0FC2" w14:textId="77777777" w:rsidR="00482EF7" w:rsidRDefault="00482EF7" w:rsidP="001509DF">
      <w:pPr>
        <w:jc w:val="center"/>
        <w:rPr>
          <w:b/>
          <w:bCs/>
          <w:spacing w:val="-1"/>
        </w:rPr>
      </w:pPr>
    </w:p>
    <w:p w14:paraId="017C4A91" w14:textId="77777777" w:rsidR="00482EF7" w:rsidRDefault="00482EF7" w:rsidP="001509DF">
      <w:pPr>
        <w:jc w:val="center"/>
        <w:rPr>
          <w:b/>
          <w:bCs/>
          <w:spacing w:val="-1"/>
        </w:rPr>
      </w:pPr>
    </w:p>
    <w:p w14:paraId="18453BEC" w14:textId="77777777" w:rsidR="00482EF7" w:rsidRDefault="00482EF7" w:rsidP="001509DF">
      <w:pPr>
        <w:jc w:val="center"/>
        <w:rPr>
          <w:b/>
          <w:bCs/>
          <w:spacing w:val="-1"/>
        </w:rPr>
      </w:pPr>
    </w:p>
    <w:p w14:paraId="33189CC3" w14:textId="77777777" w:rsidR="00482EF7" w:rsidRDefault="00482EF7" w:rsidP="001509DF">
      <w:pPr>
        <w:jc w:val="center"/>
        <w:rPr>
          <w:b/>
          <w:bCs/>
          <w:spacing w:val="-1"/>
        </w:rPr>
      </w:pPr>
    </w:p>
    <w:p w14:paraId="5242A384" w14:textId="77777777" w:rsidR="00482EF7" w:rsidRDefault="00482EF7" w:rsidP="001509DF">
      <w:pPr>
        <w:jc w:val="center"/>
        <w:rPr>
          <w:b/>
          <w:bCs/>
          <w:spacing w:val="-1"/>
        </w:rPr>
      </w:pPr>
    </w:p>
    <w:p w14:paraId="6187E9C3" w14:textId="77777777" w:rsidR="00482EF7" w:rsidRDefault="00482EF7" w:rsidP="001509DF">
      <w:pPr>
        <w:jc w:val="center"/>
        <w:rPr>
          <w:b/>
          <w:bCs/>
          <w:spacing w:val="-1"/>
        </w:rPr>
      </w:pPr>
    </w:p>
    <w:p w14:paraId="361FC817" w14:textId="77777777" w:rsidR="00482EF7" w:rsidRDefault="00482EF7" w:rsidP="001509DF">
      <w:pPr>
        <w:jc w:val="center"/>
        <w:rPr>
          <w:b/>
          <w:bCs/>
          <w:spacing w:val="-1"/>
        </w:rPr>
      </w:pPr>
    </w:p>
    <w:p w14:paraId="7C4BE38F" w14:textId="77777777" w:rsidR="00482EF7" w:rsidRDefault="00482EF7" w:rsidP="001509DF">
      <w:pPr>
        <w:jc w:val="center"/>
        <w:rPr>
          <w:b/>
          <w:bCs/>
          <w:spacing w:val="-1"/>
        </w:rPr>
      </w:pPr>
    </w:p>
    <w:p w14:paraId="0665D08D" w14:textId="77777777" w:rsidR="00482EF7" w:rsidRDefault="00482EF7" w:rsidP="001509DF">
      <w:pPr>
        <w:jc w:val="center"/>
        <w:rPr>
          <w:b/>
          <w:bCs/>
          <w:spacing w:val="-1"/>
        </w:rPr>
      </w:pPr>
    </w:p>
    <w:p w14:paraId="0AFE5E68" w14:textId="77777777" w:rsidR="00482EF7" w:rsidRDefault="00482EF7" w:rsidP="001509DF">
      <w:pPr>
        <w:jc w:val="center"/>
        <w:rPr>
          <w:b/>
          <w:bCs/>
          <w:spacing w:val="-1"/>
        </w:rPr>
      </w:pPr>
    </w:p>
    <w:p w14:paraId="5B788390" w14:textId="77777777" w:rsidR="00482EF7" w:rsidRDefault="00482EF7" w:rsidP="001509DF">
      <w:pPr>
        <w:jc w:val="center"/>
        <w:rPr>
          <w:b/>
          <w:bCs/>
          <w:spacing w:val="-1"/>
        </w:rPr>
      </w:pPr>
    </w:p>
    <w:p w14:paraId="395C059A" w14:textId="77777777" w:rsidR="00482EF7" w:rsidRDefault="00482EF7" w:rsidP="001509DF">
      <w:pPr>
        <w:jc w:val="center"/>
        <w:rPr>
          <w:b/>
          <w:bCs/>
          <w:spacing w:val="-1"/>
        </w:rPr>
      </w:pPr>
    </w:p>
    <w:p w14:paraId="1A4FBA11" w14:textId="77777777" w:rsidR="00482EF7" w:rsidRDefault="00482EF7" w:rsidP="001509DF">
      <w:pPr>
        <w:jc w:val="center"/>
        <w:rPr>
          <w:b/>
          <w:bCs/>
          <w:spacing w:val="-1"/>
        </w:rPr>
      </w:pPr>
    </w:p>
    <w:p w14:paraId="7FA1DED6" w14:textId="77777777" w:rsidR="00482EF7" w:rsidRDefault="00482EF7" w:rsidP="001509DF">
      <w:pPr>
        <w:jc w:val="center"/>
        <w:rPr>
          <w:b/>
          <w:bCs/>
          <w:spacing w:val="-1"/>
        </w:rPr>
      </w:pPr>
    </w:p>
    <w:p w14:paraId="7FEEAE93" w14:textId="77777777" w:rsidR="00482EF7" w:rsidRDefault="00482EF7" w:rsidP="001509DF">
      <w:pPr>
        <w:jc w:val="center"/>
        <w:rPr>
          <w:b/>
          <w:bCs/>
          <w:spacing w:val="-1"/>
        </w:rPr>
      </w:pPr>
    </w:p>
    <w:p w14:paraId="2542AF5E" w14:textId="77777777" w:rsidR="00482EF7" w:rsidRDefault="00482EF7" w:rsidP="001509DF">
      <w:pPr>
        <w:jc w:val="center"/>
        <w:rPr>
          <w:b/>
          <w:bCs/>
          <w:spacing w:val="-1"/>
        </w:rPr>
      </w:pPr>
      <w:bookmarkStart w:id="0" w:name="_GoBack"/>
      <w:bookmarkEnd w:id="0"/>
    </w:p>
    <w:p w14:paraId="57840486" w14:textId="77777777" w:rsidR="00EB42F0" w:rsidRPr="001509DF" w:rsidRDefault="00EB42F0" w:rsidP="001509DF">
      <w:pPr>
        <w:jc w:val="center"/>
      </w:pPr>
      <w:r>
        <w:rPr>
          <w:b/>
          <w:bCs/>
          <w:spacing w:val="-1"/>
        </w:rPr>
        <w:lastRenderedPageBreak/>
        <w:t>PANEVĖŽIO R. UPYTĖS ANTANO BELAZARO PAGRINDINĖ MOKYKLA</w:t>
      </w:r>
    </w:p>
    <w:p w14:paraId="7EAE6207" w14:textId="77777777" w:rsidR="00EB42F0" w:rsidRDefault="00EB42F0" w:rsidP="00EB42F0">
      <w:pPr>
        <w:shd w:val="clear" w:color="auto" w:fill="FFFFFF"/>
        <w:jc w:val="center"/>
        <w:rPr>
          <w:bCs/>
          <w:i/>
          <w:spacing w:val="-1"/>
        </w:rPr>
      </w:pPr>
    </w:p>
    <w:p w14:paraId="02F3AADF" w14:textId="77777777" w:rsidR="00EB42F0" w:rsidRDefault="00EB42F0" w:rsidP="00EB42F0">
      <w:pPr>
        <w:shd w:val="clear" w:color="auto" w:fill="FFFFFF"/>
        <w:jc w:val="center"/>
        <w:rPr>
          <w:b/>
          <w:bCs/>
          <w:spacing w:val="-1"/>
        </w:rPr>
      </w:pPr>
      <w:r>
        <w:rPr>
          <w:b/>
          <w:bCs/>
          <w:spacing w:val="-1"/>
        </w:rPr>
        <w:t>2025 METŲ VEIKLOS ATASKAITA</w:t>
      </w:r>
    </w:p>
    <w:p w14:paraId="58EED818" w14:textId="77777777" w:rsidR="001509DF" w:rsidRDefault="001509DF" w:rsidP="00EB42F0">
      <w:pPr>
        <w:shd w:val="clear" w:color="auto" w:fill="FFFFFF"/>
        <w:jc w:val="center"/>
        <w:rPr>
          <w:b/>
          <w:bCs/>
          <w:spacing w:val="-1"/>
        </w:rPr>
      </w:pPr>
    </w:p>
    <w:p w14:paraId="5DE4FB91" w14:textId="77777777" w:rsidR="00EB42F0" w:rsidRDefault="00EB42F0" w:rsidP="00EB42F0">
      <w:pPr>
        <w:pStyle w:val="ListParagraph"/>
        <w:numPr>
          <w:ilvl w:val="0"/>
          <w:numId w:val="1"/>
        </w:numPr>
        <w:jc w:val="both"/>
        <w:rPr>
          <w:b/>
        </w:rPr>
      </w:pPr>
      <w:r>
        <w:rPr>
          <w:b/>
        </w:rPr>
        <w:t xml:space="preserve">Įstaigos vadovo pranešimas. </w:t>
      </w:r>
    </w:p>
    <w:p w14:paraId="3493DB45" w14:textId="77777777" w:rsidR="00EB42F0" w:rsidRDefault="00EB42F0" w:rsidP="00EB42F0">
      <w:pPr>
        <w:ind w:firstLine="567"/>
        <w:jc w:val="both"/>
      </w:pPr>
      <w:r>
        <w:rPr>
          <w:lang w:eastAsia="lt-LT"/>
        </w:rPr>
        <w:t xml:space="preserve">Panevėžio r. Upytės Antano Belazaro pagrindinė mokykla – savivaldybės įstaiga, vykdanti ikimokyklinio, priešmokyklinio, pradinio, pagrindinio ir neformaliojo vaikų švietimo programas. Mokyklos veiklos uždaviniai: teikti mokiniams ikimokyklinį, priešmokyklinį, pradinį, pagrindinį išsilavinimą; tenkinti mokinių pažinimo, ugdymosi ir saviraiškos poreikius; teikti mokiniams reikiamą socialinę, pedagoginę, psichologinę, specialiąją pagalbą; užtikrinti sveiką ir saugią mokymo(si) aplinką. Mokyklos organizacinė valdymo struktūra patvirtinta mokyklos direktoriaus įsakymu. Mokyklos administraciją sudaro: direktorius, direktoriaus pavaduotojas ugdymui, direktoriaus pavaduotojas administracijai, ikimokyklinio ugdymo skyriaus vedėjas, sekretorius, vyr. buhalteris, ūkvedys. </w:t>
      </w:r>
      <w:r>
        <w:t>Mokykloje skatinama pozityvi lyderystė – veikia savivaldos institucijos: Mokyklos taryba, Mokytojų taryba, Mokinių taryba, Tėvų taryba, kurios sprendžia ugdymo proceso, socialines, finansines ir kitas mokyklos veiklos problemas.</w:t>
      </w:r>
    </w:p>
    <w:p w14:paraId="274FA7A1" w14:textId="7CDB4A77" w:rsidR="00EB42F0" w:rsidRDefault="00EB42F0" w:rsidP="00EB42F0">
      <w:pPr>
        <w:ind w:firstLine="567"/>
        <w:jc w:val="both"/>
      </w:pPr>
      <w:r w:rsidRPr="00B655DB">
        <w:rPr>
          <w:lang w:eastAsia="lt-LT"/>
        </w:rPr>
        <w:t xml:space="preserve">2025 m.  rugsėjo 1 d. mokyklą pradėjo lankyti 130 mokinių, sudaryta 10 klasių komplektų. Ikimokyklinio ugdymo skyriuje ugdomi 33 vaikai, veikė 3 grupės: 2 vykdė ikimokyklinio ugdymo ir 1 (mišri) priešmokyklinio ugdymo programas. Mokykloje ir ikimokyklinio ugdymo skyriuje dirba kvalifikuota mokytojų ir pagalbos mokiniui specialistų komanda. Mokykla iš esmės apsirūpinusi baldais. Mokinių maitinimo paslauga organizuojama savivaldybės biudžeto lėšomis, išlaikomoje mokyklos valgykloje. </w:t>
      </w:r>
      <w:r w:rsidR="00803959" w:rsidRPr="00803959">
        <w:t>2025 metais suremontuoto</w:t>
      </w:r>
      <w:r w:rsidRPr="00803959">
        <w:t>s ikim</w:t>
      </w:r>
      <w:r w:rsidR="00803959" w:rsidRPr="00803959">
        <w:t>okyklinio ugdymo sk</w:t>
      </w:r>
      <w:r w:rsidR="00047AB5">
        <w:t>yriaus patalpos už  29 034</w:t>
      </w:r>
      <w:r w:rsidRPr="00803959">
        <w:t xml:space="preserve"> Eur, </w:t>
      </w:r>
      <w:r w:rsidR="00803959" w:rsidRPr="00803959">
        <w:t>suremontuotas mokyklos pam</w:t>
      </w:r>
      <w:r w:rsidR="00047AB5">
        <w:t>atas su nuogrindomis – 13 082</w:t>
      </w:r>
      <w:r w:rsidR="00803959" w:rsidRPr="00803959">
        <w:t xml:space="preserve"> Eur</w:t>
      </w:r>
      <w:r w:rsidR="00803959" w:rsidRPr="00047AB5">
        <w:t xml:space="preserve">., </w:t>
      </w:r>
      <w:r w:rsidR="00047AB5" w:rsidRPr="00047AB5">
        <w:t>technologijų klasė – 17 898</w:t>
      </w:r>
      <w:r w:rsidR="00803959" w:rsidRPr="00047AB5">
        <w:t xml:space="preserve"> Eur., visos dien</w:t>
      </w:r>
      <w:r w:rsidR="00047AB5" w:rsidRPr="00047AB5">
        <w:t>os mokyklos patalpos – 47 576</w:t>
      </w:r>
      <w:r w:rsidR="00803959" w:rsidRPr="00047AB5">
        <w:t xml:space="preserve"> Eur., administracijos patalpos, mokytojų kambarys bei muzikos klasė – 90 702 Eur., naujai išl</w:t>
      </w:r>
      <w:r w:rsidR="00047AB5" w:rsidRPr="00047AB5">
        <w:t>ieta krepšinio aikštelė – 17 267</w:t>
      </w:r>
      <w:r w:rsidR="00803959" w:rsidRPr="00047AB5">
        <w:t xml:space="preserve"> Eur.,  </w:t>
      </w:r>
      <w:r w:rsidR="005E44C5" w:rsidRPr="00047AB5">
        <w:t xml:space="preserve">įsigyta ilgalaikio materialiojo turto už </w:t>
      </w:r>
      <w:r w:rsidR="00047AB5" w:rsidRPr="00047AB5">
        <w:t>57 638</w:t>
      </w:r>
      <w:r w:rsidR="005E44C5" w:rsidRPr="00047AB5">
        <w:t xml:space="preserve"> Eur. (4 interaktyvūs ekranai, šilumos siurblys ikimokyklinio ugdymo skyriuje, šaldytuvas, marmitas, elektros skydas, virtuvių baldų komplektas mokytojų kambaryje, stacionarus kompiuteris, lauko muzikos instrumentai, interaktyvių kubų komplektas, interaktyvi siena, baldai</w:t>
      </w:r>
      <w:r w:rsidR="00047AB5" w:rsidRPr="00047AB5">
        <w:t xml:space="preserve"> visos dienos mokyklos klasei</w:t>
      </w:r>
      <w:r w:rsidR="005E44C5" w:rsidRPr="00047AB5">
        <w:t>, sensorinio kambario įranga</w:t>
      </w:r>
      <w:r w:rsidR="005E44C5" w:rsidRPr="005E44C5">
        <w:t>), n</w:t>
      </w:r>
      <w:r w:rsidRPr="005E44C5">
        <w:t>upirktas kuras autobusui ir le</w:t>
      </w:r>
      <w:r w:rsidR="00047AB5">
        <w:t>ngvajam automobiliui už 5 101</w:t>
      </w:r>
      <w:r w:rsidRPr="005E44C5">
        <w:t xml:space="preserve"> Eur., už EDUK</w:t>
      </w:r>
      <w:r w:rsidR="002734EC" w:rsidRPr="005E44C5">
        <w:t>A klasė l</w:t>
      </w:r>
      <w:r w:rsidR="002734EC" w:rsidRPr="002734EC">
        <w:t>icencijas sumokėta 2 69</w:t>
      </w:r>
      <w:r w:rsidR="00047AB5">
        <w:t>5</w:t>
      </w:r>
      <w:r w:rsidRPr="002734EC">
        <w:t xml:space="preserve"> Eur, </w:t>
      </w:r>
      <w:r w:rsidR="002734EC">
        <w:t xml:space="preserve">pedagogas.lt licencijos </w:t>
      </w:r>
      <w:r w:rsidR="00047AB5">
        <w:t>– 160</w:t>
      </w:r>
      <w:r w:rsidR="002734EC" w:rsidRPr="002734EC">
        <w:t xml:space="preserve"> Eur., </w:t>
      </w:r>
      <w:r w:rsidRPr="002734EC">
        <w:t>už kitas IKT pr</w:t>
      </w:r>
      <w:r w:rsidR="002734EC" w:rsidRPr="002734EC">
        <w:t>iemones (kasetės spausdintuvams, spausdintuvai, planšetiniai kompiu</w:t>
      </w:r>
      <w:r w:rsidR="00047AB5">
        <w:t>teriai ir kt.) sumokėta 5 193</w:t>
      </w:r>
      <w:r w:rsidRPr="002734EC">
        <w:t xml:space="preserve"> Eur. Pradėjus dirbti su atnaujinto ugdymo turinio</w:t>
      </w:r>
      <w:r w:rsidRPr="00C4077E">
        <w:t xml:space="preserve"> programomis, buvo įsigyta vadovėlių už </w:t>
      </w:r>
      <w:r w:rsidR="00047AB5">
        <w:t>7 080</w:t>
      </w:r>
      <w:r w:rsidRPr="00C4077E">
        <w:t xml:space="preserve"> Eur.</w:t>
      </w:r>
    </w:p>
    <w:p w14:paraId="35DEA2DB" w14:textId="77777777" w:rsidR="00EB42F0" w:rsidRDefault="00EB42F0" w:rsidP="00EB42F0">
      <w:pPr>
        <w:autoSpaceDE w:val="0"/>
        <w:autoSpaceDN w:val="0"/>
        <w:adjustRightInd w:val="0"/>
        <w:ind w:firstLine="567"/>
        <w:jc w:val="both"/>
        <w:rPr>
          <w:rFonts w:eastAsiaTheme="minorHAnsi"/>
          <w:color w:val="000000"/>
        </w:rPr>
      </w:pPr>
      <w:r>
        <w:rPr>
          <w:rFonts w:eastAsiaTheme="minorHAnsi"/>
          <w:color w:val="000000"/>
        </w:rPr>
        <w:t xml:space="preserve">Mokykla kuria kokybišką, šiuolaikinėmis mokymosi technologijomis aprūpintą, mokinių mokymosi poreikius tenkinančią edukacinę aplinką, kuri padėtų mokiniams įgyti kompetencijų, reikalingų dinamiškoje visuomenėje. Mokykloje plečiamas technologijų prieinamumas – visuose kabinetuose įrengtos kompiuterinės darbo vietos, 11 išmaniųjų lentų (SMART), mokyklos koridoriuose ir lauke veikia vaizdo stebėjimo sistema (12 vaizdo stebėjimo kamerų), 80 proc. bendro naudojimo patalpų veikia bevielis internetas. Skaitmenizuojamas ugdymo procesas, mokinių pasiekimų ir individualios pažangos fiksavimui naudojamas elektroninis dienynas „Mano dienynas“, ikimokyklinio ugdymo skyriuje „Mūsų darželis“, EDUKA klasės sistemos. </w:t>
      </w:r>
      <w:r>
        <w:rPr>
          <w:rFonts w:eastAsiaTheme="minorHAnsi"/>
        </w:rPr>
        <w:t xml:space="preserve">Mokyklos patalpas saugo saugos tarnyba „Apsaugos komanda“. Kasmet pateikiamos mokyklos ataskaitos ITC Švietimo valdymo informacinėje sistemoje. </w:t>
      </w:r>
      <w:r>
        <w:rPr>
          <w:rFonts w:eastAsiaTheme="minorHAnsi"/>
          <w:color w:val="000000"/>
        </w:rPr>
        <w:t xml:space="preserve">Ugdymo sklaidai ir mokyklos įvaizdžio formavimui naudojama mokyklos internetinė svetainė </w:t>
      </w:r>
      <w:hyperlink r:id="rId8" w:history="1">
        <w:r>
          <w:rPr>
            <w:rStyle w:val="Hyperlink"/>
            <w:rFonts w:eastAsiaTheme="minorHAnsi"/>
          </w:rPr>
          <w:t>www.upytesmokykla.lt</w:t>
        </w:r>
      </w:hyperlink>
      <w:r>
        <w:rPr>
          <w:rFonts w:eastAsiaTheme="minorHAnsi"/>
          <w:color w:val="000000"/>
        </w:rPr>
        <w:t xml:space="preserve"> </w:t>
      </w:r>
    </w:p>
    <w:p w14:paraId="391A7D75" w14:textId="77777777" w:rsidR="00EB42F0" w:rsidRDefault="00EB42F0" w:rsidP="00EB42F0">
      <w:pPr>
        <w:ind w:firstLine="360"/>
        <w:jc w:val="both"/>
        <w:rPr>
          <w:lang w:eastAsia="lt-LT"/>
        </w:rPr>
      </w:pPr>
      <w:r>
        <w:rPr>
          <w:lang w:eastAsia="lt-LT"/>
        </w:rPr>
        <w:t xml:space="preserve"> Mokykloje mokosi 52 mokiniai iš Ukrainos, kurių dauguma jau daugiau kaip dvejus metus. Kalbos barjeras apsunkina visavertį dalyvavimą pamokose ir mokymosi medžiagos supratimą, reikalingos papildomos lietuvių kalbos pamokos, mokytojų pagalba individualizuojant mokymąsi. Kai kuriems mokiniams reikalinga emocinė ir psichologinė pagalba. Mokytojai kūrė saugų ir palaikantį mikroklimatą, skatino įtrauktį per bendras veiklas, skatino toleranciją ir tarpkultūrinį supratimą. Mokytojams darbo krūvis, dirbant su daugiakultūrinėmis klasėmis, išaugo, nes reikalingas papildomas pasirengimas pamokoms, didesnis emocinis ir profesinis krūvis, nes reikia taikyti naujus metodus ir daugiau dėmesio skirti kiekvienam mokiniui. Dėl kalbos barjero, darbinio </w:t>
      </w:r>
      <w:r>
        <w:rPr>
          <w:lang w:eastAsia="lt-LT"/>
        </w:rPr>
        <w:lastRenderedPageBreak/>
        <w:t xml:space="preserve">užimtumo ir kultūrinių skirtumų, ne visi ukrainiečių tėvai (globėjai) aktyviai dalyvauja mokymuose, kurie skirti tėvų (globėjų) švietimui ir mokyklos renginiuose, susirinkimuose. </w:t>
      </w:r>
    </w:p>
    <w:p w14:paraId="484BB96F" w14:textId="77777777" w:rsidR="00EB42F0" w:rsidRDefault="008D081F" w:rsidP="008D081F">
      <w:pPr>
        <w:jc w:val="both"/>
      </w:pPr>
      <w:r>
        <w:rPr>
          <w:lang w:eastAsia="lt-LT"/>
        </w:rPr>
        <w:t>Mokykloje ugdomi mokiniai, turintys</w:t>
      </w:r>
      <w:r w:rsidR="00EB42F0">
        <w:rPr>
          <w:lang w:eastAsia="lt-LT"/>
        </w:rPr>
        <w:t xml:space="preserve"> specialiuosius ugdymosi poreikius.</w:t>
      </w:r>
      <w:r>
        <w:rPr>
          <w:lang w:eastAsia="lt-LT"/>
        </w:rPr>
        <w:t xml:space="preserve"> </w:t>
      </w:r>
      <w:r>
        <w:t xml:space="preserve">25 proc. mokinių </w:t>
      </w:r>
      <w:r w:rsidRPr="00766448">
        <w:t>tur</w:t>
      </w:r>
      <w:r>
        <w:t>i specialiųjų ugdymosi poreikių, i</w:t>
      </w:r>
      <w:r w:rsidRPr="001509DF">
        <w:t xml:space="preserve">š jų 12 proc – </w:t>
      </w:r>
      <w:r w:rsidRPr="004E02AE">
        <w:t>didelių ir labai didelių specialiųjų ugdymosi poreikių</w:t>
      </w:r>
      <w:r>
        <w:t xml:space="preserve">. </w:t>
      </w:r>
      <w:r w:rsidR="00EB42F0">
        <w:rPr>
          <w:lang w:eastAsia="lt-LT"/>
        </w:rPr>
        <w:t xml:space="preserve">Mokytojams tenka pritaikyti ugdymo metodus ir vertinimo būdus pagal kiekvieno mokinio galimybes, diferencijuoti užduotis, mokyti skirtingu tempu. Įtraukiojo ugdymo modelis suteikia galimybę lanksčiau taikyti mokymo metodus, naudingus visiems  mokiniams, individualizuotas požiūris padeda ne tik specialiųjų ugdymosi poreikių turintiems mokiniams, bet ir visai bendruomenei, nes kuriama draugiška ir palaikant aplinka, ugdomas supratingumas, tolerancija, pagarba ir socialiniai įgūdžiai. </w:t>
      </w:r>
      <w:r w:rsidR="00EB42F0">
        <w:rPr>
          <w:rFonts w:ascii="CIDFont+F3" w:hAnsi="CIDFont+F3" w:cs="CIDFont+F3"/>
        </w:rPr>
        <w:t xml:space="preserve">Mokykloje tobulinama pagalbos mokiniui sistema ir prie jau dirbusių </w:t>
      </w:r>
      <w:r w:rsidR="00EB42F0">
        <w:t xml:space="preserve">logopedo, specialiojo pedagogo, psichologo, socialinio pedagogo, mokinio padėjėjų </w:t>
      </w:r>
      <w:r w:rsidR="00AB039E">
        <w:rPr>
          <w:rFonts w:ascii="CIDFont+F3" w:hAnsi="CIDFont+F3" w:cs="CIDFont+F3"/>
        </w:rPr>
        <w:t xml:space="preserve">2025 metais buvo gautos </w:t>
      </w:r>
      <w:r w:rsidR="00AB039E" w:rsidRPr="008A2EC9">
        <w:rPr>
          <w:rFonts w:ascii="CIDFont+F3" w:hAnsi="CIDFont+F3" w:cs="CIDFont+F3"/>
        </w:rPr>
        <w:t>lėšos 0,3</w:t>
      </w:r>
      <w:r w:rsidR="008A2EC9" w:rsidRPr="008A2EC9">
        <w:rPr>
          <w:rFonts w:ascii="CIDFont+F3" w:hAnsi="CIDFont+F3" w:cs="CIDFont+F3"/>
        </w:rPr>
        <w:t>3</w:t>
      </w:r>
      <w:r w:rsidR="00EB42F0" w:rsidRPr="008A2EC9">
        <w:rPr>
          <w:rFonts w:ascii="CIDFont+F3" w:hAnsi="CIDFont+F3" w:cs="CIDFont+F3"/>
        </w:rPr>
        <w:t xml:space="preserve"> </w:t>
      </w:r>
      <w:r w:rsidR="008A2EC9" w:rsidRPr="008A2EC9">
        <w:rPr>
          <w:rFonts w:ascii="CIDFont+F3" w:hAnsi="CIDFont+F3" w:cs="CIDFont+F3"/>
        </w:rPr>
        <w:t>etatui</w:t>
      </w:r>
      <w:r w:rsidR="00EB42F0">
        <w:rPr>
          <w:rFonts w:ascii="CIDFont+F3" w:hAnsi="CIDFont+F3" w:cs="CIDFont+F3"/>
        </w:rPr>
        <w:t xml:space="preserve"> </w:t>
      </w:r>
      <w:r w:rsidR="008A2EC9">
        <w:rPr>
          <w:rFonts w:ascii="CIDFont+F3" w:hAnsi="CIDFont+F3" w:cs="CIDFont+F3"/>
        </w:rPr>
        <w:t xml:space="preserve">tiflopedagogo </w:t>
      </w:r>
      <w:r w:rsidR="00EB42F0">
        <w:rPr>
          <w:rFonts w:ascii="CIDFont+F3" w:hAnsi="CIDFont+F3" w:cs="CIDFont+F3"/>
        </w:rPr>
        <w:t>pagalbai finansuoti.</w:t>
      </w:r>
    </w:p>
    <w:p w14:paraId="1C15BF8D" w14:textId="77777777" w:rsidR="00EB42F0" w:rsidRDefault="00EB42F0" w:rsidP="00EB42F0">
      <w:pPr>
        <w:ind w:firstLine="360"/>
        <w:jc w:val="both"/>
        <w:rPr>
          <w:lang w:eastAsia="lt-LT"/>
        </w:rPr>
      </w:pPr>
      <w:r>
        <w:rPr>
          <w:lang w:eastAsia="lt-LT"/>
        </w:rPr>
        <w:t>Mokykloje plėtojamas neformalusis švietimas – 202</w:t>
      </w:r>
      <w:r w:rsidR="008A2EC9">
        <w:rPr>
          <w:lang w:eastAsia="lt-LT"/>
        </w:rPr>
        <w:t>5</w:t>
      </w:r>
      <w:r>
        <w:rPr>
          <w:lang w:eastAsia="lt-LT"/>
        </w:rPr>
        <w:t xml:space="preserve"> metais buvo įgyvendinti 9 projektai: </w:t>
      </w:r>
      <w:r>
        <w:rPr>
          <w:rFonts w:ascii="CIDFont+F3" w:hAnsi="CIDFont+F3" w:cs="CIDFont+F3"/>
        </w:rPr>
        <w:t>vaikų socia</w:t>
      </w:r>
      <w:r w:rsidR="008A2EC9">
        <w:rPr>
          <w:rFonts w:ascii="CIDFont+F3" w:hAnsi="CIDFont+F3" w:cs="CIDFont+F3"/>
        </w:rPr>
        <w:t>lizacijos projektas „Vaikystės takais</w:t>
      </w:r>
      <w:r>
        <w:rPr>
          <w:rFonts w:ascii="CIDFont+F3" w:hAnsi="CIDFont+F3" w:cs="CIDFont+F3"/>
        </w:rPr>
        <w:t>“, jaunimo užimtumo žemės ūkyje ir verslo įmonėse projektas, jaunimo veiklų ir iniciatyvų projektas „Pažink save</w:t>
      </w:r>
      <w:r w:rsidR="008A2EC9">
        <w:rPr>
          <w:rFonts w:ascii="CIDFont+F3" w:hAnsi="CIDFont+F3" w:cs="CIDFont+F3"/>
        </w:rPr>
        <w:t xml:space="preserve"> 3</w:t>
      </w:r>
      <w:r>
        <w:rPr>
          <w:rFonts w:ascii="CIDFont+F3" w:hAnsi="CIDFont+F3" w:cs="CIDFont+F3"/>
        </w:rPr>
        <w:t>“, visuomenės sveikatos rėmimo projektai „Sveikos gyvensenos ABC</w:t>
      </w:r>
      <w:r w:rsidR="008A2EC9">
        <w:rPr>
          <w:rFonts w:ascii="CIDFont+F3" w:hAnsi="CIDFont+F3" w:cs="CIDFont+F3"/>
        </w:rPr>
        <w:t xml:space="preserve"> 2</w:t>
      </w:r>
      <w:r>
        <w:rPr>
          <w:rFonts w:ascii="CIDFont+F3" w:hAnsi="CIDFont+F3" w:cs="CIDFont+F3"/>
        </w:rPr>
        <w:t>“, ir „S</w:t>
      </w:r>
      <w:r w:rsidR="008A2EC9">
        <w:rPr>
          <w:rFonts w:ascii="CIDFont+F3" w:hAnsi="CIDFont+F3" w:cs="CIDFont+F3"/>
        </w:rPr>
        <w:t>augi mokykla</w:t>
      </w:r>
      <w:r>
        <w:rPr>
          <w:rFonts w:ascii="CIDFont+F3" w:hAnsi="CIDFont+F3" w:cs="CIDFont+F3"/>
        </w:rPr>
        <w:t xml:space="preserve">“, Žemės ūkio agentūros prie Žemės ūkio ministerijos šviečiamosios gyvulininkystės projektas, </w:t>
      </w:r>
      <w:r>
        <w:t>Vaikų reguliaraus fizinio aktyvumo skatinimo ir fizinio raštingumo ugdymo fizinių pratybų bei stovyklų organizavimo metu (pailgintos</w:t>
      </w:r>
      <w:r w:rsidR="008A2EC9">
        <w:t xml:space="preserve"> dienos grupės vaikams)</w:t>
      </w:r>
      <w:r>
        <w:t xml:space="preserve">. Mokykla dalyvauja projekte „Ankstyvojo ugdymo užtikrinimas vaikams iš socialinę riziką patiriančių šeimų“ ir organizuoja vaiko, kuriam yra skirtas privalomas ikimokyklinis ugdymas, atvežimą ir parvežimą į ikimokyklinio ugdymo skyrių. Mokykla dalyvauja </w:t>
      </w:r>
      <w:r w:rsidR="00AC5C31">
        <w:t>„</w:t>
      </w:r>
      <w:r w:rsidR="00AC5C31">
        <w:rPr>
          <w:color w:val="000000"/>
        </w:rPr>
        <w:t>Įvairialypio švietimo plėtojimas Panevėžio rajono švietimo įstaigose, vykdant visos dienos mokyklų veiklą“</w:t>
      </w:r>
      <w:r>
        <w:t xml:space="preserve">, kurį finansuoja Europos regioninės plėtros fondas pagal Regioninės pažangos priemonę „Plėtoti įvairialypį švietimą vykdant visos dienos mokyklų veiklą“. Mokykla dalyvauja projekte „Mokslo paskirties pastato Molainių kaime rekonstravimo projektas“, kuriuo siekiama padidinti ugdymo prieinamą atskirtį patiriantiems vaikams. </w:t>
      </w:r>
      <w:r>
        <w:rPr>
          <w:lang w:eastAsia="lt-LT"/>
        </w:rPr>
        <w:t xml:space="preserve">Dalyvaudami projektinėse veiklose mokiniai įgyja svarbių gyvenimo įgūdžių, stiprina bendruomenės ir tarpusavio santykius, ugdo pilietiškumo ir atsakomybės jausmą. Praktinės veiklos didina mokymosi motyvaciją, suteikia galimybę kūrybiškai spręsti problemas, mokykla tampa patrauklesnė. Mokykloje veikia Panevėžio rajono Muzikos mokyklos pučiamųjų instrumentų skyrius, kurį lanko keliolika mokinių. </w:t>
      </w:r>
    </w:p>
    <w:p w14:paraId="0962511A" w14:textId="77777777" w:rsidR="00EB42F0" w:rsidRDefault="00AC5C31" w:rsidP="00EB42F0">
      <w:pPr>
        <w:ind w:firstLine="567"/>
        <w:jc w:val="both"/>
        <w:rPr>
          <w:bCs/>
          <w:color w:val="222222"/>
          <w:shd w:val="clear" w:color="auto" w:fill="FFFFFF"/>
        </w:rPr>
      </w:pPr>
      <w:r>
        <w:rPr>
          <w:lang w:eastAsia="lt-LT"/>
        </w:rPr>
        <w:t>Mokykloje apie 80</w:t>
      </w:r>
      <w:r w:rsidR="00EB42F0">
        <w:rPr>
          <w:lang w:eastAsia="lt-LT"/>
        </w:rPr>
        <w:t xml:space="preserve"> proc. mokinių į mokyklą atvyksta iš kitų vietovių, daugiausia iš Panevėžio miesto, kuris nutolęs nuo Upytės 10 km., o tolimiausias kelias iš kaimo, kuris nuo mokyklos nutolęs apie 30 km. Mokiniai į mokyklą atvežami mokyklos autobusu, autobusais, kurių paslauga perkama viešojo konkurso būdu ir visuomeniniu transportu. Mokyklą lanko vaikai iš socialinę</w:t>
      </w:r>
      <w:r>
        <w:rPr>
          <w:lang w:eastAsia="lt-LT"/>
        </w:rPr>
        <w:t xml:space="preserve"> atskirtį patiriančių šeimų – 64</w:t>
      </w:r>
      <w:r w:rsidR="00EB42F0">
        <w:rPr>
          <w:lang w:eastAsia="lt-LT"/>
        </w:rPr>
        <w:t xml:space="preserve"> proc. mokinių gauna </w:t>
      </w:r>
      <w:r w:rsidR="00EB42F0">
        <w:t>nemokamą maitinimą ir paramą mokinio reikmėms. Mokykla vykdė žalingų įpročių prevenciją, 1–4 klasių mokiniai dalyvavo prevencinėje programoje „Antras žingsnis“, 5–10 kl</w:t>
      </w:r>
      <w:r>
        <w:t>asių mokiniai „Savu keliu“, ikimokyklinio ugdymo grupėse –</w:t>
      </w:r>
      <w:r w:rsidR="00EB42F0">
        <w:rPr>
          <w:bCs/>
          <w:color w:val="222222"/>
          <w:shd w:val="clear" w:color="auto" w:fill="FFFFFF"/>
        </w:rPr>
        <w:t xml:space="preserve"> „Siautukai“</w:t>
      </w:r>
      <w:r>
        <w:rPr>
          <w:bCs/>
          <w:color w:val="222222"/>
          <w:shd w:val="clear" w:color="auto" w:fill="FFFFFF"/>
        </w:rPr>
        <w:t>.</w:t>
      </w:r>
      <w:r w:rsidR="00EB42F0">
        <w:rPr>
          <w:bCs/>
          <w:color w:val="222222"/>
          <w:shd w:val="clear" w:color="auto" w:fill="FFFFFF"/>
        </w:rPr>
        <w:t xml:space="preserve"> </w:t>
      </w:r>
    </w:p>
    <w:p w14:paraId="1BCE13DC" w14:textId="1E73B9D0" w:rsidR="00EB42F0" w:rsidRDefault="00EB42F0" w:rsidP="00EB42F0">
      <w:pPr>
        <w:ind w:firstLine="567"/>
        <w:jc w:val="both"/>
      </w:pPr>
      <w:r w:rsidRPr="00B85A7D">
        <w:t>Pagrindiniai mokyklos finansavimo ša</w:t>
      </w:r>
      <w:r w:rsidR="006236EB" w:rsidRPr="00B85A7D">
        <w:t>ltiniai – valstybės (mokymo lėšos</w:t>
      </w:r>
      <w:r w:rsidRPr="00B85A7D">
        <w:t>), savival</w:t>
      </w:r>
      <w:r w:rsidR="006236EB" w:rsidRPr="00B85A7D">
        <w:t>dybės ir projektinės lėšos. 2025</w:t>
      </w:r>
      <w:r w:rsidRPr="00B85A7D">
        <w:t xml:space="preserve"> m. gauti asignavimai darbo užmokesčiui </w:t>
      </w:r>
      <w:r w:rsidR="00047AB5">
        <w:t>1 221 125</w:t>
      </w:r>
      <w:r w:rsidRPr="00B85A7D">
        <w:t xml:space="preserve"> Eur., socialiniam draudimui </w:t>
      </w:r>
      <w:r w:rsidR="006236EB" w:rsidRPr="00B85A7D">
        <w:t>19 34</w:t>
      </w:r>
      <w:r w:rsidR="00047AB5">
        <w:t>4</w:t>
      </w:r>
      <w:r w:rsidRPr="00B85A7D">
        <w:t xml:space="preserve"> Eur. Prekių ir p</w:t>
      </w:r>
      <w:r w:rsidR="006236EB" w:rsidRPr="00B85A7D">
        <w:t>aslaug</w:t>
      </w:r>
      <w:r w:rsidR="00047AB5">
        <w:t>ų naudojimo išlaidos  288 523</w:t>
      </w:r>
      <w:r w:rsidRPr="00B85A7D">
        <w:t xml:space="preserve"> Eur</w:t>
      </w:r>
      <w:r w:rsidR="006236EB" w:rsidRPr="00B85A7D">
        <w:t>.,</w:t>
      </w:r>
      <w:r w:rsidRPr="00B85A7D">
        <w:t xml:space="preserve"> t</w:t>
      </w:r>
      <w:r w:rsidR="00047AB5">
        <w:t>. sk. mitybos išlaidos 27 979</w:t>
      </w:r>
      <w:r w:rsidR="006236EB" w:rsidRPr="00B85A7D">
        <w:t xml:space="preserve"> Eur., </w:t>
      </w:r>
      <w:r w:rsidR="00047AB5">
        <w:t>ryšių paslaugų išlaidos 1 522</w:t>
      </w:r>
      <w:r w:rsidR="006236EB" w:rsidRPr="00B85A7D">
        <w:t xml:space="preserve"> Eur., m</w:t>
      </w:r>
      <w:r w:rsidRPr="00B85A7D">
        <w:t>aterialiojo turto papra</w:t>
      </w:r>
      <w:r w:rsidR="006236EB" w:rsidRPr="00B85A7D">
        <w:t>s</w:t>
      </w:r>
      <w:r w:rsidR="00047AB5">
        <w:t>tojo remonto išlaidos 157 925</w:t>
      </w:r>
      <w:r w:rsidR="006236EB" w:rsidRPr="00B85A7D">
        <w:t xml:space="preserve"> Eur., k</w:t>
      </w:r>
      <w:r w:rsidRPr="00B85A7D">
        <w:t>omunalinių pasla</w:t>
      </w:r>
      <w:r w:rsidR="00047AB5">
        <w:t>ugų įsigijimo išlaidos 41 500</w:t>
      </w:r>
      <w:r w:rsidR="006236EB" w:rsidRPr="00B85A7D">
        <w:t xml:space="preserve"> Eur., k</w:t>
      </w:r>
      <w:r w:rsidRPr="00B85A7D">
        <w:t>valifi</w:t>
      </w:r>
      <w:r w:rsidR="00047AB5">
        <w:t>kacijos kėlimo išlaidos 2 560</w:t>
      </w:r>
      <w:r w:rsidR="006236EB" w:rsidRPr="00B85A7D">
        <w:t xml:space="preserve"> Eur., k</w:t>
      </w:r>
      <w:r w:rsidRPr="00B85A7D">
        <w:t>itų prekių ir paslau</w:t>
      </w:r>
      <w:r w:rsidR="00047AB5">
        <w:t>gų įsigijimo išlaidos  47 085</w:t>
      </w:r>
      <w:r w:rsidR="006236EB" w:rsidRPr="00B85A7D">
        <w:t xml:space="preserve"> Eur</w:t>
      </w:r>
      <w:r w:rsidR="006236EB" w:rsidRPr="00047AB5">
        <w:t>., i</w:t>
      </w:r>
      <w:r w:rsidRPr="00047AB5">
        <w:t>lgalaikio materialiojo turto kūrimo</w:t>
      </w:r>
      <w:r w:rsidR="00047AB5">
        <w:t xml:space="preserve"> ir įsigijimo išlaidos 19 442</w:t>
      </w:r>
      <w:r w:rsidR="006236EB" w:rsidRPr="00047AB5">
        <w:t xml:space="preserve"> Eur. 2025</w:t>
      </w:r>
      <w:r w:rsidRPr="00047AB5">
        <w:t xml:space="preserve"> metais mokykla</w:t>
      </w:r>
      <w:r w:rsidRPr="00B85A7D">
        <w:t xml:space="preserve"> </w:t>
      </w:r>
      <w:r w:rsidR="006236EB" w:rsidRPr="00B85A7D">
        <w:t>vykdė</w:t>
      </w:r>
      <w:r w:rsidR="006236EB">
        <w:t xml:space="preserve"> „Įvairialypio švietimo plėtojimo Panevėžio</w:t>
      </w:r>
      <w:r>
        <w:t xml:space="preserve"> </w:t>
      </w:r>
      <w:r w:rsidR="006236EB">
        <w:t xml:space="preserve">rajono švietimo įstaigose vykdant visos dienos mokyklos veiklą“ projektą, kurio metu buvo įsigyta ilgalaikio materialiojo turto už </w:t>
      </w:r>
      <w:r w:rsidR="00047AB5">
        <w:t>38 026</w:t>
      </w:r>
      <w:r w:rsidR="006455A0">
        <w:t xml:space="preserve"> Eur., ūkinio</w:t>
      </w:r>
      <w:r w:rsidR="00047AB5">
        <w:t xml:space="preserve"> inventoriaus įsigyta už 7050</w:t>
      </w:r>
      <w:r w:rsidR="006455A0">
        <w:t xml:space="preserve"> Eur., </w:t>
      </w:r>
      <w:r w:rsidR="00FB3819">
        <w:t>suremontuotos visos dienos mokyklos patalpos, įrengtas sensorinis kambarys, išlieta krepšinio aikštelės dan</w:t>
      </w:r>
      <w:r w:rsidR="00047AB5">
        <w:t>ga, visų darbų vertė – 67 193</w:t>
      </w:r>
      <w:r w:rsidR="00FB3819">
        <w:t xml:space="preserve"> Eur.</w:t>
      </w:r>
      <w:r w:rsidR="00C20BFB">
        <w:t>, darbo užmokesčiui  bei socialiniam draudimui (buvo skirta priemoka už vieš</w:t>
      </w:r>
      <w:r w:rsidR="00047AB5">
        <w:t>ųjų pirkimų tvarkymą) – 2 311</w:t>
      </w:r>
      <w:r w:rsidR="00C20BFB">
        <w:t xml:space="preserve"> Eur.</w:t>
      </w:r>
    </w:p>
    <w:p w14:paraId="4BDCA85A" w14:textId="77777777" w:rsidR="00EB42F0" w:rsidRDefault="00EB42F0" w:rsidP="00AC5C31">
      <w:pPr>
        <w:jc w:val="both"/>
      </w:pPr>
    </w:p>
    <w:p w14:paraId="6B335ED5" w14:textId="77777777" w:rsidR="00EB42F0" w:rsidRDefault="00EB42F0" w:rsidP="00EB42F0">
      <w:pPr>
        <w:ind w:left="360" w:firstLine="349"/>
        <w:jc w:val="both"/>
        <w:rPr>
          <w:b/>
        </w:rPr>
      </w:pPr>
      <w:r>
        <w:rPr>
          <w:b/>
        </w:rPr>
        <w:t>2. Įstaigos pristatymas:</w:t>
      </w:r>
    </w:p>
    <w:p w14:paraId="2CC9FEED" w14:textId="77777777" w:rsidR="00EB42F0" w:rsidRDefault="00EB42F0" w:rsidP="00EB42F0">
      <w:pPr>
        <w:ind w:firstLine="709"/>
        <w:jc w:val="both"/>
        <w:rPr>
          <w:b/>
          <w:bCs/>
        </w:rPr>
      </w:pPr>
      <w:r>
        <w:rPr>
          <w:b/>
          <w:bCs/>
        </w:rPr>
        <w:lastRenderedPageBreak/>
        <w:t>2.1. rekvizitai (buveinės adresas, kontaktinė informacija (telefonas, elektroninio pašto adresas ir interneto svetainės adresas), filialų, skyrių adresai ir kontaktinė informacija.</w:t>
      </w:r>
    </w:p>
    <w:p w14:paraId="5C459327" w14:textId="77777777" w:rsidR="00EB42F0" w:rsidRDefault="00EB42F0" w:rsidP="00EB42F0">
      <w:pPr>
        <w:ind w:firstLine="709"/>
        <w:jc w:val="both"/>
        <w:rPr>
          <w:bCs/>
        </w:rPr>
      </w:pPr>
      <w:r>
        <w:rPr>
          <w:bCs/>
        </w:rPr>
        <w:t xml:space="preserve">Mokyklos adresas:  Upytės g. 1, Upytės k., Panevėžio r. </w:t>
      </w:r>
    </w:p>
    <w:p w14:paraId="742B1CD3" w14:textId="77777777" w:rsidR="00EB42F0" w:rsidRDefault="00EB42F0" w:rsidP="00EB42F0">
      <w:pPr>
        <w:ind w:firstLine="709"/>
        <w:jc w:val="both"/>
        <w:rPr>
          <w:bCs/>
        </w:rPr>
      </w:pPr>
      <w:r>
        <w:rPr>
          <w:bCs/>
        </w:rPr>
        <w:t xml:space="preserve">Ikimokyklinio ugdymo skyriaus adresas: Linininkų g. 2, Upytės k., Panevėžio r. </w:t>
      </w:r>
    </w:p>
    <w:p w14:paraId="34FDCCCE" w14:textId="09A6CD30" w:rsidR="00EB42F0" w:rsidRDefault="00EB42F0" w:rsidP="00EB42F0">
      <w:pPr>
        <w:ind w:firstLine="709"/>
        <w:jc w:val="both"/>
        <w:rPr>
          <w:bCs/>
        </w:rPr>
      </w:pPr>
      <w:r>
        <w:rPr>
          <w:bCs/>
        </w:rPr>
        <w:t xml:space="preserve">Tel. Nr. </w:t>
      </w:r>
      <w:r w:rsidR="0090077A" w:rsidRPr="0090077A">
        <w:rPr>
          <w:bCs/>
        </w:rPr>
        <w:t xml:space="preserve">+370 </w:t>
      </w:r>
      <w:r w:rsidR="0090077A">
        <w:rPr>
          <w:bCs/>
        </w:rPr>
        <w:t>61693800</w:t>
      </w:r>
      <w:r>
        <w:rPr>
          <w:bCs/>
        </w:rPr>
        <w:t xml:space="preserve"> el. pašto adresas </w:t>
      </w:r>
      <w:hyperlink r:id="rId9" w:history="1">
        <w:r>
          <w:rPr>
            <w:rStyle w:val="Hyperlink"/>
            <w:bCs/>
          </w:rPr>
          <w:t>upytes.mokykla@gmail.com</w:t>
        </w:r>
      </w:hyperlink>
    </w:p>
    <w:p w14:paraId="07A6C1F2" w14:textId="77777777" w:rsidR="00EB42F0" w:rsidRDefault="00EB42F0" w:rsidP="00EB42F0">
      <w:pPr>
        <w:ind w:firstLine="709"/>
        <w:jc w:val="both"/>
        <w:rPr>
          <w:bCs/>
        </w:rPr>
      </w:pPr>
      <w:r>
        <w:rPr>
          <w:bCs/>
        </w:rPr>
        <w:t xml:space="preserve">Internetinės svetainės adresas </w:t>
      </w:r>
      <w:hyperlink r:id="rId10" w:history="1">
        <w:r>
          <w:rPr>
            <w:rStyle w:val="Hyperlink"/>
            <w:bCs/>
          </w:rPr>
          <w:t>www.upytesmokykla.lt</w:t>
        </w:r>
      </w:hyperlink>
    </w:p>
    <w:p w14:paraId="236B22DA" w14:textId="77777777" w:rsidR="00EB42F0" w:rsidRDefault="00EB42F0" w:rsidP="00EB42F0">
      <w:pPr>
        <w:ind w:firstLine="709"/>
        <w:jc w:val="both"/>
        <w:rPr>
          <w:b/>
          <w:bCs/>
        </w:rPr>
      </w:pPr>
      <w:r>
        <w:rPr>
          <w:b/>
          <w:bCs/>
        </w:rPr>
        <w:t>2.2. darbuotojų ir pareigybių skaičius:</w:t>
      </w:r>
    </w:p>
    <w:tbl>
      <w:tblPr>
        <w:tblStyle w:val="TableGrid"/>
        <w:tblW w:w="9628" w:type="dxa"/>
        <w:tblInd w:w="0" w:type="dxa"/>
        <w:tblLook w:val="04A0" w:firstRow="1" w:lastRow="0" w:firstColumn="1" w:lastColumn="0" w:noHBand="0" w:noVBand="1"/>
      </w:tblPr>
      <w:tblGrid>
        <w:gridCol w:w="988"/>
        <w:gridCol w:w="5103"/>
        <w:gridCol w:w="1559"/>
        <w:gridCol w:w="1978"/>
      </w:tblGrid>
      <w:tr w:rsidR="00EB42F0" w14:paraId="1F87C208"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6024D90A" w14:textId="77777777" w:rsidR="00EB42F0" w:rsidRDefault="00EB42F0">
            <w:pPr>
              <w:jc w:val="both"/>
              <w:rPr>
                <w:b/>
                <w:bCs/>
                <w:sz w:val="22"/>
                <w:szCs w:val="22"/>
                <w:lang w:eastAsia="lt-LT"/>
              </w:rPr>
            </w:pPr>
            <w:r>
              <w:rPr>
                <w:b/>
                <w:bCs/>
                <w:sz w:val="22"/>
                <w:szCs w:val="22"/>
                <w:lang w:eastAsia="lt-LT"/>
              </w:rPr>
              <w:t>Eil. Nr.</w:t>
            </w:r>
          </w:p>
        </w:tc>
        <w:tc>
          <w:tcPr>
            <w:tcW w:w="5103" w:type="dxa"/>
            <w:tcBorders>
              <w:top w:val="single" w:sz="4" w:space="0" w:color="auto"/>
              <w:left w:val="single" w:sz="4" w:space="0" w:color="auto"/>
              <w:bottom w:val="single" w:sz="4" w:space="0" w:color="auto"/>
              <w:right w:val="single" w:sz="4" w:space="0" w:color="auto"/>
            </w:tcBorders>
            <w:hideMark/>
          </w:tcPr>
          <w:p w14:paraId="00A7384B" w14:textId="77777777" w:rsidR="00EB42F0" w:rsidRDefault="00EB42F0">
            <w:pPr>
              <w:jc w:val="both"/>
              <w:rPr>
                <w:b/>
                <w:bCs/>
                <w:lang w:eastAsia="lt-LT"/>
              </w:rPr>
            </w:pPr>
            <w:r>
              <w:rPr>
                <w:b/>
                <w:bCs/>
                <w:lang w:eastAsia="lt-LT"/>
              </w:rPr>
              <w:t>Pareigybės pavadinimas</w:t>
            </w:r>
          </w:p>
        </w:tc>
        <w:tc>
          <w:tcPr>
            <w:tcW w:w="1559" w:type="dxa"/>
            <w:tcBorders>
              <w:top w:val="single" w:sz="4" w:space="0" w:color="auto"/>
              <w:left w:val="single" w:sz="4" w:space="0" w:color="auto"/>
              <w:bottom w:val="single" w:sz="4" w:space="0" w:color="auto"/>
              <w:right w:val="single" w:sz="4" w:space="0" w:color="auto"/>
            </w:tcBorders>
            <w:hideMark/>
          </w:tcPr>
          <w:p w14:paraId="2A2738B0" w14:textId="77777777" w:rsidR="00EB42F0" w:rsidRDefault="00EB42F0">
            <w:pPr>
              <w:jc w:val="both"/>
              <w:rPr>
                <w:b/>
                <w:bCs/>
                <w:lang w:eastAsia="lt-LT"/>
              </w:rPr>
            </w:pPr>
            <w:r>
              <w:rPr>
                <w:b/>
                <w:bCs/>
                <w:lang w:eastAsia="lt-LT"/>
              </w:rPr>
              <w:t>Pareigybės lygis</w:t>
            </w:r>
          </w:p>
        </w:tc>
        <w:tc>
          <w:tcPr>
            <w:tcW w:w="1978" w:type="dxa"/>
            <w:tcBorders>
              <w:top w:val="single" w:sz="4" w:space="0" w:color="auto"/>
              <w:left w:val="single" w:sz="4" w:space="0" w:color="auto"/>
              <w:bottom w:val="single" w:sz="4" w:space="0" w:color="auto"/>
              <w:right w:val="single" w:sz="4" w:space="0" w:color="auto"/>
            </w:tcBorders>
            <w:hideMark/>
          </w:tcPr>
          <w:p w14:paraId="3DB68E8E" w14:textId="77777777" w:rsidR="00EB42F0" w:rsidRDefault="00EB42F0">
            <w:pPr>
              <w:jc w:val="center"/>
              <w:rPr>
                <w:b/>
                <w:bCs/>
                <w:lang w:eastAsia="lt-LT"/>
              </w:rPr>
            </w:pPr>
            <w:r>
              <w:rPr>
                <w:b/>
                <w:bCs/>
                <w:lang w:eastAsia="lt-LT"/>
              </w:rPr>
              <w:t>Darbuotojų skaičius</w:t>
            </w:r>
          </w:p>
        </w:tc>
      </w:tr>
      <w:tr w:rsidR="00EB42F0" w14:paraId="19A137DD"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362B6002" w14:textId="77777777" w:rsidR="00EB42F0" w:rsidRDefault="00EB42F0">
            <w:pPr>
              <w:jc w:val="both"/>
              <w:rPr>
                <w:lang w:eastAsia="lt-LT"/>
              </w:rPr>
            </w:pPr>
            <w:r>
              <w:rPr>
                <w:lang w:eastAsia="lt-LT"/>
              </w:rPr>
              <w:t>1.</w:t>
            </w:r>
          </w:p>
        </w:tc>
        <w:tc>
          <w:tcPr>
            <w:tcW w:w="5103" w:type="dxa"/>
            <w:tcBorders>
              <w:top w:val="single" w:sz="4" w:space="0" w:color="auto"/>
              <w:left w:val="single" w:sz="4" w:space="0" w:color="auto"/>
              <w:bottom w:val="single" w:sz="4" w:space="0" w:color="auto"/>
              <w:right w:val="single" w:sz="4" w:space="0" w:color="auto"/>
            </w:tcBorders>
            <w:hideMark/>
          </w:tcPr>
          <w:p w14:paraId="390F01EC" w14:textId="77777777" w:rsidR="00EB42F0" w:rsidRDefault="00EB42F0">
            <w:pPr>
              <w:jc w:val="both"/>
              <w:rPr>
                <w:b/>
                <w:lang w:eastAsia="lt-LT"/>
              </w:rPr>
            </w:pPr>
            <w:r>
              <w:rPr>
                <w:b/>
                <w:lang w:eastAsia="lt-LT"/>
              </w:rPr>
              <w:t>Įstaigos vadovas</w:t>
            </w:r>
          </w:p>
        </w:tc>
        <w:tc>
          <w:tcPr>
            <w:tcW w:w="1559" w:type="dxa"/>
            <w:tcBorders>
              <w:top w:val="single" w:sz="4" w:space="0" w:color="auto"/>
              <w:left w:val="single" w:sz="4" w:space="0" w:color="auto"/>
              <w:bottom w:val="single" w:sz="4" w:space="0" w:color="auto"/>
              <w:right w:val="single" w:sz="4" w:space="0" w:color="auto"/>
            </w:tcBorders>
            <w:hideMark/>
          </w:tcPr>
          <w:p w14:paraId="0FC9825E" w14:textId="77777777" w:rsidR="00EB42F0" w:rsidRDefault="00EB42F0">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409B1C80" w14:textId="77777777" w:rsidR="00EB42F0" w:rsidRDefault="00EB42F0">
            <w:pPr>
              <w:jc w:val="both"/>
              <w:rPr>
                <w:lang w:eastAsia="lt-LT"/>
              </w:rPr>
            </w:pPr>
            <w:r>
              <w:rPr>
                <w:lang w:eastAsia="lt-LT"/>
              </w:rPr>
              <w:t>1</w:t>
            </w:r>
          </w:p>
        </w:tc>
      </w:tr>
      <w:tr w:rsidR="00EB42F0" w14:paraId="6EF47605"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58E8D933" w14:textId="77777777" w:rsidR="00EB42F0" w:rsidRDefault="00EB42F0">
            <w:pPr>
              <w:jc w:val="both"/>
              <w:rPr>
                <w:lang w:eastAsia="lt-LT"/>
              </w:rPr>
            </w:pPr>
            <w:r>
              <w:rPr>
                <w:lang w:eastAsia="lt-LT"/>
              </w:rPr>
              <w:t>2.</w:t>
            </w:r>
          </w:p>
        </w:tc>
        <w:tc>
          <w:tcPr>
            <w:tcW w:w="5103" w:type="dxa"/>
            <w:tcBorders>
              <w:top w:val="single" w:sz="4" w:space="0" w:color="auto"/>
              <w:left w:val="single" w:sz="4" w:space="0" w:color="auto"/>
              <w:bottom w:val="single" w:sz="4" w:space="0" w:color="auto"/>
              <w:right w:val="single" w:sz="4" w:space="0" w:color="auto"/>
            </w:tcBorders>
            <w:hideMark/>
          </w:tcPr>
          <w:p w14:paraId="77E1510A" w14:textId="77777777" w:rsidR="00EB42F0" w:rsidRDefault="00EB42F0">
            <w:pPr>
              <w:jc w:val="both"/>
              <w:rPr>
                <w:b/>
                <w:lang w:eastAsia="lt-LT"/>
              </w:rPr>
            </w:pPr>
            <w:r>
              <w:rPr>
                <w:b/>
                <w:lang w:eastAsia="lt-LT"/>
              </w:rPr>
              <w:t>Įstaigos vadovo pavaduotojai</w:t>
            </w:r>
          </w:p>
        </w:tc>
        <w:tc>
          <w:tcPr>
            <w:tcW w:w="1559" w:type="dxa"/>
            <w:tcBorders>
              <w:top w:val="single" w:sz="4" w:space="0" w:color="auto"/>
              <w:left w:val="single" w:sz="4" w:space="0" w:color="auto"/>
              <w:bottom w:val="single" w:sz="4" w:space="0" w:color="auto"/>
              <w:right w:val="single" w:sz="4" w:space="0" w:color="auto"/>
            </w:tcBorders>
          </w:tcPr>
          <w:p w14:paraId="19EEF2D5" w14:textId="77777777" w:rsidR="00EB42F0" w:rsidRDefault="00EB42F0">
            <w:pPr>
              <w:jc w:val="center"/>
              <w:rPr>
                <w:lang w:eastAsia="lt-LT"/>
              </w:rPr>
            </w:pPr>
          </w:p>
        </w:tc>
        <w:tc>
          <w:tcPr>
            <w:tcW w:w="1978" w:type="dxa"/>
            <w:tcBorders>
              <w:top w:val="single" w:sz="4" w:space="0" w:color="auto"/>
              <w:left w:val="single" w:sz="4" w:space="0" w:color="auto"/>
              <w:bottom w:val="single" w:sz="4" w:space="0" w:color="auto"/>
              <w:right w:val="single" w:sz="4" w:space="0" w:color="auto"/>
            </w:tcBorders>
          </w:tcPr>
          <w:p w14:paraId="7EE69524" w14:textId="77777777" w:rsidR="00EB42F0" w:rsidRDefault="00EB42F0">
            <w:pPr>
              <w:jc w:val="both"/>
              <w:rPr>
                <w:lang w:eastAsia="lt-LT"/>
              </w:rPr>
            </w:pPr>
          </w:p>
        </w:tc>
      </w:tr>
      <w:tr w:rsidR="00EB42F0" w14:paraId="67286DE7"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3360860B" w14:textId="77777777" w:rsidR="00EB42F0" w:rsidRDefault="00EB42F0">
            <w:pPr>
              <w:jc w:val="both"/>
              <w:rPr>
                <w:lang w:eastAsia="lt-LT"/>
              </w:rPr>
            </w:pPr>
            <w:r>
              <w:rPr>
                <w:lang w:eastAsia="lt-LT"/>
              </w:rPr>
              <w:t>2.1.</w:t>
            </w:r>
          </w:p>
        </w:tc>
        <w:tc>
          <w:tcPr>
            <w:tcW w:w="5103" w:type="dxa"/>
            <w:tcBorders>
              <w:top w:val="single" w:sz="4" w:space="0" w:color="auto"/>
              <w:left w:val="single" w:sz="4" w:space="0" w:color="auto"/>
              <w:bottom w:val="single" w:sz="4" w:space="0" w:color="auto"/>
              <w:right w:val="single" w:sz="4" w:space="0" w:color="auto"/>
            </w:tcBorders>
            <w:hideMark/>
          </w:tcPr>
          <w:p w14:paraId="190320F3" w14:textId="77777777" w:rsidR="00EB42F0" w:rsidRDefault="00EB42F0">
            <w:pPr>
              <w:jc w:val="both"/>
              <w:rPr>
                <w:b/>
                <w:lang w:eastAsia="lt-LT"/>
              </w:rPr>
            </w:pPr>
            <w:r>
              <w:rPr>
                <w:lang w:eastAsia="lt-LT"/>
              </w:rPr>
              <w:t>Ikimokyklinio ugdymo skyriaus vedėjas/pavaduotojas administracijai/ pavaduotojas ugdymui</w:t>
            </w:r>
          </w:p>
        </w:tc>
        <w:tc>
          <w:tcPr>
            <w:tcW w:w="1559" w:type="dxa"/>
            <w:tcBorders>
              <w:top w:val="single" w:sz="4" w:space="0" w:color="auto"/>
              <w:left w:val="single" w:sz="4" w:space="0" w:color="auto"/>
              <w:bottom w:val="single" w:sz="4" w:space="0" w:color="auto"/>
              <w:right w:val="single" w:sz="4" w:space="0" w:color="auto"/>
            </w:tcBorders>
            <w:hideMark/>
          </w:tcPr>
          <w:p w14:paraId="2813D2A9" w14:textId="77777777" w:rsidR="00EB42F0" w:rsidRDefault="00EB42F0">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1B8562B5" w14:textId="77777777" w:rsidR="00EB42F0" w:rsidRDefault="00EB42F0">
            <w:pPr>
              <w:jc w:val="both"/>
              <w:rPr>
                <w:lang w:eastAsia="lt-LT"/>
              </w:rPr>
            </w:pPr>
            <w:r>
              <w:rPr>
                <w:lang w:eastAsia="lt-LT"/>
              </w:rPr>
              <w:t>1</w:t>
            </w:r>
          </w:p>
        </w:tc>
      </w:tr>
      <w:tr w:rsidR="00EB42F0" w14:paraId="52B2C2C8"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150D20F2" w14:textId="77777777" w:rsidR="00EB42F0" w:rsidRDefault="00EB42F0">
            <w:pPr>
              <w:jc w:val="both"/>
              <w:rPr>
                <w:lang w:eastAsia="lt-LT"/>
              </w:rPr>
            </w:pPr>
            <w:r>
              <w:rPr>
                <w:lang w:eastAsia="lt-LT"/>
              </w:rPr>
              <w:t>3.</w:t>
            </w:r>
          </w:p>
        </w:tc>
        <w:tc>
          <w:tcPr>
            <w:tcW w:w="5103" w:type="dxa"/>
            <w:tcBorders>
              <w:top w:val="single" w:sz="4" w:space="0" w:color="auto"/>
              <w:left w:val="single" w:sz="4" w:space="0" w:color="auto"/>
              <w:bottom w:val="single" w:sz="4" w:space="0" w:color="auto"/>
              <w:right w:val="single" w:sz="4" w:space="0" w:color="auto"/>
            </w:tcBorders>
            <w:hideMark/>
          </w:tcPr>
          <w:p w14:paraId="33B59837" w14:textId="77777777" w:rsidR="00EB42F0" w:rsidRDefault="00EB42F0">
            <w:pPr>
              <w:jc w:val="both"/>
              <w:rPr>
                <w:b/>
                <w:lang w:eastAsia="lt-LT"/>
              </w:rPr>
            </w:pPr>
            <w:r>
              <w:rPr>
                <w:b/>
                <w:lang w:eastAsia="lt-LT"/>
              </w:rPr>
              <w:t>Struktūrinių padalinių vadovai</w:t>
            </w:r>
          </w:p>
        </w:tc>
        <w:tc>
          <w:tcPr>
            <w:tcW w:w="1559" w:type="dxa"/>
            <w:tcBorders>
              <w:top w:val="single" w:sz="4" w:space="0" w:color="auto"/>
              <w:left w:val="single" w:sz="4" w:space="0" w:color="auto"/>
              <w:bottom w:val="single" w:sz="4" w:space="0" w:color="auto"/>
              <w:right w:val="single" w:sz="4" w:space="0" w:color="auto"/>
            </w:tcBorders>
          </w:tcPr>
          <w:p w14:paraId="589D4794" w14:textId="77777777" w:rsidR="00EB42F0" w:rsidRDefault="00EB42F0">
            <w:pPr>
              <w:jc w:val="center"/>
              <w:rPr>
                <w:lang w:eastAsia="lt-LT"/>
              </w:rPr>
            </w:pPr>
          </w:p>
        </w:tc>
        <w:tc>
          <w:tcPr>
            <w:tcW w:w="1978" w:type="dxa"/>
            <w:tcBorders>
              <w:top w:val="single" w:sz="4" w:space="0" w:color="auto"/>
              <w:left w:val="single" w:sz="4" w:space="0" w:color="auto"/>
              <w:bottom w:val="single" w:sz="4" w:space="0" w:color="auto"/>
              <w:right w:val="single" w:sz="4" w:space="0" w:color="auto"/>
            </w:tcBorders>
          </w:tcPr>
          <w:p w14:paraId="24CFCB30" w14:textId="77777777" w:rsidR="00EB42F0" w:rsidRDefault="00EB42F0">
            <w:pPr>
              <w:jc w:val="both"/>
              <w:rPr>
                <w:lang w:eastAsia="lt-LT"/>
              </w:rPr>
            </w:pPr>
          </w:p>
        </w:tc>
      </w:tr>
      <w:tr w:rsidR="00EB42F0" w14:paraId="646852B5"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2EE76466" w14:textId="77777777" w:rsidR="00EB42F0" w:rsidRDefault="00EB42F0">
            <w:pPr>
              <w:jc w:val="both"/>
              <w:rPr>
                <w:lang w:eastAsia="lt-LT"/>
              </w:rPr>
            </w:pPr>
            <w:r>
              <w:rPr>
                <w:lang w:eastAsia="lt-LT"/>
              </w:rPr>
              <w:t>4.</w:t>
            </w:r>
          </w:p>
        </w:tc>
        <w:tc>
          <w:tcPr>
            <w:tcW w:w="8640" w:type="dxa"/>
            <w:gridSpan w:val="3"/>
            <w:tcBorders>
              <w:top w:val="single" w:sz="4" w:space="0" w:color="auto"/>
              <w:left w:val="single" w:sz="4" w:space="0" w:color="auto"/>
              <w:bottom w:val="single" w:sz="4" w:space="0" w:color="auto"/>
              <w:right w:val="single" w:sz="4" w:space="0" w:color="auto"/>
            </w:tcBorders>
            <w:hideMark/>
          </w:tcPr>
          <w:p w14:paraId="7E036C8D" w14:textId="77777777" w:rsidR="00EB42F0" w:rsidRDefault="00EB42F0">
            <w:pPr>
              <w:jc w:val="both"/>
              <w:rPr>
                <w:lang w:eastAsia="lt-LT"/>
              </w:rPr>
            </w:pPr>
            <w:r>
              <w:rPr>
                <w:lang w:eastAsia="lt-LT"/>
              </w:rPr>
              <w:t>Specialistai:</w:t>
            </w:r>
          </w:p>
        </w:tc>
      </w:tr>
      <w:tr w:rsidR="00EB42F0" w14:paraId="328FFF2A"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1139E2C4" w14:textId="77777777" w:rsidR="00EB42F0" w:rsidRDefault="00EB42F0">
            <w:pPr>
              <w:jc w:val="both"/>
              <w:rPr>
                <w:lang w:eastAsia="lt-LT"/>
              </w:rPr>
            </w:pPr>
            <w:r>
              <w:rPr>
                <w:lang w:eastAsia="lt-LT"/>
              </w:rPr>
              <w:t>4.1.</w:t>
            </w:r>
          </w:p>
        </w:tc>
        <w:tc>
          <w:tcPr>
            <w:tcW w:w="5103" w:type="dxa"/>
            <w:tcBorders>
              <w:top w:val="single" w:sz="4" w:space="0" w:color="auto"/>
              <w:left w:val="single" w:sz="4" w:space="0" w:color="auto"/>
              <w:bottom w:val="single" w:sz="4" w:space="0" w:color="auto"/>
              <w:right w:val="single" w:sz="4" w:space="0" w:color="auto"/>
            </w:tcBorders>
            <w:hideMark/>
          </w:tcPr>
          <w:p w14:paraId="74BD3A17" w14:textId="77777777" w:rsidR="00EB42F0" w:rsidRDefault="00EB42F0">
            <w:pPr>
              <w:jc w:val="both"/>
              <w:rPr>
                <w:lang w:eastAsia="lt-LT"/>
              </w:rPr>
            </w:pPr>
            <w:r>
              <w:rPr>
                <w:lang w:eastAsia="lt-LT"/>
              </w:rPr>
              <w:t>Mokytojai</w:t>
            </w:r>
          </w:p>
        </w:tc>
        <w:tc>
          <w:tcPr>
            <w:tcW w:w="1559" w:type="dxa"/>
            <w:tcBorders>
              <w:top w:val="single" w:sz="4" w:space="0" w:color="auto"/>
              <w:left w:val="single" w:sz="4" w:space="0" w:color="auto"/>
              <w:bottom w:val="single" w:sz="4" w:space="0" w:color="auto"/>
              <w:right w:val="single" w:sz="4" w:space="0" w:color="auto"/>
            </w:tcBorders>
            <w:hideMark/>
          </w:tcPr>
          <w:p w14:paraId="1A6A69BC" w14:textId="77777777" w:rsidR="00EB42F0" w:rsidRDefault="00EB42F0">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7F6721FE" w14:textId="77777777" w:rsidR="00EB42F0" w:rsidRDefault="00B85A7D" w:rsidP="00B85A7D">
            <w:pPr>
              <w:tabs>
                <w:tab w:val="center" w:pos="881"/>
              </w:tabs>
              <w:jc w:val="both"/>
              <w:rPr>
                <w:lang w:eastAsia="lt-LT"/>
              </w:rPr>
            </w:pPr>
            <w:r>
              <w:rPr>
                <w:lang w:eastAsia="lt-LT"/>
              </w:rPr>
              <w:t>22</w:t>
            </w:r>
          </w:p>
        </w:tc>
      </w:tr>
      <w:tr w:rsidR="00EB42F0" w14:paraId="153E1BD3"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593CCBB1" w14:textId="77777777" w:rsidR="00EB42F0" w:rsidRDefault="00EB42F0">
            <w:pPr>
              <w:jc w:val="both"/>
              <w:rPr>
                <w:lang w:eastAsia="lt-LT"/>
              </w:rPr>
            </w:pPr>
            <w:r>
              <w:rPr>
                <w:lang w:eastAsia="lt-LT"/>
              </w:rPr>
              <w:t>4.2.</w:t>
            </w:r>
          </w:p>
        </w:tc>
        <w:tc>
          <w:tcPr>
            <w:tcW w:w="5103" w:type="dxa"/>
            <w:tcBorders>
              <w:top w:val="single" w:sz="4" w:space="0" w:color="auto"/>
              <w:left w:val="single" w:sz="4" w:space="0" w:color="auto"/>
              <w:bottom w:val="single" w:sz="4" w:space="0" w:color="auto"/>
              <w:right w:val="single" w:sz="4" w:space="0" w:color="auto"/>
            </w:tcBorders>
            <w:hideMark/>
          </w:tcPr>
          <w:p w14:paraId="0C5F328D" w14:textId="77777777" w:rsidR="00EB42F0" w:rsidRDefault="00EB42F0">
            <w:pPr>
              <w:jc w:val="both"/>
              <w:rPr>
                <w:lang w:eastAsia="lt-LT"/>
              </w:rPr>
            </w:pPr>
            <w:r>
              <w:rPr>
                <w:lang w:eastAsia="lt-LT"/>
              </w:rPr>
              <w:t>Mokytojas/bibliotekos vedėjas</w:t>
            </w:r>
          </w:p>
        </w:tc>
        <w:tc>
          <w:tcPr>
            <w:tcW w:w="1559" w:type="dxa"/>
            <w:tcBorders>
              <w:top w:val="single" w:sz="4" w:space="0" w:color="auto"/>
              <w:left w:val="single" w:sz="4" w:space="0" w:color="auto"/>
              <w:bottom w:val="single" w:sz="4" w:space="0" w:color="auto"/>
              <w:right w:val="single" w:sz="4" w:space="0" w:color="auto"/>
            </w:tcBorders>
            <w:hideMark/>
          </w:tcPr>
          <w:p w14:paraId="3B22F841" w14:textId="77777777" w:rsidR="00EB42F0" w:rsidRDefault="00EB42F0">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479AB5D2" w14:textId="77777777" w:rsidR="00EB42F0" w:rsidRDefault="00EB42F0">
            <w:pPr>
              <w:jc w:val="both"/>
              <w:rPr>
                <w:lang w:eastAsia="lt-LT"/>
              </w:rPr>
            </w:pPr>
            <w:r>
              <w:rPr>
                <w:lang w:eastAsia="lt-LT"/>
              </w:rPr>
              <w:t>1</w:t>
            </w:r>
          </w:p>
        </w:tc>
      </w:tr>
      <w:tr w:rsidR="00EB42F0" w14:paraId="4DA437B4"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0ABE1BA9" w14:textId="77777777" w:rsidR="00EB42F0" w:rsidRDefault="00EB42F0">
            <w:pPr>
              <w:jc w:val="both"/>
              <w:rPr>
                <w:lang w:eastAsia="lt-LT"/>
              </w:rPr>
            </w:pPr>
            <w:r>
              <w:rPr>
                <w:lang w:eastAsia="lt-LT"/>
              </w:rPr>
              <w:t>4.3.</w:t>
            </w:r>
          </w:p>
        </w:tc>
        <w:tc>
          <w:tcPr>
            <w:tcW w:w="5103" w:type="dxa"/>
            <w:tcBorders>
              <w:top w:val="single" w:sz="4" w:space="0" w:color="auto"/>
              <w:left w:val="single" w:sz="4" w:space="0" w:color="auto"/>
              <w:bottom w:val="single" w:sz="4" w:space="0" w:color="auto"/>
              <w:right w:val="single" w:sz="4" w:space="0" w:color="auto"/>
            </w:tcBorders>
            <w:hideMark/>
          </w:tcPr>
          <w:p w14:paraId="3A37EA1A" w14:textId="77777777" w:rsidR="00EB42F0" w:rsidRDefault="00EB42F0">
            <w:pPr>
              <w:jc w:val="both"/>
              <w:rPr>
                <w:lang w:eastAsia="lt-LT"/>
              </w:rPr>
            </w:pPr>
            <w:r>
              <w:rPr>
                <w:lang w:eastAsia="lt-LT"/>
              </w:rPr>
              <w:t xml:space="preserve">Mokytojas/vyr. muzikos mokytojas (ikimokyklinio ugdymo skyriuje)  </w:t>
            </w:r>
          </w:p>
        </w:tc>
        <w:tc>
          <w:tcPr>
            <w:tcW w:w="1559" w:type="dxa"/>
            <w:tcBorders>
              <w:top w:val="single" w:sz="4" w:space="0" w:color="auto"/>
              <w:left w:val="single" w:sz="4" w:space="0" w:color="auto"/>
              <w:bottom w:val="single" w:sz="4" w:space="0" w:color="auto"/>
              <w:right w:val="single" w:sz="4" w:space="0" w:color="auto"/>
            </w:tcBorders>
            <w:hideMark/>
          </w:tcPr>
          <w:p w14:paraId="0E1CBAC5" w14:textId="77777777" w:rsidR="00EB42F0" w:rsidRDefault="00EB42F0">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7F35CA70" w14:textId="77777777" w:rsidR="00EB42F0" w:rsidRDefault="00EB42F0">
            <w:pPr>
              <w:jc w:val="both"/>
              <w:rPr>
                <w:lang w:eastAsia="lt-LT"/>
              </w:rPr>
            </w:pPr>
            <w:r>
              <w:rPr>
                <w:lang w:eastAsia="lt-LT"/>
              </w:rPr>
              <w:t>1</w:t>
            </w:r>
          </w:p>
        </w:tc>
      </w:tr>
      <w:tr w:rsidR="00EB42F0" w14:paraId="425F79D3"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2FF9C889" w14:textId="77777777" w:rsidR="00EB42F0" w:rsidRDefault="00EB42F0">
            <w:pPr>
              <w:jc w:val="both"/>
              <w:rPr>
                <w:lang w:eastAsia="lt-LT"/>
              </w:rPr>
            </w:pPr>
            <w:r>
              <w:rPr>
                <w:lang w:eastAsia="lt-LT"/>
              </w:rPr>
              <w:t>4.4.</w:t>
            </w:r>
          </w:p>
        </w:tc>
        <w:tc>
          <w:tcPr>
            <w:tcW w:w="5103" w:type="dxa"/>
            <w:tcBorders>
              <w:top w:val="single" w:sz="4" w:space="0" w:color="auto"/>
              <w:left w:val="single" w:sz="4" w:space="0" w:color="auto"/>
              <w:bottom w:val="single" w:sz="4" w:space="0" w:color="auto"/>
              <w:right w:val="single" w:sz="4" w:space="0" w:color="auto"/>
            </w:tcBorders>
            <w:hideMark/>
          </w:tcPr>
          <w:p w14:paraId="1C8F08F0" w14:textId="77777777" w:rsidR="00EB42F0" w:rsidRDefault="00EB42F0">
            <w:pPr>
              <w:jc w:val="both"/>
              <w:rPr>
                <w:lang w:eastAsia="lt-LT"/>
              </w:rPr>
            </w:pPr>
            <w:r>
              <w:rPr>
                <w:lang w:eastAsia="lt-LT"/>
              </w:rPr>
              <w:t>Vyr. buhalteris</w:t>
            </w:r>
          </w:p>
        </w:tc>
        <w:tc>
          <w:tcPr>
            <w:tcW w:w="1559" w:type="dxa"/>
            <w:tcBorders>
              <w:top w:val="single" w:sz="4" w:space="0" w:color="auto"/>
              <w:left w:val="single" w:sz="4" w:space="0" w:color="auto"/>
              <w:bottom w:val="single" w:sz="4" w:space="0" w:color="auto"/>
              <w:right w:val="single" w:sz="4" w:space="0" w:color="auto"/>
            </w:tcBorders>
            <w:hideMark/>
          </w:tcPr>
          <w:p w14:paraId="36569882" w14:textId="77777777" w:rsidR="00EB42F0" w:rsidRDefault="00EB42F0">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33258B58" w14:textId="77777777" w:rsidR="00EB42F0" w:rsidRDefault="00EB42F0">
            <w:pPr>
              <w:jc w:val="both"/>
              <w:rPr>
                <w:lang w:eastAsia="lt-LT"/>
              </w:rPr>
            </w:pPr>
            <w:r>
              <w:rPr>
                <w:lang w:eastAsia="lt-LT"/>
              </w:rPr>
              <w:t>1</w:t>
            </w:r>
          </w:p>
        </w:tc>
      </w:tr>
      <w:tr w:rsidR="00EB42F0" w14:paraId="74135B5A"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63D158BC" w14:textId="77777777" w:rsidR="00EB42F0" w:rsidRDefault="00EB42F0">
            <w:pPr>
              <w:jc w:val="both"/>
              <w:rPr>
                <w:lang w:eastAsia="lt-LT"/>
              </w:rPr>
            </w:pPr>
            <w:r>
              <w:rPr>
                <w:lang w:eastAsia="lt-LT"/>
              </w:rPr>
              <w:t>4.5.</w:t>
            </w:r>
          </w:p>
        </w:tc>
        <w:tc>
          <w:tcPr>
            <w:tcW w:w="5103" w:type="dxa"/>
            <w:tcBorders>
              <w:top w:val="single" w:sz="4" w:space="0" w:color="auto"/>
              <w:left w:val="single" w:sz="4" w:space="0" w:color="auto"/>
              <w:bottom w:val="single" w:sz="4" w:space="0" w:color="auto"/>
              <w:right w:val="single" w:sz="4" w:space="0" w:color="auto"/>
            </w:tcBorders>
            <w:hideMark/>
          </w:tcPr>
          <w:p w14:paraId="71461044" w14:textId="77777777" w:rsidR="00EB42F0" w:rsidRDefault="00EB42F0">
            <w:pPr>
              <w:jc w:val="both"/>
              <w:rPr>
                <w:lang w:eastAsia="lt-LT"/>
              </w:rPr>
            </w:pPr>
            <w:r>
              <w:rPr>
                <w:lang w:eastAsia="lt-LT"/>
              </w:rPr>
              <w:t>Kompiuterių priežiūros specialistai</w:t>
            </w:r>
          </w:p>
        </w:tc>
        <w:tc>
          <w:tcPr>
            <w:tcW w:w="1559" w:type="dxa"/>
            <w:tcBorders>
              <w:top w:val="single" w:sz="4" w:space="0" w:color="auto"/>
              <w:left w:val="single" w:sz="4" w:space="0" w:color="auto"/>
              <w:bottom w:val="single" w:sz="4" w:space="0" w:color="auto"/>
              <w:right w:val="single" w:sz="4" w:space="0" w:color="auto"/>
            </w:tcBorders>
            <w:hideMark/>
          </w:tcPr>
          <w:p w14:paraId="27EAF717" w14:textId="77777777" w:rsidR="00EB42F0" w:rsidRDefault="00EB42F0">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7C1606E4" w14:textId="77777777" w:rsidR="00EB42F0" w:rsidRDefault="00EB42F0">
            <w:pPr>
              <w:jc w:val="both"/>
              <w:rPr>
                <w:lang w:eastAsia="lt-LT"/>
              </w:rPr>
            </w:pPr>
            <w:r>
              <w:rPr>
                <w:lang w:eastAsia="lt-LT"/>
              </w:rPr>
              <w:t>1</w:t>
            </w:r>
          </w:p>
        </w:tc>
      </w:tr>
      <w:tr w:rsidR="00EB42F0" w14:paraId="69075A73"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25A475B9" w14:textId="77777777" w:rsidR="00EB42F0" w:rsidRDefault="00EB42F0">
            <w:pPr>
              <w:jc w:val="both"/>
              <w:rPr>
                <w:lang w:eastAsia="lt-LT"/>
              </w:rPr>
            </w:pPr>
            <w:r>
              <w:rPr>
                <w:lang w:eastAsia="lt-LT"/>
              </w:rPr>
              <w:t>4.6.</w:t>
            </w:r>
          </w:p>
        </w:tc>
        <w:tc>
          <w:tcPr>
            <w:tcW w:w="5103" w:type="dxa"/>
            <w:tcBorders>
              <w:top w:val="single" w:sz="4" w:space="0" w:color="auto"/>
              <w:left w:val="single" w:sz="4" w:space="0" w:color="auto"/>
              <w:bottom w:val="single" w:sz="4" w:space="0" w:color="auto"/>
              <w:right w:val="single" w:sz="4" w:space="0" w:color="auto"/>
            </w:tcBorders>
            <w:hideMark/>
          </w:tcPr>
          <w:p w14:paraId="3144EE95" w14:textId="77777777" w:rsidR="00EB42F0" w:rsidRDefault="00EB42F0">
            <w:pPr>
              <w:jc w:val="both"/>
              <w:rPr>
                <w:lang w:eastAsia="lt-LT"/>
              </w:rPr>
            </w:pPr>
            <w:r>
              <w:rPr>
                <w:lang w:eastAsia="lt-LT"/>
              </w:rPr>
              <w:t>Pailgintos dienos grupės auklėtoja</w:t>
            </w:r>
          </w:p>
        </w:tc>
        <w:tc>
          <w:tcPr>
            <w:tcW w:w="1559" w:type="dxa"/>
            <w:tcBorders>
              <w:top w:val="single" w:sz="4" w:space="0" w:color="auto"/>
              <w:left w:val="single" w:sz="4" w:space="0" w:color="auto"/>
              <w:bottom w:val="single" w:sz="4" w:space="0" w:color="auto"/>
              <w:right w:val="single" w:sz="4" w:space="0" w:color="auto"/>
            </w:tcBorders>
            <w:hideMark/>
          </w:tcPr>
          <w:p w14:paraId="3C81A2B2" w14:textId="77777777" w:rsidR="00EB42F0" w:rsidRDefault="00EB42F0">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544B54F7" w14:textId="77777777" w:rsidR="00EB42F0" w:rsidRDefault="00EB42F0">
            <w:pPr>
              <w:jc w:val="both"/>
              <w:rPr>
                <w:lang w:eastAsia="lt-LT"/>
              </w:rPr>
            </w:pPr>
            <w:r>
              <w:rPr>
                <w:lang w:eastAsia="lt-LT"/>
              </w:rPr>
              <w:t>1</w:t>
            </w:r>
          </w:p>
        </w:tc>
      </w:tr>
      <w:tr w:rsidR="00EB42F0" w14:paraId="0A248CEE"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5A25DBFF" w14:textId="77777777" w:rsidR="00EB42F0" w:rsidRDefault="00EB42F0">
            <w:pPr>
              <w:jc w:val="both"/>
              <w:rPr>
                <w:lang w:eastAsia="lt-LT"/>
              </w:rPr>
            </w:pPr>
            <w:r>
              <w:rPr>
                <w:lang w:eastAsia="lt-LT"/>
              </w:rPr>
              <w:t>4.7.</w:t>
            </w:r>
          </w:p>
        </w:tc>
        <w:tc>
          <w:tcPr>
            <w:tcW w:w="5103" w:type="dxa"/>
            <w:tcBorders>
              <w:top w:val="single" w:sz="4" w:space="0" w:color="auto"/>
              <w:left w:val="single" w:sz="4" w:space="0" w:color="auto"/>
              <w:bottom w:val="single" w:sz="4" w:space="0" w:color="auto"/>
              <w:right w:val="single" w:sz="4" w:space="0" w:color="auto"/>
            </w:tcBorders>
            <w:hideMark/>
          </w:tcPr>
          <w:p w14:paraId="7975A6E4" w14:textId="77777777" w:rsidR="00EB42F0" w:rsidRDefault="00EB42F0">
            <w:pPr>
              <w:jc w:val="both"/>
              <w:rPr>
                <w:lang w:eastAsia="lt-LT"/>
              </w:rPr>
            </w:pPr>
            <w:r>
              <w:rPr>
                <w:lang w:eastAsia="lt-LT"/>
              </w:rPr>
              <w:t>Sekretorius</w:t>
            </w:r>
          </w:p>
        </w:tc>
        <w:tc>
          <w:tcPr>
            <w:tcW w:w="1559" w:type="dxa"/>
            <w:tcBorders>
              <w:top w:val="single" w:sz="4" w:space="0" w:color="auto"/>
              <w:left w:val="single" w:sz="4" w:space="0" w:color="auto"/>
              <w:bottom w:val="single" w:sz="4" w:space="0" w:color="auto"/>
              <w:right w:val="single" w:sz="4" w:space="0" w:color="auto"/>
            </w:tcBorders>
            <w:hideMark/>
          </w:tcPr>
          <w:p w14:paraId="31907031" w14:textId="77777777" w:rsidR="00EB42F0" w:rsidRDefault="00EB42F0">
            <w:pPr>
              <w:jc w:val="center"/>
              <w:rPr>
                <w:lang w:eastAsia="lt-LT"/>
              </w:rPr>
            </w:pPr>
            <w:r>
              <w:rPr>
                <w:lang w:eastAsia="lt-LT"/>
              </w:rPr>
              <w:t>B</w:t>
            </w:r>
          </w:p>
        </w:tc>
        <w:tc>
          <w:tcPr>
            <w:tcW w:w="1978" w:type="dxa"/>
            <w:tcBorders>
              <w:top w:val="single" w:sz="4" w:space="0" w:color="auto"/>
              <w:left w:val="single" w:sz="4" w:space="0" w:color="auto"/>
              <w:bottom w:val="single" w:sz="4" w:space="0" w:color="auto"/>
              <w:right w:val="single" w:sz="4" w:space="0" w:color="auto"/>
            </w:tcBorders>
            <w:hideMark/>
          </w:tcPr>
          <w:p w14:paraId="0D2CC8EB" w14:textId="77777777" w:rsidR="00EB42F0" w:rsidRDefault="00EB42F0">
            <w:pPr>
              <w:jc w:val="both"/>
              <w:rPr>
                <w:lang w:eastAsia="lt-LT"/>
              </w:rPr>
            </w:pPr>
            <w:r>
              <w:rPr>
                <w:lang w:eastAsia="lt-LT"/>
              </w:rPr>
              <w:t>1</w:t>
            </w:r>
          </w:p>
        </w:tc>
      </w:tr>
      <w:tr w:rsidR="00EB42F0" w14:paraId="2DFE9E4B"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373F4AB9" w14:textId="77777777" w:rsidR="00EB42F0" w:rsidRDefault="00EB42F0">
            <w:pPr>
              <w:jc w:val="both"/>
              <w:rPr>
                <w:lang w:eastAsia="lt-LT"/>
              </w:rPr>
            </w:pPr>
            <w:r>
              <w:rPr>
                <w:lang w:eastAsia="lt-LT"/>
              </w:rPr>
              <w:t>4.8.</w:t>
            </w:r>
          </w:p>
        </w:tc>
        <w:tc>
          <w:tcPr>
            <w:tcW w:w="5103" w:type="dxa"/>
            <w:tcBorders>
              <w:top w:val="single" w:sz="4" w:space="0" w:color="auto"/>
              <w:left w:val="single" w:sz="4" w:space="0" w:color="auto"/>
              <w:bottom w:val="single" w:sz="4" w:space="0" w:color="auto"/>
              <w:right w:val="single" w:sz="4" w:space="0" w:color="auto"/>
            </w:tcBorders>
            <w:hideMark/>
          </w:tcPr>
          <w:p w14:paraId="122260E5" w14:textId="77777777" w:rsidR="00EB42F0" w:rsidRDefault="00EB42F0">
            <w:pPr>
              <w:jc w:val="both"/>
              <w:rPr>
                <w:lang w:eastAsia="lt-LT"/>
              </w:rPr>
            </w:pPr>
            <w:r>
              <w:rPr>
                <w:lang w:eastAsia="lt-LT"/>
              </w:rPr>
              <w:t>Ūkvedys</w:t>
            </w:r>
            <w:r w:rsidR="00B85A7D">
              <w:rPr>
                <w:lang w:eastAsia="lt-LT"/>
              </w:rPr>
              <w:t xml:space="preserve"> (ikimokyklinio ugd. skr. ir mokyklos)</w:t>
            </w:r>
          </w:p>
        </w:tc>
        <w:tc>
          <w:tcPr>
            <w:tcW w:w="1559" w:type="dxa"/>
            <w:tcBorders>
              <w:top w:val="single" w:sz="4" w:space="0" w:color="auto"/>
              <w:left w:val="single" w:sz="4" w:space="0" w:color="auto"/>
              <w:bottom w:val="single" w:sz="4" w:space="0" w:color="auto"/>
              <w:right w:val="single" w:sz="4" w:space="0" w:color="auto"/>
            </w:tcBorders>
            <w:hideMark/>
          </w:tcPr>
          <w:p w14:paraId="4BEBE1D2" w14:textId="77777777" w:rsidR="00EB42F0" w:rsidRDefault="00EB42F0">
            <w:pPr>
              <w:jc w:val="center"/>
              <w:rPr>
                <w:lang w:eastAsia="lt-LT"/>
              </w:rPr>
            </w:pPr>
            <w:r>
              <w:rPr>
                <w:lang w:eastAsia="lt-LT"/>
              </w:rPr>
              <w:t>B</w:t>
            </w:r>
          </w:p>
        </w:tc>
        <w:tc>
          <w:tcPr>
            <w:tcW w:w="1978" w:type="dxa"/>
            <w:tcBorders>
              <w:top w:val="single" w:sz="4" w:space="0" w:color="auto"/>
              <w:left w:val="single" w:sz="4" w:space="0" w:color="auto"/>
              <w:bottom w:val="single" w:sz="4" w:space="0" w:color="auto"/>
              <w:right w:val="single" w:sz="4" w:space="0" w:color="auto"/>
            </w:tcBorders>
            <w:hideMark/>
          </w:tcPr>
          <w:p w14:paraId="33430AB5" w14:textId="77777777" w:rsidR="00EB42F0" w:rsidRDefault="00EB42F0">
            <w:pPr>
              <w:jc w:val="both"/>
              <w:rPr>
                <w:lang w:eastAsia="lt-LT"/>
              </w:rPr>
            </w:pPr>
            <w:r>
              <w:rPr>
                <w:lang w:eastAsia="lt-LT"/>
              </w:rPr>
              <w:t>1</w:t>
            </w:r>
          </w:p>
        </w:tc>
      </w:tr>
      <w:tr w:rsidR="00EB42F0" w14:paraId="7407096D"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1C0B633D" w14:textId="77777777" w:rsidR="00EB42F0" w:rsidRDefault="00EB42F0">
            <w:pPr>
              <w:jc w:val="both"/>
              <w:rPr>
                <w:lang w:eastAsia="lt-LT"/>
              </w:rPr>
            </w:pPr>
            <w:r>
              <w:rPr>
                <w:lang w:eastAsia="lt-LT"/>
              </w:rPr>
              <w:t>4.9.</w:t>
            </w:r>
          </w:p>
        </w:tc>
        <w:tc>
          <w:tcPr>
            <w:tcW w:w="5103" w:type="dxa"/>
            <w:tcBorders>
              <w:top w:val="single" w:sz="4" w:space="0" w:color="auto"/>
              <w:left w:val="single" w:sz="4" w:space="0" w:color="auto"/>
              <w:bottom w:val="single" w:sz="4" w:space="0" w:color="auto"/>
              <w:right w:val="single" w:sz="4" w:space="0" w:color="auto"/>
            </w:tcBorders>
            <w:hideMark/>
          </w:tcPr>
          <w:p w14:paraId="7BEAD347" w14:textId="77777777" w:rsidR="00EB42F0" w:rsidRDefault="00EB42F0">
            <w:pPr>
              <w:jc w:val="both"/>
              <w:rPr>
                <w:lang w:eastAsia="lt-LT"/>
              </w:rPr>
            </w:pPr>
            <w:r>
              <w:rPr>
                <w:lang w:eastAsia="lt-LT"/>
              </w:rPr>
              <w:t>Psichologas</w:t>
            </w:r>
          </w:p>
        </w:tc>
        <w:tc>
          <w:tcPr>
            <w:tcW w:w="1559" w:type="dxa"/>
            <w:tcBorders>
              <w:top w:val="single" w:sz="4" w:space="0" w:color="auto"/>
              <w:left w:val="single" w:sz="4" w:space="0" w:color="auto"/>
              <w:bottom w:val="single" w:sz="4" w:space="0" w:color="auto"/>
              <w:right w:val="single" w:sz="4" w:space="0" w:color="auto"/>
            </w:tcBorders>
            <w:hideMark/>
          </w:tcPr>
          <w:p w14:paraId="7AB84CDD" w14:textId="77777777" w:rsidR="00EB42F0" w:rsidRDefault="00EB42F0">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0B69C714" w14:textId="77777777" w:rsidR="00EB42F0" w:rsidRDefault="00EB42F0">
            <w:pPr>
              <w:jc w:val="both"/>
              <w:rPr>
                <w:lang w:eastAsia="lt-LT"/>
              </w:rPr>
            </w:pPr>
            <w:r>
              <w:rPr>
                <w:lang w:eastAsia="lt-LT"/>
              </w:rPr>
              <w:t>1</w:t>
            </w:r>
          </w:p>
        </w:tc>
      </w:tr>
      <w:tr w:rsidR="00B85A7D" w14:paraId="4439CBB7" w14:textId="77777777" w:rsidTr="00EB42F0">
        <w:tc>
          <w:tcPr>
            <w:tcW w:w="988" w:type="dxa"/>
            <w:tcBorders>
              <w:top w:val="single" w:sz="4" w:space="0" w:color="auto"/>
              <w:left w:val="single" w:sz="4" w:space="0" w:color="auto"/>
              <w:bottom w:val="single" w:sz="4" w:space="0" w:color="auto"/>
              <w:right w:val="single" w:sz="4" w:space="0" w:color="auto"/>
            </w:tcBorders>
          </w:tcPr>
          <w:p w14:paraId="4D019F85" w14:textId="77777777" w:rsidR="00B85A7D" w:rsidRDefault="00B85A7D">
            <w:pPr>
              <w:jc w:val="both"/>
              <w:rPr>
                <w:lang w:eastAsia="lt-LT"/>
              </w:rPr>
            </w:pPr>
          </w:p>
        </w:tc>
        <w:tc>
          <w:tcPr>
            <w:tcW w:w="5103" w:type="dxa"/>
            <w:tcBorders>
              <w:top w:val="single" w:sz="4" w:space="0" w:color="auto"/>
              <w:left w:val="single" w:sz="4" w:space="0" w:color="auto"/>
              <w:bottom w:val="single" w:sz="4" w:space="0" w:color="auto"/>
              <w:right w:val="single" w:sz="4" w:space="0" w:color="auto"/>
            </w:tcBorders>
          </w:tcPr>
          <w:p w14:paraId="52519425" w14:textId="77777777" w:rsidR="00B85A7D" w:rsidRDefault="00B85A7D">
            <w:pPr>
              <w:jc w:val="both"/>
              <w:rPr>
                <w:lang w:eastAsia="lt-LT"/>
              </w:rPr>
            </w:pPr>
            <w:r>
              <w:rPr>
                <w:lang w:eastAsia="lt-LT"/>
              </w:rPr>
              <w:t>Spec. pedagogas/mokytojas</w:t>
            </w:r>
          </w:p>
        </w:tc>
        <w:tc>
          <w:tcPr>
            <w:tcW w:w="1559" w:type="dxa"/>
            <w:tcBorders>
              <w:top w:val="single" w:sz="4" w:space="0" w:color="auto"/>
              <w:left w:val="single" w:sz="4" w:space="0" w:color="auto"/>
              <w:bottom w:val="single" w:sz="4" w:space="0" w:color="auto"/>
              <w:right w:val="single" w:sz="4" w:space="0" w:color="auto"/>
            </w:tcBorders>
          </w:tcPr>
          <w:p w14:paraId="1EAD3FB0" w14:textId="77777777" w:rsidR="00B85A7D" w:rsidRDefault="00B85A7D">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tcPr>
          <w:p w14:paraId="7770FA28" w14:textId="77777777" w:rsidR="00B85A7D" w:rsidRDefault="00B85A7D">
            <w:pPr>
              <w:jc w:val="both"/>
              <w:rPr>
                <w:lang w:eastAsia="lt-LT"/>
              </w:rPr>
            </w:pPr>
            <w:r>
              <w:rPr>
                <w:lang w:eastAsia="lt-LT"/>
              </w:rPr>
              <w:t>1</w:t>
            </w:r>
          </w:p>
        </w:tc>
      </w:tr>
      <w:tr w:rsidR="00EB42F0" w14:paraId="01BD941B"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7848F6A1" w14:textId="77777777" w:rsidR="00EB42F0" w:rsidRDefault="00EB42F0">
            <w:pPr>
              <w:jc w:val="both"/>
              <w:rPr>
                <w:lang w:eastAsia="lt-LT"/>
              </w:rPr>
            </w:pPr>
            <w:r>
              <w:rPr>
                <w:lang w:eastAsia="lt-LT"/>
              </w:rPr>
              <w:t>4.10.</w:t>
            </w:r>
          </w:p>
        </w:tc>
        <w:tc>
          <w:tcPr>
            <w:tcW w:w="5103" w:type="dxa"/>
            <w:tcBorders>
              <w:top w:val="single" w:sz="4" w:space="0" w:color="auto"/>
              <w:left w:val="single" w:sz="4" w:space="0" w:color="auto"/>
              <w:bottom w:val="single" w:sz="4" w:space="0" w:color="auto"/>
              <w:right w:val="single" w:sz="4" w:space="0" w:color="auto"/>
            </w:tcBorders>
            <w:hideMark/>
          </w:tcPr>
          <w:p w14:paraId="222A85D0" w14:textId="77777777" w:rsidR="00EB42F0" w:rsidRDefault="00EB42F0">
            <w:pPr>
              <w:jc w:val="both"/>
              <w:rPr>
                <w:lang w:eastAsia="lt-LT"/>
              </w:rPr>
            </w:pPr>
            <w:r>
              <w:rPr>
                <w:lang w:eastAsia="lt-LT"/>
              </w:rPr>
              <w:t>Spec. pedagogas/logopedas</w:t>
            </w:r>
          </w:p>
        </w:tc>
        <w:tc>
          <w:tcPr>
            <w:tcW w:w="1559" w:type="dxa"/>
            <w:tcBorders>
              <w:top w:val="single" w:sz="4" w:space="0" w:color="auto"/>
              <w:left w:val="single" w:sz="4" w:space="0" w:color="auto"/>
              <w:bottom w:val="single" w:sz="4" w:space="0" w:color="auto"/>
              <w:right w:val="single" w:sz="4" w:space="0" w:color="auto"/>
            </w:tcBorders>
            <w:hideMark/>
          </w:tcPr>
          <w:p w14:paraId="545C31D6" w14:textId="77777777" w:rsidR="00EB42F0" w:rsidRDefault="00EB42F0">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6FF0BE33" w14:textId="77777777" w:rsidR="00EB42F0" w:rsidRDefault="00EB42F0">
            <w:pPr>
              <w:jc w:val="both"/>
              <w:rPr>
                <w:lang w:eastAsia="lt-LT"/>
              </w:rPr>
            </w:pPr>
            <w:r>
              <w:rPr>
                <w:lang w:eastAsia="lt-LT"/>
              </w:rPr>
              <w:t>1</w:t>
            </w:r>
          </w:p>
        </w:tc>
      </w:tr>
      <w:tr w:rsidR="00EB42F0" w14:paraId="25DD3E2F"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60E780BC" w14:textId="77777777" w:rsidR="00EB42F0" w:rsidRDefault="00EB42F0">
            <w:pPr>
              <w:jc w:val="both"/>
              <w:rPr>
                <w:lang w:eastAsia="lt-LT"/>
              </w:rPr>
            </w:pPr>
            <w:r>
              <w:rPr>
                <w:lang w:eastAsia="lt-LT"/>
              </w:rPr>
              <w:t>4.11.</w:t>
            </w:r>
          </w:p>
        </w:tc>
        <w:tc>
          <w:tcPr>
            <w:tcW w:w="5103" w:type="dxa"/>
            <w:tcBorders>
              <w:top w:val="single" w:sz="4" w:space="0" w:color="auto"/>
              <w:left w:val="single" w:sz="4" w:space="0" w:color="auto"/>
              <w:bottom w:val="single" w:sz="4" w:space="0" w:color="auto"/>
              <w:right w:val="single" w:sz="4" w:space="0" w:color="auto"/>
            </w:tcBorders>
            <w:hideMark/>
          </w:tcPr>
          <w:p w14:paraId="2C429D98" w14:textId="77777777" w:rsidR="00EB42F0" w:rsidRDefault="00EB42F0">
            <w:pPr>
              <w:jc w:val="both"/>
              <w:rPr>
                <w:lang w:eastAsia="lt-LT"/>
              </w:rPr>
            </w:pPr>
            <w:r>
              <w:rPr>
                <w:lang w:eastAsia="lt-LT"/>
              </w:rPr>
              <w:t>Socialinis pedagogas</w:t>
            </w:r>
          </w:p>
        </w:tc>
        <w:tc>
          <w:tcPr>
            <w:tcW w:w="1559" w:type="dxa"/>
            <w:tcBorders>
              <w:top w:val="single" w:sz="4" w:space="0" w:color="auto"/>
              <w:left w:val="single" w:sz="4" w:space="0" w:color="auto"/>
              <w:bottom w:val="single" w:sz="4" w:space="0" w:color="auto"/>
              <w:right w:val="single" w:sz="4" w:space="0" w:color="auto"/>
            </w:tcBorders>
            <w:hideMark/>
          </w:tcPr>
          <w:p w14:paraId="12A48CEA" w14:textId="77777777" w:rsidR="00EB42F0" w:rsidRDefault="00EB42F0">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4DBEA56E" w14:textId="77777777" w:rsidR="00EB42F0" w:rsidRDefault="00EB42F0">
            <w:pPr>
              <w:jc w:val="both"/>
              <w:rPr>
                <w:lang w:eastAsia="lt-LT"/>
              </w:rPr>
            </w:pPr>
            <w:r>
              <w:rPr>
                <w:lang w:eastAsia="lt-LT"/>
              </w:rPr>
              <w:t>1</w:t>
            </w:r>
          </w:p>
        </w:tc>
      </w:tr>
      <w:tr w:rsidR="00AC5C31" w14:paraId="119AFE8D" w14:textId="77777777" w:rsidTr="00EB42F0">
        <w:tc>
          <w:tcPr>
            <w:tcW w:w="988" w:type="dxa"/>
            <w:tcBorders>
              <w:top w:val="single" w:sz="4" w:space="0" w:color="auto"/>
              <w:left w:val="single" w:sz="4" w:space="0" w:color="auto"/>
              <w:bottom w:val="single" w:sz="4" w:space="0" w:color="auto"/>
              <w:right w:val="single" w:sz="4" w:space="0" w:color="auto"/>
            </w:tcBorders>
          </w:tcPr>
          <w:p w14:paraId="33A76705" w14:textId="77777777" w:rsidR="00AC5C31" w:rsidRDefault="00AC5C31" w:rsidP="00AC5C31">
            <w:pPr>
              <w:jc w:val="both"/>
              <w:rPr>
                <w:lang w:eastAsia="lt-LT"/>
              </w:rPr>
            </w:pPr>
            <w:r>
              <w:rPr>
                <w:lang w:eastAsia="lt-LT"/>
              </w:rPr>
              <w:t>4.12.</w:t>
            </w:r>
          </w:p>
        </w:tc>
        <w:tc>
          <w:tcPr>
            <w:tcW w:w="5103" w:type="dxa"/>
            <w:tcBorders>
              <w:top w:val="single" w:sz="4" w:space="0" w:color="auto"/>
              <w:left w:val="single" w:sz="4" w:space="0" w:color="auto"/>
              <w:bottom w:val="single" w:sz="4" w:space="0" w:color="auto"/>
              <w:right w:val="single" w:sz="4" w:space="0" w:color="auto"/>
            </w:tcBorders>
          </w:tcPr>
          <w:p w14:paraId="3827EB68" w14:textId="77777777" w:rsidR="00AC5C31" w:rsidRDefault="00AC5C31" w:rsidP="00AC5C31">
            <w:pPr>
              <w:jc w:val="both"/>
              <w:rPr>
                <w:lang w:eastAsia="lt-LT"/>
              </w:rPr>
            </w:pPr>
            <w:r>
              <w:rPr>
                <w:lang w:eastAsia="lt-LT"/>
              </w:rPr>
              <w:t>Tiflopedagogas</w:t>
            </w:r>
          </w:p>
        </w:tc>
        <w:tc>
          <w:tcPr>
            <w:tcW w:w="1559" w:type="dxa"/>
            <w:tcBorders>
              <w:top w:val="single" w:sz="4" w:space="0" w:color="auto"/>
              <w:left w:val="single" w:sz="4" w:space="0" w:color="auto"/>
              <w:bottom w:val="single" w:sz="4" w:space="0" w:color="auto"/>
              <w:right w:val="single" w:sz="4" w:space="0" w:color="auto"/>
            </w:tcBorders>
          </w:tcPr>
          <w:p w14:paraId="6E7EBE49" w14:textId="77777777" w:rsidR="00AC5C31" w:rsidRDefault="00AC5C31" w:rsidP="00AC5C31">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tcPr>
          <w:p w14:paraId="0F56D7A1" w14:textId="77777777" w:rsidR="00AC5C31" w:rsidRDefault="00AC5C31" w:rsidP="00AC5C31">
            <w:pPr>
              <w:jc w:val="both"/>
              <w:rPr>
                <w:lang w:eastAsia="lt-LT"/>
              </w:rPr>
            </w:pPr>
            <w:r>
              <w:rPr>
                <w:lang w:eastAsia="lt-LT"/>
              </w:rPr>
              <w:t>1</w:t>
            </w:r>
          </w:p>
        </w:tc>
      </w:tr>
      <w:tr w:rsidR="00AC5C31" w14:paraId="6AB368A8" w14:textId="77777777" w:rsidTr="00AC5C31">
        <w:tc>
          <w:tcPr>
            <w:tcW w:w="988" w:type="dxa"/>
            <w:tcBorders>
              <w:top w:val="single" w:sz="4" w:space="0" w:color="auto"/>
              <w:left w:val="single" w:sz="4" w:space="0" w:color="auto"/>
              <w:bottom w:val="single" w:sz="4" w:space="0" w:color="auto"/>
              <w:right w:val="single" w:sz="4" w:space="0" w:color="auto"/>
            </w:tcBorders>
          </w:tcPr>
          <w:p w14:paraId="02243082" w14:textId="77777777" w:rsidR="00AC5C31" w:rsidRDefault="00AC5C31" w:rsidP="00AC5C31">
            <w:pPr>
              <w:jc w:val="both"/>
              <w:rPr>
                <w:lang w:eastAsia="lt-LT"/>
              </w:rPr>
            </w:pPr>
            <w:r>
              <w:rPr>
                <w:lang w:eastAsia="lt-LT"/>
              </w:rPr>
              <w:t>4.13.</w:t>
            </w:r>
          </w:p>
        </w:tc>
        <w:tc>
          <w:tcPr>
            <w:tcW w:w="5103" w:type="dxa"/>
            <w:tcBorders>
              <w:top w:val="single" w:sz="4" w:space="0" w:color="auto"/>
              <w:left w:val="single" w:sz="4" w:space="0" w:color="auto"/>
              <w:bottom w:val="single" w:sz="4" w:space="0" w:color="auto"/>
              <w:right w:val="single" w:sz="4" w:space="0" w:color="auto"/>
            </w:tcBorders>
            <w:hideMark/>
          </w:tcPr>
          <w:p w14:paraId="41659111" w14:textId="77777777" w:rsidR="00AC5C31" w:rsidRDefault="00AC5C31" w:rsidP="00AC5C31">
            <w:pPr>
              <w:jc w:val="both"/>
              <w:rPr>
                <w:lang w:eastAsia="lt-LT"/>
              </w:rPr>
            </w:pPr>
            <w:r>
              <w:rPr>
                <w:lang w:eastAsia="lt-LT"/>
              </w:rPr>
              <w:t>Vyr. ikimokyklinio ugdymo mokytojas</w:t>
            </w:r>
          </w:p>
        </w:tc>
        <w:tc>
          <w:tcPr>
            <w:tcW w:w="1559" w:type="dxa"/>
            <w:tcBorders>
              <w:top w:val="single" w:sz="4" w:space="0" w:color="auto"/>
              <w:left w:val="single" w:sz="4" w:space="0" w:color="auto"/>
              <w:bottom w:val="single" w:sz="4" w:space="0" w:color="auto"/>
              <w:right w:val="single" w:sz="4" w:space="0" w:color="auto"/>
            </w:tcBorders>
            <w:hideMark/>
          </w:tcPr>
          <w:p w14:paraId="707B0899" w14:textId="77777777" w:rsidR="00AC5C31" w:rsidRDefault="00AC5C31" w:rsidP="00AC5C31">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3B05DB1B" w14:textId="77777777" w:rsidR="00AC5C31" w:rsidRDefault="00AC5C31" w:rsidP="00AC5C31">
            <w:pPr>
              <w:jc w:val="both"/>
              <w:rPr>
                <w:lang w:eastAsia="lt-LT"/>
              </w:rPr>
            </w:pPr>
            <w:r>
              <w:rPr>
                <w:lang w:eastAsia="lt-LT"/>
              </w:rPr>
              <w:t>2</w:t>
            </w:r>
          </w:p>
        </w:tc>
      </w:tr>
      <w:tr w:rsidR="00AC5C31" w14:paraId="0C5C537E" w14:textId="77777777" w:rsidTr="00AC5C31">
        <w:tc>
          <w:tcPr>
            <w:tcW w:w="988" w:type="dxa"/>
            <w:tcBorders>
              <w:top w:val="single" w:sz="4" w:space="0" w:color="auto"/>
              <w:left w:val="single" w:sz="4" w:space="0" w:color="auto"/>
              <w:bottom w:val="single" w:sz="4" w:space="0" w:color="auto"/>
              <w:right w:val="single" w:sz="4" w:space="0" w:color="auto"/>
            </w:tcBorders>
          </w:tcPr>
          <w:p w14:paraId="7FC2EAAA" w14:textId="77777777" w:rsidR="00AC5C31" w:rsidRDefault="00AC5C31" w:rsidP="00AC5C31">
            <w:pPr>
              <w:jc w:val="both"/>
              <w:rPr>
                <w:lang w:eastAsia="lt-LT"/>
              </w:rPr>
            </w:pPr>
            <w:r>
              <w:rPr>
                <w:lang w:eastAsia="lt-LT"/>
              </w:rPr>
              <w:t>4.14</w:t>
            </w:r>
          </w:p>
        </w:tc>
        <w:tc>
          <w:tcPr>
            <w:tcW w:w="5103" w:type="dxa"/>
            <w:tcBorders>
              <w:top w:val="single" w:sz="4" w:space="0" w:color="auto"/>
              <w:left w:val="single" w:sz="4" w:space="0" w:color="auto"/>
              <w:bottom w:val="single" w:sz="4" w:space="0" w:color="auto"/>
              <w:right w:val="single" w:sz="4" w:space="0" w:color="auto"/>
            </w:tcBorders>
            <w:hideMark/>
          </w:tcPr>
          <w:p w14:paraId="73B182B3" w14:textId="77777777" w:rsidR="00AC5C31" w:rsidRDefault="00AC5C31" w:rsidP="00AC5C31">
            <w:pPr>
              <w:jc w:val="both"/>
              <w:rPr>
                <w:lang w:eastAsia="lt-LT"/>
              </w:rPr>
            </w:pPr>
            <w:r>
              <w:rPr>
                <w:lang w:eastAsia="lt-LT"/>
              </w:rPr>
              <w:t>Ikimokyklinio ugdymo mokytojas</w:t>
            </w:r>
          </w:p>
        </w:tc>
        <w:tc>
          <w:tcPr>
            <w:tcW w:w="1559" w:type="dxa"/>
            <w:tcBorders>
              <w:top w:val="single" w:sz="4" w:space="0" w:color="auto"/>
              <w:left w:val="single" w:sz="4" w:space="0" w:color="auto"/>
              <w:bottom w:val="single" w:sz="4" w:space="0" w:color="auto"/>
              <w:right w:val="single" w:sz="4" w:space="0" w:color="auto"/>
            </w:tcBorders>
            <w:hideMark/>
          </w:tcPr>
          <w:p w14:paraId="7BF01279" w14:textId="77777777" w:rsidR="00AC5C31" w:rsidRDefault="00AC5C31" w:rsidP="00AC5C31">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hideMark/>
          </w:tcPr>
          <w:p w14:paraId="44019921" w14:textId="77777777" w:rsidR="00AC5C31" w:rsidRDefault="00AC5C31" w:rsidP="00AC5C31">
            <w:pPr>
              <w:jc w:val="both"/>
              <w:rPr>
                <w:lang w:eastAsia="lt-LT"/>
              </w:rPr>
            </w:pPr>
            <w:r>
              <w:rPr>
                <w:lang w:eastAsia="lt-LT"/>
              </w:rPr>
              <w:t>2</w:t>
            </w:r>
          </w:p>
        </w:tc>
      </w:tr>
      <w:tr w:rsidR="00B85A7D" w14:paraId="730083AA" w14:textId="77777777" w:rsidTr="00AC5C31">
        <w:tc>
          <w:tcPr>
            <w:tcW w:w="988" w:type="dxa"/>
            <w:tcBorders>
              <w:top w:val="single" w:sz="4" w:space="0" w:color="auto"/>
              <w:left w:val="single" w:sz="4" w:space="0" w:color="auto"/>
              <w:bottom w:val="single" w:sz="4" w:space="0" w:color="auto"/>
              <w:right w:val="single" w:sz="4" w:space="0" w:color="auto"/>
            </w:tcBorders>
          </w:tcPr>
          <w:p w14:paraId="4CFBCDB5" w14:textId="77777777" w:rsidR="00B85A7D" w:rsidRDefault="00B85A7D" w:rsidP="00AC5C31">
            <w:pPr>
              <w:jc w:val="both"/>
              <w:rPr>
                <w:lang w:eastAsia="lt-LT"/>
              </w:rPr>
            </w:pPr>
            <w:r>
              <w:rPr>
                <w:lang w:eastAsia="lt-LT"/>
              </w:rPr>
              <w:t>4.15.</w:t>
            </w:r>
          </w:p>
        </w:tc>
        <w:tc>
          <w:tcPr>
            <w:tcW w:w="5103" w:type="dxa"/>
            <w:tcBorders>
              <w:top w:val="single" w:sz="4" w:space="0" w:color="auto"/>
              <w:left w:val="single" w:sz="4" w:space="0" w:color="auto"/>
              <w:bottom w:val="single" w:sz="4" w:space="0" w:color="auto"/>
              <w:right w:val="single" w:sz="4" w:space="0" w:color="auto"/>
            </w:tcBorders>
          </w:tcPr>
          <w:p w14:paraId="730F76C9" w14:textId="77777777" w:rsidR="00B85A7D" w:rsidRDefault="00B85A7D" w:rsidP="00AC5C31">
            <w:pPr>
              <w:jc w:val="both"/>
              <w:rPr>
                <w:lang w:eastAsia="lt-LT"/>
              </w:rPr>
            </w:pPr>
            <w:r>
              <w:rPr>
                <w:lang w:eastAsia="lt-LT"/>
              </w:rPr>
              <w:t>Priešmokyklinio ugdymo mokytojas metodininkas</w:t>
            </w:r>
          </w:p>
        </w:tc>
        <w:tc>
          <w:tcPr>
            <w:tcW w:w="1559" w:type="dxa"/>
            <w:tcBorders>
              <w:top w:val="single" w:sz="4" w:space="0" w:color="auto"/>
              <w:left w:val="single" w:sz="4" w:space="0" w:color="auto"/>
              <w:bottom w:val="single" w:sz="4" w:space="0" w:color="auto"/>
              <w:right w:val="single" w:sz="4" w:space="0" w:color="auto"/>
            </w:tcBorders>
          </w:tcPr>
          <w:p w14:paraId="334CFBA6" w14:textId="77777777" w:rsidR="00B85A7D" w:rsidRDefault="00B85A7D" w:rsidP="00AC5C31">
            <w:pPr>
              <w:jc w:val="center"/>
              <w:rPr>
                <w:lang w:eastAsia="lt-LT"/>
              </w:rPr>
            </w:pPr>
            <w:r>
              <w:rPr>
                <w:lang w:eastAsia="lt-LT"/>
              </w:rPr>
              <w:t>A</w:t>
            </w:r>
          </w:p>
        </w:tc>
        <w:tc>
          <w:tcPr>
            <w:tcW w:w="1978" w:type="dxa"/>
            <w:tcBorders>
              <w:top w:val="single" w:sz="4" w:space="0" w:color="auto"/>
              <w:left w:val="single" w:sz="4" w:space="0" w:color="auto"/>
              <w:bottom w:val="single" w:sz="4" w:space="0" w:color="auto"/>
              <w:right w:val="single" w:sz="4" w:space="0" w:color="auto"/>
            </w:tcBorders>
          </w:tcPr>
          <w:p w14:paraId="2B5EE83F" w14:textId="77777777" w:rsidR="00B85A7D" w:rsidRDefault="00B85A7D" w:rsidP="00AC5C31">
            <w:pPr>
              <w:jc w:val="both"/>
              <w:rPr>
                <w:lang w:eastAsia="lt-LT"/>
              </w:rPr>
            </w:pPr>
            <w:r>
              <w:rPr>
                <w:lang w:eastAsia="lt-LT"/>
              </w:rPr>
              <w:t>1</w:t>
            </w:r>
          </w:p>
        </w:tc>
      </w:tr>
      <w:tr w:rsidR="00AC5C31" w14:paraId="4E589519"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75C7F53C" w14:textId="77777777" w:rsidR="00AC5C31" w:rsidRDefault="00AC5C31" w:rsidP="00AC5C31">
            <w:pPr>
              <w:jc w:val="both"/>
              <w:rPr>
                <w:lang w:eastAsia="lt-LT"/>
              </w:rPr>
            </w:pPr>
            <w:r>
              <w:rPr>
                <w:lang w:eastAsia="lt-LT"/>
              </w:rPr>
              <w:t xml:space="preserve">5. </w:t>
            </w:r>
          </w:p>
        </w:tc>
        <w:tc>
          <w:tcPr>
            <w:tcW w:w="5103" w:type="dxa"/>
            <w:tcBorders>
              <w:top w:val="single" w:sz="4" w:space="0" w:color="auto"/>
              <w:left w:val="single" w:sz="4" w:space="0" w:color="auto"/>
              <w:bottom w:val="single" w:sz="4" w:space="0" w:color="auto"/>
              <w:right w:val="single" w:sz="4" w:space="0" w:color="auto"/>
            </w:tcBorders>
            <w:hideMark/>
          </w:tcPr>
          <w:p w14:paraId="1317EEF8" w14:textId="77777777" w:rsidR="00AC5C31" w:rsidRDefault="00AC5C31" w:rsidP="00AC5C31">
            <w:pPr>
              <w:jc w:val="both"/>
              <w:rPr>
                <w:lang w:eastAsia="lt-LT"/>
              </w:rPr>
            </w:pPr>
            <w:r>
              <w:rPr>
                <w:lang w:eastAsia="lt-LT"/>
              </w:rPr>
              <w:t>Kvalifikuoti darbuotojai</w:t>
            </w:r>
          </w:p>
        </w:tc>
        <w:tc>
          <w:tcPr>
            <w:tcW w:w="1559" w:type="dxa"/>
            <w:tcBorders>
              <w:top w:val="single" w:sz="4" w:space="0" w:color="auto"/>
              <w:left w:val="single" w:sz="4" w:space="0" w:color="auto"/>
              <w:bottom w:val="single" w:sz="4" w:space="0" w:color="auto"/>
              <w:right w:val="single" w:sz="4" w:space="0" w:color="auto"/>
            </w:tcBorders>
          </w:tcPr>
          <w:p w14:paraId="1837506D" w14:textId="77777777" w:rsidR="00AC5C31" w:rsidRDefault="00AC5C31" w:rsidP="00AC5C31">
            <w:pPr>
              <w:jc w:val="center"/>
              <w:rPr>
                <w:lang w:eastAsia="lt-LT"/>
              </w:rPr>
            </w:pPr>
          </w:p>
        </w:tc>
        <w:tc>
          <w:tcPr>
            <w:tcW w:w="1978" w:type="dxa"/>
            <w:tcBorders>
              <w:top w:val="single" w:sz="4" w:space="0" w:color="auto"/>
              <w:left w:val="single" w:sz="4" w:space="0" w:color="auto"/>
              <w:bottom w:val="single" w:sz="4" w:space="0" w:color="auto"/>
              <w:right w:val="single" w:sz="4" w:space="0" w:color="auto"/>
            </w:tcBorders>
          </w:tcPr>
          <w:p w14:paraId="1D151F25" w14:textId="77777777" w:rsidR="00AC5C31" w:rsidRDefault="00AC5C31" w:rsidP="00AC5C31">
            <w:pPr>
              <w:jc w:val="both"/>
              <w:rPr>
                <w:lang w:eastAsia="lt-LT"/>
              </w:rPr>
            </w:pPr>
          </w:p>
        </w:tc>
      </w:tr>
      <w:tr w:rsidR="00AC5C31" w14:paraId="43B1B79D"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375CC4F0" w14:textId="77777777" w:rsidR="00AC5C31" w:rsidRDefault="00AC5C31" w:rsidP="00AC5C31">
            <w:pPr>
              <w:jc w:val="both"/>
              <w:rPr>
                <w:lang w:eastAsia="lt-LT"/>
              </w:rPr>
            </w:pPr>
            <w:r>
              <w:rPr>
                <w:lang w:eastAsia="lt-LT"/>
              </w:rPr>
              <w:t xml:space="preserve">5.1. </w:t>
            </w:r>
          </w:p>
        </w:tc>
        <w:tc>
          <w:tcPr>
            <w:tcW w:w="5103" w:type="dxa"/>
            <w:tcBorders>
              <w:top w:val="single" w:sz="4" w:space="0" w:color="auto"/>
              <w:left w:val="single" w:sz="4" w:space="0" w:color="auto"/>
              <w:bottom w:val="single" w:sz="4" w:space="0" w:color="auto"/>
              <w:right w:val="single" w:sz="4" w:space="0" w:color="auto"/>
            </w:tcBorders>
            <w:hideMark/>
          </w:tcPr>
          <w:p w14:paraId="7CFBF164" w14:textId="77777777" w:rsidR="00AC5C31" w:rsidRPr="0090077A" w:rsidRDefault="00AC5C31" w:rsidP="00AC5C31">
            <w:pPr>
              <w:jc w:val="both"/>
              <w:rPr>
                <w:lang w:eastAsia="lt-LT"/>
              </w:rPr>
            </w:pPr>
            <w:r w:rsidRPr="0090077A">
              <w:rPr>
                <w:lang w:eastAsia="lt-LT"/>
              </w:rPr>
              <w:t>Ikimokyklinio ugdymo mokytojo padėjėjas</w:t>
            </w:r>
          </w:p>
        </w:tc>
        <w:tc>
          <w:tcPr>
            <w:tcW w:w="1559" w:type="dxa"/>
            <w:tcBorders>
              <w:top w:val="single" w:sz="4" w:space="0" w:color="auto"/>
              <w:left w:val="single" w:sz="4" w:space="0" w:color="auto"/>
              <w:bottom w:val="single" w:sz="4" w:space="0" w:color="auto"/>
              <w:right w:val="single" w:sz="4" w:space="0" w:color="auto"/>
            </w:tcBorders>
            <w:hideMark/>
          </w:tcPr>
          <w:p w14:paraId="68689119" w14:textId="77777777" w:rsidR="00AC5C31" w:rsidRPr="0090077A" w:rsidRDefault="00AC5C31" w:rsidP="00AC5C31">
            <w:pPr>
              <w:jc w:val="center"/>
              <w:rPr>
                <w:lang w:eastAsia="lt-LT"/>
              </w:rPr>
            </w:pPr>
            <w:r w:rsidRPr="0090077A">
              <w:rPr>
                <w:lang w:eastAsia="lt-LT"/>
              </w:rPr>
              <w:t>C</w:t>
            </w:r>
          </w:p>
        </w:tc>
        <w:tc>
          <w:tcPr>
            <w:tcW w:w="1978" w:type="dxa"/>
            <w:tcBorders>
              <w:top w:val="single" w:sz="4" w:space="0" w:color="auto"/>
              <w:left w:val="single" w:sz="4" w:space="0" w:color="auto"/>
              <w:bottom w:val="single" w:sz="4" w:space="0" w:color="auto"/>
              <w:right w:val="single" w:sz="4" w:space="0" w:color="auto"/>
            </w:tcBorders>
            <w:hideMark/>
          </w:tcPr>
          <w:p w14:paraId="0E934B05" w14:textId="77777777" w:rsidR="00AC5C31" w:rsidRPr="0090077A" w:rsidRDefault="00AC5C31" w:rsidP="00AC5C31">
            <w:pPr>
              <w:jc w:val="both"/>
              <w:rPr>
                <w:lang w:eastAsia="lt-LT"/>
              </w:rPr>
            </w:pPr>
            <w:r w:rsidRPr="0090077A">
              <w:rPr>
                <w:lang w:eastAsia="lt-LT"/>
              </w:rPr>
              <w:t>3</w:t>
            </w:r>
          </w:p>
        </w:tc>
      </w:tr>
      <w:tr w:rsidR="00AC5C31" w14:paraId="5623A6CB"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13DDCFBD" w14:textId="77777777" w:rsidR="00AC5C31" w:rsidRDefault="00AC5C31" w:rsidP="00AC5C31">
            <w:pPr>
              <w:jc w:val="both"/>
              <w:rPr>
                <w:lang w:eastAsia="lt-LT"/>
              </w:rPr>
            </w:pPr>
            <w:r>
              <w:rPr>
                <w:lang w:eastAsia="lt-LT"/>
              </w:rPr>
              <w:t xml:space="preserve">5.2. </w:t>
            </w:r>
          </w:p>
        </w:tc>
        <w:tc>
          <w:tcPr>
            <w:tcW w:w="5103" w:type="dxa"/>
            <w:tcBorders>
              <w:top w:val="single" w:sz="4" w:space="0" w:color="auto"/>
              <w:left w:val="single" w:sz="4" w:space="0" w:color="auto"/>
              <w:bottom w:val="single" w:sz="4" w:space="0" w:color="auto"/>
              <w:right w:val="single" w:sz="4" w:space="0" w:color="auto"/>
            </w:tcBorders>
            <w:hideMark/>
          </w:tcPr>
          <w:p w14:paraId="3F7746FF" w14:textId="77777777" w:rsidR="00AC5C31" w:rsidRPr="0090077A" w:rsidRDefault="00AC5C31" w:rsidP="00AC5C31">
            <w:pPr>
              <w:jc w:val="both"/>
              <w:rPr>
                <w:lang w:eastAsia="lt-LT"/>
              </w:rPr>
            </w:pPr>
            <w:r w:rsidRPr="0090077A">
              <w:rPr>
                <w:lang w:eastAsia="lt-LT"/>
              </w:rPr>
              <w:t>Vyr. virėjas</w:t>
            </w:r>
            <w:r w:rsidR="00B85A7D" w:rsidRPr="0090077A">
              <w:rPr>
                <w:lang w:eastAsia="lt-LT"/>
              </w:rPr>
              <w:t>/vaikų maitinimo organizatorius</w:t>
            </w:r>
          </w:p>
        </w:tc>
        <w:tc>
          <w:tcPr>
            <w:tcW w:w="1559" w:type="dxa"/>
            <w:tcBorders>
              <w:top w:val="single" w:sz="4" w:space="0" w:color="auto"/>
              <w:left w:val="single" w:sz="4" w:space="0" w:color="auto"/>
              <w:bottom w:val="single" w:sz="4" w:space="0" w:color="auto"/>
              <w:right w:val="single" w:sz="4" w:space="0" w:color="auto"/>
            </w:tcBorders>
            <w:hideMark/>
          </w:tcPr>
          <w:p w14:paraId="5DEB8D76" w14:textId="77777777" w:rsidR="00AC5C31" w:rsidRPr="0090077A" w:rsidRDefault="00AC5C31" w:rsidP="00AC5C31">
            <w:pPr>
              <w:jc w:val="center"/>
              <w:rPr>
                <w:lang w:eastAsia="lt-LT"/>
              </w:rPr>
            </w:pPr>
            <w:r w:rsidRPr="0090077A">
              <w:rPr>
                <w:lang w:eastAsia="lt-LT"/>
              </w:rPr>
              <w:t>C</w:t>
            </w:r>
          </w:p>
        </w:tc>
        <w:tc>
          <w:tcPr>
            <w:tcW w:w="1978" w:type="dxa"/>
            <w:tcBorders>
              <w:top w:val="single" w:sz="4" w:space="0" w:color="auto"/>
              <w:left w:val="single" w:sz="4" w:space="0" w:color="auto"/>
              <w:bottom w:val="single" w:sz="4" w:space="0" w:color="auto"/>
              <w:right w:val="single" w:sz="4" w:space="0" w:color="auto"/>
            </w:tcBorders>
            <w:hideMark/>
          </w:tcPr>
          <w:p w14:paraId="309EC621" w14:textId="77777777" w:rsidR="00AC5C31" w:rsidRPr="0090077A" w:rsidRDefault="00AC5C31" w:rsidP="00AC5C31">
            <w:pPr>
              <w:jc w:val="both"/>
              <w:rPr>
                <w:lang w:eastAsia="lt-LT"/>
              </w:rPr>
            </w:pPr>
            <w:r w:rsidRPr="0090077A">
              <w:rPr>
                <w:lang w:eastAsia="lt-LT"/>
              </w:rPr>
              <w:t>1</w:t>
            </w:r>
          </w:p>
        </w:tc>
      </w:tr>
      <w:tr w:rsidR="00AC5C31" w14:paraId="25884C09"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30C2AC8A" w14:textId="77777777" w:rsidR="00AC5C31" w:rsidRDefault="00AC5C31" w:rsidP="00AC5C31">
            <w:pPr>
              <w:jc w:val="both"/>
              <w:rPr>
                <w:lang w:eastAsia="lt-LT"/>
              </w:rPr>
            </w:pPr>
            <w:r>
              <w:rPr>
                <w:lang w:eastAsia="lt-LT"/>
              </w:rPr>
              <w:t xml:space="preserve">5.3. </w:t>
            </w:r>
          </w:p>
        </w:tc>
        <w:tc>
          <w:tcPr>
            <w:tcW w:w="5103" w:type="dxa"/>
            <w:tcBorders>
              <w:top w:val="single" w:sz="4" w:space="0" w:color="auto"/>
              <w:left w:val="single" w:sz="4" w:space="0" w:color="auto"/>
              <w:bottom w:val="single" w:sz="4" w:space="0" w:color="auto"/>
              <w:right w:val="single" w:sz="4" w:space="0" w:color="auto"/>
            </w:tcBorders>
            <w:hideMark/>
          </w:tcPr>
          <w:p w14:paraId="3761E819" w14:textId="77777777" w:rsidR="00AC5C31" w:rsidRPr="0090077A" w:rsidRDefault="00AC5C31" w:rsidP="00AC5C31">
            <w:pPr>
              <w:jc w:val="both"/>
              <w:rPr>
                <w:lang w:eastAsia="lt-LT"/>
              </w:rPr>
            </w:pPr>
            <w:r w:rsidRPr="0090077A">
              <w:rPr>
                <w:lang w:eastAsia="lt-LT"/>
              </w:rPr>
              <w:t>Vairuotojas</w:t>
            </w:r>
          </w:p>
        </w:tc>
        <w:tc>
          <w:tcPr>
            <w:tcW w:w="1559" w:type="dxa"/>
            <w:tcBorders>
              <w:top w:val="single" w:sz="4" w:space="0" w:color="auto"/>
              <w:left w:val="single" w:sz="4" w:space="0" w:color="auto"/>
              <w:bottom w:val="single" w:sz="4" w:space="0" w:color="auto"/>
              <w:right w:val="single" w:sz="4" w:space="0" w:color="auto"/>
            </w:tcBorders>
            <w:hideMark/>
          </w:tcPr>
          <w:p w14:paraId="4211E93D" w14:textId="77777777" w:rsidR="00AC5C31" w:rsidRPr="0090077A" w:rsidRDefault="00AC5C31" w:rsidP="00AC5C31">
            <w:pPr>
              <w:jc w:val="center"/>
              <w:rPr>
                <w:lang w:eastAsia="lt-LT"/>
              </w:rPr>
            </w:pPr>
            <w:r w:rsidRPr="0090077A">
              <w:rPr>
                <w:lang w:eastAsia="lt-LT"/>
              </w:rPr>
              <w:t>C</w:t>
            </w:r>
          </w:p>
        </w:tc>
        <w:tc>
          <w:tcPr>
            <w:tcW w:w="1978" w:type="dxa"/>
            <w:tcBorders>
              <w:top w:val="single" w:sz="4" w:space="0" w:color="auto"/>
              <w:left w:val="single" w:sz="4" w:space="0" w:color="auto"/>
              <w:bottom w:val="single" w:sz="4" w:space="0" w:color="auto"/>
              <w:right w:val="single" w:sz="4" w:space="0" w:color="auto"/>
            </w:tcBorders>
            <w:hideMark/>
          </w:tcPr>
          <w:p w14:paraId="442DA10D" w14:textId="77777777" w:rsidR="00AC5C31" w:rsidRPr="0090077A" w:rsidRDefault="00AC5C31" w:rsidP="00AC5C31">
            <w:pPr>
              <w:jc w:val="both"/>
              <w:rPr>
                <w:lang w:eastAsia="lt-LT"/>
              </w:rPr>
            </w:pPr>
            <w:r w:rsidRPr="0090077A">
              <w:rPr>
                <w:lang w:eastAsia="lt-LT"/>
              </w:rPr>
              <w:t>1</w:t>
            </w:r>
          </w:p>
        </w:tc>
      </w:tr>
      <w:tr w:rsidR="00AC5C31" w14:paraId="74294302"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78D9C6B7" w14:textId="77777777" w:rsidR="00AC5C31" w:rsidRDefault="00AC5C31" w:rsidP="00AC5C31">
            <w:pPr>
              <w:jc w:val="both"/>
              <w:rPr>
                <w:lang w:eastAsia="lt-LT"/>
              </w:rPr>
            </w:pPr>
            <w:r>
              <w:rPr>
                <w:lang w:eastAsia="lt-LT"/>
              </w:rPr>
              <w:t xml:space="preserve">5.4. </w:t>
            </w:r>
          </w:p>
        </w:tc>
        <w:tc>
          <w:tcPr>
            <w:tcW w:w="5103" w:type="dxa"/>
            <w:tcBorders>
              <w:top w:val="single" w:sz="4" w:space="0" w:color="auto"/>
              <w:left w:val="single" w:sz="4" w:space="0" w:color="auto"/>
              <w:bottom w:val="single" w:sz="4" w:space="0" w:color="auto"/>
              <w:right w:val="single" w:sz="4" w:space="0" w:color="auto"/>
            </w:tcBorders>
            <w:hideMark/>
          </w:tcPr>
          <w:p w14:paraId="55A94554" w14:textId="77777777" w:rsidR="00AC5C31" w:rsidRPr="0090077A" w:rsidRDefault="00AC5C31" w:rsidP="00AC5C31">
            <w:pPr>
              <w:jc w:val="both"/>
              <w:rPr>
                <w:lang w:eastAsia="lt-LT"/>
              </w:rPr>
            </w:pPr>
            <w:r w:rsidRPr="0090077A">
              <w:rPr>
                <w:lang w:eastAsia="lt-LT"/>
              </w:rPr>
              <w:t>Elektrikas</w:t>
            </w:r>
          </w:p>
        </w:tc>
        <w:tc>
          <w:tcPr>
            <w:tcW w:w="1559" w:type="dxa"/>
            <w:tcBorders>
              <w:top w:val="single" w:sz="4" w:space="0" w:color="auto"/>
              <w:left w:val="single" w:sz="4" w:space="0" w:color="auto"/>
              <w:bottom w:val="single" w:sz="4" w:space="0" w:color="auto"/>
              <w:right w:val="single" w:sz="4" w:space="0" w:color="auto"/>
            </w:tcBorders>
            <w:hideMark/>
          </w:tcPr>
          <w:p w14:paraId="59D58241" w14:textId="77777777" w:rsidR="00AC5C31" w:rsidRPr="0090077A" w:rsidRDefault="00AC5C31" w:rsidP="00AC5C31">
            <w:pPr>
              <w:jc w:val="center"/>
              <w:rPr>
                <w:lang w:eastAsia="lt-LT"/>
              </w:rPr>
            </w:pPr>
            <w:r w:rsidRPr="0090077A">
              <w:rPr>
                <w:lang w:eastAsia="lt-LT"/>
              </w:rPr>
              <w:t>C</w:t>
            </w:r>
          </w:p>
        </w:tc>
        <w:tc>
          <w:tcPr>
            <w:tcW w:w="1978" w:type="dxa"/>
            <w:tcBorders>
              <w:top w:val="single" w:sz="4" w:space="0" w:color="auto"/>
              <w:left w:val="single" w:sz="4" w:space="0" w:color="auto"/>
              <w:bottom w:val="single" w:sz="4" w:space="0" w:color="auto"/>
              <w:right w:val="single" w:sz="4" w:space="0" w:color="auto"/>
            </w:tcBorders>
            <w:hideMark/>
          </w:tcPr>
          <w:p w14:paraId="6EF2D02D" w14:textId="77777777" w:rsidR="00AC5C31" w:rsidRPr="0090077A" w:rsidRDefault="00AC5C31" w:rsidP="00AC5C31">
            <w:pPr>
              <w:jc w:val="both"/>
              <w:rPr>
                <w:lang w:eastAsia="lt-LT"/>
              </w:rPr>
            </w:pPr>
            <w:r w:rsidRPr="0090077A">
              <w:rPr>
                <w:lang w:eastAsia="lt-LT"/>
              </w:rPr>
              <w:t>1</w:t>
            </w:r>
          </w:p>
        </w:tc>
      </w:tr>
      <w:tr w:rsidR="00B85A7D" w:rsidRPr="005C391A" w14:paraId="58CE8B69" w14:textId="77777777" w:rsidTr="00EB42F0">
        <w:tc>
          <w:tcPr>
            <w:tcW w:w="988" w:type="dxa"/>
            <w:tcBorders>
              <w:top w:val="single" w:sz="4" w:space="0" w:color="auto"/>
              <w:left w:val="single" w:sz="4" w:space="0" w:color="auto"/>
              <w:bottom w:val="single" w:sz="4" w:space="0" w:color="auto"/>
              <w:right w:val="single" w:sz="4" w:space="0" w:color="auto"/>
            </w:tcBorders>
          </w:tcPr>
          <w:p w14:paraId="6DFC9CE2" w14:textId="77777777" w:rsidR="00B85A7D" w:rsidRDefault="00B85A7D" w:rsidP="00AC5C31">
            <w:pPr>
              <w:jc w:val="both"/>
              <w:rPr>
                <w:lang w:eastAsia="lt-LT"/>
              </w:rPr>
            </w:pPr>
            <w:r>
              <w:rPr>
                <w:lang w:eastAsia="lt-LT"/>
              </w:rPr>
              <w:t>5.5.</w:t>
            </w:r>
          </w:p>
        </w:tc>
        <w:tc>
          <w:tcPr>
            <w:tcW w:w="5103" w:type="dxa"/>
            <w:tcBorders>
              <w:top w:val="single" w:sz="4" w:space="0" w:color="auto"/>
              <w:left w:val="single" w:sz="4" w:space="0" w:color="auto"/>
              <w:bottom w:val="single" w:sz="4" w:space="0" w:color="auto"/>
              <w:right w:val="single" w:sz="4" w:space="0" w:color="auto"/>
            </w:tcBorders>
          </w:tcPr>
          <w:p w14:paraId="0F1B7F5E" w14:textId="5B5CED16" w:rsidR="00B85A7D" w:rsidRPr="0090077A" w:rsidRDefault="00B37FCD" w:rsidP="00AC5C31">
            <w:pPr>
              <w:jc w:val="both"/>
              <w:rPr>
                <w:lang w:eastAsia="lt-LT"/>
              </w:rPr>
            </w:pPr>
            <w:r>
              <w:rPr>
                <w:lang w:eastAsia="lt-LT"/>
              </w:rPr>
              <w:t>Mokinio</w:t>
            </w:r>
            <w:r w:rsidR="00B85A7D" w:rsidRPr="0090077A">
              <w:rPr>
                <w:lang w:eastAsia="lt-LT"/>
              </w:rPr>
              <w:t xml:space="preserve"> padėjėjas</w:t>
            </w:r>
          </w:p>
        </w:tc>
        <w:tc>
          <w:tcPr>
            <w:tcW w:w="1559" w:type="dxa"/>
            <w:tcBorders>
              <w:top w:val="single" w:sz="4" w:space="0" w:color="auto"/>
              <w:left w:val="single" w:sz="4" w:space="0" w:color="auto"/>
              <w:bottom w:val="single" w:sz="4" w:space="0" w:color="auto"/>
              <w:right w:val="single" w:sz="4" w:space="0" w:color="auto"/>
            </w:tcBorders>
          </w:tcPr>
          <w:p w14:paraId="2CF1F6F7" w14:textId="77777777" w:rsidR="00B85A7D" w:rsidRPr="0090077A" w:rsidRDefault="00B85A7D" w:rsidP="00AC5C31">
            <w:pPr>
              <w:jc w:val="center"/>
              <w:rPr>
                <w:lang w:eastAsia="lt-LT"/>
              </w:rPr>
            </w:pPr>
            <w:r w:rsidRPr="0090077A">
              <w:rPr>
                <w:lang w:eastAsia="lt-LT"/>
              </w:rPr>
              <w:t>C</w:t>
            </w:r>
          </w:p>
        </w:tc>
        <w:tc>
          <w:tcPr>
            <w:tcW w:w="1978" w:type="dxa"/>
            <w:tcBorders>
              <w:top w:val="single" w:sz="4" w:space="0" w:color="auto"/>
              <w:left w:val="single" w:sz="4" w:space="0" w:color="auto"/>
              <w:bottom w:val="single" w:sz="4" w:space="0" w:color="auto"/>
              <w:right w:val="single" w:sz="4" w:space="0" w:color="auto"/>
            </w:tcBorders>
          </w:tcPr>
          <w:p w14:paraId="599C35F3" w14:textId="77777777" w:rsidR="00B85A7D" w:rsidRPr="0090077A" w:rsidRDefault="00B85A7D" w:rsidP="00AC5C31">
            <w:pPr>
              <w:jc w:val="both"/>
              <w:rPr>
                <w:lang w:eastAsia="lt-LT"/>
              </w:rPr>
            </w:pPr>
            <w:r w:rsidRPr="0090077A">
              <w:rPr>
                <w:lang w:eastAsia="lt-LT"/>
              </w:rPr>
              <w:t>8</w:t>
            </w:r>
          </w:p>
        </w:tc>
      </w:tr>
      <w:tr w:rsidR="00AC5C31" w14:paraId="18412DEC"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06C716B6" w14:textId="77777777" w:rsidR="00AC5C31" w:rsidRDefault="00AC5C31" w:rsidP="00AC5C31">
            <w:pPr>
              <w:jc w:val="both"/>
              <w:rPr>
                <w:lang w:eastAsia="lt-LT"/>
              </w:rPr>
            </w:pPr>
            <w:r>
              <w:rPr>
                <w:lang w:eastAsia="lt-LT"/>
              </w:rPr>
              <w:t xml:space="preserve">6. </w:t>
            </w:r>
          </w:p>
        </w:tc>
        <w:tc>
          <w:tcPr>
            <w:tcW w:w="5103" w:type="dxa"/>
            <w:tcBorders>
              <w:top w:val="single" w:sz="4" w:space="0" w:color="auto"/>
              <w:left w:val="single" w:sz="4" w:space="0" w:color="auto"/>
              <w:bottom w:val="single" w:sz="4" w:space="0" w:color="auto"/>
              <w:right w:val="single" w:sz="4" w:space="0" w:color="auto"/>
            </w:tcBorders>
            <w:hideMark/>
          </w:tcPr>
          <w:p w14:paraId="1EBEF63F" w14:textId="77777777" w:rsidR="00AC5C31" w:rsidRDefault="00AC5C31" w:rsidP="00AC5C31">
            <w:pPr>
              <w:jc w:val="both"/>
              <w:rPr>
                <w:lang w:eastAsia="lt-LT"/>
              </w:rPr>
            </w:pPr>
            <w:r>
              <w:rPr>
                <w:lang w:eastAsia="lt-LT"/>
              </w:rPr>
              <w:t>Darbuotojai</w:t>
            </w:r>
          </w:p>
        </w:tc>
        <w:tc>
          <w:tcPr>
            <w:tcW w:w="1559" w:type="dxa"/>
            <w:tcBorders>
              <w:top w:val="single" w:sz="4" w:space="0" w:color="auto"/>
              <w:left w:val="single" w:sz="4" w:space="0" w:color="auto"/>
              <w:bottom w:val="single" w:sz="4" w:space="0" w:color="auto"/>
              <w:right w:val="single" w:sz="4" w:space="0" w:color="auto"/>
            </w:tcBorders>
          </w:tcPr>
          <w:p w14:paraId="1EF99639" w14:textId="77777777" w:rsidR="00AC5C31" w:rsidRDefault="00AC5C31" w:rsidP="00AC5C31">
            <w:pPr>
              <w:jc w:val="center"/>
              <w:rPr>
                <w:lang w:eastAsia="lt-LT"/>
              </w:rPr>
            </w:pPr>
          </w:p>
        </w:tc>
        <w:tc>
          <w:tcPr>
            <w:tcW w:w="1978" w:type="dxa"/>
            <w:tcBorders>
              <w:top w:val="single" w:sz="4" w:space="0" w:color="auto"/>
              <w:left w:val="single" w:sz="4" w:space="0" w:color="auto"/>
              <w:bottom w:val="single" w:sz="4" w:space="0" w:color="auto"/>
              <w:right w:val="single" w:sz="4" w:space="0" w:color="auto"/>
            </w:tcBorders>
          </w:tcPr>
          <w:p w14:paraId="6804B92F" w14:textId="77777777" w:rsidR="00AC5C31" w:rsidRDefault="00AC5C31" w:rsidP="00AC5C31">
            <w:pPr>
              <w:jc w:val="both"/>
              <w:rPr>
                <w:lang w:eastAsia="lt-LT"/>
              </w:rPr>
            </w:pPr>
          </w:p>
        </w:tc>
      </w:tr>
      <w:tr w:rsidR="00AC5C31" w14:paraId="2A5C92CF" w14:textId="77777777" w:rsidTr="00EB42F0">
        <w:tc>
          <w:tcPr>
            <w:tcW w:w="988" w:type="dxa"/>
            <w:tcBorders>
              <w:top w:val="single" w:sz="4" w:space="0" w:color="auto"/>
              <w:left w:val="single" w:sz="4" w:space="0" w:color="auto"/>
              <w:bottom w:val="single" w:sz="4" w:space="0" w:color="auto"/>
              <w:right w:val="single" w:sz="4" w:space="0" w:color="auto"/>
            </w:tcBorders>
            <w:hideMark/>
          </w:tcPr>
          <w:p w14:paraId="178B7527" w14:textId="77777777" w:rsidR="00AC5C31" w:rsidRDefault="00AC5C31" w:rsidP="00AC5C31">
            <w:pPr>
              <w:jc w:val="both"/>
              <w:rPr>
                <w:lang w:eastAsia="lt-LT"/>
              </w:rPr>
            </w:pPr>
            <w:r>
              <w:rPr>
                <w:lang w:eastAsia="lt-LT"/>
              </w:rPr>
              <w:t xml:space="preserve">6.1. </w:t>
            </w:r>
          </w:p>
        </w:tc>
        <w:tc>
          <w:tcPr>
            <w:tcW w:w="5103" w:type="dxa"/>
            <w:tcBorders>
              <w:top w:val="single" w:sz="4" w:space="0" w:color="auto"/>
              <w:left w:val="single" w:sz="4" w:space="0" w:color="auto"/>
              <w:bottom w:val="single" w:sz="4" w:space="0" w:color="auto"/>
              <w:right w:val="single" w:sz="4" w:space="0" w:color="auto"/>
            </w:tcBorders>
            <w:hideMark/>
          </w:tcPr>
          <w:p w14:paraId="5C1A1868" w14:textId="77777777" w:rsidR="00AC5C31" w:rsidRDefault="00AC5C31" w:rsidP="00AC5C31">
            <w:pPr>
              <w:jc w:val="both"/>
              <w:rPr>
                <w:lang w:eastAsia="lt-LT"/>
              </w:rPr>
            </w:pPr>
            <w:r>
              <w:rPr>
                <w:lang w:eastAsia="lt-LT"/>
              </w:rPr>
              <w:t>Valytojai/darbininkai (ikimokyklinio ugdymo sk. ir mokyklos)</w:t>
            </w:r>
          </w:p>
        </w:tc>
        <w:tc>
          <w:tcPr>
            <w:tcW w:w="1559" w:type="dxa"/>
            <w:tcBorders>
              <w:top w:val="single" w:sz="4" w:space="0" w:color="auto"/>
              <w:left w:val="single" w:sz="4" w:space="0" w:color="auto"/>
              <w:bottom w:val="single" w:sz="4" w:space="0" w:color="auto"/>
              <w:right w:val="single" w:sz="4" w:space="0" w:color="auto"/>
            </w:tcBorders>
            <w:hideMark/>
          </w:tcPr>
          <w:p w14:paraId="7027334E" w14:textId="77777777" w:rsidR="00AC5C31" w:rsidRDefault="00AC5C31" w:rsidP="00AC5C31">
            <w:pPr>
              <w:jc w:val="center"/>
              <w:rPr>
                <w:lang w:eastAsia="lt-LT"/>
              </w:rPr>
            </w:pPr>
            <w:r>
              <w:rPr>
                <w:lang w:eastAsia="lt-LT"/>
              </w:rPr>
              <w:t>D</w:t>
            </w:r>
          </w:p>
        </w:tc>
        <w:tc>
          <w:tcPr>
            <w:tcW w:w="1978" w:type="dxa"/>
            <w:tcBorders>
              <w:top w:val="single" w:sz="4" w:space="0" w:color="auto"/>
              <w:left w:val="single" w:sz="4" w:space="0" w:color="auto"/>
              <w:bottom w:val="single" w:sz="4" w:space="0" w:color="auto"/>
              <w:right w:val="single" w:sz="4" w:space="0" w:color="auto"/>
            </w:tcBorders>
            <w:hideMark/>
          </w:tcPr>
          <w:p w14:paraId="2AE83C43" w14:textId="77777777" w:rsidR="00AC5C31" w:rsidRDefault="00B85A7D" w:rsidP="00B85A7D">
            <w:pPr>
              <w:jc w:val="both"/>
              <w:rPr>
                <w:lang w:eastAsia="lt-LT"/>
              </w:rPr>
            </w:pPr>
            <w:r>
              <w:rPr>
                <w:lang w:eastAsia="lt-LT"/>
              </w:rPr>
              <w:t>1+3</w:t>
            </w:r>
            <w:r w:rsidR="00AC5C31">
              <w:rPr>
                <w:lang w:eastAsia="lt-LT"/>
              </w:rPr>
              <w:t xml:space="preserve"> </w:t>
            </w:r>
            <w:r>
              <w:rPr>
                <w:lang w:val="en-GB" w:eastAsia="lt-LT"/>
              </w:rPr>
              <w:t>=4</w:t>
            </w:r>
          </w:p>
        </w:tc>
      </w:tr>
      <w:tr w:rsidR="00AC5C31" w14:paraId="4758DD9C" w14:textId="77777777" w:rsidTr="00EB42F0">
        <w:tc>
          <w:tcPr>
            <w:tcW w:w="6091" w:type="dxa"/>
            <w:gridSpan w:val="2"/>
            <w:tcBorders>
              <w:top w:val="single" w:sz="4" w:space="0" w:color="auto"/>
              <w:left w:val="single" w:sz="4" w:space="0" w:color="auto"/>
              <w:bottom w:val="single" w:sz="4" w:space="0" w:color="auto"/>
              <w:right w:val="single" w:sz="4" w:space="0" w:color="auto"/>
            </w:tcBorders>
            <w:hideMark/>
          </w:tcPr>
          <w:p w14:paraId="3C78D914" w14:textId="77777777" w:rsidR="00AC5C31" w:rsidRDefault="00AC5C31" w:rsidP="00AC5C31">
            <w:pPr>
              <w:jc w:val="right"/>
              <w:rPr>
                <w:b/>
                <w:bCs/>
                <w:lang w:eastAsia="lt-LT"/>
              </w:rPr>
            </w:pPr>
            <w:r>
              <w:rPr>
                <w:b/>
                <w:bCs/>
                <w:lang w:eastAsia="lt-LT"/>
              </w:rPr>
              <w:t>Iš viso</w:t>
            </w:r>
          </w:p>
        </w:tc>
        <w:tc>
          <w:tcPr>
            <w:tcW w:w="1559" w:type="dxa"/>
            <w:tcBorders>
              <w:top w:val="single" w:sz="4" w:space="0" w:color="auto"/>
              <w:left w:val="single" w:sz="4" w:space="0" w:color="auto"/>
              <w:bottom w:val="single" w:sz="4" w:space="0" w:color="auto"/>
              <w:right w:val="single" w:sz="4" w:space="0" w:color="auto"/>
            </w:tcBorders>
            <w:hideMark/>
          </w:tcPr>
          <w:p w14:paraId="032CB1DB" w14:textId="77777777" w:rsidR="00AC5C31" w:rsidRDefault="00AC5C31" w:rsidP="00AC5C31">
            <w:pPr>
              <w:jc w:val="center"/>
              <w:rPr>
                <w:lang w:eastAsia="lt-LT"/>
              </w:rPr>
            </w:pPr>
            <w:r>
              <w:rPr>
                <w:lang w:eastAsia="lt-LT"/>
              </w:rPr>
              <w:t>–</w:t>
            </w:r>
          </w:p>
        </w:tc>
        <w:tc>
          <w:tcPr>
            <w:tcW w:w="1978" w:type="dxa"/>
            <w:tcBorders>
              <w:top w:val="single" w:sz="4" w:space="0" w:color="auto"/>
              <w:left w:val="single" w:sz="4" w:space="0" w:color="auto"/>
              <w:bottom w:val="single" w:sz="4" w:space="0" w:color="auto"/>
              <w:right w:val="single" w:sz="4" w:space="0" w:color="auto"/>
            </w:tcBorders>
            <w:hideMark/>
          </w:tcPr>
          <w:p w14:paraId="64AFCD03" w14:textId="77777777" w:rsidR="00AC5C31" w:rsidRDefault="00B85A7D" w:rsidP="00B85A7D">
            <w:pPr>
              <w:tabs>
                <w:tab w:val="center" w:pos="881"/>
              </w:tabs>
              <w:jc w:val="both"/>
              <w:rPr>
                <w:lang w:eastAsia="lt-LT"/>
              </w:rPr>
            </w:pPr>
            <w:r>
              <w:rPr>
                <w:lang w:eastAsia="lt-LT"/>
              </w:rPr>
              <w:t>59</w:t>
            </w:r>
          </w:p>
        </w:tc>
      </w:tr>
    </w:tbl>
    <w:p w14:paraId="373A7B45" w14:textId="77777777" w:rsidR="00EB42F0" w:rsidRDefault="00EB42F0" w:rsidP="00EB42F0">
      <w:pPr>
        <w:jc w:val="both"/>
        <w:rPr>
          <w:lang w:eastAsia="lt-LT"/>
        </w:rPr>
      </w:pPr>
    </w:p>
    <w:p w14:paraId="5997D87C" w14:textId="77777777" w:rsidR="00EB42F0" w:rsidRDefault="00EB42F0" w:rsidP="00EB42F0">
      <w:pPr>
        <w:ind w:firstLine="426"/>
        <w:jc w:val="both"/>
        <w:rPr>
          <w:b/>
          <w:bCs/>
          <w:i/>
          <w:lang w:eastAsia="lt-LT"/>
        </w:rPr>
      </w:pPr>
      <w:r>
        <w:rPr>
          <w:b/>
          <w:bCs/>
          <w:i/>
          <w:lang w:eastAsia="lt-LT"/>
        </w:rPr>
        <w:t>2.2.1. Mokinių (ugdytinių) skaičius ataskaitiniais metais</w:t>
      </w:r>
      <w:r>
        <w:rPr>
          <w:rStyle w:val="FootnoteReference"/>
          <w:b/>
          <w:bCs/>
          <w:i/>
          <w:lang w:eastAsia="lt-LT"/>
        </w:rPr>
        <w:footnoteReference w:id="1"/>
      </w:r>
    </w:p>
    <w:tbl>
      <w:tblPr>
        <w:tblStyle w:val="TableGrid"/>
        <w:tblW w:w="9776" w:type="dxa"/>
        <w:tblInd w:w="0" w:type="dxa"/>
        <w:tblLook w:val="04A0" w:firstRow="1" w:lastRow="0" w:firstColumn="1" w:lastColumn="0" w:noHBand="0" w:noVBand="1"/>
      </w:tblPr>
      <w:tblGrid>
        <w:gridCol w:w="1652"/>
        <w:gridCol w:w="1652"/>
        <w:gridCol w:w="1653"/>
        <w:gridCol w:w="2409"/>
        <w:gridCol w:w="2410"/>
      </w:tblGrid>
      <w:tr w:rsidR="00EB42F0" w14:paraId="6C16169C" w14:textId="77777777" w:rsidTr="00EB42F0">
        <w:trPr>
          <w:trHeight w:val="395"/>
        </w:trPr>
        <w:tc>
          <w:tcPr>
            <w:tcW w:w="1652" w:type="dxa"/>
            <w:tcBorders>
              <w:top w:val="single" w:sz="4" w:space="0" w:color="auto"/>
              <w:left w:val="single" w:sz="4" w:space="0" w:color="auto"/>
              <w:bottom w:val="single" w:sz="4" w:space="0" w:color="auto"/>
              <w:right w:val="single" w:sz="4" w:space="0" w:color="auto"/>
            </w:tcBorders>
            <w:hideMark/>
          </w:tcPr>
          <w:p w14:paraId="315905C2" w14:textId="639D844D" w:rsidR="00EB42F0" w:rsidRDefault="0090077A">
            <w:pPr>
              <w:jc w:val="center"/>
              <w:rPr>
                <w:b/>
                <w:bCs/>
                <w:lang w:eastAsia="lt-LT"/>
              </w:rPr>
            </w:pPr>
            <w:r>
              <w:rPr>
                <w:b/>
                <w:bCs/>
                <w:lang w:eastAsia="lt-LT"/>
              </w:rPr>
              <w:t xml:space="preserve">Iš </w:t>
            </w:r>
            <w:r w:rsidR="00EB42F0">
              <w:rPr>
                <w:b/>
                <w:bCs/>
                <w:lang w:eastAsia="lt-LT"/>
              </w:rPr>
              <w:t>viso</w:t>
            </w:r>
          </w:p>
        </w:tc>
        <w:tc>
          <w:tcPr>
            <w:tcW w:w="1652" w:type="dxa"/>
            <w:tcBorders>
              <w:top w:val="single" w:sz="4" w:space="0" w:color="auto"/>
              <w:left w:val="single" w:sz="4" w:space="0" w:color="auto"/>
              <w:bottom w:val="single" w:sz="4" w:space="0" w:color="auto"/>
              <w:right w:val="single" w:sz="4" w:space="0" w:color="auto"/>
            </w:tcBorders>
            <w:hideMark/>
          </w:tcPr>
          <w:p w14:paraId="3F3EAEDB" w14:textId="77777777" w:rsidR="00EB42F0" w:rsidRDefault="00EB42F0">
            <w:pPr>
              <w:jc w:val="center"/>
              <w:rPr>
                <w:b/>
                <w:bCs/>
                <w:lang w:eastAsia="lt-LT"/>
              </w:rPr>
            </w:pPr>
            <w:r>
              <w:rPr>
                <w:b/>
                <w:bCs/>
                <w:lang w:eastAsia="lt-LT"/>
              </w:rPr>
              <w:t>1–4 klasių</w:t>
            </w:r>
          </w:p>
        </w:tc>
        <w:tc>
          <w:tcPr>
            <w:tcW w:w="1653" w:type="dxa"/>
            <w:tcBorders>
              <w:top w:val="single" w:sz="4" w:space="0" w:color="auto"/>
              <w:left w:val="single" w:sz="4" w:space="0" w:color="auto"/>
              <w:bottom w:val="single" w:sz="4" w:space="0" w:color="auto"/>
              <w:right w:val="single" w:sz="4" w:space="0" w:color="auto"/>
            </w:tcBorders>
            <w:hideMark/>
          </w:tcPr>
          <w:p w14:paraId="62C6D70E" w14:textId="77777777" w:rsidR="00EB42F0" w:rsidRDefault="00EB42F0">
            <w:pPr>
              <w:jc w:val="center"/>
              <w:rPr>
                <w:b/>
                <w:bCs/>
                <w:lang w:eastAsia="lt-LT"/>
              </w:rPr>
            </w:pPr>
            <w:r>
              <w:rPr>
                <w:b/>
                <w:bCs/>
                <w:lang w:eastAsia="lt-LT"/>
              </w:rPr>
              <w:t>5–8 klasių</w:t>
            </w:r>
          </w:p>
        </w:tc>
        <w:tc>
          <w:tcPr>
            <w:tcW w:w="2409" w:type="dxa"/>
            <w:tcBorders>
              <w:top w:val="single" w:sz="4" w:space="0" w:color="auto"/>
              <w:left w:val="single" w:sz="4" w:space="0" w:color="auto"/>
              <w:bottom w:val="single" w:sz="4" w:space="0" w:color="auto"/>
              <w:right w:val="single" w:sz="4" w:space="0" w:color="auto"/>
            </w:tcBorders>
            <w:hideMark/>
          </w:tcPr>
          <w:p w14:paraId="01352994" w14:textId="77777777" w:rsidR="00EB42F0" w:rsidRDefault="00EB42F0">
            <w:pPr>
              <w:jc w:val="center"/>
              <w:rPr>
                <w:b/>
                <w:bCs/>
                <w:lang w:eastAsia="lt-LT"/>
              </w:rPr>
            </w:pPr>
            <w:r>
              <w:rPr>
                <w:b/>
                <w:bCs/>
                <w:lang w:eastAsia="lt-LT"/>
              </w:rPr>
              <w:t>9–10 (I–II gimn.) klasių</w:t>
            </w:r>
          </w:p>
        </w:tc>
        <w:tc>
          <w:tcPr>
            <w:tcW w:w="2410" w:type="dxa"/>
            <w:tcBorders>
              <w:top w:val="single" w:sz="4" w:space="0" w:color="auto"/>
              <w:left w:val="single" w:sz="4" w:space="0" w:color="auto"/>
              <w:bottom w:val="single" w:sz="4" w:space="0" w:color="auto"/>
              <w:right w:val="single" w:sz="4" w:space="0" w:color="auto"/>
            </w:tcBorders>
            <w:hideMark/>
          </w:tcPr>
          <w:p w14:paraId="6F88BF0C" w14:textId="77777777" w:rsidR="00EB42F0" w:rsidRDefault="00EB42F0">
            <w:pPr>
              <w:jc w:val="center"/>
              <w:rPr>
                <w:b/>
                <w:bCs/>
                <w:lang w:eastAsia="lt-LT"/>
              </w:rPr>
            </w:pPr>
            <w:r>
              <w:rPr>
                <w:b/>
                <w:bCs/>
                <w:lang w:eastAsia="lt-LT"/>
              </w:rPr>
              <w:t>11–12 (III–IV gimn.) klasių</w:t>
            </w:r>
          </w:p>
        </w:tc>
      </w:tr>
      <w:tr w:rsidR="00EB42F0" w14:paraId="0D26A49F" w14:textId="77777777" w:rsidTr="00EB42F0">
        <w:trPr>
          <w:trHeight w:val="395"/>
        </w:trPr>
        <w:tc>
          <w:tcPr>
            <w:tcW w:w="1652" w:type="dxa"/>
            <w:tcBorders>
              <w:top w:val="single" w:sz="4" w:space="0" w:color="auto"/>
              <w:left w:val="single" w:sz="4" w:space="0" w:color="auto"/>
              <w:bottom w:val="single" w:sz="4" w:space="0" w:color="auto"/>
              <w:right w:val="single" w:sz="4" w:space="0" w:color="auto"/>
            </w:tcBorders>
            <w:hideMark/>
          </w:tcPr>
          <w:p w14:paraId="266E4F97" w14:textId="77777777" w:rsidR="00EB42F0" w:rsidRDefault="00EB42F0">
            <w:pPr>
              <w:jc w:val="center"/>
              <w:rPr>
                <w:bCs/>
                <w:lang w:eastAsia="lt-LT"/>
              </w:rPr>
            </w:pPr>
            <w:r>
              <w:rPr>
                <w:bCs/>
                <w:lang w:eastAsia="lt-LT"/>
              </w:rPr>
              <w:t>133</w:t>
            </w:r>
          </w:p>
        </w:tc>
        <w:tc>
          <w:tcPr>
            <w:tcW w:w="1652" w:type="dxa"/>
            <w:tcBorders>
              <w:top w:val="single" w:sz="4" w:space="0" w:color="auto"/>
              <w:left w:val="single" w:sz="4" w:space="0" w:color="auto"/>
              <w:bottom w:val="single" w:sz="4" w:space="0" w:color="auto"/>
              <w:right w:val="single" w:sz="4" w:space="0" w:color="auto"/>
            </w:tcBorders>
            <w:hideMark/>
          </w:tcPr>
          <w:p w14:paraId="70F02380" w14:textId="77777777" w:rsidR="00EB42F0" w:rsidRDefault="00EB42F0">
            <w:pPr>
              <w:jc w:val="center"/>
              <w:rPr>
                <w:bCs/>
                <w:lang w:eastAsia="lt-LT"/>
              </w:rPr>
            </w:pPr>
            <w:r>
              <w:rPr>
                <w:bCs/>
                <w:lang w:eastAsia="lt-LT"/>
              </w:rPr>
              <w:t>50</w:t>
            </w:r>
          </w:p>
        </w:tc>
        <w:tc>
          <w:tcPr>
            <w:tcW w:w="1653" w:type="dxa"/>
            <w:tcBorders>
              <w:top w:val="single" w:sz="4" w:space="0" w:color="auto"/>
              <w:left w:val="single" w:sz="4" w:space="0" w:color="auto"/>
              <w:bottom w:val="single" w:sz="4" w:space="0" w:color="auto"/>
              <w:right w:val="single" w:sz="4" w:space="0" w:color="auto"/>
            </w:tcBorders>
            <w:hideMark/>
          </w:tcPr>
          <w:p w14:paraId="478EE8ED" w14:textId="77777777" w:rsidR="00EB42F0" w:rsidRDefault="00EB42F0">
            <w:pPr>
              <w:jc w:val="center"/>
              <w:rPr>
                <w:bCs/>
                <w:lang w:eastAsia="lt-LT"/>
              </w:rPr>
            </w:pPr>
            <w:r>
              <w:rPr>
                <w:bCs/>
                <w:lang w:eastAsia="lt-LT"/>
              </w:rPr>
              <w:t>50</w:t>
            </w:r>
          </w:p>
        </w:tc>
        <w:tc>
          <w:tcPr>
            <w:tcW w:w="2409" w:type="dxa"/>
            <w:tcBorders>
              <w:top w:val="single" w:sz="4" w:space="0" w:color="auto"/>
              <w:left w:val="single" w:sz="4" w:space="0" w:color="auto"/>
              <w:bottom w:val="single" w:sz="4" w:space="0" w:color="auto"/>
              <w:right w:val="single" w:sz="4" w:space="0" w:color="auto"/>
            </w:tcBorders>
            <w:hideMark/>
          </w:tcPr>
          <w:p w14:paraId="508A96A7" w14:textId="77777777" w:rsidR="00EB42F0" w:rsidRDefault="00EB42F0">
            <w:pPr>
              <w:jc w:val="center"/>
              <w:rPr>
                <w:bCs/>
                <w:lang w:eastAsia="lt-LT"/>
              </w:rPr>
            </w:pPr>
            <w:r>
              <w:rPr>
                <w:bCs/>
                <w:lang w:eastAsia="lt-LT"/>
              </w:rPr>
              <w:t>33</w:t>
            </w:r>
          </w:p>
        </w:tc>
        <w:tc>
          <w:tcPr>
            <w:tcW w:w="2410" w:type="dxa"/>
            <w:tcBorders>
              <w:top w:val="single" w:sz="4" w:space="0" w:color="auto"/>
              <w:left w:val="single" w:sz="4" w:space="0" w:color="auto"/>
              <w:bottom w:val="single" w:sz="4" w:space="0" w:color="auto"/>
              <w:right w:val="single" w:sz="4" w:space="0" w:color="auto"/>
            </w:tcBorders>
            <w:hideMark/>
          </w:tcPr>
          <w:p w14:paraId="6FC2543D" w14:textId="77777777" w:rsidR="00EB42F0" w:rsidRDefault="00EB42F0">
            <w:pPr>
              <w:jc w:val="center"/>
              <w:rPr>
                <w:bCs/>
                <w:lang w:eastAsia="lt-LT"/>
              </w:rPr>
            </w:pPr>
            <w:r>
              <w:rPr>
                <w:bCs/>
                <w:lang w:eastAsia="lt-LT"/>
              </w:rPr>
              <w:t>0</w:t>
            </w:r>
          </w:p>
        </w:tc>
      </w:tr>
    </w:tbl>
    <w:p w14:paraId="1E861000" w14:textId="77777777" w:rsidR="00EB42F0" w:rsidRDefault="00EB42F0" w:rsidP="00EB42F0">
      <w:pPr>
        <w:jc w:val="both"/>
        <w:rPr>
          <w:lang w:eastAsia="lt-LT"/>
        </w:rPr>
      </w:pPr>
    </w:p>
    <w:p w14:paraId="1820983C" w14:textId="77777777" w:rsidR="00EB42F0" w:rsidRDefault="00EB42F0" w:rsidP="00EB42F0">
      <w:pPr>
        <w:jc w:val="both"/>
        <w:rPr>
          <w:lang w:eastAsia="lt-LT"/>
        </w:rPr>
      </w:pPr>
    </w:p>
    <w:p w14:paraId="357CED2B" w14:textId="77777777" w:rsidR="00EB42F0" w:rsidRDefault="00EB42F0" w:rsidP="00EB42F0">
      <w:pPr>
        <w:jc w:val="both"/>
        <w:rPr>
          <w:lang w:eastAsia="lt-LT"/>
        </w:rPr>
      </w:pPr>
    </w:p>
    <w:tbl>
      <w:tblPr>
        <w:tblStyle w:val="TableGrid"/>
        <w:tblW w:w="9776" w:type="dxa"/>
        <w:tblInd w:w="0" w:type="dxa"/>
        <w:tblLook w:val="04A0" w:firstRow="1" w:lastRow="0" w:firstColumn="1" w:lastColumn="0" w:noHBand="0" w:noVBand="1"/>
      </w:tblPr>
      <w:tblGrid>
        <w:gridCol w:w="1838"/>
        <w:gridCol w:w="2126"/>
        <w:gridCol w:w="1985"/>
        <w:gridCol w:w="3827"/>
      </w:tblGrid>
      <w:tr w:rsidR="00EB42F0" w14:paraId="25A8E9F2" w14:textId="77777777" w:rsidTr="00EB42F0">
        <w:tc>
          <w:tcPr>
            <w:tcW w:w="1838" w:type="dxa"/>
            <w:tcBorders>
              <w:top w:val="single" w:sz="4" w:space="0" w:color="auto"/>
              <w:left w:val="single" w:sz="4" w:space="0" w:color="auto"/>
              <w:bottom w:val="single" w:sz="4" w:space="0" w:color="auto"/>
              <w:right w:val="single" w:sz="4" w:space="0" w:color="auto"/>
            </w:tcBorders>
            <w:hideMark/>
          </w:tcPr>
          <w:p w14:paraId="14A36D61" w14:textId="77777777" w:rsidR="00EB42F0" w:rsidRDefault="00EB42F0">
            <w:pPr>
              <w:jc w:val="center"/>
              <w:rPr>
                <w:b/>
                <w:bCs/>
                <w:lang w:eastAsia="lt-LT"/>
              </w:rPr>
            </w:pPr>
            <w:r>
              <w:rPr>
                <w:b/>
                <w:bCs/>
                <w:lang w:eastAsia="lt-LT"/>
              </w:rPr>
              <w:t>Iš viso</w:t>
            </w:r>
          </w:p>
        </w:tc>
        <w:tc>
          <w:tcPr>
            <w:tcW w:w="2126" w:type="dxa"/>
            <w:tcBorders>
              <w:top w:val="single" w:sz="4" w:space="0" w:color="auto"/>
              <w:left w:val="single" w:sz="4" w:space="0" w:color="auto"/>
              <w:bottom w:val="single" w:sz="4" w:space="0" w:color="auto"/>
              <w:right w:val="single" w:sz="4" w:space="0" w:color="auto"/>
            </w:tcBorders>
            <w:hideMark/>
          </w:tcPr>
          <w:p w14:paraId="5CA7E526" w14:textId="77777777" w:rsidR="00EB42F0" w:rsidRDefault="00EB42F0">
            <w:pPr>
              <w:jc w:val="center"/>
              <w:rPr>
                <w:b/>
                <w:bCs/>
                <w:lang w:eastAsia="lt-LT"/>
              </w:rPr>
            </w:pPr>
            <w:r>
              <w:rPr>
                <w:b/>
                <w:bCs/>
                <w:lang w:eastAsia="lt-LT"/>
              </w:rPr>
              <w:t>Lopšelio grupių</w:t>
            </w:r>
          </w:p>
        </w:tc>
        <w:tc>
          <w:tcPr>
            <w:tcW w:w="1985" w:type="dxa"/>
            <w:tcBorders>
              <w:top w:val="single" w:sz="4" w:space="0" w:color="auto"/>
              <w:left w:val="single" w:sz="4" w:space="0" w:color="auto"/>
              <w:bottom w:val="single" w:sz="4" w:space="0" w:color="auto"/>
              <w:right w:val="single" w:sz="4" w:space="0" w:color="auto"/>
            </w:tcBorders>
            <w:hideMark/>
          </w:tcPr>
          <w:p w14:paraId="300EC483" w14:textId="77777777" w:rsidR="00EB42F0" w:rsidRDefault="00EB42F0">
            <w:pPr>
              <w:jc w:val="center"/>
              <w:rPr>
                <w:b/>
                <w:bCs/>
                <w:lang w:eastAsia="lt-LT"/>
              </w:rPr>
            </w:pPr>
            <w:r>
              <w:rPr>
                <w:b/>
                <w:bCs/>
                <w:lang w:eastAsia="lt-LT"/>
              </w:rPr>
              <w:t>Darželio grupių</w:t>
            </w:r>
          </w:p>
        </w:tc>
        <w:tc>
          <w:tcPr>
            <w:tcW w:w="3827" w:type="dxa"/>
            <w:tcBorders>
              <w:top w:val="single" w:sz="4" w:space="0" w:color="auto"/>
              <w:left w:val="single" w:sz="4" w:space="0" w:color="auto"/>
              <w:bottom w:val="single" w:sz="4" w:space="0" w:color="auto"/>
              <w:right w:val="single" w:sz="4" w:space="0" w:color="auto"/>
            </w:tcBorders>
            <w:hideMark/>
          </w:tcPr>
          <w:p w14:paraId="4195AA09" w14:textId="77777777" w:rsidR="00EB42F0" w:rsidRDefault="00EB42F0">
            <w:pPr>
              <w:jc w:val="center"/>
              <w:rPr>
                <w:b/>
                <w:bCs/>
                <w:lang w:eastAsia="lt-LT"/>
              </w:rPr>
            </w:pPr>
            <w:r>
              <w:rPr>
                <w:b/>
                <w:bCs/>
                <w:lang w:eastAsia="lt-LT"/>
              </w:rPr>
              <w:t>Priešmokyklinio ugdymo grupių</w:t>
            </w:r>
          </w:p>
        </w:tc>
      </w:tr>
      <w:tr w:rsidR="00EB42F0" w14:paraId="604A7F04" w14:textId="77777777" w:rsidTr="00EB42F0">
        <w:trPr>
          <w:trHeight w:val="459"/>
        </w:trPr>
        <w:tc>
          <w:tcPr>
            <w:tcW w:w="1838" w:type="dxa"/>
            <w:tcBorders>
              <w:top w:val="single" w:sz="4" w:space="0" w:color="auto"/>
              <w:left w:val="single" w:sz="4" w:space="0" w:color="auto"/>
              <w:bottom w:val="single" w:sz="4" w:space="0" w:color="auto"/>
              <w:right w:val="single" w:sz="4" w:space="0" w:color="auto"/>
            </w:tcBorders>
            <w:hideMark/>
          </w:tcPr>
          <w:p w14:paraId="5C23B81D" w14:textId="77777777" w:rsidR="00EB42F0" w:rsidRDefault="00EB42F0">
            <w:pPr>
              <w:jc w:val="center"/>
              <w:rPr>
                <w:lang w:eastAsia="lt-LT"/>
              </w:rPr>
            </w:pPr>
            <w:r>
              <w:rPr>
                <w:lang w:eastAsia="lt-LT"/>
              </w:rPr>
              <w:t>3</w:t>
            </w:r>
          </w:p>
        </w:tc>
        <w:tc>
          <w:tcPr>
            <w:tcW w:w="2126" w:type="dxa"/>
            <w:tcBorders>
              <w:top w:val="single" w:sz="4" w:space="0" w:color="auto"/>
              <w:left w:val="single" w:sz="4" w:space="0" w:color="auto"/>
              <w:bottom w:val="single" w:sz="4" w:space="0" w:color="auto"/>
              <w:right w:val="single" w:sz="4" w:space="0" w:color="auto"/>
            </w:tcBorders>
          </w:tcPr>
          <w:p w14:paraId="615B0A26" w14:textId="77777777" w:rsidR="00EB42F0" w:rsidRDefault="00EB42F0">
            <w:pPr>
              <w:jc w:val="center"/>
              <w:rPr>
                <w:lang w:eastAsia="lt-LT"/>
              </w:rPr>
            </w:pPr>
          </w:p>
        </w:tc>
        <w:tc>
          <w:tcPr>
            <w:tcW w:w="1985" w:type="dxa"/>
            <w:tcBorders>
              <w:top w:val="single" w:sz="4" w:space="0" w:color="auto"/>
              <w:left w:val="single" w:sz="4" w:space="0" w:color="auto"/>
              <w:bottom w:val="single" w:sz="4" w:space="0" w:color="auto"/>
              <w:right w:val="single" w:sz="4" w:space="0" w:color="auto"/>
            </w:tcBorders>
            <w:hideMark/>
          </w:tcPr>
          <w:p w14:paraId="7CA136EE" w14:textId="77777777" w:rsidR="00EB42F0" w:rsidRDefault="00EB42F0">
            <w:pPr>
              <w:jc w:val="center"/>
              <w:rPr>
                <w:lang w:eastAsia="lt-LT"/>
              </w:rPr>
            </w:pPr>
            <w:r>
              <w:rPr>
                <w:lang w:eastAsia="lt-LT"/>
              </w:rPr>
              <w:t>2</w:t>
            </w:r>
          </w:p>
        </w:tc>
        <w:tc>
          <w:tcPr>
            <w:tcW w:w="3827" w:type="dxa"/>
            <w:tcBorders>
              <w:top w:val="single" w:sz="4" w:space="0" w:color="auto"/>
              <w:left w:val="single" w:sz="4" w:space="0" w:color="auto"/>
              <w:bottom w:val="single" w:sz="4" w:space="0" w:color="auto"/>
              <w:right w:val="single" w:sz="4" w:space="0" w:color="auto"/>
            </w:tcBorders>
            <w:hideMark/>
          </w:tcPr>
          <w:p w14:paraId="4FC55494" w14:textId="77777777" w:rsidR="00EB42F0" w:rsidRDefault="00EB42F0">
            <w:pPr>
              <w:jc w:val="center"/>
              <w:rPr>
                <w:lang w:eastAsia="lt-LT"/>
              </w:rPr>
            </w:pPr>
            <w:r>
              <w:rPr>
                <w:lang w:eastAsia="lt-LT"/>
              </w:rPr>
              <w:t>1</w:t>
            </w:r>
          </w:p>
        </w:tc>
      </w:tr>
    </w:tbl>
    <w:p w14:paraId="24F7A0B6" w14:textId="77777777" w:rsidR="00EB42F0" w:rsidRDefault="00EB42F0" w:rsidP="00EB42F0">
      <w:pPr>
        <w:jc w:val="both"/>
        <w:rPr>
          <w:b/>
          <w:bCs/>
          <w:lang w:eastAsia="lt-LT"/>
        </w:rPr>
      </w:pPr>
    </w:p>
    <w:p w14:paraId="4ADD1AF1" w14:textId="77777777" w:rsidR="00EB42F0" w:rsidRDefault="00EB42F0" w:rsidP="00EB42F0">
      <w:pPr>
        <w:pStyle w:val="ListParagraph"/>
        <w:numPr>
          <w:ilvl w:val="2"/>
          <w:numId w:val="2"/>
        </w:numPr>
        <w:jc w:val="both"/>
        <w:rPr>
          <w:b/>
          <w:bCs/>
          <w:i/>
          <w:iCs/>
          <w:lang w:eastAsia="lt-LT"/>
        </w:rPr>
      </w:pPr>
      <w:r>
        <w:rPr>
          <w:b/>
          <w:bCs/>
          <w:i/>
          <w:iCs/>
          <w:lang w:eastAsia="lt-LT"/>
        </w:rPr>
        <w:t>Neformaliojo ugdymo rodikliai ataskaitiniais metais:</w:t>
      </w:r>
      <w:r>
        <w:rPr>
          <w:rStyle w:val="FootnoteReference"/>
          <w:b/>
          <w:bCs/>
          <w:i/>
          <w:iCs/>
          <w:lang w:eastAsia="lt-LT"/>
        </w:rPr>
        <w:footnoteReference w:id="2"/>
      </w:r>
    </w:p>
    <w:tbl>
      <w:tblPr>
        <w:tblStyle w:val="TableGrid"/>
        <w:tblW w:w="9776" w:type="dxa"/>
        <w:tblInd w:w="0" w:type="dxa"/>
        <w:tblLook w:val="04A0" w:firstRow="1" w:lastRow="0" w:firstColumn="1" w:lastColumn="0" w:noHBand="0" w:noVBand="1"/>
      </w:tblPr>
      <w:tblGrid>
        <w:gridCol w:w="5430"/>
        <w:gridCol w:w="4346"/>
      </w:tblGrid>
      <w:tr w:rsidR="00EB42F0" w14:paraId="7C231F37" w14:textId="77777777" w:rsidTr="00EB42F0">
        <w:tc>
          <w:tcPr>
            <w:tcW w:w="5430" w:type="dxa"/>
            <w:tcBorders>
              <w:top w:val="single" w:sz="4" w:space="0" w:color="auto"/>
              <w:left w:val="single" w:sz="4" w:space="0" w:color="auto"/>
              <w:bottom w:val="single" w:sz="4" w:space="0" w:color="auto"/>
              <w:right w:val="single" w:sz="4" w:space="0" w:color="auto"/>
            </w:tcBorders>
            <w:hideMark/>
          </w:tcPr>
          <w:p w14:paraId="1F5F6B91" w14:textId="77777777" w:rsidR="00EB42F0" w:rsidRDefault="00EB42F0">
            <w:pPr>
              <w:jc w:val="both"/>
              <w:rPr>
                <w:b/>
                <w:bCs/>
                <w:lang w:eastAsia="lt-LT"/>
              </w:rPr>
            </w:pPr>
            <w:r>
              <w:rPr>
                <w:b/>
                <w:bCs/>
                <w:lang w:eastAsia="lt-LT"/>
              </w:rPr>
              <w:t>Vykdytų neformaliojo ugdymo programų skaičius</w:t>
            </w:r>
          </w:p>
        </w:tc>
        <w:tc>
          <w:tcPr>
            <w:tcW w:w="4346" w:type="dxa"/>
            <w:tcBorders>
              <w:top w:val="single" w:sz="4" w:space="0" w:color="auto"/>
              <w:left w:val="single" w:sz="4" w:space="0" w:color="auto"/>
              <w:bottom w:val="single" w:sz="4" w:space="0" w:color="auto"/>
              <w:right w:val="single" w:sz="4" w:space="0" w:color="auto"/>
            </w:tcBorders>
            <w:hideMark/>
          </w:tcPr>
          <w:p w14:paraId="2AAE4F40" w14:textId="77777777" w:rsidR="00EB42F0" w:rsidRDefault="00EB42F0">
            <w:pPr>
              <w:rPr>
                <w:b/>
                <w:bCs/>
                <w:lang w:eastAsia="lt-LT"/>
              </w:rPr>
            </w:pPr>
            <w:r>
              <w:rPr>
                <w:b/>
                <w:bCs/>
                <w:lang w:eastAsia="lt-LT"/>
              </w:rPr>
              <w:t>Mokinių skaičius</w:t>
            </w:r>
          </w:p>
        </w:tc>
      </w:tr>
      <w:tr w:rsidR="00EB42F0" w14:paraId="33A66ABE" w14:textId="77777777" w:rsidTr="00EB42F0">
        <w:tc>
          <w:tcPr>
            <w:tcW w:w="5430" w:type="dxa"/>
            <w:tcBorders>
              <w:top w:val="single" w:sz="4" w:space="0" w:color="auto"/>
              <w:left w:val="single" w:sz="4" w:space="0" w:color="auto"/>
              <w:bottom w:val="single" w:sz="4" w:space="0" w:color="auto"/>
              <w:right w:val="single" w:sz="4" w:space="0" w:color="auto"/>
            </w:tcBorders>
            <w:hideMark/>
          </w:tcPr>
          <w:p w14:paraId="6A71806E" w14:textId="77777777" w:rsidR="00EB42F0" w:rsidRDefault="00EB42F0">
            <w:pPr>
              <w:jc w:val="center"/>
              <w:rPr>
                <w:lang w:eastAsia="lt-LT"/>
              </w:rPr>
            </w:pPr>
            <w:r>
              <w:rPr>
                <w:lang w:eastAsia="lt-LT"/>
              </w:rPr>
              <w:t>14</w:t>
            </w:r>
          </w:p>
        </w:tc>
        <w:tc>
          <w:tcPr>
            <w:tcW w:w="4346" w:type="dxa"/>
            <w:tcBorders>
              <w:top w:val="single" w:sz="4" w:space="0" w:color="auto"/>
              <w:left w:val="single" w:sz="4" w:space="0" w:color="auto"/>
              <w:bottom w:val="single" w:sz="4" w:space="0" w:color="auto"/>
              <w:right w:val="single" w:sz="4" w:space="0" w:color="auto"/>
            </w:tcBorders>
            <w:hideMark/>
          </w:tcPr>
          <w:p w14:paraId="1F58FB1E" w14:textId="77777777" w:rsidR="00EB42F0" w:rsidRDefault="00EB42F0">
            <w:pPr>
              <w:jc w:val="center"/>
              <w:rPr>
                <w:lang w:eastAsia="lt-LT"/>
              </w:rPr>
            </w:pPr>
            <w:r>
              <w:rPr>
                <w:lang w:eastAsia="lt-LT"/>
              </w:rPr>
              <w:t>93</w:t>
            </w:r>
          </w:p>
        </w:tc>
      </w:tr>
    </w:tbl>
    <w:p w14:paraId="1259C162" w14:textId="77777777" w:rsidR="00EB42F0" w:rsidRDefault="00EB42F0" w:rsidP="00EB42F0">
      <w:pPr>
        <w:jc w:val="both"/>
        <w:rPr>
          <w:lang w:eastAsia="lt-LT"/>
        </w:rPr>
      </w:pPr>
    </w:p>
    <w:p w14:paraId="185C9596" w14:textId="77777777" w:rsidR="00EB42F0" w:rsidRDefault="00EB42F0" w:rsidP="00EB42F0">
      <w:pPr>
        <w:pStyle w:val="ListParagraph"/>
        <w:numPr>
          <w:ilvl w:val="2"/>
          <w:numId w:val="2"/>
        </w:numPr>
        <w:jc w:val="both"/>
        <w:rPr>
          <w:b/>
          <w:bCs/>
          <w:i/>
          <w:iCs/>
          <w:lang w:eastAsia="lt-LT"/>
        </w:rPr>
      </w:pPr>
      <w:bookmarkStart w:id="1" w:name="_Hlk184461024"/>
      <w:r>
        <w:rPr>
          <w:b/>
          <w:bCs/>
          <w:i/>
          <w:iCs/>
          <w:lang w:eastAsia="lt-LT"/>
        </w:rPr>
        <w:t>Kultūros centro veiklos rodikliai ataskaitiniais metais</w:t>
      </w:r>
      <w:r>
        <w:rPr>
          <w:rStyle w:val="FootnoteReference"/>
          <w:b/>
          <w:bCs/>
          <w:i/>
          <w:iCs/>
          <w:lang w:eastAsia="lt-LT"/>
        </w:rPr>
        <w:footnoteReference w:id="3"/>
      </w:r>
    </w:p>
    <w:tbl>
      <w:tblPr>
        <w:tblStyle w:val="TableGrid"/>
        <w:tblW w:w="9923" w:type="dxa"/>
        <w:tblInd w:w="-147" w:type="dxa"/>
        <w:tblLook w:val="04A0" w:firstRow="1" w:lastRow="0" w:firstColumn="1" w:lastColumn="0" w:noHBand="0" w:noVBand="1"/>
      </w:tblPr>
      <w:tblGrid>
        <w:gridCol w:w="709"/>
        <w:gridCol w:w="5387"/>
        <w:gridCol w:w="1843"/>
        <w:gridCol w:w="1984"/>
      </w:tblGrid>
      <w:tr w:rsidR="00EB42F0" w14:paraId="254A39AC"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32E34BD2" w14:textId="77777777" w:rsidR="00EB42F0" w:rsidRDefault="00EB42F0">
            <w:pPr>
              <w:pStyle w:val="ListParagraph"/>
              <w:ind w:left="0"/>
              <w:jc w:val="center"/>
              <w:rPr>
                <w:b/>
                <w:bCs/>
                <w:lang w:eastAsia="lt-LT"/>
              </w:rPr>
            </w:pPr>
            <w:r>
              <w:rPr>
                <w:b/>
                <w:bCs/>
                <w:lang w:eastAsia="lt-LT"/>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4E09732" w14:textId="77777777" w:rsidR="00EB42F0" w:rsidRDefault="00EB42F0">
            <w:pPr>
              <w:pStyle w:val="ListParagraph"/>
              <w:ind w:left="0"/>
              <w:jc w:val="center"/>
              <w:rPr>
                <w:b/>
                <w:bCs/>
                <w:lang w:eastAsia="lt-LT"/>
              </w:rPr>
            </w:pPr>
            <w:r>
              <w:rPr>
                <w:b/>
                <w:bCs/>
                <w:lang w:eastAsia="lt-LT"/>
              </w:rPr>
              <w:t>Veiklos rodikliai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15462F" w14:textId="77777777" w:rsidR="00EB42F0" w:rsidRDefault="00EB42F0">
            <w:pPr>
              <w:pStyle w:val="ListParagraph"/>
              <w:ind w:left="0"/>
              <w:jc w:val="center"/>
              <w:rPr>
                <w:b/>
                <w:bCs/>
                <w:lang w:eastAsia="lt-LT"/>
              </w:rPr>
            </w:pPr>
            <w:r>
              <w:rPr>
                <w:b/>
                <w:bCs/>
                <w:lang w:eastAsia="lt-LT"/>
              </w:rPr>
              <w:t>.... m. planuota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325DEE" w14:textId="77777777" w:rsidR="00EB42F0" w:rsidRDefault="00EB42F0">
            <w:pPr>
              <w:pStyle w:val="ListParagraph"/>
              <w:ind w:left="0"/>
              <w:jc w:val="center"/>
              <w:rPr>
                <w:b/>
                <w:bCs/>
                <w:lang w:eastAsia="lt-LT"/>
              </w:rPr>
            </w:pPr>
            <w:r>
              <w:rPr>
                <w:b/>
                <w:bCs/>
                <w:lang w:eastAsia="lt-LT"/>
              </w:rPr>
              <w:t>.... m. įvykdyta</w:t>
            </w:r>
          </w:p>
        </w:tc>
      </w:tr>
      <w:tr w:rsidR="00EB42F0" w14:paraId="729797CD"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2B933688" w14:textId="77777777" w:rsidR="00EB42F0" w:rsidRDefault="00EB42F0">
            <w:pPr>
              <w:pStyle w:val="ListParagraph"/>
              <w:ind w:left="0"/>
              <w:jc w:val="center"/>
              <w:rPr>
                <w:lang w:eastAsia="lt-LT"/>
              </w:rPr>
            </w:pPr>
            <w:r>
              <w:rPr>
                <w:lang w:eastAsia="lt-LT"/>
              </w:rPr>
              <w:t>1.</w:t>
            </w:r>
          </w:p>
        </w:tc>
        <w:tc>
          <w:tcPr>
            <w:tcW w:w="5387" w:type="dxa"/>
            <w:tcBorders>
              <w:top w:val="single" w:sz="4" w:space="0" w:color="auto"/>
              <w:left w:val="single" w:sz="4" w:space="0" w:color="auto"/>
              <w:bottom w:val="single" w:sz="4" w:space="0" w:color="auto"/>
              <w:right w:val="single" w:sz="4" w:space="0" w:color="auto"/>
            </w:tcBorders>
            <w:hideMark/>
          </w:tcPr>
          <w:p w14:paraId="499FB7FA" w14:textId="77777777" w:rsidR="00EB42F0" w:rsidRDefault="00EB42F0">
            <w:pPr>
              <w:pStyle w:val="ListParagraph"/>
              <w:ind w:left="0"/>
              <w:jc w:val="both"/>
              <w:rPr>
                <w:lang w:eastAsia="lt-LT"/>
              </w:rPr>
            </w:pPr>
            <w:r>
              <w:rPr>
                <w:lang w:eastAsia="lt-LT"/>
              </w:rPr>
              <w:t>Organizuotų kultūros ir edukacinių renginių skaičius</w:t>
            </w:r>
          </w:p>
        </w:tc>
        <w:tc>
          <w:tcPr>
            <w:tcW w:w="1843" w:type="dxa"/>
            <w:tcBorders>
              <w:top w:val="single" w:sz="4" w:space="0" w:color="auto"/>
              <w:left w:val="single" w:sz="4" w:space="0" w:color="auto"/>
              <w:bottom w:val="single" w:sz="4" w:space="0" w:color="auto"/>
              <w:right w:val="single" w:sz="4" w:space="0" w:color="auto"/>
            </w:tcBorders>
          </w:tcPr>
          <w:p w14:paraId="0F61D0FC" w14:textId="77777777" w:rsidR="00EB42F0" w:rsidRDefault="00EB42F0">
            <w:pPr>
              <w:pStyle w:val="ListParagraph"/>
              <w:ind w:left="0"/>
              <w:jc w:val="both"/>
              <w:rPr>
                <w:lang w:eastAsia="lt-LT"/>
              </w:rPr>
            </w:pPr>
          </w:p>
        </w:tc>
        <w:tc>
          <w:tcPr>
            <w:tcW w:w="1984" w:type="dxa"/>
            <w:tcBorders>
              <w:top w:val="single" w:sz="4" w:space="0" w:color="auto"/>
              <w:left w:val="single" w:sz="4" w:space="0" w:color="auto"/>
              <w:bottom w:val="single" w:sz="4" w:space="0" w:color="auto"/>
              <w:right w:val="single" w:sz="4" w:space="0" w:color="auto"/>
            </w:tcBorders>
          </w:tcPr>
          <w:p w14:paraId="369AFAE3" w14:textId="77777777" w:rsidR="00EB42F0" w:rsidRDefault="00EB42F0">
            <w:pPr>
              <w:pStyle w:val="ListParagraph"/>
              <w:ind w:left="0"/>
              <w:jc w:val="both"/>
              <w:rPr>
                <w:lang w:eastAsia="lt-LT"/>
              </w:rPr>
            </w:pPr>
          </w:p>
        </w:tc>
      </w:tr>
      <w:tr w:rsidR="00EB42F0" w14:paraId="04F45D67"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3CA77C4C" w14:textId="77777777" w:rsidR="00EB42F0" w:rsidRDefault="00EB42F0">
            <w:pPr>
              <w:pStyle w:val="ListParagraph"/>
              <w:ind w:left="0"/>
              <w:jc w:val="center"/>
              <w:rPr>
                <w:lang w:eastAsia="lt-LT"/>
              </w:rPr>
            </w:pPr>
            <w:r>
              <w:rPr>
                <w:lang w:eastAsia="lt-LT"/>
              </w:rPr>
              <w:t>2.</w:t>
            </w:r>
          </w:p>
        </w:tc>
        <w:tc>
          <w:tcPr>
            <w:tcW w:w="5387" w:type="dxa"/>
            <w:tcBorders>
              <w:top w:val="single" w:sz="4" w:space="0" w:color="auto"/>
              <w:left w:val="single" w:sz="4" w:space="0" w:color="auto"/>
              <w:bottom w:val="single" w:sz="4" w:space="0" w:color="auto"/>
              <w:right w:val="single" w:sz="4" w:space="0" w:color="auto"/>
            </w:tcBorders>
            <w:hideMark/>
          </w:tcPr>
          <w:p w14:paraId="00584DF3" w14:textId="77777777" w:rsidR="00EB42F0" w:rsidRDefault="00EB42F0">
            <w:pPr>
              <w:pStyle w:val="ListParagraph"/>
              <w:ind w:left="0"/>
              <w:jc w:val="both"/>
              <w:rPr>
                <w:lang w:eastAsia="lt-LT"/>
              </w:rPr>
            </w:pPr>
            <w:r>
              <w:rPr>
                <w:lang w:eastAsia="lt-LT"/>
              </w:rPr>
              <w:t xml:space="preserve">Lankytojų ir dalyvių skaičius kultūros renginiuose </w:t>
            </w:r>
          </w:p>
        </w:tc>
        <w:tc>
          <w:tcPr>
            <w:tcW w:w="1843" w:type="dxa"/>
            <w:tcBorders>
              <w:top w:val="single" w:sz="4" w:space="0" w:color="auto"/>
              <w:left w:val="single" w:sz="4" w:space="0" w:color="auto"/>
              <w:bottom w:val="single" w:sz="4" w:space="0" w:color="auto"/>
              <w:right w:val="single" w:sz="4" w:space="0" w:color="auto"/>
            </w:tcBorders>
          </w:tcPr>
          <w:p w14:paraId="56B30AB0" w14:textId="77777777" w:rsidR="00EB42F0" w:rsidRDefault="00EB42F0">
            <w:pPr>
              <w:pStyle w:val="ListParagraph"/>
              <w:ind w:left="0"/>
              <w:jc w:val="both"/>
              <w:rPr>
                <w:lang w:eastAsia="lt-LT"/>
              </w:rPr>
            </w:pPr>
          </w:p>
        </w:tc>
        <w:tc>
          <w:tcPr>
            <w:tcW w:w="1984" w:type="dxa"/>
            <w:tcBorders>
              <w:top w:val="single" w:sz="4" w:space="0" w:color="auto"/>
              <w:left w:val="single" w:sz="4" w:space="0" w:color="auto"/>
              <w:bottom w:val="single" w:sz="4" w:space="0" w:color="auto"/>
              <w:right w:val="single" w:sz="4" w:space="0" w:color="auto"/>
            </w:tcBorders>
          </w:tcPr>
          <w:p w14:paraId="2DADF09C" w14:textId="77777777" w:rsidR="00EB42F0" w:rsidRDefault="00EB42F0">
            <w:pPr>
              <w:pStyle w:val="ListParagraph"/>
              <w:ind w:left="0"/>
              <w:jc w:val="both"/>
              <w:rPr>
                <w:lang w:eastAsia="lt-LT"/>
              </w:rPr>
            </w:pPr>
          </w:p>
        </w:tc>
      </w:tr>
      <w:tr w:rsidR="00EB42F0" w14:paraId="1BFD07A8"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2DAFEBE5" w14:textId="77777777" w:rsidR="00EB42F0" w:rsidRDefault="00EB42F0">
            <w:pPr>
              <w:pStyle w:val="ListParagraph"/>
              <w:ind w:left="0"/>
              <w:jc w:val="center"/>
              <w:rPr>
                <w:lang w:eastAsia="lt-LT"/>
              </w:rPr>
            </w:pPr>
            <w:r>
              <w:rPr>
                <w:lang w:eastAsia="lt-LT"/>
              </w:rPr>
              <w:t>2.1.</w:t>
            </w:r>
          </w:p>
        </w:tc>
        <w:tc>
          <w:tcPr>
            <w:tcW w:w="5387" w:type="dxa"/>
            <w:tcBorders>
              <w:top w:val="single" w:sz="4" w:space="0" w:color="auto"/>
              <w:left w:val="single" w:sz="4" w:space="0" w:color="auto"/>
              <w:bottom w:val="single" w:sz="4" w:space="0" w:color="auto"/>
              <w:right w:val="single" w:sz="4" w:space="0" w:color="auto"/>
            </w:tcBorders>
            <w:hideMark/>
          </w:tcPr>
          <w:p w14:paraId="50F981DD" w14:textId="77777777" w:rsidR="00EB42F0" w:rsidRDefault="00EB42F0">
            <w:pPr>
              <w:pStyle w:val="ListParagraph"/>
              <w:ind w:left="0"/>
              <w:jc w:val="both"/>
              <w:rPr>
                <w:lang w:eastAsia="lt-LT"/>
              </w:rPr>
            </w:pPr>
            <w:r>
              <w:rPr>
                <w:lang w:eastAsia="lt-LT"/>
              </w:rPr>
              <w:t>Iš jų nuotolinių renginių lankytojų skaičius</w:t>
            </w:r>
          </w:p>
        </w:tc>
        <w:tc>
          <w:tcPr>
            <w:tcW w:w="1843" w:type="dxa"/>
            <w:tcBorders>
              <w:top w:val="single" w:sz="4" w:space="0" w:color="auto"/>
              <w:left w:val="single" w:sz="4" w:space="0" w:color="auto"/>
              <w:bottom w:val="single" w:sz="4" w:space="0" w:color="auto"/>
              <w:right w:val="single" w:sz="4" w:space="0" w:color="auto"/>
            </w:tcBorders>
          </w:tcPr>
          <w:p w14:paraId="0EF7D4AE" w14:textId="77777777" w:rsidR="00EB42F0" w:rsidRDefault="00EB42F0">
            <w:pPr>
              <w:pStyle w:val="ListParagraph"/>
              <w:ind w:left="0"/>
              <w:jc w:val="both"/>
              <w:rPr>
                <w:lang w:eastAsia="lt-LT"/>
              </w:rPr>
            </w:pPr>
          </w:p>
        </w:tc>
        <w:tc>
          <w:tcPr>
            <w:tcW w:w="1984" w:type="dxa"/>
            <w:tcBorders>
              <w:top w:val="single" w:sz="4" w:space="0" w:color="auto"/>
              <w:left w:val="single" w:sz="4" w:space="0" w:color="auto"/>
              <w:bottom w:val="single" w:sz="4" w:space="0" w:color="auto"/>
              <w:right w:val="single" w:sz="4" w:space="0" w:color="auto"/>
            </w:tcBorders>
          </w:tcPr>
          <w:p w14:paraId="54A6BF12" w14:textId="77777777" w:rsidR="00EB42F0" w:rsidRDefault="00EB42F0">
            <w:pPr>
              <w:pStyle w:val="ListParagraph"/>
              <w:ind w:left="0"/>
              <w:jc w:val="both"/>
              <w:rPr>
                <w:lang w:eastAsia="lt-LT"/>
              </w:rPr>
            </w:pPr>
          </w:p>
        </w:tc>
      </w:tr>
      <w:tr w:rsidR="00EB42F0" w14:paraId="7CAB7B7E"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551B8402" w14:textId="77777777" w:rsidR="00EB42F0" w:rsidRDefault="00EB42F0">
            <w:pPr>
              <w:pStyle w:val="ListParagraph"/>
              <w:ind w:left="0"/>
              <w:jc w:val="center"/>
              <w:rPr>
                <w:lang w:eastAsia="lt-LT"/>
              </w:rPr>
            </w:pPr>
            <w:r>
              <w:rPr>
                <w:lang w:eastAsia="lt-LT"/>
              </w:rPr>
              <w:t>3.</w:t>
            </w:r>
          </w:p>
        </w:tc>
        <w:tc>
          <w:tcPr>
            <w:tcW w:w="5387" w:type="dxa"/>
            <w:tcBorders>
              <w:top w:val="single" w:sz="4" w:space="0" w:color="auto"/>
              <w:left w:val="single" w:sz="4" w:space="0" w:color="auto"/>
              <w:bottom w:val="single" w:sz="4" w:space="0" w:color="auto"/>
              <w:right w:val="single" w:sz="4" w:space="0" w:color="auto"/>
            </w:tcBorders>
            <w:hideMark/>
          </w:tcPr>
          <w:p w14:paraId="1BA4219D" w14:textId="77777777" w:rsidR="00EB42F0" w:rsidRDefault="00EB42F0">
            <w:pPr>
              <w:pStyle w:val="ListParagraph"/>
              <w:ind w:left="0"/>
              <w:jc w:val="both"/>
              <w:rPr>
                <w:lang w:eastAsia="lt-LT"/>
              </w:rPr>
            </w:pPr>
            <w:r>
              <w:rPr>
                <w:lang w:eastAsia="lt-LT"/>
              </w:rPr>
              <w:t>Kultūros įstaigos veikla užimtų vietos gyventojų, gyvenančių ir (ar) dirbančių Panevėžio rajone, skaičius</w:t>
            </w:r>
          </w:p>
        </w:tc>
        <w:tc>
          <w:tcPr>
            <w:tcW w:w="1843" w:type="dxa"/>
            <w:tcBorders>
              <w:top w:val="single" w:sz="4" w:space="0" w:color="auto"/>
              <w:left w:val="single" w:sz="4" w:space="0" w:color="auto"/>
              <w:bottom w:val="single" w:sz="4" w:space="0" w:color="auto"/>
              <w:right w:val="single" w:sz="4" w:space="0" w:color="auto"/>
            </w:tcBorders>
          </w:tcPr>
          <w:p w14:paraId="02AA3232" w14:textId="77777777" w:rsidR="00EB42F0" w:rsidRDefault="00EB42F0">
            <w:pPr>
              <w:pStyle w:val="ListParagraph"/>
              <w:ind w:left="0"/>
              <w:jc w:val="both"/>
              <w:rPr>
                <w:lang w:eastAsia="lt-LT"/>
              </w:rPr>
            </w:pPr>
          </w:p>
        </w:tc>
        <w:tc>
          <w:tcPr>
            <w:tcW w:w="1984" w:type="dxa"/>
            <w:tcBorders>
              <w:top w:val="single" w:sz="4" w:space="0" w:color="auto"/>
              <w:left w:val="single" w:sz="4" w:space="0" w:color="auto"/>
              <w:bottom w:val="single" w:sz="4" w:space="0" w:color="auto"/>
              <w:right w:val="single" w:sz="4" w:space="0" w:color="auto"/>
            </w:tcBorders>
          </w:tcPr>
          <w:p w14:paraId="56545771" w14:textId="77777777" w:rsidR="00EB42F0" w:rsidRDefault="00EB42F0">
            <w:pPr>
              <w:pStyle w:val="ListParagraph"/>
              <w:ind w:left="0"/>
              <w:jc w:val="both"/>
              <w:rPr>
                <w:lang w:eastAsia="lt-LT"/>
              </w:rPr>
            </w:pPr>
          </w:p>
        </w:tc>
      </w:tr>
      <w:tr w:rsidR="00EB42F0" w14:paraId="771738B5"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59AD81C4" w14:textId="77777777" w:rsidR="00EB42F0" w:rsidRDefault="00EB42F0">
            <w:pPr>
              <w:pStyle w:val="ListParagraph"/>
              <w:ind w:left="0"/>
              <w:jc w:val="center"/>
              <w:rPr>
                <w:lang w:eastAsia="lt-LT"/>
              </w:rPr>
            </w:pPr>
            <w:r>
              <w:rPr>
                <w:lang w:eastAsia="lt-LT"/>
              </w:rPr>
              <w:t>4.</w:t>
            </w:r>
          </w:p>
        </w:tc>
        <w:tc>
          <w:tcPr>
            <w:tcW w:w="5387" w:type="dxa"/>
            <w:tcBorders>
              <w:top w:val="single" w:sz="4" w:space="0" w:color="auto"/>
              <w:left w:val="single" w:sz="4" w:space="0" w:color="auto"/>
              <w:bottom w:val="single" w:sz="4" w:space="0" w:color="auto"/>
              <w:right w:val="single" w:sz="4" w:space="0" w:color="auto"/>
            </w:tcBorders>
            <w:hideMark/>
          </w:tcPr>
          <w:p w14:paraId="705812BE" w14:textId="77777777" w:rsidR="00EB42F0" w:rsidRDefault="00EB42F0">
            <w:pPr>
              <w:pStyle w:val="ListParagraph"/>
              <w:ind w:left="0"/>
              <w:jc w:val="both"/>
              <w:rPr>
                <w:lang w:eastAsia="lt-LT"/>
              </w:rPr>
            </w:pPr>
            <w:r>
              <w:rPr>
                <w:lang w:eastAsia="lt-LT"/>
              </w:rPr>
              <w:t>Kultūros įstaigoje veikiančių kolektyvų skaičius (mėgėjų meno kolektyvai, studijos, būreliai, klubai ir kita)</w:t>
            </w:r>
          </w:p>
        </w:tc>
        <w:tc>
          <w:tcPr>
            <w:tcW w:w="1843" w:type="dxa"/>
            <w:tcBorders>
              <w:top w:val="single" w:sz="4" w:space="0" w:color="auto"/>
              <w:left w:val="single" w:sz="4" w:space="0" w:color="auto"/>
              <w:bottom w:val="single" w:sz="4" w:space="0" w:color="auto"/>
              <w:right w:val="single" w:sz="4" w:space="0" w:color="auto"/>
            </w:tcBorders>
          </w:tcPr>
          <w:p w14:paraId="7DD3FB5B" w14:textId="77777777" w:rsidR="00EB42F0" w:rsidRDefault="00EB42F0">
            <w:pPr>
              <w:pStyle w:val="ListParagraph"/>
              <w:ind w:left="0"/>
              <w:jc w:val="both"/>
              <w:rPr>
                <w:lang w:eastAsia="lt-LT"/>
              </w:rPr>
            </w:pPr>
          </w:p>
        </w:tc>
        <w:tc>
          <w:tcPr>
            <w:tcW w:w="1984" w:type="dxa"/>
            <w:tcBorders>
              <w:top w:val="single" w:sz="4" w:space="0" w:color="auto"/>
              <w:left w:val="single" w:sz="4" w:space="0" w:color="auto"/>
              <w:bottom w:val="single" w:sz="4" w:space="0" w:color="auto"/>
              <w:right w:val="single" w:sz="4" w:space="0" w:color="auto"/>
            </w:tcBorders>
          </w:tcPr>
          <w:p w14:paraId="485EC779" w14:textId="77777777" w:rsidR="00EB42F0" w:rsidRDefault="00EB42F0">
            <w:pPr>
              <w:pStyle w:val="ListParagraph"/>
              <w:ind w:left="0"/>
              <w:jc w:val="both"/>
              <w:rPr>
                <w:lang w:eastAsia="lt-LT"/>
              </w:rPr>
            </w:pPr>
          </w:p>
        </w:tc>
      </w:tr>
      <w:tr w:rsidR="00EB42F0" w14:paraId="7C0DCDDB"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50E76A18" w14:textId="77777777" w:rsidR="00EB42F0" w:rsidRDefault="00EB42F0">
            <w:pPr>
              <w:pStyle w:val="ListParagraph"/>
              <w:ind w:left="0"/>
              <w:jc w:val="center"/>
              <w:rPr>
                <w:lang w:eastAsia="lt-LT"/>
              </w:rPr>
            </w:pPr>
            <w:r>
              <w:rPr>
                <w:lang w:eastAsia="lt-LT"/>
              </w:rPr>
              <w:t>5.</w:t>
            </w:r>
          </w:p>
        </w:tc>
        <w:tc>
          <w:tcPr>
            <w:tcW w:w="5387" w:type="dxa"/>
            <w:tcBorders>
              <w:top w:val="single" w:sz="4" w:space="0" w:color="auto"/>
              <w:left w:val="single" w:sz="4" w:space="0" w:color="auto"/>
              <w:bottom w:val="single" w:sz="4" w:space="0" w:color="auto"/>
              <w:right w:val="single" w:sz="4" w:space="0" w:color="auto"/>
            </w:tcBorders>
            <w:hideMark/>
          </w:tcPr>
          <w:p w14:paraId="58DDFBC0" w14:textId="77777777" w:rsidR="00EB42F0" w:rsidRDefault="00EB42F0">
            <w:pPr>
              <w:pStyle w:val="ListParagraph"/>
              <w:ind w:left="0"/>
              <w:jc w:val="both"/>
              <w:rPr>
                <w:lang w:eastAsia="lt-LT"/>
              </w:rPr>
            </w:pPr>
            <w:r>
              <w:rPr>
                <w:lang w:eastAsia="lt-LT"/>
              </w:rPr>
              <w:t>Dainų švenčių tradicijos tęstinumo programoje dalyvaujančių kolektyvų skaičius (dalyvavimas Dainų švenčių atrankose, šventėse, – laikotarpis: paskutinieji 5 metai)</w:t>
            </w:r>
          </w:p>
        </w:tc>
        <w:tc>
          <w:tcPr>
            <w:tcW w:w="1843" w:type="dxa"/>
            <w:tcBorders>
              <w:top w:val="single" w:sz="4" w:space="0" w:color="auto"/>
              <w:left w:val="single" w:sz="4" w:space="0" w:color="auto"/>
              <w:bottom w:val="single" w:sz="4" w:space="0" w:color="auto"/>
              <w:right w:val="single" w:sz="4" w:space="0" w:color="auto"/>
            </w:tcBorders>
          </w:tcPr>
          <w:p w14:paraId="570FD734" w14:textId="77777777" w:rsidR="00EB42F0" w:rsidRDefault="00EB42F0">
            <w:pPr>
              <w:pStyle w:val="ListParagraph"/>
              <w:ind w:left="0"/>
              <w:jc w:val="both"/>
              <w:rPr>
                <w:lang w:eastAsia="lt-LT"/>
              </w:rPr>
            </w:pPr>
          </w:p>
        </w:tc>
        <w:tc>
          <w:tcPr>
            <w:tcW w:w="1984" w:type="dxa"/>
            <w:tcBorders>
              <w:top w:val="single" w:sz="4" w:space="0" w:color="auto"/>
              <w:left w:val="single" w:sz="4" w:space="0" w:color="auto"/>
              <w:bottom w:val="single" w:sz="4" w:space="0" w:color="auto"/>
              <w:right w:val="single" w:sz="4" w:space="0" w:color="auto"/>
            </w:tcBorders>
          </w:tcPr>
          <w:p w14:paraId="15BFD9A8" w14:textId="77777777" w:rsidR="00EB42F0" w:rsidRDefault="00EB42F0">
            <w:pPr>
              <w:pStyle w:val="ListParagraph"/>
              <w:ind w:left="0"/>
              <w:jc w:val="both"/>
              <w:rPr>
                <w:lang w:eastAsia="lt-LT"/>
              </w:rPr>
            </w:pPr>
          </w:p>
        </w:tc>
      </w:tr>
      <w:tr w:rsidR="00EB42F0" w14:paraId="14D3B728"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389F43DE" w14:textId="77777777" w:rsidR="00EB42F0" w:rsidRDefault="00EB42F0">
            <w:pPr>
              <w:pStyle w:val="ListParagraph"/>
              <w:ind w:left="0"/>
              <w:jc w:val="center"/>
              <w:rPr>
                <w:lang w:eastAsia="lt-LT"/>
              </w:rPr>
            </w:pPr>
            <w:r>
              <w:rPr>
                <w:lang w:eastAsia="lt-LT"/>
              </w:rPr>
              <w:t>6.</w:t>
            </w:r>
          </w:p>
        </w:tc>
        <w:tc>
          <w:tcPr>
            <w:tcW w:w="5387" w:type="dxa"/>
            <w:tcBorders>
              <w:top w:val="single" w:sz="4" w:space="0" w:color="auto"/>
              <w:left w:val="single" w:sz="4" w:space="0" w:color="auto"/>
              <w:bottom w:val="single" w:sz="4" w:space="0" w:color="auto"/>
              <w:right w:val="single" w:sz="4" w:space="0" w:color="auto"/>
            </w:tcBorders>
            <w:hideMark/>
          </w:tcPr>
          <w:p w14:paraId="50FB787C" w14:textId="77777777" w:rsidR="00EB42F0" w:rsidRDefault="00EB42F0">
            <w:pPr>
              <w:pStyle w:val="ListParagraph"/>
              <w:ind w:left="0"/>
              <w:jc w:val="both"/>
              <w:rPr>
                <w:lang w:eastAsia="lt-LT"/>
              </w:rPr>
            </w:pPr>
            <w:r>
              <w:rPr>
                <w:lang w:eastAsia="lt-LT"/>
              </w:rPr>
              <w:t>Parengtų naujų programų (koncertinių, edukacinių) ir kitų naujų veiklų skaičius</w:t>
            </w:r>
          </w:p>
        </w:tc>
        <w:tc>
          <w:tcPr>
            <w:tcW w:w="1843" w:type="dxa"/>
            <w:tcBorders>
              <w:top w:val="single" w:sz="4" w:space="0" w:color="auto"/>
              <w:left w:val="single" w:sz="4" w:space="0" w:color="auto"/>
              <w:bottom w:val="single" w:sz="4" w:space="0" w:color="auto"/>
              <w:right w:val="single" w:sz="4" w:space="0" w:color="auto"/>
            </w:tcBorders>
          </w:tcPr>
          <w:p w14:paraId="5A4A08E8" w14:textId="77777777" w:rsidR="00EB42F0" w:rsidRDefault="00EB42F0">
            <w:pPr>
              <w:pStyle w:val="ListParagraph"/>
              <w:ind w:left="0"/>
              <w:jc w:val="both"/>
              <w:rPr>
                <w:lang w:eastAsia="lt-LT"/>
              </w:rPr>
            </w:pPr>
          </w:p>
        </w:tc>
        <w:tc>
          <w:tcPr>
            <w:tcW w:w="1984" w:type="dxa"/>
            <w:tcBorders>
              <w:top w:val="single" w:sz="4" w:space="0" w:color="auto"/>
              <w:left w:val="single" w:sz="4" w:space="0" w:color="auto"/>
              <w:bottom w:val="single" w:sz="4" w:space="0" w:color="auto"/>
              <w:right w:val="single" w:sz="4" w:space="0" w:color="auto"/>
            </w:tcBorders>
          </w:tcPr>
          <w:p w14:paraId="6544A0A5" w14:textId="77777777" w:rsidR="00EB42F0" w:rsidRDefault="00EB42F0">
            <w:pPr>
              <w:pStyle w:val="ListParagraph"/>
              <w:ind w:left="0"/>
              <w:jc w:val="both"/>
              <w:rPr>
                <w:lang w:eastAsia="lt-LT"/>
              </w:rPr>
            </w:pPr>
          </w:p>
        </w:tc>
      </w:tr>
      <w:tr w:rsidR="00EB42F0" w14:paraId="514A07F3"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19262B83" w14:textId="77777777" w:rsidR="00EB42F0" w:rsidRDefault="00EB42F0">
            <w:pPr>
              <w:pStyle w:val="ListParagraph"/>
              <w:ind w:left="0"/>
              <w:jc w:val="center"/>
              <w:rPr>
                <w:lang w:eastAsia="lt-LT"/>
              </w:rPr>
            </w:pPr>
            <w:r>
              <w:rPr>
                <w:lang w:eastAsia="lt-LT"/>
              </w:rPr>
              <w:t>7.</w:t>
            </w:r>
          </w:p>
        </w:tc>
        <w:tc>
          <w:tcPr>
            <w:tcW w:w="5387" w:type="dxa"/>
            <w:tcBorders>
              <w:top w:val="single" w:sz="4" w:space="0" w:color="auto"/>
              <w:left w:val="single" w:sz="4" w:space="0" w:color="auto"/>
              <w:bottom w:val="single" w:sz="4" w:space="0" w:color="auto"/>
              <w:right w:val="single" w:sz="4" w:space="0" w:color="auto"/>
            </w:tcBorders>
            <w:hideMark/>
          </w:tcPr>
          <w:p w14:paraId="685FF9FC" w14:textId="77777777" w:rsidR="00EB42F0" w:rsidRDefault="00EB42F0">
            <w:pPr>
              <w:pStyle w:val="ListParagraph"/>
              <w:ind w:left="0"/>
              <w:jc w:val="both"/>
              <w:rPr>
                <w:lang w:eastAsia="lt-LT"/>
              </w:rPr>
            </w:pPr>
            <w:r>
              <w:rPr>
                <w:lang w:eastAsia="lt-LT"/>
              </w:rPr>
              <w:t>Laimėjimai rajono, regiono, šalies bei tarptautiniuose konkursuose (pagrindinis prizas, I, II, III vietos), kultūros srities nominacijų laimėjimai (pvz., „Aukso paukštė“)</w:t>
            </w:r>
          </w:p>
        </w:tc>
        <w:tc>
          <w:tcPr>
            <w:tcW w:w="1843" w:type="dxa"/>
            <w:tcBorders>
              <w:top w:val="single" w:sz="4" w:space="0" w:color="auto"/>
              <w:left w:val="single" w:sz="4" w:space="0" w:color="auto"/>
              <w:bottom w:val="single" w:sz="4" w:space="0" w:color="auto"/>
              <w:right w:val="single" w:sz="4" w:space="0" w:color="auto"/>
            </w:tcBorders>
          </w:tcPr>
          <w:p w14:paraId="450617A2" w14:textId="77777777" w:rsidR="00EB42F0" w:rsidRDefault="00EB42F0">
            <w:pPr>
              <w:pStyle w:val="ListParagraph"/>
              <w:ind w:left="0"/>
              <w:jc w:val="both"/>
              <w:rPr>
                <w:lang w:eastAsia="lt-LT"/>
              </w:rPr>
            </w:pPr>
          </w:p>
        </w:tc>
        <w:tc>
          <w:tcPr>
            <w:tcW w:w="1984" w:type="dxa"/>
            <w:tcBorders>
              <w:top w:val="single" w:sz="4" w:space="0" w:color="auto"/>
              <w:left w:val="single" w:sz="4" w:space="0" w:color="auto"/>
              <w:bottom w:val="single" w:sz="4" w:space="0" w:color="auto"/>
              <w:right w:val="single" w:sz="4" w:space="0" w:color="auto"/>
            </w:tcBorders>
          </w:tcPr>
          <w:p w14:paraId="15C56896" w14:textId="77777777" w:rsidR="00EB42F0" w:rsidRDefault="00EB42F0">
            <w:pPr>
              <w:pStyle w:val="ListParagraph"/>
              <w:ind w:left="0"/>
              <w:jc w:val="both"/>
              <w:rPr>
                <w:lang w:eastAsia="lt-LT"/>
              </w:rPr>
            </w:pPr>
          </w:p>
        </w:tc>
      </w:tr>
      <w:tr w:rsidR="00EB42F0" w14:paraId="75E590A5"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201FDDBB" w14:textId="77777777" w:rsidR="00EB42F0" w:rsidRDefault="00EB42F0">
            <w:pPr>
              <w:pStyle w:val="ListParagraph"/>
              <w:ind w:left="0"/>
              <w:jc w:val="center"/>
              <w:rPr>
                <w:lang w:eastAsia="lt-LT"/>
              </w:rPr>
            </w:pPr>
            <w:r>
              <w:rPr>
                <w:lang w:eastAsia="lt-LT"/>
              </w:rPr>
              <w:t>8.</w:t>
            </w:r>
          </w:p>
        </w:tc>
        <w:tc>
          <w:tcPr>
            <w:tcW w:w="5387" w:type="dxa"/>
            <w:tcBorders>
              <w:top w:val="single" w:sz="4" w:space="0" w:color="auto"/>
              <w:left w:val="single" w:sz="4" w:space="0" w:color="auto"/>
              <w:bottom w:val="single" w:sz="4" w:space="0" w:color="auto"/>
              <w:right w:val="single" w:sz="4" w:space="0" w:color="auto"/>
            </w:tcBorders>
            <w:hideMark/>
          </w:tcPr>
          <w:p w14:paraId="018A0A5B" w14:textId="77777777" w:rsidR="00EB42F0" w:rsidRDefault="00EB42F0">
            <w:pPr>
              <w:pStyle w:val="ListParagraph"/>
              <w:ind w:left="0"/>
              <w:jc w:val="both"/>
              <w:rPr>
                <w:lang w:eastAsia="lt-LT"/>
              </w:rPr>
            </w:pPr>
            <w:r>
              <w:rPr>
                <w:lang w:eastAsia="lt-LT"/>
              </w:rPr>
              <w:t>Muziejų lankytojų skaičius</w:t>
            </w:r>
          </w:p>
        </w:tc>
        <w:tc>
          <w:tcPr>
            <w:tcW w:w="1843" w:type="dxa"/>
            <w:tcBorders>
              <w:top w:val="single" w:sz="4" w:space="0" w:color="auto"/>
              <w:left w:val="single" w:sz="4" w:space="0" w:color="auto"/>
              <w:bottom w:val="single" w:sz="4" w:space="0" w:color="auto"/>
              <w:right w:val="single" w:sz="4" w:space="0" w:color="auto"/>
            </w:tcBorders>
          </w:tcPr>
          <w:p w14:paraId="27BBFA1C" w14:textId="77777777" w:rsidR="00EB42F0" w:rsidRDefault="00EB42F0">
            <w:pPr>
              <w:pStyle w:val="ListParagraph"/>
              <w:ind w:left="0"/>
              <w:jc w:val="both"/>
              <w:rPr>
                <w:lang w:eastAsia="lt-LT"/>
              </w:rPr>
            </w:pPr>
          </w:p>
        </w:tc>
        <w:tc>
          <w:tcPr>
            <w:tcW w:w="1984" w:type="dxa"/>
            <w:tcBorders>
              <w:top w:val="single" w:sz="4" w:space="0" w:color="auto"/>
              <w:left w:val="single" w:sz="4" w:space="0" w:color="auto"/>
              <w:bottom w:val="single" w:sz="4" w:space="0" w:color="auto"/>
              <w:right w:val="single" w:sz="4" w:space="0" w:color="auto"/>
            </w:tcBorders>
          </w:tcPr>
          <w:p w14:paraId="7176CEB9" w14:textId="77777777" w:rsidR="00EB42F0" w:rsidRDefault="00EB42F0">
            <w:pPr>
              <w:pStyle w:val="ListParagraph"/>
              <w:ind w:left="0"/>
              <w:jc w:val="both"/>
              <w:rPr>
                <w:lang w:eastAsia="lt-LT"/>
              </w:rPr>
            </w:pPr>
          </w:p>
        </w:tc>
      </w:tr>
      <w:bookmarkEnd w:id="1"/>
    </w:tbl>
    <w:p w14:paraId="02EAEEB9" w14:textId="77777777" w:rsidR="00EB42F0" w:rsidRDefault="00EB42F0" w:rsidP="00EB42F0">
      <w:pPr>
        <w:pStyle w:val="ListParagraph"/>
        <w:ind w:left="1429"/>
        <w:jc w:val="both"/>
        <w:rPr>
          <w:b/>
          <w:bCs/>
          <w:i/>
          <w:iCs/>
          <w:lang w:eastAsia="lt-LT"/>
        </w:rPr>
      </w:pPr>
    </w:p>
    <w:p w14:paraId="09D4EE86" w14:textId="77777777" w:rsidR="00EB42F0" w:rsidRDefault="00EB42F0" w:rsidP="00EB42F0">
      <w:pPr>
        <w:pStyle w:val="ListParagraph"/>
        <w:numPr>
          <w:ilvl w:val="2"/>
          <w:numId w:val="2"/>
        </w:numPr>
        <w:jc w:val="both"/>
        <w:rPr>
          <w:b/>
          <w:bCs/>
          <w:i/>
          <w:iCs/>
          <w:lang w:eastAsia="lt-LT"/>
        </w:rPr>
      </w:pPr>
      <w:r>
        <w:rPr>
          <w:b/>
          <w:bCs/>
          <w:i/>
          <w:iCs/>
          <w:lang w:eastAsia="lt-LT"/>
        </w:rPr>
        <w:t>Viešosios bibliotekos veiklos rodikliai ataskaitiniais metais</w:t>
      </w:r>
      <w:r>
        <w:rPr>
          <w:rStyle w:val="FootnoteReference"/>
          <w:b/>
          <w:bCs/>
          <w:i/>
          <w:iCs/>
          <w:lang w:eastAsia="lt-LT"/>
        </w:rPr>
        <w:footnoteReference w:id="4"/>
      </w:r>
      <w:r>
        <w:rPr>
          <w:b/>
          <w:bCs/>
          <w:i/>
          <w:iCs/>
          <w:lang w:eastAsia="lt-LT"/>
        </w:rPr>
        <w:t>:</w:t>
      </w:r>
    </w:p>
    <w:tbl>
      <w:tblPr>
        <w:tblStyle w:val="TableGrid"/>
        <w:tblW w:w="9923" w:type="dxa"/>
        <w:tblInd w:w="-147" w:type="dxa"/>
        <w:tblLook w:val="04A0" w:firstRow="1" w:lastRow="0" w:firstColumn="1" w:lastColumn="0" w:noHBand="0" w:noVBand="1"/>
      </w:tblPr>
      <w:tblGrid>
        <w:gridCol w:w="709"/>
        <w:gridCol w:w="5387"/>
        <w:gridCol w:w="1417"/>
        <w:gridCol w:w="2410"/>
      </w:tblGrid>
      <w:tr w:rsidR="00EB42F0" w14:paraId="79B9DCBF" w14:textId="77777777" w:rsidTr="00EB42F0">
        <w:tc>
          <w:tcPr>
            <w:tcW w:w="709" w:type="dxa"/>
            <w:tcBorders>
              <w:top w:val="single" w:sz="4" w:space="0" w:color="auto"/>
              <w:left w:val="single" w:sz="4" w:space="0" w:color="auto"/>
              <w:bottom w:val="single" w:sz="4" w:space="0" w:color="auto"/>
              <w:right w:val="single" w:sz="4" w:space="0" w:color="auto"/>
            </w:tcBorders>
            <w:vAlign w:val="center"/>
            <w:hideMark/>
          </w:tcPr>
          <w:p w14:paraId="48CF50D1" w14:textId="77777777" w:rsidR="00EB42F0" w:rsidRDefault="00EB42F0">
            <w:pPr>
              <w:pStyle w:val="ListParagraph"/>
              <w:ind w:left="0"/>
              <w:jc w:val="center"/>
              <w:rPr>
                <w:b/>
                <w:bCs/>
                <w:lang w:eastAsia="lt-LT"/>
              </w:rPr>
            </w:pPr>
            <w:r>
              <w:rPr>
                <w:b/>
                <w:bCs/>
                <w:lang w:eastAsia="lt-LT"/>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45C2CFE" w14:textId="77777777" w:rsidR="00EB42F0" w:rsidRDefault="00EB42F0">
            <w:pPr>
              <w:pStyle w:val="ListParagraph"/>
              <w:ind w:left="0"/>
              <w:jc w:val="center"/>
              <w:rPr>
                <w:b/>
                <w:bCs/>
                <w:lang w:eastAsia="lt-LT"/>
              </w:rPr>
            </w:pPr>
            <w:r>
              <w:rPr>
                <w:b/>
                <w:bCs/>
                <w:lang w:eastAsia="lt-LT"/>
              </w:rPr>
              <w:t>Veiklos rodikliai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36FD56" w14:textId="77777777" w:rsidR="00EB42F0" w:rsidRDefault="00EB42F0">
            <w:pPr>
              <w:pStyle w:val="ListParagraph"/>
              <w:ind w:left="0"/>
              <w:jc w:val="center"/>
              <w:rPr>
                <w:b/>
                <w:bCs/>
                <w:lang w:eastAsia="lt-LT"/>
              </w:rPr>
            </w:pPr>
            <w:r>
              <w:rPr>
                <w:b/>
                <w:bCs/>
                <w:lang w:eastAsia="lt-LT"/>
              </w:rPr>
              <w:t>.... m. planuota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A1D01E" w14:textId="77777777" w:rsidR="00EB42F0" w:rsidRDefault="00EB42F0">
            <w:pPr>
              <w:pStyle w:val="ListParagraph"/>
              <w:ind w:left="0"/>
              <w:jc w:val="center"/>
              <w:rPr>
                <w:b/>
                <w:bCs/>
                <w:lang w:eastAsia="lt-LT"/>
              </w:rPr>
            </w:pPr>
            <w:r>
              <w:rPr>
                <w:b/>
                <w:bCs/>
                <w:lang w:eastAsia="lt-LT"/>
              </w:rPr>
              <w:t>.... m. įvykdyta</w:t>
            </w:r>
          </w:p>
        </w:tc>
      </w:tr>
      <w:tr w:rsidR="00EB42F0" w14:paraId="0988075B"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6A568106" w14:textId="77777777" w:rsidR="00EB42F0" w:rsidRDefault="00EB42F0">
            <w:pPr>
              <w:pStyle w:val="ListParagraph"/>
              <w:ind w:left="0"/>
              <w:jc w:val="both"/>
              <w:rPr>
                <w:i/>
                <w:iCs/>
                <w:lang w:eastAsia="lt-LT"/>
              </w:rPr>
            </w:pPr>
            <w:r>
              <w:rPr>
                <w:i/>
                <w:iCs/>
                <w:lang w:eastAsia="lt-LT"/>
              </w:rPr>
              <w:t>1.</w:t>
            </w:r>
          </w:p>
        </w:tc>
        <w:tc>
          <w:tcPr>
            <w:tcW w:w="5387" w:type="dxa"/>
            <w:tcBorders>
              <w:top w:val="single" w:sz="4" w:space="0" w:color="auto"/>
              <w:left w:val="single" w:sz="4" w:space="0" w:color="auto"/>
              <w:bottom w:val="single" w:sz="4" w:space="0" w:color="auto"/>
              <w:right w:val="single" w:sz="4" w:space="0" w:color="auto"/>
            </w:tcBorders>
            <w:hideMark/>
          </w:tcPr>
          <w:p w14:paraId="13A0A3EA" w14:textId="77777777" w:rsidR="00EB42F0" w:rsidRDefault="00EB42F0">
            <w:pPr>
              <w:pStyle w:val="ListParagraph"/>
              <w:ind w:left="0"/>
              <w:jc w:val="both"/>
              <w:rPr>
                <w:i/>
                <w:iCs/>
                <w:lang w:eastAsia="lt-LT"/>
              </w:rPr>
            </w:pPr>
            <w:r>
              <w:rPr>
                <w:i/>
                <w:iCs/>
                <w:lang w:eastAsia="lt-LT"/>
              </w:rPr>
              <w:t>Lankytojų skaičius</w:t>
            </w:r>
          </w:p>
        </w:tc>
        <w:tc>
          <w:tcPr>
            <w:tcW w:w="1417" w:type="dxa"/>
            <w:tcBorders>
              <w:top w:val="single" w:sz="4" w:space="0" w:color="auto"/>
              <w:left w:val="single" w:sz="4" w:space="0" w:color="auto"/>
              <w:bottom w:val="single" w:sz="4" w:space="0" w:color="auto"/>
              <w:right w:val="single" w:sz="4" w:space="0" w:color="auto"/>
            </w:tcBorders>
          </w:tcPr>
          <w:p w14:paraId="14BD0E98" w14:textId="77777777" w:rsidR="00EB42F0" w:rsidRDefault="00EB42F0">
            <w:pPr>
              <w:pStyle w:val="ListParagraph"/>
              <w:ind w:left="0"/>
              <w:jc w:val="both"/>
              <w:rPr>
                <w:i/>
                <w:iCs/>
                <w:lang w:eastAsia="lt-LT"/>
              </w:rPr>
            </w:pPr>
          </w:p>
        </w:tc>
        <w:tc>
          <w:tcPr>
            <w:tcW w:w="2410" w:type="dxa"/>
            <w:tcBorders>
              <w:top w:val="single" w:sz="4" w:space="0" w:color="auto"/>
              <w:left w:val="single" w:sz="4" w:space="0" w:color="auto"/>
              <w:bottom w:val="single" w:sz="4" w:space="0" w:color="auto"/>
              <w:right w:val="single" w:sz="4" w:space="0" w:color="auto"/>
            </w:tcBorders>
          </w:tcPr>
          <w:p w14:paraId="33E594BE" w14:textId="77777777" w:rsidR="00EB42F0" w:rsidRDefault="00EB42F0">
            <w:pPr>
              <w:pStyle w:val="ListParagraph"/>
              <w:ind w:left="0"/>
              <w:jc w:val="both"/>
              <w:rPr>
                <w:i/>
                <w:iCs/>
                <w:lang w:eastAsia="lt-LT"/>
              </w:rPr>
            </w:pPr>
          </w:p>
        </w:tc>
      </w:tr>
      <w:tr w:rsidR="00EB42F0" w14:paraId="3DAC31D7"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428EE8BA" w14:textId="77777777" w:rsidR="00EB42F0" w:rsidRDefault="00EB42F0">
            <w:pPr>
              <w:pStyle w:val="ListParagraph"/>
              <w:ind w:left="0"/>
              <w:jc w:val="both"/>
              <w:rPr>
                <w:i/>
                <w:iCs/>
                <w:lang w:eastAsia="lt-LT"/>
              </w:rPr>
            </w:pPr>
            <w:r>
              <w:rPr>
                <w:i/>
                <w:iCs/>
                <w:lang w:eastAsia="lt-LT"/>
              </w:rPr>
              <w:t xml:space="preserve">2. </w:t>
            </w:r>
          </w:p>
        </w:tc>
        <w:tc>
          <w:tcPr>
            <w:tcW w:w="5387" w:type="dxa"/>
            <w:tcBorders>
              <w:top w:val="single" w:sz="4" w:space="0" w:color="auto"/>
              <w:left w:val="single" w:sz="4" w:space="0" w:color="auto"/>
              <w:bottom w:val="single" w:sz="4" w:space="0" w:color="auto"/>
              <w:right w:val="single" w:sz="4" w:space="0" w:color="auto"/>
            </w:tcBorders>
            <w:hideMark/>
          </w:tcPr>
          <w:p w14:paraId="7F830A06" w14:textId="77777777" w:rsidR="00EB42F0" w:rsidRDefault="00EB42F0">
            <w:pPr>
              <w:pStyle w:val="ListParagraph"/>
              <w:ind w:left="0"/>
              <w:jc w:val="both"/>
              <w:rPr>
                <w:i/>
                <w:iCs/>
                <w:lang w:eastAsia="lt-LT"/>
              </w:rPr>
            </w:pPr>
            <w:r>
              <w:rPr>
                <w:i/>
                <w:iCs/>
                <w:lang w:eastAsia="lt-LT"/>
              </w:rPr>
              <w:t>Išduotų dokumentų skaičius</w:t>
            </w:r>
          </w:p>
        </w:tc>
        <w:tc>
          <w:tcPr>
            <w:tcW w:w="1417" w:type="dxa"/>
            <w:tcBorders>
              <w:top w:val="single" w:sz="4" w:space="0" w:color="auto"/>
              <w:left w:val="single" w:sz="4" w:space="0" w:color="auto"/>
              <w:bottom w:val="single" w:sz="4" w:space="0" w:color="auto"/>
              <w:right w:val="single" w:sz="4" w:space="0" w:color="auto"/>
            </w:tcBorders>
          </w:tcPr>
          <w:p w14:paraId="61247BF1" w14:textId="77777777" w:rsidR="00EB42F0" w:rsidRDefault="00EB42F0">
            <w:pPr>
              <w:pStyle w:val="ListParagraph"/>
              <w:ind w:left="0"/>
              <w:jc w:val="both"/>
              <w:rPr>
                <w:i/>
                <w:iCs/>
                <w:lang w:eastAsia="lt-LT"/>
              </w:rPr>
            </w:pPr>
          </w:p>
        </w:tc>
        <w:tc>
          <w:tcPr>
            <w:tcW w:w="2410" w:type="dxa"/>
            <w:tcBorders>
              <w:top w:val="single" w:sz="4" w:space="0" w:color="auto"/>
              <w:left w:val="single" w:sz="4" w:space="0" w:color="auto"/>
              <w:bottom w:val="single" w:sz="4" w:space="0" w:color="auto"/>
              <w:right w:val="single" w:sz="4" w:space="0" w:color="auto"/>
            </w:tcBorders>
          </w:tcPr>
          <w:p w14:paraId="4FB3BED1" w14:textId="77777777" w:rsidR="00EB42F0" w:rsidRDefault="00EB42F0">
            <w:pPr>
              <w:pStyle w:val="ListParagraph"/>
              <w:ind w:left="0"/>
              <w:jc w:val="both"/>
              <w:rPr>
                <w:i/>
                <w:iCs/>
                <w:lang w:eastAsia="lt-LT"/>
              </w:rPr>
            </w:pPr>
          </w:p>
        </w:tc>
      </w:tr>
      <w:tr w:rsidR="00EB42F0" w14:paraId="49F03A5D"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1200DDC0" w14:textId="77777777" w:rsidR="00EB42F0" w:rsidRDefault="00EB42F0">
            <w:pPr>
              <w:pStyle w:val="ListParagraph"/>
              <w:ind w:left="0"/>
              <w:jc w:val="both"/>
              <w:rPr>
                <w:i/>
                <w:iCs/>
                <w:lang w:eastAsia="lt-LT"/>
              </w:rPr>
            </w:pPr>
            <w:r>
              <w:rPr>
                <w:i/>
                <w:iCs/>
                <w:lang w:eastAsia="lt-LT"/>
              </w:rPr>
              <w:t>3.</w:t>
            </w:r>
          </w:p>
        </w:tc>
        <w:tc>
          <w:tcPr>
            <w:tcW w:w="5387" w:type="dxa"/>
            <w:tcBorders>
              <w:top w:val="single" w:sz="4" w:space="0" w:color="auto"/>
              <w:left w:val="single" w:sz="4" w:space="0" w:color="auto"/>
              <w:bottom w:val="single" w:sz="4" w:space="0" w:color="auto"/>
              <w:right w:val="single" w:sz="4" w:space="0" w:color="auto"/>
            </w:tcBorders>
            <w:hideMark/>
          </w:tcPr>
          <w:p w14:paraId="4647BDA8" w14:textId="77777777" w:rsidR="00EB42F0" w:rsidRDefault="00EB42F0">
            <w:pPr>
              <w:pStyle w:val="ListParagraph"/>
              <w:ind w:left="0"/>
              <w:jc w:val="both"/>
              <w:rPr>
                <w:i/>
                <w:iCs/>
                <w:lang w:eastAsia="lt-LT"/>
              </w:rPr>
            </w:pPr>
            <w:r>
              <w:rPr>
                <w:i/>
                <w:iCs/>
                <w:lang w:eastAsia="lt-LT"/>
              </w:rPr>
              <w:t>Kultūros ir edukacinių renginių skaičius</w:t>
            </w:r>
          </w:p>
        </w:tc>
        <w:tc>
          <w:tcPr>
            <w:tcW w:w="1417" w:type="dxa"/>
            <w:tcBorders>
              <w:top w:val="single" w:sz="4" w:space="0" w:color="auto"/>
              <w:left w:val="single" w:sz="4" w:space="0" w:color="auto"/>
              <w:bottom w:val="single" w:sz="4" w:space="0" w:color="auto"/>
              <w:right w:val="single" w:sz="4" w:space="0" w:color="auto"/>
            </w:tcBorders>
          </w:tcPr>
          <w:p w14:paraId="4943A4A1" w14:textId="77777777" w:rsidR="00EB42F0" w:rsidRDefault="00EB42F0">
            <w:pPr>
              <w:pStyle w:val="ListParagraph"/>
              <w:ind w:left="0"/>
              <w:jc w:val="both"/>
              <w:rPr>
                <w:i/>
                <w:iCs/>
                <w:lang w:eastAsia="lt-LT"/>
              </w:rPr>
            </w:pPr>
          </w:p>
        </w:tc>
        <w:tc>
          <w:tcPr>
            <w:tcW w:w="2410" w:type="dxa"/>
            <w:tcBorders>
              <w:top w:val="single" w:sz="4" w:space="0" w:color="auto"/>
              <w:left w:val="single" w:sz="4" w:space="0" w:color="auto"/>
              <w:bottom w:val="single" w:sz="4" w:space="0" w:color="auto"/>
              <w:right w:val="single" w:sz="4" w:space="0" w:color="auto"/>
            </w:tcBorders>
          </w:tcPr>
          <w:p w14:paraId="430FA315" w14:textId="77777777" w:rsidR="00EB42F0" w:rsidRDefault="00EB42F0">
            <w:pPr>
              <w:pStyle w:val="ListParagraph"/>
              <w:ind w:left="0"/>
              <w:jc w:val="both"/>
              <w:rPr>
                <w:i/>
                <w:iCs/>
                <w:lang w:eastAsia="lt-LT"/>
              </w:rPr>
            </w:pPr>
          </w:p>
        </w:tc>
      </w:tr>
      <w:tr w:rsidR="00EB42F0" w14:paraId="6B14193B"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1FFBE48B" w14:textId="77777777" w:rsidR="00EB42F0" w:rsidRDefault="00EB42F0">
            <w:pPr>
              <w:pStyle w:val="ListParagraph"/>
              <w:ind w:left="0"/>
              <w:jc w:val="both"/>
              <w:rPr>
                <w:i/>
                <w:iCs/>
                <w:lang w:eastAsia="lt-LT"/>
              </w:rPr>
            </w:pPr>
            <w:r>
              <w:rPr>
                <w:i/>
                <w:iCs/>
                <w:lang w:eastAsia="lt-LT"/>
              </w:rPr>
              <w:t xml:space="preserve">4. </w:t>
            </w:r>
          </w:p>
        </w:tc>
        <w:tc>
          <w:tcPr>
            <w:tcW w:w="5387" w:type="dxa"/>
            <w:tcBorders>
              <w:top w:val="single" w:sz="4" w:space="0" w:color="auto"/>
              <w:left w:val="single" w:sz="4" w:space="0" w:color="auto"/>
              <w:bottom w:val="single" w:sz="4" w:space="0" w:color="auto"/>
              <w:right w:val="single" w:sz="4" w:space="0" w:color="auto"/>
            </w:tcBorders>
            <w:hideMark/>
          </w:tcPr>
          <w:p w14:paraId="1D7B6B69" w14:textId="77777777" w:rsidR="00EB42F0" w:rsidRDefault="00EB42F0">
            <w:pPr>
              <w:pStyle w:val="ListParagraph"/>
              <w:ind w:left="0"/>
              <w:jc w:val="both"/>
              <w:rPr>
                <w:i/>
                <w:iCs/>
                <w:lang w:eastAsia="lt-LT"/>
              </w:rPr>
            </w:pPr>
            <w:r>
              <w:rPr>
                <w:i/>
                <w:iCs/>
                <w:lang w:eastAsia="lt-LT"/>
              </w:rPr>
              <w:t>Virtualių prisijungimų skaičius</w:t>
            </w:r>
          </w:p>
        </w:tc>
        <w:tc>
          <w:tcPr>
            <w:tcW w:w="1417" w:type="dxa"/>
            <w:tcBorders>
              <w:top w:val="single" w:sz="4" w:space="0" w:color="auto"/>
              <w:left w:val="single" w:sz="4" w:space="0" w:color="auto"/>
              <w:bottom w:val="single" w:sz="4" w:space="0" w:color="auto"/>
              <w:right w:val="single" w:sz="4" w:space="0" w:color="auto"/>
            </w:tcBorders>
          </w:tcPr>
          <w:p w14:paraId="22D4567D" w14:textId="77777777" w:rsidR="00EB42F0" w:rsidRDefault="00EB42F0">
            <w:pPr>
              <w:pStyle w:val="ListParagraph"/>
              <w:ind w:left="0"/>
              <w:jc w:val="both"/>
              <w:rPr>
                <w:i/>
                <w:iCs/>
                <w:lang w:eastAsia="lt-LT"/>
              </w:rPr>
            </w:pPr>
          </w:p>
        </w:tc>
        <w:tc>
          <w:tcPr>
            <w:tcW w:w="2410" w:type="dxa"/>
            <w:tcBorders>
              <w:top w:val="single" w:sz="4" w:space="0" w:color="auto"/>
              <w:left w:val="single" w:sz="4" w:space="0" w:color="auto"/>
              <w:bottom w:val="single" w:sz="4" w:space="0" w:color="auto"/>
              <w:right w:val="single" w:sz="4" w:space="0" w:color="auto"/>
            </w:tcBorders>
          </w:tcPr>
          <w:p w14:paraId="4706CDDB" w14:textId="77777777" w:rsidR="00EB42F0" w:rsidRDefault="00EB42F0">
            <w:pPr>
              <w:pStyle w:val="ListParagraph"/>
              <w:ind w:left="0"/>
              <w:jc w:val="both"/>
              <w:rPr>
                <w:i/>
                <w:iCs/>
                <w:lang w:eastAsia="lt-LT"/>
              </w:rPr>
            </w:pPr>
          </w:p>
        </w:tc>
      </w:tr>
      <w:tr w:rsidR="00EB42F0" w14:paraId="3B1E5878"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7D18E1FE" w14:textId="77777777" w:rsidR="00EB42F0" w:rsidRDefault="00EB42F0">
            <w:pPr>
              <w:pStyle w:val="ListParagraph"/>
              <w:ind w:left="0"/>
              <w:jc w:val="both"/>
              <w:rPr>
                <w:i/>
                <w:iCs/>
                <w:lang w:eastAsia="lt-LT"/>
              </w:rPr>
            </w:pPr>
            <w:r>
              <w:rPr>
                <w:i/>
                <w:iCs/>
                <w:lang w:eastAsia="lt-LT"/>
              </w:rPr>
              <w:t>5.</w:t>
            </w:r>
          </w:p>
        </w:tc>
        <w:tc>
          <w:tcPr>
            <w:tcW w:w="5387" w:type="dxa"/>
            <w:tcBorders>
              <w:top w:val="single" w:sz="4" w:space="0" w:color="auto"/>
              <w:left w:val="single" w:sz="4" w:space="0" w:color="auto"/>
              <w:bottom w:val="single" w:sz="4" w:space="0" w:color="auto"/>
              <w:right w:val="single" w:sz="4" w:space="0" w:color="auto"/>
            </w:tcBorders>
            <w:hideMark/>
          </w:tcPr>
          <w:p w14:paraId="3EA2CD54" w14:textId="77777777" w:rsidR="00EB42F0" w:rsidRDefault="00EB42F0">
            <w:pPr>
              <w:pStyle w:val="ListParagraph"/>
              <w:ind w:left="0"/>
              <w:jc w:val="both"/>
              <w:rPr>
                <w:i/>
                <w:iCs/>
                <w:lang w:eastAsia="lt-LT"/>
              </w:rPr>
            </w:pPr>
            <w:r>
              <w:rPr>
                <w:i/>
                <w:iCs/>
                <w:lang w:eastAsia="lt-LT"/>
              </w:rPr>
              <w:t>Muziejų lankytojų skaičius</w:t>
            </w:r>
          </w:p>
        </w:tc>
        <w:tc>
          <w:tcPr>
            <w:tcW w:w="1417" w:type="dxa"/>
            <w:tcBorders>
              <w:top w:val="single" w:sz="4" w:space="0" w:color="auto"/>
              <w:left w:val="single" w:sz="4" w:space="0" w:color="auto"/>
              <w:bottom w:val="single" w:sz="4" w:space="0" w:color="auto"/>
              <w:right w:val="single" w:sz="4" w:space="0" w:color="auto"/>
            </w:tcBorders>
          </w:tcPr>
          <w:p w14:paraId="06ABD354" w14:textId="77777777" w:rsidR="00EB42F0" w:rsidRDefault="00EB42F0">
            <w:pPr>
              <w:pStyle w:val="ListParagraph"/>
              <w:ind w:left="0"/>
              <w:jc w:val="both"/>
              <w:rPr>
                <w:i/>
                <w:iCs/>
                <w:lang w:eastAsia="lt-LT"/>
              </w:rPr>
            </w:pPr>
          </w:p>
        </w:tc>
        <w:tc>
          <w:tcPr>
            <w:tcW w:w="2410" w:type="dxa"/>
            <w:tcBorders>
              <w:top w:val="single" w:sz="4" w:space="0" w:color="auto"/>
              <w:left w:val="single" w:sz="4" w:space="0" w:color="auto"/>
              <w:bottom w:val="single" w:sz="4" w:space="0" w:color="auto"/>
              <w:right w:val="single" w:sz="4" w:space="0" w:color="auto"/>
            </w:tcBorders>
          </w:tcPr>
          <w:p w14:paraId="08D6FFC2" w14:textId="77777777" w:rsidR="00EB42F0" w:rsidRDefault="00EB42F0">
            <w:pPr>
              <w:pStyle w:val="ListParagraph"/>
              <w:ind w:left="0"/>
              <w:jc w:val="both"/>
              <w:rPr>
                <w:i/>
                <w:iCs/>
                <w:lang w:eastAsia="lt-LT"/>
              </w:rPr>
            </w:pPr>
          </w:p>
        </w:tc>
      </w:tr>
    </w:tbl>
    <w:p w14:paraId="1634C6C4" w14:textId="77777777" w:rsidR="00EB42F0" w:rsidRDefault="00EB42F0" w:rsidP="00EB42F0">
      <w:pPr>
        <w:pStyle w:val="ListParagraph"/>
        <w:ind w:left="1429"/>
        <w:jc w:val="both"/>
        <w:rPr>
          <w:i/>
          <w:iCs/>
          <w:lang w:eastAsia="lt-LT"/>
        </w:rPr>
      </w:pPr>
    </w:p>
    <w:p w14:paraId="01BA1883" w14:textId="77777777" w:rsidR="00EB42F0" w:rsidRDefault="00EB42F0" w:rsidP="00EB42F0">
      <w:pPr>
        <w:pStyle w:val="ListParagraph"/>
        <w:numPr>
          <w:ilvl w:val="2"/>
          <w:numId w:val="2"/>
        </w:numPr>
        <w:jc w:val="center"/>
        <w:rPr>
          <w:b/>
          <w:bCs/>
          <w:i/>
          <w:iCs/>
          <w:lang w:eastAsia="lt-LT"/>
        </w:rPr>
      </w:pPr>
      <w:r>
        <w:rPr>
          <w:b/>
          <w:bCs/>
          <w:i/>
          <w:iCs/>
          <w:lang w:eastAsia="lt-LT"/>
        </w:rPr>
        <w:t>Suteiktų paslaugų rodikliai ataskaitiniais metais</w:t>
      </w:r>
      <w:r>
        <w:rPr>
          <w:rStyle w:val="FootnoteReference"/>
          <w:b/>
          <w:bCs/>
          <w:i/>
          <w:iCs/>
          <w:lang w:eastAsia="lt-LT"/>
        </w:rPr>
        <w:footnoteReference w:id="5"/>
      </w:r>
    </w:p>
    <w:tbl>
      <w:tblPr>
        <w:tblStyle w:val="TableGrid"/>
        <w:tblW w:w="9923" w:type="dxa"/>
        <w:tblInd w:w="-147" w:type="dxa"/>
        <w:tblLook w:val="04A0" w:firstRow="1" w:lastRow="0" w:firstColumn="1" w:lastColumn="0" w:noHBand="0" w:noVBand="1"/>
      </w:tblPr>
      <w:tblGrid>
        <w:gridCol w:w="709"/>
        <w:gridCol w:w="5387"/>
        <w:gridCol w:w="1843"/>
        <w:gridCol w:w="1984"/>
      </w:tblGrid>
      <w:tr w:rsidR="00EB42F0" w14:paraId="5B72DE64" w14:textId="77777777" w:rsidTr="00EB42F0">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B4AFBC1" w14:textId="77777777" w:rsidR="00EB42F0" w:rsidRDefault="00EB42F0">
            <w:pPr>
              <w:pStyle w:val="ListParagraph"/>
              <w:ind w:left="0"/>
              <w:jc w:val="center"/>
              <w:rPr>
                <w:b/>
                <w:bCs/>
                <w:lang w:eastAsia="lt-LT"/>
              </w:rPr>
            </w:pPr>
            <w:r>
              <w:rPr>
                <w:b/>
                <w:bCs/>
                <w:lang w:eastAsia="lt-LT"/>
              </w:rPr>
              <w:t xml:space="preserve">Eil. </w:t>
            </w:r>
            <w:r>
              <w:rPr>
                <w:b/>
                <w:bCs/>
                <w:lang w:eastAsia="lt-LT"/>
              </w:rPr>
              <w:lastRenderedPageBreak/>
              <w:t>Nr.</w:t>
            </w:r>
          </w:p>
        </w:tc>
        <w:tc>
          <w:tcPr>
            <w:tcW w:w="5387" w:type="dxa"/>
            <w:vMerge w:val="restart"/>
            <w:tcBorders>
              <w:top w:val="single" w:sz="4" w:space="0" w:color="auto"/>
              <w:left w:val="single" w:sz="4" w:space="0" w:color="auto"/>
              <w:bottom w:val="single" w:sz="4" w:space="0" w:color="auto"/>
              <w:right w:val="single" w:sz="4" w:space="0" w:color="auto"/>
            </w:tcBorders>
            <w:vAlign w:val="center"/>
            <w:hideMark/>
          </w:tcPr>
          <w:p w14:paraId="66A914B9" w14:textId="77777777" w:rsidR="00EB42F0" w:rsidRDefault="00EB42F0">
            <w:pPr>
              <w:pStyle w:val="ListParagraph"/>
              <w:ind w:left="0"/>
              <w:jc w:val="center"/>
              <w:rPr>
                <w:b/>
                <w:bCs/>
                <w:lang w:eastAsia="lt-LT"/>
              </w:rPr>
            </w:pPr>
            <w:r>
              <w:rPr>
                <w:b/>
                <w:bCs/>
                <w:lang w:eastAsia="lt-LT"/>
              </w:rPr>
              <w:lastRenderedPageBreak/>
              <w:t>Paslaugos pavadinimas</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7F8CE67A" w14:textId="77777777" w:rsidR="00EB42F0" w:rsidRDefault="00EB42F0">
            <w:pPr>
              <w:pStyle w:val="ListParagraph"/>
              <w:ind w:left="0"/>
              <w:jc w:val="center"/>
              <w:rPr>
                <w:b/>
                <w:bCs/>
                <w:lang w:eastAsia="lt-LT"/>
              </w:rPr>
            </w:pPr>
            <w:r>
              <w:rPr>
                <w:b/>
                <w:bCs/>
                <w:lang w:eastAsia="lt-LT"/>
              </w:rPr>
              <w:t>Paslaugos rodiklis</w:t>
            </w:r>
            <w:r>
              <w:rPr>
                <w:rStyle w:val="FootnoteReference"/>
                <w:b/>
                <w:bCs/>
                <w:lang w:eastAsia="lt-LT"/>
              </w:rPr>
              <w:footnoteReference w:id="6"/>
            </w:r>
          </w:p>
        </w:tc>
      </w:tr>
      <w:tr w:rsidR="00EB42F0" w14:paraId="633C683C" w14:textId="77777777" w:rsidTr="00EB42F0">
        <w:tc>
          <w:tcPr>
            <w:tcW w:w="0" w:type="auto"/>
            <w:vMerge/>
            <w:tcBorders>
              <w:top w:val="single" w:sz="4" w:space="0" w:color="auto"/>
              <w:left w:val="single" w:sz="4" w:space="0" w:color="auto"/>
              <w:bottom w:val="single" w:sz="4" w:space="0" w:color="auto"/>
              <w:right w:val="single" w:sz="4" w:space="0" w:color="auto"/>
            </w:tcBorders>
            <w:vAlign w:val="center"/>
            <w:hideMark/>
          </w:tcPr>
          <w:p w14:paraId="60CA76C5" w14:textId="77777777" w:rsidR="00EB42F0" w:rsidRDefault="00EB42F0">
            <w:pPr>
              <w:rPr>
                <w:b/>
                <w:bCs/>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B589B" w14:textId="77777777" w:rsidR="00EB42F0" w:rsidRDefault="00EB42F0">
            <w:pPr>
              <w:rPr>
                <w:b/>
                <w:bCs/>
                <w:lang w:eastAsia="lt-LT"/>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9C30182" w14:textId="77777777" w:rsidR="00EB42F0" w:rsidRDefault="00EB42F0">
            <w:pPr>
              <w:pStyle w:val="ListParagraph"/>
              <w:ind w:left="0"/>
              <w:jc w:val="center"/>
              <w:rPr>
                <w:b/>
                <w:bCs/>
                <w:lang w:eastAsia="lt-LT"/>
              </w:rPr>
            </w:pPr>
            <w:r>
              <w:rPr>
                <w:b/>
                <w:bCs/>
                <w:lang w:eastAsia="lt-LT"/>
              </w:rPr>
              <w:t>.... m. planuota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1DB1D7" w14:textId="77777777" w:rsidR="00EB42F0" w:rsidRDefault="00EB42F0">
            <w:pPr>
              <w:pStyle w:val="ListParagraph"/>
              <w:ind w:left="0"/>
              <w:jc w:val="center"/>
              <w:rPr>
                <w:b/>
                <w:bCs/>
                <w:lang w:eastAsia="lt-LT"/>
              </w:rPr>
            </w:pPr>
            <w:r>
              <w:rPr>
                <w:b/>
                <w:bCs/>
                <w:lang w:eastAsia="lt-LT"/>
              </w:rPr>
              <w:t>.... m. įvykdyta</w:t>
            </w:r>
          </w:p>
        </w:tc>
      </w:tr>
      <w:tr w:rsidR="00EB42F0" w14:paraId="1DFDFB72"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1F77AB8D" w14:textId="77777777" w:rsidR="00EB42F0" w:rsidRDefault="00EB42F0">
            <w:pPr>
              <w:pStyle w:val="ListParagraph"/>
              <w:ind w:left="0"/>
              <w:jc w:val="both"/>
              <w:rPr>
                <w:i/>
                <w:iCs/>
                <w:lang w:eastAsia="lt-LT"/>
              </w:rPr>
            </w:pPr>
            <w:r>
              <w:rPr>
                <w:i/>
                <w:iCs/>
                <w:lang w:eastAsia="lt-LT"/>
              </w:rPr>
              <w:lastRenderedPageBreak/>
              <w:t>1.</w:t>
            </w:r>
          </w:p>
        </w:tc>
        <w:tc>
          <w:tcPr>
            <w:tcW w:w="5387" w:type="dxa"/>
            <w:tcBorders>
              <w:top w:val="single" w:sz="4" w:space="0" w:color="auto"/>
              <w:left w:val="single" w:sz="4" w:space="0" w:color="auto"/>
              <w:bottom w:val="single" w:sz="4" w:space="0" w:color="auto"/>
              <w:right w:val="single" w:sz="4" w:space="0" w:color="auto"/>
            </w:tcBorders>
          </w:tcPr>
          <w:p w14:paraId="4CFD0D53" w14:textId="77777777" w:rsidR="00EB42F0" w:rsidRDefault="00EB42F0">
            <w:pPr>
              <w:pStyle w:val="ListParagraph"/>
              <w:ind w:left="0"/>
              <w:jc w:val="both"/>
              <w:rPr>
                <w:i/>
                <w:iCs/>
                <w:lang w:eastAsia="lt-LT"/>
              </w:rPr>
            </w:pPr>
          </w:p>
        </w:tc>
        <w:tc>
          <w:tcPr>
            <w:tcW w:w="1843" w:type="dxa"/>
            <w:tcBorders>
              <w:top w:val="single" w:sz="4" w:space="0" w:color="auto"/>
              <w:left w:val="single" w:sz="4" w:space="0" w:color="auto"/>
              <w:bottom w:val="single" w:sz="4" w:space="0" w:color="auto"/>
              <w:right w:val="single" w:sz="4" w:space="0" w:color="auto"/>
            </w:tcBorders>
          </w:tcPr>
          <w:p w14:paraId="22F4FF79" w14:textId="77777777" w:rsidR="00EB42F0" w:rsidRDefault="00EB42F0">
            <w:pPr>
              <w:pStyle w:val="ListParagraph"/>
              <w:ind w:left="0"/>
              <w:jc w:val="both"/>
              <w:rPr>
                <w:i/>
                <w:iCs/>
                <w:lang w:eastAsia="lt-LT"/>
              </w:rPr>
            </w:pPr>
          </w:p>
        </w:tc>
        <w:tc>
          <w:tcPr>
            <w:tcW w:w="1984" w:type="dxa"/>
            <w:tcBorders>
              <w:top w:val="single" w:sz="4" w:space="0" w:color="auto"/>
              <w:left w:val="single" w:sz="4" w:space="0" w:color="auto"/>
              <w:bottom w:val="single" w:sz="4" w:space="0" w:color="auto"/>
              <w:right w:val="single" w:sz="4" w:space="0" w:color="auto"/>
            </w:tcBorders>
          </w:tcPr>
          <w:p w14:paraId="2BF98206" w14:textId="77777777" w:rsidR="00EB42F0" w:rsidRDefault="00EB42F0">
            <w:pPr>
              <w:pStyle w:val="ListParagraph"/>
              <w:ind w:left="0"/>
              <w:jc w:val="both"/>
              <w:rPr>
                <w:i/>
                <w:iCs/>
                <w:lang w:eastAsia="lt-LT"/>
              </w:rPr>
            </w:pPr>
          </w:p>
        </w:tc>
      </w:tr>
      <w:tr w:rsidR="00EB42F0" w14:paraId="39150EDB"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33A40108" w14:textId="77777777" w:rsidR="00EB42F0" w:rsidRDefault="00EB42F0">
            <w:pPr>
              <w:pStyle w:val="ListParagraph"/>
              <w:ind w:left="0"/>
              <w:jc w:val="both"/>
              <w:rPr>
                <w:i/>
                <w:iCs/>
                <w:lang w:eastAsia="lt-LT"/>
              </w:rPr>
            </w:pPr>
            <w:r>
              <w:rPr>
                <w:i/>
                <w:iCs/>
                <w:lang w:eastAsia="lt-LT"/>
              </w:rPr>
              <w:t>2.</w:t>
            </w:r>
          </w:p>
        </w:tc>
        <w:tc>
          <w:tcPr>
            <w:tcW w:w="5387" w:type="dxa"/>
            <w:tcBorders>
              <w:top w:val="single" w:sz="4" w:space="0" w:color="auto"/>
              <w:left w:val="single" w:sz="4" w:space="0" w:color="auto"/>
              <w:bottom w:val="single" w:sz="4" w:space="0" w:color="auto"/>
              <w:right w:val="single" w:sz="4" w:space="0" w:color="auto"/>
            </w:tcBorders>
          </w:tcPr>
          <w:p w14:paraId="35C867B9" w14:textId="77777777" w:rsidR="00EB42F0" w:rsidRDefault="00EB42F0">
            <w:pPr>
              <w:pStyle w:val="ListParagraph"/>
              <w:ind w:left="0"/>
              <w:jc w:val="both"/>
              <w:rPr>
                <w:i/>
                <w:iCs/>
                <w:lang w:eastAsia="lt-LT"/>
              </w:rPr>
            </w:pPr>
          </w:p>
        </w:tc>
        <w:tc>
          <w:tcPr>
            <w:tcW w:w="1843" w:type="dxa"/>
            <w:tcBorders>
              <w:top w:val="single" w:sz="4" w:space="0" w:color="auto"/>
              <w:left w:val="single" w:sz="4" w:space="0" w:color="auto"/>
              <w:bottom w:val="single" w:sz="4" w:space="0" w:color="auto"/>
              <w:right w:val="single" w:sz="4" w:space="0" w:color="auto"/>
            </w:tcBorders>
          </w:tcPr>
          <w:p w14:paraId="643FF98C" w14:textId="77777777" w:rsidR="00EB42F0" w:rsidRDefault="00EB42F0">
            <w:pPr>
              <w:pStyle w:val="ListParagraph"/>
              <w:ind w:left="0"/>
              <w:jc w:val="both"/>
              <w:rPr>
                <w:i/>
                <w:iCs/>
                <w:lang w:eastAsia="lt-LT"/>
              </w:rPr>
            </w:pPr>
          </w:p>
        </w:tc>
        <w:tc>
          <w:tcPr>
            <w:tcW w:w="1984" w:type="dxa"/>
            <w:tcBorders>
              <w:top w:val="single" w:sz="4" w:space="0" w:color="auto"/>
              <w:left w:val="single" w:sz="4" w:space="0" w:color="auto"/>
              <w:bottom w:val="single" w:sz="4" w:space="0" w:color="auto"/>
              <w:right w:val="single" w:sz="4" w:space="0" w:color="auto"/>
            </w:tcBorders>
          </w:tcPr>
          <w:p w14:paraId="05556BCB" w14:textId="77777777" w:rsidR="00EB42F0" w:rsidRDefault="00EB42F0">
            <w:pPr>
              <w:pStyle w:val="ListParagraph"/>
              <w:ind w:left="0"/>
              <w:jc w:val="both"/>
              <w:rPr>
                <w:i/>
                <w:iCs/>
                <w:lang w:eastAsia="lt-LT"/>
              </w:rPr>
            </w:pPr>
          </w:p>
        </w:tc>
      </w:tr>
      <w:tr w:rsidR="00EB42F0" w14:paraId="1B2F9B0C"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77E7C5AA" w14:textId="77777777" w:rsidR="00EB42F0" w:rsidRDefault="00EB42F0">
            <w:pPr>
              <w:pStyle w:val="ListParagraph"/>
              <w:ind w:left="0"/>
              <w:jc w:val="both"/>
              <w:rPr>
                <w:i/>
                <w:iCs/>
                <w:lang w:eastAsia="lt-LT"/>
              </w:rPr>
            </w:pPr>
            <w:r>
              <w:rPr>
                <w:i/>
                <w:iCs/>
                <w:lang w:eastAsia="lt-LT"/>
              </w:rPr>
              <w:t>3.</w:t>
            </w:r>
          </w:p>
        </w:tc>
        <w:tc>
          <w:tcPr>
            <w:tcW w:w="5387" w:type="dxa"/>
            <w:tcBorders>
              <w:top w:val="single" w:sz="4" w:space="0" w:color="auto"/>
              <w:left w:val="single" w:sz="4" w:space="0" w:color="auto"/>
              <w:bottom w:val="single" w:sz="4" w:space="0" w:color="auto"/>
              <w:right w:val="single" w:sz="4" w:space="0" w:color="auto"/>
            </w:tcBorders>
          </w:tcPr>
          <w:p w14:paraId="1197105C" w14:textId="77777777" w:rsidR="00EB42F0" w:rsidRDefault="00EB42F0">
            <w:pPr>
              <w:pStyle w:val="ListParagraph"/>
              <w:ind w:left="0"/>
              <w:jc w:val="both"/>
              <w:rPr>
                <w:i/>
                <w:iCs/>
                <w:lang w:eastAsia="lt-LT"/>
              </w:rPr>
            </w:pPr>
          </w:p>
        </w:tc>
        <w:tc>
          <w:tcPr>
            <w:tcW w:w="1843" w:type="dxa"/>
            <w:tcBorders>
              <w:top w:val="single" w:sz="4" w:space="0" w:color="auto"/>
              <w:left w:val="single" w:sz="4" w:space="0" w:color="auto"/>
              <w:bottom w:val="single" w:sz="4" w:space="0" w:color="auto"/>
              <w:right w:val="single" w:sz="4" w:space="0" w:color="auto"/>
            </w:tcBorders>
          </w:tcPr>
          <w:p w14:paraId="6B5B47CD" w14:textId="77777777" w:rsidR="00EB42F0" w:rsidRDefault="00EB42F0">
            <w:pPr>
              <w:pStyle w:val="ListParagraph"/>
              <w:ind w:left="0"/>
              <w:jc w:val="both"/>
              <w:rPr>
                <w:i/>
                <w:iCs/>
                <w:lang w:eastAsia="lt-LT"/>
              </w:rPr>
            </w:pPr>
          </w:p>
        </w:tc>
        <w:tc>
          <w:tcPr>
            <w:tcW w:w="1984" w:type="dxa"/>
            <w:tcBorders>
              <w:top w:val="single" w:sz="4" w:space="0" w:color="auto"/>
              <w:left w:val="single" w:sz="4" w:space="0" w:color="auto"/>
              <w:bottom w:val="single" w:sz="4" w:space="0" w:color="auto"/>
              <w:right w:val="single" w:sz="4" w:space="0" w:color="auto"/>
            </w:tcBorders>
          </w:tcPr>
          <w:p w14:paraId="27DE6E06" w14:textId="77777777" w:rsidR="00EB42F0" w:rsidRDefault="00EB42F0">
            <w:pPr>
              <w:pStyle w:val="ListParagraph"/>
              <w:ind w:left="0"/>
              <w:jc w:val="both"/>
              <w:rPr>
                <w:i/>
                <w:iCs/>
                <w:lang w:eastAsia="lt-LT"/>
              </w:rPr>
            </w:pPr>
          </w:p>
        </w:tc>
      </w:tr>
      <w:tr w:rsidR="00EB42F0" w14:paraId="3ECB0D51" w14:textId="77777777" w:rsidTr="00EB42F0">
        <w:tc>
          <w:tcPr>
            <w:tcW w:w="709" w:type="dxa"/>
            <w:tcBorders>
              <w:top w:val="single" w:sz="4" w:space="0" w:color="auto"/>
              <w:left w:val="single" w:sz="4" w:space="0" w:color="auto"/>
              <w:bottom w:val="single" w:sz="4" w:space="0" w:color="auto"/>
              <w:right w:val="single" w:sz="4" w:space="0" w:color="auto"/>
            </w:tcBorders>
            <w:hideMark/>
          </w:tcPr>
          <w:p w14:paraId="0C5BDE0D" w14:textId="77777777" w:rsidR="00EB42F0" w:rsidRDefault="00EB42F0">
            <w:pPr>
              <w:pStyle w:val="ListParagraph"/>
              <w:ind w:left="0"/>
              <w:jc w:val="both"/>
              <w:rPr>
                <w:i/>
                <w:iCs/>
                <w:lang w:eastAsia="lt-LT"/>
              </w:rPr>
            </w:pPr>
            <w:r>
              <w:rPr>
                <w:i/>
                <w:iCs/>
                <w:lang w:eastAsia="lt-LT"/>
              </w:rPr>
              <w:t>4.</w:t>
            </w:r>
          </w:p>
        </w:tc>
        <w:tc>
          <w:tcPr>
            <w:tcW w:w="5387" w:type="dxa"/>
            <w:tcBorders>
              <w:top w:val="single" w:sz="4" w:space="0" w:color="auto"/>
              <w:left w:val="single" w:sz="4" w:space="0" w:color="auto"/>
              <w:bottom w:val="single" w:sz="4" w:space="0" w:color="auto"/>
              <w:right w:val="single" w:sz="4" w:space="0" w:color="auto"/>
            </w:tcBorders>
          </w:tcPr>
          <w:p w14:paraId="3B623F29" w14:textId="77777777" w:rsidR="00EB42F0" w:rsidRDefault="00EB42F0">
            <w:pPr>
              <w:pStyle w:val="ListParagraph"/>
              <w:ind w:left="0"/>
              <w:jc w:val="both"/>
              <w:rPr>
                <w:i/>
                <w:iCs/>
                <w:lang w:eastAsia="lt-LT"/>
              </w:rPr>
            </w:pPr>
          </w:p>
        </w:tc>
        <w:tc>
          <w:tcPr>
            <w:tcW w:w="1843" w:type="dxa"/>
            <w:tcBorders>
              <w:top w:val="single" w:sz="4" w:space="0" w:color="auto"/>
              <w:left w:val="single" w:sz="4" w:space="0" w:color="auto"/>
              <w:bottom w:val="single" w:sz="4" w:space="0" w:color="auto"/>
              <w:right w:val="single" w:sz="4" w:space="0" w:color="auto"/>
            </w:tcBorders>
          </w:tcPr>
          <w:p w14:paraId="431DE8B4" w14:textId="77777777" w:rsidR="00EB42F0" w:rsidRDefault="00EB42F0">
            <w:pPr>
              <w:pStyle w:val="ListParagraph"/>
              <w:ind w:left="0"/>
              <w:jc w:val="both"/>
              <w:rPr>
                <w:i/>
                <w:iCs/>
                <w:lang w:eastAsia="lt-LT"/>
              </w:rPr>
            </w:pPr>
          </w:p>
        </w:tc>
        <w:tc>
          <w:tcPr>
            <w:tcW w:w="1984" w:type="dxa"/>
            <w:tcBorders>
              <w:top w:val="single" w:sz="4" w:space="0" w:color="auto"/>
              <w:left w:val="single" w:sz="4" w:space="0" w:color="auto"/>
              <w:bottom w:val="single" w:sz="4" w:space="0" w:color="auto"/>
              <w:right w:val="single" w:sz="4" w:space="0" w:color="auto"/>
            </w:tcBorders>
          </w:tcPr>
          <w:p w14:paraId="6D750EF0" w14:textId="77777777" w:rsidR="00EB42F0" w:rsidRDefault="00EB42F0">
            <w:pPr>
              <w:pStyle w:val="ListParagraph"/>
              <w:ind w:left="0"/>
              <w:jc w:val="both"/>
              <w:rPr>
                <w:i/>
                <w:iCs/>
                <w:lang w:eastAsia="lt-LT"/>
              </w:rPr>
            </w:pPr>
          </w:p>
        </w:tc>
      </w:tr>
    </w:tbl>
    <w:p w14:paraId="0ECAA748" w14:textId="77777777" w:rsidR="00EB42F0" w:rsidRDefault="00EB42F0" w:rsidP="00EB42F0">
      <w:pPr>
        <w:jc w:val="both"/>
        <w:rPr>
          <w:lang w:val="en-US"/>
        </w:rPr>
      </w:pPr>
    </w:p>
    <w:p w14:paraId="0F803A3E" w14:textId="77777777" w:rsidR="00EB42F0" w:rsidRDefault="00EB42F0" w:rsidP="00EB42F0">
      <w:pPr>
        <w:jc w:val="both"/>
        <w:rPr>
          <w:b/>
          <w:bCs/>
          <w:lang w:eastAsia="lt-LT"/>
        </w:rPr>
      </w:pPr>
      <w:r>
        <w:rPr>
          <w:b/>
          <w:bCs/>
          <w:lang w:val="en-US"/>
        </w:rPr>
        <w:t xml:space="preserve">2.4. </w:t>
      </w:r>
      <w:r>
        <w:rPr>
          <w:b/>
          <w:bCs/>
        </w:rPr>
        <w:t>Patikėjimo teise valdomos patalpos: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1"/>
        <w:gridCol w:w="1730"/>
      </w:tblGrid>
      <w:tr w:rsidR="00EB42F0" w14:paraId="6000366A" w14:textId="77777777" w:rsidTr="00EB42F0">
        <w:tc>
          <w:tcPr>
            <w:tcW w:w="8051" w:type="dxa"/>
            <w:tcBorders>
              <w:top w:val="single" w:sz="4" w:space="0" w:color="auto"/>
              <w:left w:val="single" w:sz="4" w:space="0" w:color="auto"/>
              <w:bottom w:val="single" w:sz="4" w:space="0" w:color="auto"/>
              <w:right w:val="single" w:sz="4" w:space="0" w:color="auto"/>
            </w:tcBorders>
            <w:hideMark/>
          </w:tcPr>
          <w:p w14:paraId="45472222" w14:textId="77777777" w:rsidR="00EB42F0" w:rsidRDefault="00EB42F0">
            <w:pPr>
              <w:spacing w:line="276" w:lineRule="auto"/>
              <w:jc w:val="both"/>
            </w:pPr>
            <w:r>
              <w:t>Pastatai (patalpos) (nurodyti adresus)</w:t>
            </w:r>
          </w:p>
        </w:tc>
        <w:tc>
          <w:tcPr>
            <w:tcW w:w="1730" w:type="dxa"/>
            <w:tcBorders>
              <w:top w:val="single" w:sz="4" w:space="0" w:color="auto"/>
              <w:left w:val="single" w:sz="4" w:space="0" w:color="auto"/>
              <w:bottom w:val="single" w:sz="4" w:space="0" w:color="auto"/>
              <w:right w:val="single" w:sz="4" w:space="0" w:color="auto"/>
            </w:tcBorders>
            <w:hideMark/>
          </w:tcPr>
          <w:p w14:paraId="54F54260" w14:textId="77777777" w:rsidR="00EB42F0" w:rsidRDefault="00EB42F0">
            <w:pPr>
              <w:spacing w:line="276" w:lineRule="auto"/>
              <w:jc w:val="both"/>
              <w:rPr>
                <w:strike/>
              </w:rPr>
            </w:pPr>
            <w:r>
              <w:t>Plotas (kv. m)</w:t>
            </w:r>
          </w:p>
        </w:tc>
      </w:tr>
      <w:tr w:rsidR="00EB42F0" w14:paraId="6EF8111C" w14:textId="77777777" w:rsidTr="00EB42F0">
        <w:trPr>
          <w:trHeight w:val="449"/>
        </w:trPr>
        <w:tc>
          <w:tcPr>
            <w:tcW w:w="8051" w:type="dxa"/>
            <w:tcBorders>
              <w:top w:val="single" w:sz="4" w:space="0" w:color="auto"/>
              <w:left w:val="single" w:sz="4" w:space="0" w:color="auto"/>
              <w:bottom w:val="single" w:sz="4" w:space="0" w:color="auto"/>
              <w:right w:val="single" w:sz="4" w:space="0" w:color="auto"/>
            </w:tcBorders>
            <w:hideMark/>
          </w:tcPr>
          <w:p w14:paraId="03345CAC" w14:textId="77777777" w:rsidR="00EB42F0" w:rsidRDefault="00EB42F0">
            <w:pPr>
              <w:spacing w:line="276" w:lineRule="auto"/>
              <w:jc w:val="both"/>
            </w:pPr>
            <w:r>
              <w:t xml:space="preserve">Mokyklos pastatas, Upytės g.1, Upytės k., Panevėžio r. </w:t>
            </w:r>
          </w:p>
          <w:p w14:paraId="0AD3F600" w14:textId="77777777" w:rsidR="00EB42F0" w:rsidRDefault="00EB42F0">
            <w:pPr>
              <w:spacing w:line="276" w:lineRule="auto"/>
              <w:jc w:val="both"/>
            </w:pPr>
            <w:r>
              <w:t xml:space="preserve">Ikimokyklinio ugdymo skyriaus pastatas, Linininkų g. 2, Upytės k., Panevėžio r. </w:t>
            </w:r>
          </w:p>
        </w:tc>
        <w:tc>
          <w:tcPr>
            <w:tcW w:w="1730" w:type="dxa"/>
            <w:tcBorders>
              <w:top w:val="single" w:sz="4" w:space="0" w:color="auto"/>
              <w:left w:val="single" w:sz="4" w:space="0" w:color="auto"/>
              <w:bottom w:val="single" w:sz="4" w:space="0" w:color="auto"/>
              <w:right w:val="single" w:sz="4" w:space="0" w:color="auto"/>
            </w:tcBorders>
            <w:hideMark/>
          </w:tcPr>
          <w:p w14:paraId="0091045F" w14:textId="77777777" w:rsidR="00EB42F0" w:rsidRDefault="00EB42F0">
            <w:pPr>
              <w:spacing w:line="276" w:lineRule="auto"/>
              <w:ind w:right="-108"/>
              <w:jc w:val="both"/>
            </w:pPr>
            <w:r>
              <w:t>2103,43</w:t>
            </w:r>
          </w:p>
          <w:p w14:paraId="5661549E" w14:textId="77777777" w:rsidR="00EB42F0" w:rsidRDefault="00EB42F0">
            <w:pPr>
              <w:spacing w:line="276" w:lineRule="auto"/>
              <w:ind w:right="-108"/>
              <w:jc w:val="both"/>
            </w:pPr>
            <w:r>
              <w:t>677,79</w:t>
            </w:r>
          </w:p>
        </w:tc>
      </w:tr>
    </w:tbl>
    <w:p w14:paraId="3DB54A2C" w14:textId="77777777" w:rsidR="00EB42F0" w:rsidRDefault="00EB42F0" w:rsidP="00EB42F0">
      <w:pPr>
        <w:jc w:val="both"/>
        <w:rPr>
          <w:b/>
        </w:rPr>
      </w:pPr>
    </w:p>
    <w:p w14:paraId="6EEB3C25" w14:textId="77777777" w:rsidR="00EB42F0" w:rsidRDefault="00EB42F0" w:rsidP="00EB42F0">
      <w:pPr>
        <w:jc w:val="both"/>
        <w:rPr>
          <w:b/>
          <w:bCs/>
        </w:rPr>
      </w:pPr>
      <w:r>
        <w:rPr>
          <w:b/>
          <w:bCs/>
        </w:rPr>
        <w:t>2.5. Finansinė informacija:</w:t>
      </w:r>
    </w:p>
    <w:tbl>
      <w:tblPr>
        <w:tblStyle w:val="TableGrid"/>
        <w:tblW w:w="0" w:type="auto"/>
        <w:tblInd w:w="0" w:type="dxa"/>
        <w:tblLook w:val="04A0" w:firstRow="1" w:lastRow="0" w:firstColumn="1" w:lastColumn="0" w:noHBand="0" w:noVBand="1"/>
      </w:tblPr>
      <w:tblGrid>
        <w:gridCol w:w="2369"/>
        <w:gridCol w:w="1494"/>
        <w:gridCol w:w="2057"/>
        <w:gridCol w:w="1985"/>
        <w:gridCol w:w="1723"/>
      </w:tblGrid>
      <w:tr w:rsidR="00EB42F0" w14:paraId="138F8D51" w14:textId="77777777" w:rsidTr="00EB42F0">
        <w:tc>
          <w:tcPr>
            <w:tcW w:w="2369" w:type="dxa"/>
            <w:vMerge w:val="restart"/>
            <w:tcBorders>
              <w:top w:val="single" w:sz="4" w:space="0" w:color="auto"/>
              <w:left w:val="single" w:sz="4" w:space="0" w:color="auto"/>
              <w:bottom w:val="single" w:sz="4" w:space="0" w:color="auto"/>
              <w:right w:val="single" w:sz="4" w:space="0" w:color="auto"/>
            </w:tcBorders>
            <w:hideMark/>
          </w:tcPr>
          <w:p w14:paraId="516F4031" w14:textId="77777777" w:rsidR="00EB42F0" w:rsidRDefault="00EB42F0">
            <w:pPr>
              <w:jc w:val="center"/>
              <w:rPr>
                <w:b/>
                <w:bCs/>
                <w:lang w:eastAsia="lt-LT"/>
              </w:rPr>
            </w:pPr>
            <w:r>
              <w:rPr>
                <w:b/>
                <w:bCs/>
                <w:lang w:eastAsia="lt-LT"/>
              </w:rPr>
              <w:t>Finansavimo šaltinis</w:t>
            </w:r>
          </w:p>
        </w:tc>
        <w:tc>
          <w:tcPr>
            <w:tcW w:w="5536" w:type="dxa"/>
            <w:gridSpan w:val="3"/>
            <w:tcBorders>
              <w:top w:val="single" w:sz="4" w:space="0" w:color="auto"/>
              <w:left w:val="single" w:sz="4" w:space="0" w:color="auto"/>
              <w:bottom w:val="single" w:sz="4" w:space="0" w:color="auto"/>
              <w:right w:val="single" w:sz="4" w:space="0" w:color="auto"/>
            </w:tcBorders>
            <w:hideMark/>
          </w:tcPr>
          <w:p w14:paraId="33FE6F3E" w14:textId="77777777" w:rsidR="00EB42F0" w:rsidRDefault="00EB42F0">
            <w:pPr>
              <w:jc w:val="center"/>
              <w:rPr>
                <w:b/>
                <w:bCs/>
                <w:lang w:eastAsia="lt-LT"/>
              </w:rPr>
            </w:pPr>
            <w:r>
              <w:rPr>
                <w:b/>
                <w:bCs/>
                <w:lang w:eastAsia="lt-LT"/>
              </w:rPr>
              <w:t>Lėšos (tūkst. eurų)</w:t>
            </w:r>
          </w:p>
        </w:tc>
        <w:tc>
          <w:tcPr>
            <w:tcW w:w="1723" w:type="dxa"/>
            <w:vMerge w:val="restart"/>
            <w:tcBorders>
              <w:top w:val="single" w:sz="4" w:space="0" w:color="auto"/>
              <w:left w:val="single" w:sz="4" w:space="0" w:color="auto"/>
              <w:bottom w:val="single" w:sz="4" w:space="0" w:color="auto"/>
              <w:right w:val="single" w:sz="4" w:space="0" w:color="auto"/>
            </w:tcBorders>
          </w:tcPr>
          <w:p w14:paraId="42FE7663" w14:textId="77777777" w:rsidR="00EB42F0" w:rsidRDefault="00EB42F0">
            <w:pPr>
              <w:jc w:val="both"/>
              <w:rPr>
                <w:b/>
                <w:bCs/>
                <w:lang w:eastAsia="lt-LT"/>
              </w:rPr>
            </w:pPr>
            <w:r>
              <w:rPr>
                <w:b/>
                <w:bCs/>
                <w:lang w:eastAsia="lt-LT"/>
              </w:rPr>
              <w:t>Pastabos</w:t>
            </w:r>
          </w:p>
          <w:p w14:paraId="37109E24" w14:textId="77777777" w:rsidR="00EB42F0" w:rsidRDefault="00EB42F0">
            <w:pPr>
              <w:jc w:val="center"/>
              <w:rPr>
                <w:lang w:eastAsia="lt-LT"/>
              </w:rPr>
            </w:pPr>
          </w:p>
        </w:tc>
      </w:tr>
      <w:tr w:rsidR="00EB42F0" w14:paraId="4A67A28A" w14:textId="77777777" w:rsidTr="00EB42F0">
        <w:tc>
          <w:tcPr>
            <w:tcW w:w="0" w:type="auto"/>
            <w:vMerge/>
            <w:tcBorders>
              <w:top w:val="single" w:sz="4" w:space="0" w:color="auto"/>
              <w:left w:val="single" w:sz="4" w:space="0" w:color="auto"/>
              <w:bottom w:val="single" w:sz="4" w:space="0" w:color="auto"/>
              <w:right w:val="single" w:sz="4" w:space="0" w:color="auto"/>
            </w:tcBorders>
            <w:vAlign w:val="center"/>
            <w:hideMark/>
          </w:tcPr>
          <w:p w14:paraId="052D25C9" w14:textId="77777777" w:rsidR="00EB42F0" w:rsidRDefault="00EB42F0">
            <w:pPr>
              <w:rPr>
                <w:b/>
                <w:bCs/>
                <w:lang w:eastAsia="lt-LT"/>
              </w:rPr>
            </w:pPr>
          </w:p>
        </w:tc>
        <w:tc>
          <w:tcPr>
            <w:tcW w:w="1494" w:type="dxa"/>
            <w:tcBorders>
              <w:top w:val="single" w:sz="4" w:space="0" w:color="auto"/>
              <w:left w:val="single" w:sz="4" w:space="0" w:color="auto"/>
              <w:bottom w:val="single" w:sz="4" w:space="0" w:color="auto"/>
              <w:right w:val="single" w:sz="4" w:space="0" w:color="auto"/>
            </w:tcBorders>
            <w:hideMark/>
          </w:tcPr>
          <w:p w14:paraId="300F3CD4" w14:textId="262E8CB3" w:rsidR="00EB42F0" w:rsidRDefault="00EB42F0">
            <w:pPr>
              <w:rPr>
                <w:bCs/>
                <w:sz w:val="22"/>
                <w:szCs w:val="22"/>
                <w:lang w:eastAsia="lt-LT"/>
              </w:rPr>
            </w:pPr>
            <w:r>
              <w:rPr>
                <w:bCs/>
                <w:sz w:val="22"/>
                <w:szCs w:val="22"/>
                <w:lang w:eastAsia="lt-LT"/>
              </w:rPr>
              <w:t>202</w:t>
            </w:r>
            <w:r w:rsidR="00574B00">
              <w:rPr>
                <w:bCs/>
                <w:sz w:val="22"/>
                <w:szCs w:val="22"/>
                <w:lang w:eastAsia="lt-LT"/>
              </w:rPr>
              <w:t>5</w:t>
            </w:r>
            <w:r>
              <w:rPr>
                <w:bCs/>
                <w:sz w:val="22"/>
                <w:szCs w:val="22"/>
                <w:lang w:eastAsia="lt-LT"/>
              </w:rPr>
              <w:t xml:space="preserve"> m planas (patikslintas)</w:t>
            </w:r>
          </w:p>
        </w:tc>
        <w:tc>
          <w:tcPr>
            <w:tcW w:w="2057" w:type="dxa"/>
            <w:tcBorders>
              <w:top w:val="single" w:sz="4" w:space="0" w:color="auto"/>
              <w:left w:val="single" w:sz="4" w:space="0" w:color="auto"/>
              <w:bottom w:val="single" w:sz="4" w:space="0" w:color="auto"/>
              <w:right w:val="single" w:sz="4" w:space="0" w:color="auto"/>
            </w:tcBorders>
            <w:hideMark/>
          </w:tcPr>
          <w:p w14:paraId="539D5C51" w14:textId="25194014" w:rsidR="00EB42F0" w:rsidRDefault="00EB42F0">
            <w:pPr>
              <w:rPr>
                <w:bCs/>
                <w:lang w:eastAsia="lt-LT"/>
              </w:rPr>
            </w:pPr>
            <w:r>
              <w:rPr>
                <w:bCs/>
                <w:lang w:eastAsia="lt-LT"/>
              </w:rPr>
              <w:t>202</w:t>
            </w:r>
            <w:r w:rsidR="00574B00">
              <w:rPr>
                <w:bCs/>
                <w:lang w:eastAsia="lt-LT"/>
              </w:rPr>
              <w:t>5</w:t>
            </w:r>
            <w:r>
              <w:rPr>
                <w:bCs/>
                <w:lang w:eastAsia="lt-LT"/>
              </w:rPr>
              <w:t xml:space="preserve"> m. panaudota lėšų</w:t>
            </w:r>
          </w:p>
        </w:tc>
        <w:tc>
          <w:tcPr>
            <w:tcW w:w="1985" w:type="dxa"/>
            <w:tcBorders>
              <w:top w:val="single" w:sz="4" w:space="0" w:color="auto"/>
              <w:left w:val="single" w:sz="4" w:space="0" w:color="auto"/>
              <w:bottom w:val="single" w:sz="4" w:space="0" w:color="auto"/>
              <w:right w:val="single" w:sz="4" w:space="0" w:color="auto"/>
            </w:tcBorders>
            <w:hideMark/>
          </w:tcPr>
          <w:p w14:paraId="56EB7E52" w14:textId="77777777" w:rsidR="00EB42F0" w:rsidRDefault="00EB42F0">
            <w:pPr>
              <w:rPr>
                <w:bCs/>
                <w:lang w:eastAsia="lt-LT"/>
              </w:rPr>
            </w:pPr>
            <w:r>
              <w:rPr>
                <w:bCs/>
                <w:lang w:eastAsia="lt-LT"/>
              </w:rPr>
              <w:t>Įvykdymas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9E309" w14:textId="77777777" w:rsidR="00EB42F0" w:rsidRDefault="00EB42F0">
            <w:pPr>
              <w:rPr>
                <w:lang w:eastAsia="lt-LT"/>
              </w:rPr>
            </w:pPr>
          </w:p>
        </w:tc>
      </w:tr>
      <w:tr w:rsidR="00EB42F0" w14:paraId="4B8B551F" w14:textId="77777777" w:rsidTr="00D342DA">
        <w:trPr>
          <w:trHeight w:val="415"/>
        </w:trPr>
        <w:tc>
          <w:tcPr>
            <w:tcW w:w="2369" w:type="dxa"/>
            <w:tcBorders>
              <w:top w:val="single" w:sz="4" w:space="0" w:color="auto"/>
              <w:left w:val="single" w:sz="4" w:space="0" w:color="auto"/>
              <w:bottom w:val="single" w:sz="4" w:space="0" w:color="auto"/>
              <w:right w:val="single" w:sz="4" w:space="0" w:color="auto"/>
            </w:tcBorders>
            <w:hideMark/>
          </w:tcPr>
          <w:p w14:paraId="04D372E9" w14:textId="77777777" w:rsidR="00EB42F0" w:rsidRDefault="00EB42F0">
            <w:pPr>
              <w:rPr>
                <w:lang w:eastAsia="lt-LT"/>
              </w:rPr>
            </w:pPr>
            <w:r>
              <w:rPr>
                <w:lang w:eastAsia="lt-LT"/>
              </w:rPr>
              <w:t xml:space="preserve">Savivaldybės biudžetas </w:t>
            </w:r>
          </w:p>
        </w:tc>
        <w:tc>
          <w:tcPr>
            <w:tcW w:w="1494" w:type="dxa"/>
            <w:tcBorders>
              <w:top w:val="single" w:sz="4" w:space="0" w:color="auto"/>
              <w:left w:val="single" w:sz="4" w:space="0" w:color="auto"/>
              <w:bottom w:val="single" w:sz="4" w:space="0" w:color="auto"/>
              <w:right w:val="single" w:sz="4" w:space="0" w:color="auto"/>
            </w:tcBorders>
          </w:tcPr>
          <w:p w14:paraId="3EEC01E7" w14:textId="380015B6" w:rsidR="00EB42F0" w:rsidRDefault="00D342DA">
            <w:pPr>
              <w:rPr>
                <w:lang w:eastAsia="lt-LT"/>
              </w:rPr>
            </w:pPr>
            <w:r>
              <w:rPr>
                <w:lang w:eastAsia="lt-LT"/>
              </w:rPr>
              <w:t>832,6</w:t>
            </w:r>
          </w:p>
        </w:tc>
        <w:tc>
          <w:tcPr>
            <w:tcW w:w="2057" w:type="dxa"/>
            <w:tcBorders>
              <w:top w:val="single" w:sz="4" w:space="0" w:color="auto"/>
              <w:left w:val="single" w:sz="4" w:space="0" w:color="auto"/>
              <w:bottom w:val="single" w:sz="4" w:space="0" w:color="auto"/>
              <w:right w:val="single" w:sz="4" w:space="0" w:color="auto"/>
            </w:tcBorders>
          </w:tcPr>
          <w:p w14:paraId="7F11C9AA" w14:textId="05FEF78F" w:rsidR="00EB42F0" w:rsidRDefault="00D342DA">
            <w:pPr>
              <w:rPr>
                <w:lang w:eastAsia="lt-LT"/>
              </w:rPr>
            </w:pPr>
            <w:r>
              <w:rPr>
                <w:lang w:eastAsia="lt-LT"/>
              </w:rPr>
              <w:t>830,0</w:t>
            </w:r>
          </w:p>
        </w:tc>
        <w:tc>
          <w:tcPr>
            <w:tcW w:w="1985" w:type="dxa"/>
            <w:tcBorders>
              <w:top w:val="single" w:sz="4" w:space="0" w:color="auto"/>
              <w:left w:val="single" w:sz="4" w:space="0" w:color="auto"/>
              <w:bottom w:val="single" w:sz="4" w:space="0" w:color="auto"/>
              <w:right w:val="single" w:sz="4" w:space="0" w:color="auto"/>
            </w:tcBorders>
          </w:tcPr>
          <w:p w14:paraId="68727B49" w14:textId="7938B17C" w:rsidR="00EB42F0" w:rsidRDefault="00D342DA">
            <w:pPr>
              <w:rPr>
                <w:lang w:eastAsia="lt-LT"/>
              </w:rPr>
            </w:pPr>
            <w:r>
              <w:rPr>
                <w:lang w:eastAsia="lt-LT"/>
              </w:rPr>
              <w:t>99,7</w:t>
            </w:r>
          </w:p>
        </w:tc>
        <w:tc>
          <w:tcPr>
            <w:tcW w:w="1723" w:type="dxa"/>
            <w:tcBorders>
              <w:top w:val="single" w:sz="4" w:space="0" w:color="auto"/>
              <w:left w:val="single" w:sz="4" w:space="0" w:color="auto"/>
              <w:bottom w:val="single" w:sz="4" w:space="0" w:color="auto"/>
              <w:right w:val="single" w:sz="4" w:space="0" w:color="auto"/>
            </w:tcBorders>
          </w:tcPr>
          <w:p w14:paraId="0AF09B88" w14:textId="77777777" w:rsidR="00EB42F0" w:rsidRDefault="00EB42F0">
            <w:pPr>
              <w:rPr>
                <w:lang w:eastAsia="lt-LT"/>
              </w:rPr>
            </w:pPr>
          </w:p>
        </w:tc>
      </w:tr>
      <w:tr w:rsidR="00EB42F0" w14:paraId="13098AE4" w14:textId="77777777" w:rsidTr="00D342DA">
        <w:tc>
          <w:tcPr>
            <w:tcW w:w="2369" w:type="dxa"/>
            <w:tcBorders>
              <w:top w:val="single" w:sz="4" w:space="0" w:color="auto"/>
              <w:left w:val="single" w:sz="4" w:space="0" w:color="auto"/>
              <w:bottom w:val="single" w:sz="4" w:space="0" w:color="auto"/>
              <w:right w:val="single" w:sz="4" w:space="0" w:color="auto"/>
            </w:tcBorders>
            <w:hideMark/>
          </w:tcPr>
          <w:p w14:paraId="3B4D6040" w14:textId="77777777" w:rsidR="00EB42F0" w:rsidRDefault="00EB42F0">
            <w:pPr>
              <w:rPr>
                <w:lang w:eastAsia="lt-LT"/>
              </w:rPr>
            </w:pPr>
            <w:r>
              <w:rPr>
                <w:lang w:eastAsia="lt-LT"/>
              </w:rPr>
              <w:t xml:space="preserve">Specialioji tikslinė dotacija </w:t>
            </w:r>
          </w:p>
        </w:tc>
        <w:tc>
          <w:tcPr>
            <w:tcW w:w="1494" w:type="dxa"/>
            <w:tcBorders>
              <w:top w:val="single" w:sz="4" w:space="0" w:color="auto"/>
              <w:left w:val="single" w:sz="4" w:space="0" w:color="auto"/>
              <w:bottom w:val="single" w:sz="4" w:space="0" w:color="auto"/>
              <w:right w:val="single" w:sz="4" w:space="0" w:color="auto"/>
            </w:tcBorders>
          </w:tcPr>
          <w:p w14:paraId="227256DC" w14:textId="71C9BDB6" w:rsidR="00EB42F0" w:rsidRDefault="00D342DA">
            <w:pPr>
              <w:rPr>
                <w:lang w:eastAsia="lt-LT"/>
              </w:rPr>
            </w:pPr>
            <w:r>
              <w:rPr>
                <w:lang w:eastAsia="lt-LT"/>
              </w:rPr>
              <w:t>836,3</w:t>
            </w:r>
          </w:p>
        </w:tc>
        <w:tc>
          <w:tcPr>
            <w:tcW w:w="2057" w:type="dxa"/>
            <w:tcBorders>
              <w:top w:val="single" w:sz="4" w:space="0" w:color="auto"/>
              <w:left w:val="single" w:sz="4" w:space="0" w:color="auto"/>
              <w:bottom w:val="single" w:sz="4" w:space="0" w:color="auto"/>
              <w:right w:val="single" w:sz="4" w:space="0" w:color="auto"/>
            </w:tcBorders>
          </w:tcPr>
          <w:p w14:paraId="177B0712" w14:textId="5D749D22" w:rsidR="00EB42F0" w:rsidRDefault="00D342DA">
            <w:pPr>
              <w:rPr>
                <w:lang w:eastAsia="lt-LT"/>
              </w:rPr>
            </w:pPr>
            <w:r>
              <w:rPr>
                <w:lang w:eastAsia="lt-LT"/>
              </w:rPr>
              <w:t>825,6</w:t>
            </w:r>
          </w:p>
        </w:tc>
        <w:tc>
          <w:tcPr>
            <w:tcW w:w="1985" w:type="dxa"/>
            <w:tcBorders>
              <w:top w:val="single" w:sz="4" w:space="0" w:color="auto"/>
              <w:left w:val="single" w:sz="4" w:space="0" w:color="auto"/>
              <w:bottom w:val="single" w:sz="4" w:space="0" w:color="auto"/>
              <w:right w:val="single" w:sz="4" w:space="0" w:color="auto"/>
            </w:tcBorders>
          </w:tcPr>
          <w:p w14:paraId="65CB0C83" w14:textId="1A82FA3A" w:rsidR="00EB42F0" w:rsidRDefault="00D342DA">
            <w:pPr>
              <w:rPr>
                <w:lang w:eastAsia="lt-LT"/>
              </w:rPr>
            </w:pPr>
            <w:r>
              <w:rPr>
                <w:lang w:eastAsia="lt-LT"/>
              </w:rPr>
              <w:t>98,7</w:t>
            </w:r>
          </w:p>
        </w:tc>
        <w:tc>
          <w:tcPr>
            <w:tcW w:w="1723" w:type="dxa"/>
            <w:tcBorders>
              <w:top w:val="single" w:sz="4" w:space="0" w:color="auto"/>
              <w:left w:val="single" w:sz="4" w:space="0" w:color="auto"/>
              <w:bottom w:val="single" w:sz="4" w:space="0" w:color="auto"/>
              <w:right w:val="single" w:sz="4" w:space="0" w:color="auto"/>
            </w:tcBorders>
          </w:tcPr>
          <w:p w14:paraId="39ABE8AA" w14:textId="77777777" w:rsidR="00EB42F0" w:rsidRDefault="00EB42F0">
            <w:pPr>
              <w:rPr>
                <w:lang w:eastAsia="lt-LT"/>
              </w:rPr>
            </w:pPr>
          </w:p>
        </w:tc>
      </w:tr>
      <w:tr w:rsidR="00EB42F0" w14:paraId="6831C825" w14:textId="77777777" w:rsidTr="00D342DA">
        <w:tc>
          <w:tcPr>
            <w:tcW w:w="2369" w:type="dxa"/>
            <w:tcBorders>
              <w:top w:val="single" w:sz="4" w:space="0" w:color="auto"/>
              <w:left w:val="single" w:sz="4" w:space="0" w:color="auto"/>
              <w:bottom w:val="single" w:sz="4" w:space="0" w:color="auto"/>
              <w:right w:val="single" w:sz="4" w:space="0" w:color="auto"/>
            </w:tcBorders>
            <w:hideMark/>
          </w:tcPr>
          <w:p w14:paraId="70220B17" w14:textId="77777777" w:rsidR="00EB42F0" w:rsidRDefault="00EB42F0">
            <w:pPr>
              <w:rPr>
                <w:lang w:eastAsia="lt-LT"/>
              </w:rPr>
            </w:pPr>
            <w:r>
              <w:rPr>
                <w:lang w:eastAsia="lt-LT"/>
              </w:rPr>
              <w:t>Įstaigos gautos pajamos</w:t>
            </w:r>
          </w:p>
        </w:tc>
        <w:tc>
          <w:tcPr>
            <w:tcW w:w="1494" w:type="dxa"/>
            <w:tcBorders>
              <w:top w:val="single" w:sz="4" w:space="0" w:color="auto"/>
              <w:left w:val="single" w:sz="4" w:space="0" w:color="auto"/>
              <w:bottom w:val="single" w:sz="4" w:space="0" w:color="auto"/>
              <w:right w:val="single" w:sz="4" w:space="0" w:color="auto"/>
            </w:tcBorders>
          </w:tcPr>
          <w:p w14:paraId="65106F62" w14:textId="4E940D9F" w:rsidR="00EB42F0" w:rsidRDefault="00D342DA">
            <w:pPr>
              <w:rPr>
                <w:lang w:eastAsia="lt-LT"/>
              </w:rPr>
            </w:pPr>
            <w:r>
              <w:rPr>
                <w:lang w:eastAsia="lt-LT"/>
              </w:rPr>
              <w:t>31,0</w:t>
            </w:r>
          </w:p>
        </w:tc>
        <w:tc>
          <w:tcPr>
            <w:tcW w:w="2057" w:type="dxa"/>
            <w:tcBorders>
              <w:top w:val="single" w:sz="4" w:space="0" w:color="auto"/>
              <w:left w:val="single" w:sz="4" w:space="0" w:color="auto"/>
              <w:bottom w:val="single" w:sz="4" w:space="0" w:color="auto"/>
              <w:right w:val="single" w:sz="4" w:space="0" w:color="auto"/>
            </w:tcBorders>
          </w:tcPr>
          <w:p w14:paraId="428DF086" w14:textId="0FBE6283" w:rsidR="00EB42F0" w:rsidRDefault="00D342DA">
            <w:pPr>
              <w:rPr>
                <w:lang w:eastAsia="lt-LT"/>
              </w:rPr>
            </w:pPr>
            <w:r>
              <w:rPr>
                <w:lang w:eastAsia="lt-LT"/>
              </w:rPr>
              <w:t>26,6</w:t>
            </w:r>
          </w:p>
        </w:tc>
        <w:tc>
          <w:tcPr>
            <w:tcW w:w="1985" w:type="dxa"/>
            <w:tcBorders>
              <w:top w:val="single" w:sz="4" w:space="0" w:color="auto"/>
              <w:left w:val="single" w:sz="4" w:space="0" w:color="auto"/>
              <w:bottom w:val="single" w:sz="4" w:space="0" w:color="auto"/>
              <w:right w:val="single" w:sz="4" w:space="0" w:color="auto"/>
            </w:tcBorders>
          </w:tcPr>
          <w:p w14:paraId="5A510A10" w14:textId="224684A6" w:rsidR="00EB42F0" w:rsidRDefault="00D342DA">
            <w:pPr>
              <w:rPr>
                <w:lang w:eastAsia="lt-LT"/>
              </w:rPr>
            </w:pPr>
            <w:r>
              <w:rPr>
                <w:lang w:eastAsia="lt-LT"/>
              </w:rPr>
              <w:t>85,8</w:t>
            </w:r>
          </w:p>
        </w:tc>
        <w:tc>
          <w:tcPr>
            <w:tcW w:w="1723" w:type="dxa"/>
            <w:tcBorders>
              <w:top w:val="single" w:sz="4" w:space="0" w:color="auto"/>
              <w:left w:val="single" w:sz="4" w:space="0" w:color="auto"/>
              <w:bottom w:val="single" w:sz="4" w:space="0" w:color="auto"/>
              <w:right w:val="single" w:sz="4" w:space="0" w:color="auto"/>
            </w:tcBorders>
          </w:tcPr>
          <w:p w14:paraId="71FBE94B" w14:textId="77777777" w:rsidR="00EB42F0" w:rsidRDefault="00EB42F0">
            <w:pPr>
              <w:rPr>
                <w:lang w:eastAsia="lt-LT"/>
              </w:rPr>
            </w:pPr>
          </w:p>
        </w:tc>
      </w:tr>
      <w:tr w:rsidR="00EB42F0" w14:paraId="57418927" w14:textId="77777777" w:rsidTr="00D342DA">
        <w:trPr>
          <w:trHeight w:val="125"/>
        </w:trPr>
        <w:tc>
          <w:tcPr>
            <w:tcW w:w="2369" w:type="dxa"/>
            <w:tcBorders>
              <w:top w:val="single" w:sz="4" w:space="0" w:color="auto"/>
              <w:left w:val="single" w:sz="4" w:space="0" w:color="auto"/>
              <w:bottom w:val="single" w:sz="4" w:space="0" w:color="auto"/>
              <w:right w:val="single" w:sz="4" w:space="0" w:color="auto"/>
            </w:tcBorders>
            <w:hideMark/>
          </w:tcPr>
          <w:p w14:paraId="58D834D7" w14:textId="77777777" w:rsidR="00EB42F0" w:rsidRDefault="00EB42F0">
            <w:pPr>
              <w:rPr>
                <w:lang w:eastAsia="lt-LT"/>
              </w:rPr>
            </w:pPr>
            <w:r>
              <w:rPr>
                <w:lang w:eastAsia="lt-LT"/>
              </w:rPr>
              <w:t>Projektų finansavimo lėšos</w:t>
            </w:r>
          </w:p>
        </w:tc>
        <w:tc>
          <w:tcPr>
            <w:tcW w:w="1494" w:type="dxa"/>
            <w:tcBorders>
              <w:top w:val="single" w:sz="4" w:space="0" w:color="auto"/>
              <w:left w:val="single" w:sz="4" w:space="0" w:color="auto"/>
              <w:bottom w:val="single" w:sz="4" w:space="0" w:color="auto"/>
              <w:right w:val="single" w:sz="4" w:space="0" w:color="auto"/>
            </w:tcBorders>
          </w:tcPr>
          <w:p w14:paraId="7970108A" w14:textId="4F532D71" w:rsidR="00EB42F0" w:rsidRDefault="00D342DA">
            <w:pPr>
              <w:rPr>
                <w:lang w:eastAsia="lt-LT"/>
              </w:rPr>
            </w:pPr>
            <w:r>
              <w:rPr>
                <w:lang w:eastAsia="lt-LT"/>
              </w:rPr>
              <w:t>125,3</w:t>
            </w:r>
          </w:p>
        </w:tc>
        <w:tc>
          <w:tcPr>
            <w:tcW w:w="2057" w:type="dxa"/>
            <w:tcBorders>
              <w:top w:val="single" w:sz="4" w:space="0" w:color="auto"/>
              <w:left w:val="single" w:sz="4" w:space="0" w:color="auto"/>
              <w:bottom w:val="single" w:sz="4" w:space="0" w:color="auto"/>
              <w:right w:val="single" w:sz="4" w:space="0" w:color="auto"/>
            </w:tcBorders>
          </w:tcPr>
          <w:p w14:paraId="5B3788AD" w14:textId="0D5E2385" w:rsidR="00EB42F0" w:rsidRDefault="00D342DA">
            <w:pPr>
              <w:rPr>
                <w:lang w:eastAsia="lt-LT"/>
              </w:rPr>
            </w:pPr>
            <w:r>
              <w:rPr>
                <w:lang w:eastAsia="lt-LT"/>
              </w:rPr>
              <w:t>125,3</w:t>
            </w:r>
          </w:p>
        </w:tc>
        <w:tc>
          <w:tcPr>
            <w:tcW w:w="1985" w:type="dxa"/>
            <w:tcBorders>
              <w:top w:val="single" w:sz="4" w:space="0" w:color="auto"/>
              <w:left w:val="single" w:sz="4" w:space="0" w:color="auto"/>
              <w:bottom w:val="single" w:sz="4" w:space="0" w:color="auto"/>
              <w:right w:val="single" w:sz="4" w:space="0" w:color="auto"/>
            </w:tcBorders>
          </w:tcPr>
          <w:p w14:paraId="7C832923" w14:textId="4746002F" w:rsidR="00EB42F0" w:rsidRDefault="00D342DA">
            <w:pPr>
              <w:rPr>
                <w:lang w:eastAsia="lt-LT"/>
              </w:rPr>
            </w:pPr>
            <w:r>
              <w:rPr>
                <w:lang w:eastAsia="lt-LT"/>
              </w:rPr>
              <w:t>100,0</w:t>
            </w:r>
          </w:p>
        </w:tc>
        <w:tc>
          <w:tcPr>
            <w:tcW w:w="1723" w:type="dxa"/>
            <w:tcBorders>
              <w:top w:val="single" w:sz="4" w:space="0" w:color="auto"/>
              <w:left w:val="single" w:sz="4" w:space="0" w:color="auto"/>
              <w:bottom w:val="single" w:sz="4" w:space="0" w:color="auto"/>
              <w:right w:val="single" w:sz="4" w:space="0" w:color="auto"/>
            </w:tcBorders>
          </w:tcPr>
          <w:p w14:paraId="4ECE312E" w14:textId="77777777" w:rsidR="00EB42F0" w:rsidRDefault="00EB42F0">
            <w:pPr>
              <w:rPr>
                <w:lang w:eastAsia="lt-LT"/>
              </w:rPr>
            </w:pPr>
          </w:p>
        </w:tc>
      </w:tr>
      <w:tr w:rsidR="00EB42F0" w14:paraId="6C4813F1" w14:textId="77777777" w:rsidTr="00EB42F0">
        <w:tc>
          <w:tcPr>
            <w:tcW w:w="2369" w:type="dxa"/>
            <w:tcBorders>
              <w:top w:val="single" w:sz="4" w:space="0" w:color="auto"/>
              <w:left w:val="single" w:sz="4" w:space="0" w:color="auto"/>
              <w:bottom w:val="single" w:sz="4" w:space="0" w:color="auto"/>
              <w:right w:val="single" w:sz="4" w:space="0" w:color="auto"/>
            </w:tcBorders>
            <w:hideMark/>
          </w:tcPr>
          <w:p w14:paraId="08377609" w14:textId="77777777" w:rsidR="00EB42F0" w:rsidRDefault="00EB42F0">
            <w:pPr>
              <w:rPr>
                <w:lang w:eastAsia="lt-LT"/>
              </w:rPr>
            </w:pPr>
            <w:r>
              <w:rPr>
                <w:lang w:eastAsia="lt-LT"/>
              </w:rPr>
              <w:t>Kitos lėšos (parama)</w:t>
            </w:r>
          </w:p>
        </w:tc>
        <w:tc>
          <w:tcPr>
            <w:tcW w:w="1494" w:type="dxa"/>
            <w:tcBorders>
              <w:top w:val="single" w:sz="4" w:space="0" w:color="auto"/>
              <w:left w:val="single" w:sz="4" w:space="0" w:color="auto"/>
              <w:bottom w:val="single" w:sz="4" w:space="0" w:color="auto"/>
              <w:right w:val="single" w:sz="4" w:space="0" w:color="auto"/>
            </w:tcBorders>
            <w:hideMark/>
          </w:tcPr>
          <w:p w14:paraId="52B7FB14" w14:textId="77777777" w:rsidR="00EB42F0" w:rsidRDefault="00EB42F0">
            <w:pPr>
              <w:rPr>
                <w:lang w:eastAsia="lt-LT"/>
              </w:rPr>
            </w:pPr>
            <w:r>
              <w:rPr>
                <w:lang w:eastAsia="lt-LT"/>
              </w:rPr>
              <w:t>-</w:t>
            </w:r>
          </w:p>
        </w:tc>
        <w:tc>
          <w:tcPr>
            <w:tcW w:w="2057" w:type="dxa"/>
            <w:tcBorders>
              <w:top w:val="single" w:sz="4" w:space="0" w:color="auto"/>
              <w:left w:val="single" w:sz="4" w:space="0" w:color="auto"/>
              <w:bottom w:val="single" w:sz="4" w:space="0" w:color="auto"/>
              <w:right w:val="single" w:sz="4" w:space="0" w:color="auto"/>
            </w:tcBorders>
            <w:hideMark/>
          </w:tcPr>
          <w:p w14:paraId="772816DD" w14:textId="77777777" w:rsidR="00EB42F0" w:rsidRDefault="00EB42F0">
            <w:pPr>
              <w:rPr>
                <w:lang w:eastAsia="lt-LT"/>
              </w:rPr>
            </w:pPr>
            <w:r>
              <w:rPr>
                <w:lang w:eastAsia="lt-LT"/>
              </w:rPr>
              <w:t>-</w:t>
            </w:r>
          </w:p>
        </w:tc>
        <w:tc>
          <w:tcPr>
            <w:tcW w:w="1985" w:type="dxa"/>
            <w:tcBorders>
              <w:top w:val="single" w:sz="4" w:space="0" w:color="auto"/>
              <w:left w:val="single" w:sz="4" w:space="0" w:color="auto"/>
              <w:bottom w:val="single" w:sz="4" w:space="0" w:color="auto"/>
              <w:right w:val="single" w:sz="4" w:space="0" w:color="auto"/>
            </w:tcBorders>
            <w:hideMark/>
          </w:tcPr>
          <w:p w14:paraId="58020C01" w14:textId="77777777" w:rsidR="00EB42F0" w:rsidRDefault="00EB42F0">
            <w:pPr>
              <w:rPr>
                <w:lang w:eastAsia="lt-LT"/>
              </w:rPr>
            </w:pPr>
            <w:r>
              <w:rPr>
                <w:lang w:eastAsia="lt-LT"/>
              </w:rPr>
              <w:t>-</w:t>
            </w:r>
          </w:p>
        </w:tc>
        <w:tc>
          <w:tcPr>
            <w:tcW w:w="1723" w:type="dxa"/>
            <w:tcBorders>
              <w:top w:val="single" w:sz="4" w:space="0" w:color="auto"/>
              <w:left w:val="single" w:sz="4" w:space="0" w:color="auto"/>
              <w:bottom w:val="single" w:sz="4" w:space="0" w:color="auto"/>
              <w:right w:val="single" w:sz="4" w:space="0" w:color="auto"/>
            </w:tcBorders>
          </w:tcPr>
          <w:p w14:paraId="6193559B" w14:textId="77777777" w:rsidR="00EB42F0" w:rsidRDefault="00EB42F0">
            <w:pPr>
              <w:rPr>
                <w:lang w:eastAsia="lt-LT"/>
              </w:rPr>
            </w:pPr>
          </w:p>
        </w:tc>
      </w:tr>
      <w:tr w:rsidR="00EB42F0" w14:paraId="7BB82FCE" w14:textId="77777777" w:rsidTr="00EB42F0">
        <w:trPr>
          <w:trHeight w:val="430"/>
        </w:trPr>
        <w:tc>
          <w:tcPr>
            <w:tcW w:w="2369" w:type="dxa"/>
            <w:tcBorders>
              <w:top w:val="single" w:sz="4" w:space="0" w:color="auto"/>
              <w:left w:val="single" w:sz="4" w:space="0" w:color="auto"/>
              <w:bottom w:val="single" w:sz="4" w:space="0" w:color="auto"/>
              <w:right w:val="single" w:sz="4" w:space="0" w:color="auto"/>
            </w:tcBorders>
            <w:hideMark/>
          </w:tcPr>
          <w:p w14:paraId="2431EF53" w14:textId="77777777" w:rsidR="00EB42F0" w:rsidRDefault="00EB42F0">
            <w:pPr>
              <w:rPr>
                <w:b/>
                <w:bCs/>
                <w:lang w:eastAsia="lt-LT"/>
              </w:rPr>
            </w:pPr>
            <w:r>
              <w:rPr>
                <w:b/>
                <w:bCs/>
                <w:lang w:eastAsia="lt-LT"/>
              </w:rPr>
              <w:t>Iš viso</w:t>
            </w:r>
          </w:p>
        </w:tc>
        <w:tc>
          <w:tcPr>
            <w:tcW w:w="1494" w:type="dxa"/>
            <w:tcBorders>
              <w:top w:val="single" w:sz="4" w:space="0" w:color="auto"/>
              <w:left w:val="single" w:sz="4" w:space="0" w:color="auto"/>
              <w:bottom w:val="single" w:sz="4" w:space="0" w:color="auto"/>
              <w:right w:val="single" w:sz="4" w:space="0" w:color="auto"/>
            </w:tcBorders>
            <w:hideMark/>
          </w:tcPr>
          <w:p w14:paraId="2AB716D9" w14:textId="404C7140" w:rsidR="00EB42F0" w:rsidRDefault="00D342DA">
            <w:pPr>
              <w:rPr>
                <w:lang w:eastAsia="lt-LT"/>
              </w:rPr>
            </w:pPr>
            <w:r>
              <w:rPr>
                <w:lang w:eastAsia="lt-LT"/>
              </w:rPr>
              <w:t>1 825,2</w:t>
            </w:r>
          </w:p>
        </w:tc>
        <w:tc>
          <w:tcPr>
            <w:tcW w:w="2057" w:type="dxa"/>
            <w:tcBorders>
              <w:top w:val="single" w:sz="4" w:space="0" w:color="auto"/>
              <w:left w:val="single" w:sz="4" w:space="0" w:color="auto"/>
              <w:bottom w:val="single" w:sz="4" w:space="0" w:color="auto"/>
              <w:right w:val="single" w:sz="4" w:space="0" w:color="auto"/>
            </w:tcBorders>
            <w:hideMark/>
          </w:tcPr>
          <w:p w14:paraId="4CF4588D" w14:textId="7F694B94" w:rsidR="00EB42F0" w:rsidRDefault="00D342DA">
            <w:pPr>
              <w:rPr>
                <w:lang w:eastAsia="lt-LT"/>
              </w:rPr>
            </w:pPr>
            <w:r>
              <w:rPr>
                <w:lang w:eastAsia="lt-LT"/>
              </w:rPr>
              <w:t>1 807,5</w:t>
            </w:r>
          </w:p>
        </w:tc>
        <w:tc>
          <w:tcPr>
            <w:tcW w:w="1985" w:type="dxa"/>
            <w:tcBorders>
              <w:top w:val="single" w:sz="4" w:space="0" w:color="auto"/>
              <w:left w:val="single" w:sz="4" w:space="0" w:color="auto"/>
              <w:bottom w:val="single" w:sz="4" w:space="0" w:color="auto"/>
              <w:right w:val="single" w:sz="4" w:space="0" w:color="auto"/>
            </w:tcBorders>
            <w:hideMark/>
          </w:tcPr>
          <w:p w14:paraId="54F5EB45" w14:textId="681D1595" w:rsidR="00EB42F0" w:rsidRDefault="00EB42F0">
            <w:pPr>
              <w:rPr>
                <w:lang w:eastAsia="lt-LT"/>
              </w:rPr>
            </w:pPr>
            <w:r>
              <w:rPr>
                <w:lang w:eastAsia="lt-LT"/>
              </w:rPr>
              <w:t>99,</w:t>
            </w:r>
            <w:r w:rsidR="00D342DA">
              <w:rPr>
                <w:lang w:eastAsia="lt-LT"/>
              </w:rPr>
              <w:t>0</w:t>
            </w:r>
          </w:p>
        </w:tc>
        <w:tc>
          <w:tcPr>
            <w:tcW w:w="1723" w:type="dxa"/>
            <w:tcBorders>
              <w:top w:val="single" w:sz="4" w:space="0" w:color="auto"/>
              <w:left w:val="single" w:sz="4" w:space="0" w:color="auto"/>
              <w:bottom w:val="single" w:sz="4" w:space="0" w:color="auto"/>
              <w:right w:val="single" w:sz="4" w:space="0" w:color="auto"/>
            </w:tcBorders>
          </w:tcPr>
          <w:p w14:paraId="794F8BEE" w14:textId="77777777" w:rsidR="00EB42F0" w:rsidRDefault="00EB42F0">
            <w:pPr>
              <w:rPr>
                <w:lang w:eastAsia="lt-LT"/>
              </w:rPr>
            </w:pPr>
          </w:p>
        </w:tc>
      </w:tr>
      <w:tr w:rsidR="00EB42F0" w14:paraId="5BADF55C" w14:textId="77777777" w:rsidTr="00EB42F0">
        <w:tc>
          <w:tcPr>
            <w:tcW w:w="5920" w:type="dxa"/>
            <w:gridSpan w:val="3"/>
            <w:tcBorders>
              <w:top w:val="single" w:sz="4" w:space="0" w:color="auto"/>
              <w:left w:val="single" w:sz="4" w:space="0" w:color="auto"/>
              <w:bottom w:val="single" w:sz="4" w:space="0" w:color="auto"/>
              <w:right w:val="single" w:sz="4" w:space="0" w:color="auto"/>
            </w:tcBorders>
            <w:hideMark/>
          </w:tcPr>
          <w:p w14:paraId="640EE5E6" w14:textId="070FCF84" w:rsidR="00EB42F0" w:rsidRDefault="00EB42F0">
            <w:pPr>
              <w:rPr>
                <w:lang w:eastAsia="lt-LT"/>
              </w:rPr>
            </w:pPr>
            <w:r>
              <w:rPr>
                <w:lang w:eastAsia="lt-LT"/>
              </w:rPr>
              <w:t>Kreditinis įsiskolinimas (pagal visus finansavimo šaltinius) 202</w:t>
            </w:r>
            <w:r w:rsidR="00D342DA">
              <w:rPr>
                <w:lang w:eastAsia="lt-LT"/>
              </w:rPr>
              <w:t>6</w:t>
            </w:r>
            <w:r>
              <w:rPr>
                <w:lang w:eastAsia="lt-LT"/>
              </w:rPr>
              <w:t xml:space="preserve"> m. sausio 1 d. </w:t>
            </w:r>
          </w:p>
        </w:tc>
        <w:tc>
          <w:tcPr>
            <w:tcW w:w="1985" w:type="dxa"/>
            <w:tcBorders>
              <w:top w:val="single" w:sz="4" w:space="0" w:color="auto"/>
              <w:left w:val="single" w:sz="4" w:space="0" w:color="auto"/>
              <w:bottom w:val="single" w:sz="4" w:space="0" w:color="auto"/>
              <w:right w:val="single" w:sz="4" w:space="0" w:color="auto"/>
            </w:tcBorders>
          </w:tcPr>
          <w:p w14:paraId="2A969055" w14:textId="77777777" w:rsidR="00EB42F0" w:rsidRDefault="00EB42F0">
            <w:pPr>
              <w:rPr>
                <w:lang w:eastAsia="lt-LT"/>
              </w:rPr>
            </w:pPr>
          </w:p>
          <w:p w14:paraId="6D2BD64E" w14:textId="64878E02" w:rsidR="00EB42F0" w:rsidRDefault="00D342DA">
            <w:pPr>
              <w:rPr>
                <w:lang w:eastAsia="lt-LT"/>
              </w:rPr>
            </w:pPr>
            <w:r>
              <w:rPr>
                <w:lang w:eastAsia="lt-LT"/>
              </w:rPr>
              <w:t xml:space="preserve">15 086,45 </w:t>
            </w:r>
            <w:r w:rsidR="00EB42F0">
              <w:rPr>
                <w:lang w:eastAsia="lt-LT"/>
              </w:rPr>
              <w:t xml:space="preserve"> Eur</w:t>
            </w:r>
            <w:r>
              <w:rPr>
                <w:lang w:eastAsia="lt-LT"/>
              </w:rPr>
              <w:t>.</w:t>
            </w:r>
          </w:p>
        </w:tc>
        <w:tc>
          <w:tcPr>
            <w:tcW w:w="1723" w:type="dxa"/>
            <w:tcBorders>
              <w:top w:val="single" w:sz="4" w:space="0" w:color="auto"/>
              <w:left w:val="single" w:sz="4" w:space="0" w:color="auto"/>
              <w:bottom w:val="single" w:sz="4" w:space="0" w:color="auto"/>
              <w:right w:val="single" w:sz="4" w:space="0" w:color="auto"/>
            </w:tcBorders>
          </w:tcPr>
          <w:p w14:paraId="45C96ED7" w14:textId="77777777" w:rsidR="00EB42F0" w:rsidRDefault="00EB42F0">
            <w:pPr>
              <w:rPr>
                <w:lang w:eastAsia="lt-LT"/>
              </w:rPr>
            </w:pPr>
          </w:p>
        </w:tc>
      </w:tr>
    </w:tbl>
    <w:p w14:paraId="3BAAC0A9" w14:textId="77777777" w:rsidR="00EB42F0" w:rsidRDefault="00EB42F0" w:rsidP="00EB42F0">
      <w:pPr>
        <w:jc w:val="both"/>
      </w:pPr>
    </w:p>
    <w:p w14:paraId="20ADDF00" w14:textId="77777777" w:rsidR="00EB42F0" w:rsidRDefault="00EB42F0" w:rsidP="00EB42F0">
      <w:pPr>
        <w:ind w:firstLine="426"/>
        <w:jc w:val="both"/>
      </w:pPr>
      <w:r>
        <w:rPr>
          <w:b/>
        </w:rPr>
        <w:t>3. Įstaigos veiklos rezultatai (veiklos tikslai, uždaviniai ir priemonės, rezultato vertinimo kriterijai ir pasiekti rezultatai):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5666"/>
      </w:tblGrid>
      <w:tr w:rsidR="00EB42F0" w14:paraId="3A0A85C2" w14:textId="77777777" w:rsidTr="002C38FE">
        <w:trPr>
          <w:trHeight w:val="437"/>
        </w:trPr>
        <w:tc>
          <w:tcPr>
            <w:tcW w:w="9630" w:type="dxa"/>
            <w:gridSpan w:val="3"/>
            <w:tcBorders>
              <w:top w:val="single" w:sz="4" w:space="0" w:color="auto"/>
              <w:left w:val="single" w:sz="4" w:space="0" w:color="auto"/>
              <w:bottom w:val="single" w:sz="4" w:space="0" w:color="auto"/>
              <w:right w:val="single" w:sz="4" w:space="0" w:color="auto"/>
            </w:tcBorders>
            <w:hideMark/>
          </w:tcPr>
          <w:p w14:paraId="4950C10A" w14:textId="77777777" w:rsidR="00EB42F0" w:rsidRDefault="00EB42F0">
            <w:pPr>
              <w:spacing w:line="276" w:lineRule="auto"/>
              <w:rPr>
                <w:b/>
              </w:rPr>
            </w:pPr>
            <w:r>
              <w:rPr>
                <w:b/>
              </w:rPr>
              <w:t>1. Tikslas – Ugdymo kokybės gerinimas ir mokinių mokymosi motyvacijos stiprinimas.</w:t>
            </w:r>
          </w:p>
        </w:tc>
      </w:tr>
      <w:tr w:rsidR="00EB42F0" w14:paraId="42E64893" w14:textId="77777777" w:rsidTr="002C38FE">
        <w:trPr>
          <w:trHeight w:val="415"/>
        </w:trPr>
        <w:tc>
          <w:tcPr>
            <w:tcW w:w="9630" w:type="dxa"/>
            <w:gridSpan w:val="3"/>
            <w:tcBorders>
              <w:top w:val="single" w:sz="4" w:space="0" w:color="auto"/>
              <w:left w:val="single" w:sz="4" w:space="0" w:color="auto"/>
              <w:bottom w:val="single" w:sz="4" w:space="0" w:color="auto"/>
              <w:right w:val="single" w:sz="4" w:space="0" w:color="auto"/>
            </w:tcBorders>
            <w:hideMark/>
          </w:tcPr>
          <w:p w14:paraId="40BA373F" w14:textId="77777777" w:rsidR="00EB42F0" w:rsidRDefault="00EB42F0">
            <w:pPr>
              <w:spacing w:line="276" w:lineRule="auto"/>
              <w:jc w:val="both"/>
            </w:pPr>
            <w:r>
              <w:t>1.1</w:t>
            </w:r>
            <w:r>
              <w:rPr>
                <w:b/>
              </w:rPr>
              <w:t xml:space="preserve">. Uždavinys – </w:t>
            </w:r>
            <w:r>
              <w:t>Gerinti pamokos kokybę, atsižvelgiant į modernias ugdymo tendencijas, įtraukiojo ugdymo principus ir mokytojų kvalifikacijos kėlimą.</w:t>
            </w:r>
          </w:p>
        </w:tc>
      </w:tr>
      <w:tr w:rsidR="00EB42F0" w14:paraId="64810992" w14:textId="77777777" w:rsidTr="002C38FE">
        <w:trPr>
          <w:trHeight w:val="686"/>
        </w:trPr>
        <w:tc>
          <w:tcPr>
            <w:tcW w:w="1838" w:type="dxa"/>
            <w:tcBorders>
              <w:top w:val="single" w:sz="4" w:space="0" w:color="auto"/>
              <w:left w:val="single" w:sz="4" w:space="0" w:color="auto"/>
              <w:bottom w:val="single" w:sz="4" w:space="0" w:color="auto"/>
              <w:right w:val="single" w:sz="4" w:space="0" w:color="auto"/>
            </w:tcBorders>
            <w:hideMark/>
          </w:tcPr>
          <w:p w14:paraId="177AFD55" w14:textId="77777777" w:rsidR="00EB42F0" w:rsidRDefault="00EB42F0">
            <w:pPr>
              <w:tabs>
                <w:tab w:val="left" w:pos="567"/>
              </w:tabs>
              <w:spacing w:line="276" w:lineRule="auto"/>
              <w:jc w:val="center"/>
            </w:pPr>
            <w:r>
              <w:t>Priemonės</w:t>
            </w:r>
          </w:p>
        </w:tc>
        <w:tc>
          <w:tcPr>
            <w:tcW w:w="2126" w:type="dxa"/>
            <w:tcBorders>
              <w:top w:val="single" w:sz="4" w:space="0" w:color="auto"/>
              <w:left w:val="single" w:sz="4" w:space="0" w:color="auto"/>
              <w:bottom w:val="single" w:sz="4" w:space="0" w:color="auto"/>
              <w:right w:val="single" w:sz="4" w:space="0" w:color="auto"/>
            </w:tcBorders>
            <w:hideMark/>
          </w:tcPr>
          <w:p w14:paraId="645555C2" w14:textId="77777777" w:rsidR="00EB42F0" w:rsidRDefault="00EB42F0">
            <w:pPr>
              <w:spacing w:line="276" w:lineRule="auto"/>
              <w:jc w:val="center"/>
            </w:pPr>
            <w:r>
              <w:t>Rezultato vertinimo kriterijai</w:t>
            </w:r>
          </w:p>
        </w:tc>
        <w:tc>
          <w:tcPr>
            <w:tcW w:w="5666" w:type="dxa"/>
            <w:tcBorders>
              <w:top w:val="single" w:sz="4" w:space="0" w:color="auto"/>
              <w:left w:val="single" w:sz="4" w:space="0" w:color="auto"/>
              <w:bottom w:val="single" w:sz="4" w:space="0" w:color="auto"/>
              <w:right w:val="single" w:sz="4" w:space="0" w:color="auto"/>
            </w:tcBorders>
            <w:hideMark/>
          </w:tcPr>
          <w:p w14:paraId="38C7CFF0" w14:textId="77777777" w:rsidR="00EB42F0" w:rsidRDefault="00EB42F0">
            <w:pPr>
              <w:spacing w:line="276" w:lineRule="auto"/>
              <w:jc w:val="center"/>
            </w:pPr>
            <w:r>
              <w:t>Pasiekti rezultatai</w:t>
            </w:r>
          </w:p>
        </w:tc>
      </w:tr>
      <w:tr w:rsidR="002C38FE" w14:paraId="3DCBA74A" w14:textId="77777777" w:rsidTr="002C38FE">
        <w:trPr>
          <w:trHeight w:val="686"/>
        </w:trPr>
        <w:tc>
          <w:tcPr>
            <w:tcW w:w="1838" w:type="dxa"/>
            <w:tcBorders>
              <w:top w:val="single" w:sz="4" w:space="0" w:color="auto"/>
              <w:left w:val="single" w:sz="4" w:space="0" w:color="auto"/>
              <w:bottom w:val="single" w:sz="4" w:space="0" w:color="auto"/>
              <w:right w:val="single" w:sz="4" w:space="0" w:color="auto"/>
            </w:tcBorders>
          </w:tcPr>
          <w:p w14:paraId="455908A5" w14:textId="77777777" w:rsidR="002C38FE" w:rsidRDefault="002C38FE" w:rsidP="002C38FE">
            <w:pPr>
              <w:tabs>
                <w:tab w:val="left" w:pos="567"/>
              </w:tabs>
              <w:spacing w:line="276" w:lineRule="auto"/>
            </w:pPr>
            <w:r>
              <w:rPr>
                <w:lang w:eastAsia="lt-LT"/>
              </w:rPr>
              <w:t xml:space="preserve">1.1.1. </w:t>
            </w:r>
            <w:r w:rsidRPr="00DA0CB2">
              <w:rPr>
                <w:lang w:eastAsia="lt-LT"/>
              </w:rPr>
              <w:t>Įtraukiojo ugdymo stiprinimas ir individualizavimas</w:t>
            </w:r>
          </w:p>
        </w:tc>
        <w:tc>
          <w:tcPr>
            <w:tcW w:w="2126" w:type="dxa"/>
            <w:tcBorders>
              <w:top w:val="single" w:sz="4" w:space="0" w:color="auto"/>
              <w:left w:val="single" w:sz="4" w:space="0" w:color="auto"/>
              <w:bottom w:val="single" w:sz="4" w:space="0" w:color="auto"/>
              <w:right w:val="single" w:sz="4" w:space="0" w:color="auto"/>
            </w:tcBorders>
          </w:tcPr>
          <w:p w14:paraId="03AD7D48" w14:textId="77777777" w:rsidR="002C38FE" w:rsidRDefault="00FB2E54" w:rsidP="002C38FE">
            <w:pPr>
              <w:spacing w:line="276" w:lineRule="auto"/>
            </w:pPr>
            <w:r>
              <w:rPr>
                <w:rStyle w:val="Strong"/>
                <w:b w:val="0"/>
              </w:rPr>
              <w:t>Atviros, saugios ir kiekvienam vaikui pritaikytos ugdymo aplinkos</w:t>
            </w:r>
            <w:r w:rsidR="002C38FE">
              <w:t>, kurioje kiekvienas gali</w:t>
            </w:r>
            <w:r>
              <w:t xml:space="preserve"> siekti savo asmeninės pažangos, kūrimas</w:t>
            </w:r>
          </w:p>
        </w:tc>
        <w:tc>
          <w:tcPr>
            <w:tcW w:w="5666" w:type="dxa"/>
            <w:tcBorders>
              <w:top w:val="single" w:sz="4" w:space="0" w:color="auto"/>
              <w:left w:val="single" w:sz="4" w:space="0" w:color="auto"/>
              <w:bottom w:val="single" w:sz="4" w:space="0" w:color="auto"/>
              <w:right w:val="single" w:sz="4" w:space="0" w:color="auto"/>
            </w:tcBorders>
          </w:tcPr>
          <w:p w14:paraId="31ABF6BE" w14:textId="77777777" w:rsidR="002C38FE" w:rsidRDefault="002C38FE" w:rsidP="005C391A">
            <w:pPr>
              <w:pStyle w:val="ListParagraph"/>
              <w:numPr>
                <w:ilvl w:val="3"/>
                <w:numId w:val="8"/>
              </w:numPr>
              <w:spacing w:line="276" w:lineRule="auto"/>
              <w:ind w:left="0" w:firstLine="59"/>
              <w:jc w:val="both"/>
            </w:pPr>
            <w:r>
              <w:rPr>
                <w:lang w:eastAsia="lt-LT"/>
              </w:rPr>
              <w:t xml:space="preserve"> Planuose numatytas nuolatinis </w:t>
            </w:r>
            <w:r w:rsidRPr="00DA0CB2">
              <w:rPr>
                <w:lang w:eastAsia="lt-LT"/>
              </w:rPr>
              <w:t>individualizavimo ir suasmeninto mokymosi strategijų tobulinimas pamokose bei pritaikytų programų rengimas.</w:t>
            </w:r>
          </w:p>
          <w:p w14:paraId="2D25AAB8" w14:textId="77777777" w:rsidR="002C38FE" w:rsidRDefault="002C38FE" w:rsidP="005C391A">
            <w:pPr>
              <w:pStyle w:val="ListParagraph"/>
              <w:numPr>
                <w:ilvl w:val="3"/>
                <w:numId w:val="8"/>
              </w:numPr>
              <w:spacing w:line="276" w:lineRule="auto"/>
              <w:ind w:left="0" w:firstLine="59"/>
              <w:jc w:val="both"/>
            </w:pPr>
            <w:r w:rsidRPr="00DA0CB2">
              <w:rPr>
                <w:lang w:eastAsia="lt-LT"/>
              </w:rPr>
              <w:t>Vaiko gerovės komisija (VGK) reguliariai analizuoja mokinių pasiekimus, lankomumą ir adaptaciją</w:t>
            </w:r>
            <w:r>
              <w:rPr>
                <w:lang w:eastAsia="lt-LT"/>
              </w:rPr>
              <w:t xml:space="preserve">, </w:t>
            </w:r>
            <w:r w:rsidRPr="00DA0CB2">
              <w:rPr>
                <w:lang w:eastAsia="lt-LT"/>
              </w:rPr>
              <w:t xml:space="preserve">sprendžia </w:t>
            </w:r>
            <w:r>
              <w:rPr>
                <w:lang w:eastAsia="lt-LT"/>
              </w:rPr>
              <w:t xml:space="preserve">klausimus </w:t>
            </w:r>
            <w:r w:rsidRPr="00DA0CB2">
              <w:rPr>
                <w:lang w:eastAsia="lt-LT"/>
              </w:rPr>
              <w:t>dėl švietimo pagalbos skyrimo ir mokytojo padėjėjų darbo organizavimo</w:t>
            </w:r>
            <w:r>
              <w:rPr>
                <w:lang w:eastAsia="lt-LT"/>
              </w:rPr>
              <w:t xml:space="preserve">. </w:t>
            </w:r>
          </w:p>
          <w:p w14:paraId="19132A90" w14:textId="77777777" w:rsidR="002C38FE" w:rsidRDefault="002C38FE" w:rsidP="005C391A">
            <w:pPr>
              <w:pStyle w:val="ListParagraph"/>
              <w:numPr>
                <w:ilvl w:val="3"/>
                <w:numId w:val="8"/>
              </w:numPr>
              <w:spacing w:line="276" w:lineRule="auto"/>
              <w:ind w:left="0" w:firstLine="59"/>
              <w:jc w:val="both"/>
            </w:pPr>
            <w:r w:rsidRPr="00DA0CB2">
              <w:rPr>
                <w:lang w:eastAsia="lt-LT"/>
              </w:rPr>
              <w:t xml:space="preserve">Pedagogai kelia kvalifikaciją seminaruose apie SUP mokinių pažinimą, pagalbos teikimo </w:t>
            </w:r>
            <w:r w:rsidRPr="00DA0CB2">
              <w:rPr>
                <w:lang w:eastAsia="lt-LT"/>
              </w:rPr>
              <w:lastRenderedPageBreak/>
              <w:t>strategijas bei koordinuotai teikiamas paslaugas.</w:t>
            </w:r>
          </w:p>
          <w:p w14:paraId="0F54A85D" w14:textId="77777777" w:rsidR="002C38FE" w:rsidRDefault="002C38FE" w:rsidP="005C391A">
            <w:pPr>
              <w:pStyle w:val="ListParagraph"/>
              <w:numPr>
                <w:ilvl w:val="3"/>
                <w:numId w:val="8"/>
              </w:numPr>
              <w:spacing w:line="276" w:lineRule="auto"/>
              <w:ind w:left="0" w:firstLine="59"/>
              <w:jc w:val="both"/>
            </w:pPr>
            <w:r w:rsidRPr="00DA0CB2">
              <w:rPr>
                <w:lang w:eastAsia="lt-LT"/>
              </w:rPr>
              <w:t>Mokykla dalyvauja kompleksinės pagalbos teikimo šeimai projekte, kurio metu organizuojami s</w:t>
            </w:r>
            <w:r w:rsidRPr="00DA0CB2">
              <w:rPr>
                <w:bCs/>
                <w:lang w:eastAsia="lt-LT"/>
              </w:rPr>
              <w:t>pecializuoti užsiėmimai</w:t>
            </w:r>
            <w:r>
              <w:rPr>
                <w:lang w:eastAsia="lt-LT"/>
              </w:rPr>
              <w:t xml:space="preserve"> specialiųjų ugdymosi poreikių (</w:t>
            </w:r>
            <w:r w:rsidRPr="00DA0CB2">
              <w:rPr>
                <w:lang w:eastAsia="lt-LT"/>
              </w:rPr>
              <w:t>SUP</w:t>
            </w:r>
            <w:r>
              <w:rPr>
                <w:lang w:eastAsia="lt-LT"/>
              </w:rPr>
              <w:t>) turintiems</w:t>
            </w:r>
            <w:r w:rsidRPr="00DA0CB2">
              <w:rPr>
                <w:lang w:eastAsia="lt-LT"/>
              </w:rPr>
              <w:t xml:space="preserve"> mokiniams</w:t>
            </w:r>
          </w:p>
        </w:tc>
      </w:tr>
      <w:tr w:rsidR="00EB42F0" w14:paraId="5DE4E41D" w14:textId="77777777" w:rsidTr="002C38FE">
        <w:trPr>
          <w:trHeight w:val="569"/>
        </w:trPr>
        <w:tc>
          <w:tcPr>
            <w:tcW w:w="1838" w:type="dxa"/>
            <w:tcBorders>
              <w:top w:val="single" w:sz="4" w:space="0" w:color="auto"/>
              <w:left w:val="single" w:sz="4" w:space="0" w:color="auto"/>
              <w:bottom w:val="single" w:sz="4" w:space="0" w:color="auto"/>
              <w:right w:val="single" w:sz="4" w:space="0" w:color="auto"/>
            </w:tcBorders>
            <w:hideMark/>
          </w:tcPr>
          <w:p w14:paraId="48DDA1DE" w14:textId="77777777" w:rsidR="00EB42F0" w:rsidRDefault="002C38FE" w:rsidP="002C38FE">
            <w:pPr>
              <w:pStyle w:val="ListParagraph"/>
              <w:tabs>
                <w:tab w:val="left" w:pos="0"/>
              </w:tabs>
              <w:spacing w:line="276" w:lineRule="auto"/>
              <w:ind w:left="22"/>
            </w:pPr>
            <w:r>
              <w:lastRenderedPageBreak/>
              <w:t>1.1.2. Šiuolaikiškų ugdymo metodų taikymas ir grįžtamasis ryšys</w:t>
            </w:r>
          </w:p>
        </w:tc>
        <w:tc>
          <w:tcPr>
            <w:tcW w:w="2126" w:type="dxa"/>
            <w:tcBorders>
              <w:top w:val="single" w:sz="4" w:space="0" w:color="auto"/>
              <w:left w:val="single" w:sz="4" w:space="0" w:color="auto"/>
              <w:bottom w:val="single" w:sz="4" w:space="0" w:color="auto"/>
              <w:right w:val="single" w:sz="4" w:space="0" w:color="auto"/>
            </w:tcBorders>
            <w:hideMark/>
          </w:tcPr>
          <w:p w14:paraId="79978F45" w14:textId="77777777" w:rsidR="00EB42F0" w:rsidRDefault="00EB42F0" w:rsidP="002C38FE">
            <w:r>
              <w:t>T</w:t>
            </w:r>
            <w:r w:rsidR="00FB2E54">
              <w:t>ikslingas šiuolaikiškų ugdymo metodų naudojimas</w:t>
            </w:r>
            <w:r>
              <w:t xml:space="preserve"> ugdymo procese.</w:t>
            </w:r>
          </w:p>
          <w:p w14:paraId="46605129" w14:textId="77777777" w:rsidR="002C38FE" w:rsidRDefault="002C38FE" w:rsidP="002C38FE"/>
          <w:p w14:paraId="78167EE9" w14:textId="77777777" w:rsidR="002C38FE" w:rsidRDefault="002C38FE" w:rsidP="002C38FE"/>
          <w:p w14:paraId="120FBBDD" w14:textId="77777777" w:rsidR="002C38FE" w:rsidRDefault="002C38FE" w:rsidP="002C38FE"/>
          <w:p w14:paraId="00A6D3A6" w14:textId="77777777" w:rsidR="002C38FE" w:rsidRDefault="002C38FE" w:rsidP="002C38FE"/>
          <w:p w14:paraId="63DF5601" w14:textId="2345C17D" w:rsidR="002C38FE" w:rsidRDefault="005C391A" w:rsidP="002C38FE">
            <w:r>
              <w:t>P</w:t>
            </w:r>
            <w:r w:rsidR="00FB2E54">
              <w:t>amokų stebėsenos vykdymas</w:t>
            </w:r>
            <w:r w:rsidR="002C38FE">
              <w:t xml:space="preserve">, skatinant mokytojus aiškiai įvardinti pamokos vertinimo kriterijus gerinti sistemingo abipusio grįžtamojo ryšio kokybę.  </w:t>
            </w:r>
          </w:p>
          <w:p w14:paraId="09F36009" w14:textId="77777777" w:rsidR="00FB2E54" w:rsidRDefault="00FB2E54" w:rsidP="002C38FE"/>
          <w:p w14:paraId="58B7F835" w14:textId="77777777" w:rsidR="002C38FE" w:rsidRDefault="00FB2E54" w:rsidP="002C38FE">
            <w:r>
              <w:t>Švietimo pagalbos teikimas</w:t>
            </w:r>
            <w:r w:rsidR="002C38FE">
              <w:t xml:space="preserve"> SUP turintiems mokiniams. </w:t>
            </w:r>
          </w:p>
          <w:p w14:paraId="24B9F946" w14:textId="77777777" w:rsidR="002C38FE" w:rsidRDefault="002C38FE" w:rsidP="002C38FE">
            <w:pPr>
              <w:spacing w:line="276" w:lineRule="auto"/>
            </w:pPr>
          </w:p>
        </w:tc>
        <w:tc>
          <w:tcPr>
            <w:tcW w:w="5666" w:type="dxa"/>
            <w:tcBorders>
              <w:top w:val="single" w:sz="4" w:space="0" w:color="auto"/>
              <w:left w:val="single" w:sz="4" w:space="0" w:color="auto"/>
              <w:bottom w:val="single" w:sz="4" w:space="0" w:color="auto"/>
              <w:right w:val="single" w:sz="4" w:space="0" w:color="auto"/>
            </w:tcBorders>
          </w:tcPr>
          <w:p w14:paraId="0D9CBB1D" w14:textId="77777777" w:rsidR="002C38FE" w:rsidRDefault="002C38FE" w:rsidP="005C391A">
            <w:pPr>
              <w:pStyle w:val="ListParagraph"/>
              <w:numPr>
                <w:ilvl w:val="3"/>
                <w:numId w:val="3"/>
              </w:numPr>
              <w:ind w:left="-39" w:firstLine="39"/>
              <w:jc w:val="both"/>
            </w:pPr>
            <w:r>
              <w:t>60 proc. mokytojų vedė ne mažiau kaip 3 pamokas netradicinėse erdvėse. 100 proc. mokytojų pamokose naudojo informacines komunikacines technologijas.</w:t>
            </w:r>
          </w:p>
          <w:p w14:paraId="50C3025A" w14:textId="77777777" w:rsidR="002C38FE" w:rsidRDefault="002C38FE" w:rsidP="005C391A">
            <w:pPr>
              <w:pStyle w:val="ListParagraph"/>
              <w:numPr>
                <w:ilvl w:val="3"/>
                <w:numId w:val="3"/>
              </w:numPr>
              <w:ind w:left="-39" w:firstLine="39"/>
              <w:jc w:val="both"/>
            </w:pPr>
            <w:r w:rsidRPr="002C38FE">
              <w:rPr>
                <w:bCs/>
                <w:lang w:eastAsia="lt-LT"/>
              </w:rPr>
              <w:t>M</w:t>
            </w:r>
            <w:r w:rsidRPr="00DA0CB2">
              <w:rPr>
                <w:lang w:eastAsia="lt-LT"/>
              </w:rPr>
              <w:t xml:space="preserve">okytojai </w:t>
            </w:r>
            <w:r w:rsidR="001509DF">
              <w:rPr>
                <w:lang w:eastAsia="lt-LT"/>
              </w:rPr>
              <w:t>kėlė</w:t>
            </w:r>
            <w:r>
              <w:rPr>
                <w:lang w:eastAsia="lt-LT"/>
              </w:rPr>
              <w:t xml:space="preserve"> kvalifikaciją </w:t>
            </w:r>
            <w:r w:rsidR="001509DF">
              <w:rPr>
                <w:lang w:eastAsia="lt-LT"/>
              </w:rPr>
              <w:t xml:space="preserve">keturiolikoje renginių </w:t>
            </w:r>
            <w:r>
              <w:rPr>
                <w:lang w:eastAsia="lt-LT"/>
              </w:rPr>
              <w:t xml:space="preserve">ir </w:t>
            </w:r>
            <w:r w:rsidR="001509DF">
              <w:rPr>
                <w:lang w:eastAsia="lt-LT"/>
              </w:rPr>
              <w:t xml:space="preserve">dalyvavo </w:t>
            </w:r>
            <w:r w:rsidRPr="002C38FE">
              <w:rPr>
                <w:bCs/>
                <w:lang w:eastAsia="lt-LT"/>
              </w:rPr>
              <w:t>STEAM mokymuose</w:t>
            </w:r>
            <w:r w:rsidR="001509DF">
              <w:rPr>
                <w:lang w:eastAsia="lt-LT"/>
              </w:rPr>
              <w:t xml:space="preserve">. </w:t>
            </w:r>
          </w:p>
          <w:p w14:paraId="643E2716" w14:textId="77777777" w:rsidR="002C38FE" w:rsidRDefault="00B655DB" w:rsidP="005C391A">
            <w:pPr>
              <w:pStyle w:val="ListParagraph"/>
              <w:numPr>
                <w:ilvl w:val="3"/>
                <w:numId w:val="3"/>
              </w:numPr>
              <w:ind w:left="-39" w:firstLine="39"/>
              <w:jc w:val="both"/>
            </w:pPr>
            <w:r>
              <w:rPr>
                <w:lang w:eastAsia="lt-LT"/>
              </w:rPr>
              <w:t>70 pamokų</w:t>
            </w:r>
            <w:r w:rsidR="002C38FE">
              <w:rPr>
                <w:lang w:eastAsia="lt-LT"/>
              </w:rPr>
              <w:t xml:space="preserve"> t</w:t>
            </w:r>
            <w:r>
              <w:rPr>
                <w:lang w:eastAsia="lt-LT"/>
              </w:rPr>
              <w:t>aikytas</w:t>
            </w:r>
            <w:r w:rsidR="002C38FE">
              <w:rPr>
                <w:lang w:eastAsia="lt-LT"/>
              </w:rPr>
              <w:t xml:space="preserve"> dalykų integravimas. </w:t>
            </w:r>
          </w:p>
          <w:p w14:paraId="3F6E6284" w14:textId="77777777" w:rsidR="002C38FE" w:rsidRDefault="002C38FE" w:rsidP="005C391A">
            <w:pPr>
              <w:pStyle w:val="ListParagraph"/>
              <w:numPr>
                <w:ilvl w:val="3"/>
                <w:numId w:val="3"/>
              </w:numPr>
              <w:ind w:left="-39" w:firstLine="39"/>
              <w:jc w:val="both"/>
            </w:pPr>
            <w:r>
              <w:rPr>
                <w:lang w:eastAsia="lt-LT"/>
              </w:rPr>
              <w:t xml:space="preserve">Mokytojai </w:t>
            </w:r>
            <w:r>
              <w:t>du kartus per metus pasidalino gerąja patirtimi mokytojų tarybos posėdžiuose.</w:t>
            </w:r>
          </w:p>
          <w:p w14:paraId="08C62E89" w14:textId="77777777" w:rsidR="002C38FE" w:rsidRDefault="002C38FE" w:rsidP="005C391A">
            <w:pPr>
              <w:pStyle w:val="ListParagraph"/>
              <w:numPr>
                <w:ilvl w:val="3"/>
                <w:numId w:val="3"/>
              </w:numPr>
              <w:ind w:left="-39" w:firstLine="39"/>
              <w:jc w:val="both"/>
            </w:pPr>
            <w:r>
              <w:rPr>
                <w:lang w:eastAsia="lt-LT"/>
              </w:rPr>
              <w:t>V</w:t>
            </w:r>
            <w:r w:rsidRPr="002C38FE">
              <w:rPr>
                <w:lang w:eastAsia="lt-LT"/>
              </w:rPr>
              <w:t>ykdomas pamokų stebėjimas, orientuotas į šiuolaikinės pamokos požymius ir specialiosios pagalbos teikimą pamokoje.</w:t>
            </w:r>
            <w:r>
              <w:rPr>
                <w:lang w:eastAsia="lt-LT"/>
              </w:rPr>
              <w:t xml:space="preserve"> </w:t>
            </w:r>
            <w:r w:rsidRPr="00B655DB">
              <w:rPr>
                <w:lang w:eastAsia="lt-LT"/>
              </w:rPr>
              <w:t>Stebėtos 23 pamokos</w:t>
            </w:r>
          </w:p>
          <w:p w14:paraId="35F3E34F" w14:textId="77777777" w:rsidR="002C38FE" w:rsidRDefault="002C38FE" w:rsidP="005C391A">
            <w:pPr>
              <w:pStyle w:val="ListParagraph"/>
              <w:numPr>
                <w:ilvl w:val="3"/>
                <w:numId w:val="3"/>
              </w:numPr>
              <w:ind w:left="-39" w:firstLine="39"/>
              <w:jc w:val="both"/>
            </w:pPr>
            <w:r w:rsidRPr="002C38FE">
              <w:rPr>
                <w:lang w:eastAsia="lt-LT"/>
              </w:rPr>
              <w:t>Įgyvendinama mentorystės programa „Į kompetencijas orientuotas mokymasis“, padedanti mokytojams pereiti prie šiuolaikinių ugdymo metodų.</w:t>
            </w:r>
          </w:p>
          <w:p w14:paraId="6864279C" w14:textId="77777777" w:rsidR="002C38FE" w:rsidRDefault="002C38FE" w:rsidP="005C391A">
            <w:pPr>
              <w:pStyle w:val="ListParagraph"/>
              <w:numPr>
                <w:ilvl w:val="3"/>
                <w:numId w:val="3"/>
              </w:numPr>
              <w:ind w:left="-39" w:firstLine="39"/>
              <w:jc w:val="both"/>
            </w:pPr>
            <w:r>
              <w:rPr>
                <w:lang w:eastAsia="lt-LT"/>
              </w:rPr>
              <w:t xml:space="preserve">Naudojamas patyriminis ugdymas – išnaudojamos </w:t>
            </w:r>
            <w:r w:rsidRPr="00DA0CB2">
              <w:rPr>
                <w:lang w:eastAsia="lt-LT"/>
              </w:rPr>
              <w:t xml:space="preserve">Kultūros </w:t>
            </w:r>
            <w:r>
              <w:rPr>
                <w:lang w:eastAsia="lt-LT"/>
              </w:rPr>
              <w:t xml:space="preserve">paso galimybės (virtualios lėšos </w:t>
            </w:r>
            <w:r w:rsidRPr="00DA0CB2">
              <w:rPr>
                <w:lang w:eastAsia="lt-LT"/>
              </w:rPr>
              <w:t>panaudotos 100 proc.</w:t>
            </w:r>
            <w:r>
              <w:rPr>
                <w:lang w:eastAsia="lt-LT"/>
              </w:rPr>
              <w:t>).</w:t>
            </w:r>
            <w:r w:rsidRPr="00DA0CB2">
              <w:rPr>
                <w:lang w:eastAsia="lt-LT"/>
              </w:rPr>
              <w:t xml:space="preserve"> Mokiniai skatinami dalyvauti akcijose („Lapkričio mėnuo – tolerancijos mėnuo“, „Balandis – švaros mėnu</w:t>
            </w:r>
            <w:r>
              <w:rPr>
                <w:lang w:eastAsia="lt-LT"/>
              </w:rPr>
              <w:t>o“), žygiuose „Už Lietuvą“.</w:t>
            </w:r>
          </w:p>
          <w:p w14:paraId="65508AAC" w14:textId="77777777" w:rsidR="002C38FE" w:rsidRDefault="002C38FE" w:rsidP="005C391A">
            <w:pPr>
              <w:pStyle w:val="ListParagraph"/>
              <w:numPr>
                <w:ilvl w:val="3"/>
                <w:numId w:val="3"/>
              </w:numPr>
              <w:ind w:left="-39" w:firstLine="39"/>
              <w:jc w:val="both"/>
            </w:pPr>
            <w:r w:rsidRPr="00DA0CB2">
              <w:rPr>
                <w:lang w:eastAsia="lt-LT"/>
              </w:rPr>
              <w:t>Veikė pagalbos mokiniui sistema – teikta specialioji pedagoginė, psichologinė, socialinė</w:t>
            </w:r>
            <w:r>
              <w:rPr>
                <w:lang w:eastAsia="lt-LT"/>
              </w:rPr>
              <w:t>, specialioji ir tiflopedagogo</w:t>
            </w:r>
            <w:r w:rsidRPr="00DA0CB2">
              <w:rPr>
                <w:lang w:eastAsia="lt-LT"/>
              </w:rPr>
              <w:t xml:space="preserve"> pagalba specialiųjų ugdymosi poreikių turintiems mokiniams.</w:t>
            </w:r>
          </w:p>
        </w:tc>
      </w:tr>
      <w:tr w:rsidR="00EB42F0" w14:paraId="52E1F3BB" w14:textId="77777777" w:rsidTr="002C38FE">
        <w:trPr>
          <w:trHeight w:val="420"/>
        </w:trPr>
        <w:tc>
          <w:tcPr>
            <w:tcW w:w="9630" w:type="dxa"/>
            <w:gridSpan w:val="3"/>
            <w:tcBorders>
              <w:top w:val="single" w:sz="4" w:space="0" w:color="auto"/>
              <w:left w:val="single" w:sz="4" w:space="0" w:color="auto"/>
              <w:bottom w:val="single" w:sz="4" w:space="0" w:color="auto"/>
              <w:right w:val="single" w:sz="4" w:space="0" w:color="auto"/>
            </w:tcBorders>
            <w:hideMark/>
          </w:tcPr>
          <w:p w14:paraId="31102180" w14:textId="77777777" w:rsidR="00EB42F0" w:rsidRDefault="00EB42F0">
            <w:pPr>
              <w:tabs>
                <w:tab w:val="left" w:pos="426"/>
              </w:tabs>
              <w:spacing w:line="276" w:lineRule="auto"/>
              <w:rPr>
                <w:b/>
              </w:rPr>
            </w:pPr>
            <w:r>
              <w:rPr>
                <w:b/>
              </w:rPr>
              <w:t xml:space="preserve">1.2. Uždavinys – </w:t>
            </w:r>
            <w:r>
              <w:t>Efektyvinti ugdymo procesą, stiprinant mokinių mokymosi motyvaciją.</w:t>
            </w:r>
          </w:p>
        </w:tc>
      </w:tr>
      <w:tr w:rsidR="00EB42F0" w14:paraId="23BAF803" w14:textId="77777777" w:rsidTr="002C38FE">
        <w:trPr>
          <w:trHeight w:val="554"/>
        </w:trPr>
        <w:tc>
          <w:tcPr>
            <w:tcW w:w="1838" w:type="dxa"/>
            <w:tcBorders>
              <w:top w:val="single" w:sz="4" w:space="0" w:color="auto"/>
              <w:left w:val="single" w:sz="4" w:space="0" w:color="auto"/>
              <w:bottom w:val="single" w:sz="4" w:space="0" w:color="auto"/>
              <w:right w:val="single" w:sz="4" w:space="0" w:color="auto"/>
            </w:tcBorders>
            <w:hideMark/>
          </w:tcPr>
          <w:p w14:paraId="41502AAB" w14:textId="77777777" w:rsidR="00EB42F0" w:rsidRDefault="00EB42F0">
            <w:pPr>
              <w:tabs>
                <w:tab w:val="left" w:pos="567"/>
              </w:tabs>
              <w:spacing w:line="276" w:lineRule="auto"/>
              <w:jc w:val="center"/>
            </w:pPr>
            <w:r>
              <w:t>Priemonės</w:t>
            </w:r>
          </w:p>
        </w:tc>
        <w:tc>
          <w:tcPr>
            <w:tcW w:w="2126" w:type="dxa"/>
            <w:tcBorders>
              <w:top w:val="single" w:sz="4" w:space="0" w:color="auto"/>
              <w:left w:val="single" w:sz="4" w:space="0" w:color="auto"/>
              <w:bottom w:val="single" w:sz="4" w:space="0" w:color="auto"/>
              <w:right w:val="single" w:sz="4" w:space="0" w:color="auto"/>
            </w:tcBorders>
            <w:hideMark/>
          </w:tcPr>
          <w:p w14:paraId="3B81C4E1" w14:textId="77777777" w:rsidR="00EB42F0" w:rsidRDefault="00EB42F0">
            <w:pPr>
              <w:spacing w:line="276" w:lineRule="auto"/>
              <w:jc w:val="center"/>
            </w:pPr>
            <w:r>
              <w:t>Rezultato vertinimo kriterijai</w:t>
            </w:r>
          </w:p>
        </w:tc>
        <w:tc>
          <w:tcPr>
            <w:tcW w:w="5666" w:type="dxa"/>
            <w:tcBorders>
              <w:top w:val="single" w:sz="4" w:space="0" w:color="auto"/>
              <w:left w:val="single" w:sz="4" w:space="0" w:color="auto"/>
              <w:bottom w:val="single" w:sz="4" w:space="0" w:color="auto"/>
              <w:right w:val="single" w:sz="4" w:space="0" w:color="auto"/>
            </w:tcBorders>
            <w:hideMark/>
          </w:tcPr>
          <w:p w14:paraId="7C6AAEA5" w14:textId="77777777" w:rsidR="00EB42F0" w:rsidRDefault="00EB42F0">
            <w:pPr>
              <w:spacing w:line="276" w:lineRule="auto"/>
              <w:jc w:val="center"/>
            </w:pPr>
            <w:r>
              <w:t>Pasiekti rezultatai</w:t>
            </w:r>
          </w:p>
        </w:tc>
      </w:tr>
      <w:tr w:rsidR="00EB42F0" w14:paraId="49A995A6" w14:textId="77777777" w:rsidTr="002C38FE">
        <w:tc>
          <w:tcPr>
            <w:tcW w:w="1838" w:type="dxa"/>
            <w:tcBorders>
              <w:top w:val="single" w:sz="4" w:space="0" w:color="auto"/>
              <w:left w:val="single" w:sz="4" w:space="0" w:color="auto"/>
              <w:bottom w:val="single" w:sz="4" w:space="0" w:color="auto"/>
              <w:right w:val="single" w:sz="4" w:space="0" w:color="auto"/>
            </w:tcBorders>
            <w:hideMark/>
          </w:tcPr>
          <w:p w14:paraId="56C95F88" w14:textId="77777777" w:rsidR="00EB42F0" w:rsidRDefault="002C38FE">
            <w:pPr>
              <w:tabs>
                <w:tab w:val="left" w:pos="567"/>
              </w:tabs>
              <w:spacing w:line="276" w:lineRule="auto"/>
            </w:pPr>
            <w:r>
              <w:t xml:space="preserve">1.2.1. </w:t>
            </w:r>
            <w:r w:rsidRPr="00DA0CB2">
              <w:rPr>
                <w:lang w:eastAsia="lt-LT"/>
              </w:rPr>
              <w:t>Pasiekimų pripažinimas ir sėkmės įprasminimas</w:t>
            </w:r>
          </w:p>
        </w:tc>
        <w:tc>
          <w:tcPr>
            <w:tcW w:w="2126" w:type="dxa"/>
            <w:tcBorders>
              <w:top w:val="single" w:sz="4" w:space="0" w:color="auto"/>
              <w:left w:val="single" w:sz="4" w:space="0" w:color="auto"/>
              <w:bottom w:val="single" w:sz="4" w:space="0" w:color="auto"/>
              <w:right w:val="single" w:sz="4" w:space="0" w:color="auto"/>
            </w:tcBorders>
            <w:hideMark/>
          </w:tcPr>
          <w:p w14:paraId="0662D973" w14:textId="77777777" w:rsidR="00EB42F0" w:rsidRDefault="002C38FE" w:rsidP="002C38FE">
            <w:pPr>
              <w:spacing w:line="276" w:lineRule="auto"/>
            </w:pPr>
            <w:r w:rsidRPr="00DA0CB2">
              <w:rPr>
                <w:lang w:eastAsia="lt-LT"/>
              </w:rPr>
              <w:t>Mokykloje taikomos tiesioginės skatinimo priemonės, kurios pade</w:t>
            </w:r>
            <w:r>
              <w:rPr>
                <w:lang w:eastAsia="lt-LT"/>
              </w:rPr>
              <w:t>da mokiniams pajusti savo vertę.</w:t>
            </w:r>
          </w:p>
        </w:tc>
        <w:tc>
          <w:tcPr>
            <w:tcW w:w="5666" w:type="dxa"/>
            <w:tcBorders>
              <w:top w:val="single" w:sz="4" w:space="0" w:color="auto"/>
              <w:left w:val="single" w:sz="4" w:space="0" w:color="auto"/>
              <w:bottom w:val="single" w:sz="4" w:space="0" w:color="auto"/>
              <w:right w:val="single" w:sz="4" w:space="0" w:color="auto"/>
            </w:tcBorders>
            <w:hideMark/>
          </w:tcPr>
          <w:p w14:paraId="193CB99E" w14:textId="77777777" w:rsidR="00EB42F0" w:rsidRDefault="002C38FE" w:rsidP="002C38FE">
            <w:pPr>
              <w:spacing w:line="276" w:lineRule="auto"/>
              <w:jc w:val="both"/>
            </w:pPr>
            <w:r>
              <w:t xml:space="preserve">1.2.1.1. Du kartus per metus organizuoti renginiai, geriausiems mokiniams pagerbti (po I pusmečio ir pasibaigus mokslo metams). </w:t>
            </w:r>
          </w:p>
        </w:tc>
      </w:tr>
      <w:tr w:rsidR="00EB42F0" w14:paraId="49F614A6" w14:textId="77777777" w:rsidTr="002C38FE">
        <w:tc>
          <w:tcPr>
            <w:tcW w:w="1838" w:type="dxa"/>
            <w:tcBorders>
              <w:top w:val="single" w:sz="4" w:space="0" w:color="auto"/>
              <w:left w:val="single" w:sz="4" w:space="0" w:color="auto"/>
              <w:bottom w:val="single" w:sz="4" w:space="0" w:color="auto"/>
              <w:right w:val="single" w:sz="4" w:space="0" w:color="auto"/>
            </w:tcBorders>
            <w:hideMark/>
          </w:tcPr>
          <w:p w14:paraId="09DEE470" w14:textId="77777777" w:rsidR="00EB42F0" w:rsidRDefault="002C38FE">
            <w:pPr>
              <w:pStyle w:val="ListParagraph"/>
              <w:tabs>
                <w:tab w:val="left" w:pos="0"/>
              </w:tabs>
              <w:spacing w:line="276" w:lineRule="auto"/>
              <w:ind w:left="0"/>
              <w:jc w:val="both"/>
            </w:pPr>
            <w:r>
              <w:t xml:space="preserve">1.2.2. </w:t>
            </w:r>
            <w:r w:rsidRPr="002C38FE">
              <w:rPr>
                <w:lang w:eastAsia="lt-LT"/>
              </w:rPr>
              <w:t>Individualios pažangos stebėjimas.</w:t>
            </w:r>
          </w:p>
        </w:tc>
        <w:tc>
          <w:tcPr>
            <w:tcW w:w="2126" w:type="dxa"/>
            <w:tcBorders>
              <w:top w:val="single" w:sz="4" w:space="0" w:color="auto"/>
              <w:left w:val="single" w:sz="4" w:space="0" w:color="auto"/>
              <w:bottom w:val="single" w:sz="4" w:space="0" w:color="auto"/>
              <w:right w:val="single" w:sz="4" w:space="0" w:color="auto"/>
            </w:tcBorders>
          </w:tcPr>
          <w:p w14:paraId="46EE5C14" w14:textId="77777777" w:rsidR="00EB42F0" w:rsidRDefault="002C38FE" w:rsidP="002C38FE">
            <w:pPr>
              <w:spacing w:line="276" w:lineRule="auto"/>
            </w:pPr>
            <w:r>
              <w:rPr>
                <w:lang w:eastAsia="lt-LT"/>
              </w:rPr>
              <w:t>M</w:t>
            </w:r>
            <w:r w:rsidR="00FB2E54">
              <w:rPr>
                <w:lang w:eastAsia="lt-LT"/>
              </w:rPr>
              <w:t>okinių asmeninio</w:t>
            </w:r>
            <w:r w:rsidRPr="002C38FE">
              <w:rPr>
                <w:lang w:eastAsia="lt-LT"/>
              </w:rPr>
              <w:t xml:space="preserve"> augi</w:t>
            </w:r>
            <w:r>
              <w:rPr>
                <w:lang w:eastAsia="lt-LT"/>
              </w:rPr>
              <w:t>m</w:t>
            </w:r>
            <w:r w:rsidR="00FB2E54">
              <w:rPr>
                <w:lang w:eastAsia="lt-LT"/>
              </w:rPr>
              <w:t xml:space="preserve">o stebėjimas </w:t>
            </w:r>
          </w:p>
        </w:tc>
        <w:tc>
          <w:tcPr>
            <w:tcW w:w="5666" w:type="dxa"/>
            <w:tcBorders>
              <w:top w:val="single" w:sz="4" w:space="0" w:color="auto"/>
              <w:left w:val="single" w:sz="4" w:space="0" w:color="auto"/>
              <w:bottom w:val="single" w:sz="4" w:space="0" w:color="auto"/>
              <w:right w:val="single" w:sz="4" w:space="0" w:color="auto"/>
            </w:tcBorders>
          </w:tcPr>
          <w:p w14:paraId="414F385E" w14:textId="77777777" w:rsidR="002C38FE" w:rsidRDefault="002C38FE" w:rsidP="002C38FE">
            <w:pPr>
              <w:jc w:val="both"/>
              <w:rPr>
                <w:lang w:eastAsia="lt-LT"/>
              </w:rPr>
            </w:pPr>
            <w:r>
              <w:rPr>
                <w:lang w:eastAsia="lt-LT"/>
              </w:rPr>
              <w:t xml:space="preserve">1.2.2.1. </w:t>
            </w:r>
            <w:r w:rsidRPr="002C38FE">
              <w:rPr>
                <w:lang w:eastAsia="lt-LT"/>
              </w:rPr>
              <w:t xml:space="preserve">1–10 klasių mokiniai pildė </w:t>
            </w:r>
            <w:r>
              <w:rPr>
                <w:lang w:eastAsia="lt-LT"/>
              </w:rPr>
              <w:t>Lūkesčių ir pasiekimų lenteles.</w:t>
            </w:r>
          </w:p>
          <w:p w14:paraId="17324478" w14:textId="77777777" w:rsidR="002C38FE" w:rsidRDefault="002C38FE" w:rsidP="002C38FE">
            <w:pPr>
              <w:jc w:val="both"/>
              <w:rPr>
                <w:lang w:eastAsia="lt-LT"/>
              </w:rPr>
            </w:pPr>
            <w:r>
              <w:rPr>
                <w:lang w:eastAsia="lt-LT"/>
              </w:rPr>
              <w:t xml:space="preserve">1.2.2.2. </w:t>
            </w:r>
            <w:r w:rsidRPr="002C38FE">
              <w:rPr>
                <w:lang w:eastAsia="lt-LT"/>
              </w:rPr>
              <w:t xml:space="preserve">5–10 klasių mokiniai vedė Asmeninės pažangos stebėjimo užrašus AUGU (asmenybės ugdymui glausti užrašai). </w:t>
            </w:r>
          </w:p>
          <w:p w14:paraId="7E796CA8" w14:textId="77777777" w:rsidR="002C38FE" w:rsidRDefault="002C38FE" w:rsidP="002C38FE">
            <w:pPr>
              <w:jc w:val="both"/>
              <w:rPr>
                <w:lang w:eastAsia="lt-LT"/>
              </w:rPr>
            </w:pPr>
            <w:r>
              <w:rPr>
                <w:lang w:eastAsia="lt-LT"/>
              </w:rPr>
              <w:t xml:space="preserve">1.2.2.3. </w:t>
            </w:r>
            <w:r w:rsidRPr="002C38FE">
              <w:rPr>
                <w:lang w:eastAsia="lt-LT"/>
              </w:rPr>
              <w:t>Klasių vadovai ir administracija stebėjo mokinių mokymosi asmeninę pažangą – mokiniai nuo 2025 m. rugsėjo 1 d. matuoja asmeninę pažangą pagal Pasieki</w:t>
            </w:r>
            <w:r>
              <w:rPr>
                <w:lang w:eastAsia="lt-LT"/>
              </w:rPr>
              <w:t>mų ir pažangos matavimo aprašą (</w:t>
            </w:r>
            <w:r w:rsidRPr="002C38FE">
              <w:rPr>
                <w:lang w:eastAsia="lt-LT"/>
              </w:rPr>
              <w:t xml:space="preserve">2025 m. </w:t>
            </w:r>
            <w:r w:rsidRPr="002C38FE">
              <w:rPr>
                <w:lang w:eastAsia="lt-LT"/>
              </w:rPr>
              <w:lastRenderedPageBreak/>
              <w:t>birželio 20 d. mokyklos direktoriaus patvirtintą Mokinių individualios pažangos stebėjimo ir fiksavimo tvarkos aprašą.</w:t>
            </w:r>
            <w:r>
              <w:rPr>
                <w:lang w:eastAsia="lt-LT"/>
              </w:rPr>
              <w:t>).</w:t>
            </w:r>
          </w:p>
          <w:p w14:paraId="134A6AA9" w14:textId="77777777" w:rsidR="002C38FE" w:rsidRDefault="002C38FE" w:rsidP="002C38FE">
            <w:pPr>
              <w:jc w:val="both"/>
              <w:rPr>
                <w:lang w:eastAsia="lt-LT"/>
              </w:rPr>
            </w:pPr>
            <w:r>
              <w:rPr>
                <w:lang w:eastAsia="lt-LT"/>
              </w:rPr>
              <w:t xml:space="preserve">1.2.2.4. </w:t>
            </w:r>
            <w:r w:rsidRPr="002C38FE">
              <w:rPr>
                <w:bCs/>
                <w:lang w:eastAsia="lt-LT"/>
              </w:rPr>
              <w:t xml:space="preserve">Klasės „Termometras“ – naudojamas </w:t>
            </w:r>
            <w:r w:rsidRPr="002C38FE">
              <w:rPr>
                <w:lang w:eastAsia="lt-LT"/>
              </w:rPr>
              <w:t>metodas, padedantis klasės bendruomenei testuoti savo būseną, aptarti rezultat</w:t>
            </w:r>
            <w:r>
              <w:rPr>
                <w:lang w:eastAsia="lt-LT"/>
              </w:rPr>
              <w:t>us ir kartu formuluoti tikslus.</w:t>
            </w:r>
          </w:p>
          <w:p w14:paraId="28EA922A" w14:textId="77777777" w:rsidR="00EB42F0" w:rsidRDefault="002C38FE" w:rsidP="002C38FE">
            <w:pPr>
              <w:jc w:val="both"/>
              <w:rPr>
                <w:lang w:eastAsia="lt-LT"/>
              </w:rPr>
            </w:pPr>
            <w:r>
              <w:rPr>
                <w:lang w:eastAsia="lt-LT"/>
              </w:rPr>
              <w:t>1.2.2.5. Organizuoti</w:t>
            </w:r>
            <w:r w:rsidRPr="002C38FE">
              <w:rPr>
                <w:lang w:eastAsia="lt-LT"/>
              </w:rPr>
              <w:t xml:space="preserve"> individualūs susitikimai, kuriuose mokinys, tėvai ir mokytojas kartu analizuoja pažangą ir nustato pagalbos poreikį.</w:t>
            </w:r>
          </w:p>
        </w:tc>
      </w:tr>
      <w:tr w:rsidR="00EB42F0" w14:paraId="331AE351" w14:textId="77777777" w:rsidTr="002C38FE">
        <w:tc>
          <w:tcPr>
            <w:tcW w:w="1838" w:type="dxa"/>
            <w:tcBorders>
              <w:top w:val="single" w:sz="4" w:space="0" w:color="auto"/>
              <w:left w:val="single" w:sz="4" w:space="0" w:color="auto"/>
              <w:bottom w:val="single" w:sz="4" w:space="0" w:color="auto"/>
              <w:right w:val="single" w:sz="4" w:space="0" w:color="auto"/>
            </w:tcBorders>
            <w:hideMark/>
          </w:tcPr>
          <w:p w14:paraId="0082F169" w14:textId="77777777" w:rsidR="00EB42F0" w:rsidRDefault="002C38FE">
            <w:pPr>
              <w:pStyle w:val="ListParagraph"/>
              <w:tabs>
                <w:tab w:val="left" w:pos="0"/>
              </w:tabs>
              <w:spacing w:line="276" w:lineRule="auto"/>
              <w:ind w:left="0"/>
            </w:pPr>
            <w:r>
              <w:lastRenderedPageBreak/>
              <w:t>1.2.3</w:t>
            </w:r>
            <w:r w:rsidR="00EB42F0">
              <w:t xml:space="preserve">. Individualizavimo ir diferencijavimo plėtojimas. </w:t>
            </w:r>
          </w:p>
        </w:tc>
        <w:tc>
          <w:tcPr>
            <w:tcW w:w="2126" w:type="dxa"/>
            <w:tcBorders>
              <w:top w:val="single" w:sz="4" w:space="0" w:color="auto"/>
              <w:left w:val="single" w:sz="4" w:space="0" w:color="auto"/>
              <w:bottom w:val="single" w:sz="4" w:space="0" w:color="auto"/>
              <w:right w:val="single" w:sz="4" w:space="0" w:color="auto"/>
            </w:tcBorders>
            <w:hideMark/>
          </w:tcPr>
          <w:p w14:paraId="3A73F919" w14:textId="77777777" w:rsidR="00EB42F0" w:rsidRDefault="00FB2E54">
            <w:pPr>
              <w:spacing w:line="276" w:lineRule="auto"/>
              <w:jc w:val="both"/>
            </w:pPr>
            <w:r>
              <w:t>Mokymosi veiklų diferencijavimas</w:t>
            </w:r>
            <w:r w:rsidR="00EB42F0">
              <w:t xml:space="preserve"> pamokose pagal mokinių gebėjimus, mokymosi pasiekimus.</w:t>
            </w:r>
          </w:p>
        </w:tc>
        <w:tc>
          <w:tcPr>
            <w:tcW w:w="5666" w:type="dxa"/>
            <w:tcBorders>
              <w:top w:val="single" w:sz="4" w:space="0" w:color="auto"/>
              <w:left w:val="single" w:sz="4" w:space="0" w:color="auto"/>
              <w:bottom w:val="single" w:sz="4" w:space="0" w:color="auto"/>
              <w:right w:val="single" w:sz="4" w:space="0" w:color="auto"/>
            </w:tcBorders>
            <w:hideMark/>
          </w:tcPr>
          <w:p w14:paraId="0E281784" w14:textId="77777777" w:rsidR="00EB42F0" w:rsidRDefault="002C38FE">
            <w:pPr>
              <w:spacing w:line="276" w:lineRule="auto"/>
              <w:jc w:val="both"/>
            </w:pPr>
            <w:r>
              <w:t>1.2.3</w:t>
            </w:r>
            <w:r w:rsidR="00EB42F0">
              <w:t xml:space="preserve">.1. </w:t>
            </w:r>
            <w:r w:rsidR="00EB42F0" w:rsidRPr="002C38FE">
              <w:t xml:space="preserve">Apie </w:t>
            </w:r>
            <w:r w:rsidR="00EB42F0" w:rsidRPr="001509DF">
              <w:t xml:space="preserve">60 proc. </w:t>
            </w:r>
            <w:r w:rsidR="00EB42F0" w:rsidRPr="002C38FE">
              <w:t>mokytojų pamokose pateikė skirtingas užduotis ir veiklas skirtingų gebėjimų ir poreikių mokiniams ar jų grupėms. (</w:t>
            </w:r>
            <w:r w:rsidRPr="002C38FE">
              <w:rPr>
                <w:lang w:val="en-US"/>
              </w:rPr>
              <w:t>2025</w:t>
            </w:r>
            <w:r w:rsidR="00EB42F0" w:rsidRPr="002C38FE">
              <w:rPr>
                <w:lang w:val="en-US"/>
              </w:rPr>
              <w:t xml:space="preserve"> m. </w:t>
            </w:r>
            <w:r w:rsidR="00EB42F0" w:rsidRPr="002C38FE">
              <w:t>stebėtų pamokų protokolai)</w:t>
            </w:r>
            <w:r w:rsidR="00EB42F0">
              <w:t xml:space="preserve"> </w:t>
            </w:r>
          </w:p>
        </w:tc>
      </w:tr>
      <w:tr w:rsidR="00EB42F0" w14:paraId="6E5453F8" w14:textId="77777777" w:rsidTr="002C38FE">
        <w:tc>
          <w:tcPr>
            <w:tcW w:w="1838" w:type="dxa"/>
            <w:tcBorders>
              <w:top w:val="single" w:sz="4" w:space="0" w:color="auto"/>
              <w:left w:val="single" w:sz="4" w:space="0" w:color="auto"/>
              <w:bottom w:val="single" w:sz="4" w:space="0" w:color="auto"/>
              <w:right w:val="single" w:sz="4" w:space="0" w:color="auto"/>
            </w:tcBorders>
            <w:hideMark/>
          </w:tcPr>
          <w:p w14:paraId="298F7564" w14:textId="77777777" w:rsidR="00EB42F0" w:rsidRDefault="00EB42F0">
            <w:pPr>
              <w:tabs>
                <w:tab w:val="left" w:pos="567"/>
              </w:tabs>
              <w:spacing w:line="276" w:lineRule="auto"/>
            </w:pPr>
            <w:r>
              <w:t>1</w:t>
            </w:r>
            <w:r w:rsidR="002C38FE">
              <w:t>.2.4</w:t>
            </w:r>
            <w:r>
              <w:t xml:space="preserve">. Tobulinti švietimo pagalbos teikimą specialiųjų ugdymosi poreikių turintiems mokiniams.  </w:t>
            </w:r>
          </w:p>
        </w:tc>
        <w:tc>
          <w:tcPr>
            <w:tcW w:w="2126" w:type="dxa"/>
            <w:tcBorders>
              <w:top w:val="single" w:sz="4" w:space="0" w:color="auto"/>
              <w:left w:val="single" w:sz="4" w:space="0" w:color="auto"/>
              <w:bottom w:val="single" w:sz="4" w:space="0" w:color="auto"/>
              <w:right w:val="single" w:sz="4" w:space="0" w:color="auto"/>
            </w:tcBorders>
            <w:hideMark/>
          </w:tcPr>
          <w:p w14:paraId="7F97446E" w14:textId="77777777" w:rsidR="00EB42F0" w:rsidRDefault="008F3411">
            <w:pPr>
              <w:spacing w:line="276" w:lineRule="auto"/>
              <w:jc w:val="both"/>
            </w:pPr>
            <w:r>
              <w:t>Švietimo pagalbos teikimas</w:t>
            </w:r>
            <w:r w:rsidR="00EB42F0">
              <w:t xml:space="preserve"> mokiniams, turintiems specialiųjų ugdymosi poreikių. </w:t>
            </w:r>
          </w:p>
        </w:tc>
        <w:tc>
          <w:tcPr>
            <w:tcW w:w="5666" w:type="dxa"/>
            <w:tcBorders>
              <w:top w:val="single" w:sz="4" w:space="0" w:color="auto"/>
              <w:left w:val="single" w:sz="4" w:space="0" w:color="auto"/>
              <w:bottom w:val="single" w:sz="4" w:space="0" w:color="auto"/>
              <w:right w:val="single" w:sz="4" w:space="0" w:color="auto"/>
            </w:tcBorders>
            <w:hideMark/>
          </w:tcPr>
          <w:p w14:paraId="69293E9F" w14:textId="77777777" w:rsidR="00EB42F0" w:rsidRDefault="002C38FE">
            <w:pPr>
              <w:spacing w:line="276" w:lineRule="auto"/>
              <w:jc w:val="both"/>
            </w:pPr>
            <w:r>
              <w:t>1.2.4</w:t>
            </w:r>
            <w:r w:rsidR="00EB42F0">
              <w:t>.1. Ne mažiau 90 proc. mokinių, kuriems skirta švietimo pagalba, teikiama bent vieno specialisto pagalba.</w:t>
            </w:r>
          </w:p>
        </w:tc>
      </w:tr>
      <w:tr w:rsidR="00EB42F0" w14:paraId="500DA89C" w14:textId="77777777" w:rsidTr="002C38FE">
        <w:tc>
          <w:tcPr>
            <w:tcW w:w="1838" w:type="dxa"/>
            <w:tcBorders>
              <w:top w:val="single" w:sz="4" w:space="0" w:color="auto"/>
              <w:left w:val="single" w:sz="4" w:space="0" w:color="auto"/>
              <w:bottom w:val="single" w:sz="4" w:space="0" w:color="auto"/>
              <w:right w:val="single" w:sz="4" w:space="0" w:color="auto"/>
            </w:tcBorders>
            <w:hideMark/>
          </w:tcPr>
          <w:p w14:paraId="342634C0" w14:textId="77777777" w:rsidR="00EB42F0" w:rsidRDefault="002C38FE">
            <w:pPr>
              <w:tabs>
                <w:tab w:val="left" w:pos="567"/>
              </w:tabs>
              <w:spacing w:line="276" w:lineRule="auto"/>
            </w:pPr>
            <w:r>
              <w:t>1.2.5</w:t>
            </w:r>
            <w:r w:rsidR="00EB42F0">
              <w:t xml:space="preserve">. NMPP rezultatų panaudojimas </w:t>
            </w:r>
          </w:p>
        </w:tc>
        <w:tc>
          <w:tcPr>
            <w:tcW w:w="2126" w:type="dxa"/>
            <w:tcBorders>
              <w:top w:val="single" w:sz="4" w:space="0" w:color="auto"/>
              <w:left w:val="single" w:sz="4" w:space="0" w:color="auto"/>
              <w:bottom w:val="single" w:sz="4" w:space="0" w:color="auto"/>
              <w:right w:val="single" w:sz="4" w:space="0" w:color="auto"/>
            </w:tcBorders>
            <w:hideMark/>
          </w:tcPr>
          <w:p w14:paraId="38C273B4" w14:textId="77777777" w:rsidR="00EB42F0" w:rsidRDefault="008F3411">
            <w:pPr>
              <w:spacing w:line="276" w:lineRule="auto"/>
              <w:jc w:val="both"/>
            </w:pPr>
            <w:r>
              <w:t>NMPP rezultatų analizė ir panaudojimas ugdymo rezultatų gerinimui</w:t>
            </w:r>
          </w:p>
        </w:tc>
        <w:tc>
          <w:tcPr>
            <w:tcW w:w="5666" w:type="dxa"/>
            <w:tcBorders>
              <w:top w:val="single" w:sz="4" w:space="0" w:color="auto"/>
              <w:left w:val="single" w:sz="4" w:space="0" w:color="auto"/>
              <w:bottom w:val="single" w:sz="4" w:space="0" w:color="auto"/>
              <w:right w:val="single" w:sz="4" w:space="0" w:color="auto"/>
            </w:tcBorders>
            <w:hideMark/>
          </w:tcPr>
          <w:p w14:paraId="16DDA4F2" w14:textId="77777777" w:rsidR="00EB42F0" w:rsidRDefault="002C38FE">
            <w:pPr>
              <w:spacing w:line="276" w:lineRule="auto"/>
              <w:jc w:val="both"/>
            </w:pPr>
            <w:r>
              <w:t>1.2.5</w:t>
            </w:r>
            <w:r w:rsidR="00EB42F0">
              <w:t>.1. NMPP rezultatai panaudojami individualiam mokinių pasiekimų gerinimui.</w:t>
            </w:r>
          </w:p>
        </w:tc>
      </w:tr>
      <w:tr w:rsidR="00EB42F0" w14:paraId="06007140" w14:textId="77777777" w:rsidTr="002C38FE">
        <w:tc>
          <w:tcPr>
            <w:tcW w:w="1838" w:type="dxa"/>
            <w:tcBorders>
              <w:top w:val="single" w:sz="4" w:space="0" w:color="auto"/>
              <w:left w:val="single" w:sz="4" w:space="0" w:color="auto"/>
              <w:bottom w:val="single" w:sz="4" w:space="0" w:color="auto"/>
              <w:right w:val="single" w:sz="4" w:space="0" w:color="auto"/>
            </w:tcBorders>
            <w:hideMark/>
          </w:tcPr>
          <w:p w14:paraId="370A5A90" w14:textId="77777777" w:rsidR="00EB42F0" w:rsidRDefault="002C38FE">
            <w:pPr>
              <w:tabs>
                <w:tab w:val="left" w:pos="567"/>
              </w:tabs>
              <w:spacing w:line="276" w:lineRule="auto"/>
              <w:jc w:val="both"/>
            </w:pPr>
            <w:r>
              <w:t>1.2.6</w:t>
            </w:r>
            <w:r w:rsidR="00EB42F0">
              <w:t>. Formaliojo ir neformaliojo švietimo integracija.</w:t>
            </w:r>
          </w:p>
        </w:tc>
        <w:tc>
          <w:tcPr>
            <w:tcW w:w="2126" w:type="dxa"/>
            <w:tcBorders>
              <w:top w:val="single" w:sz="4" w:space="0" w:color="auto"/>
              <w:left w:val="single" w:sz="4" w:space="0" w:color="auto"/>
              <w:bottom w:val="single" w:sz="4" w:space="0" w:color="auto"/>
              <w:right w:val="single" w:sz="4" w:space="0" w:color="auto"/>
            </w:tcBorders>
            <w:hideMark/>
          </w:tcPr>
          <w:p w14:paraId="234123C0" w14:textId="77777777" w:rsidR="00EB42F0" w:rsidRDefault="008F3411" w:rsidP="002C38FE">
            <w:pPr>
              <w:spacing w:line="276" w:lineRule="auto"/>
            </w:pPr>
            <w:r>
              <w:t>Ugdymo turinio integravimas</w:t>
            </w:r>
            <w:r w:rsidR="00EB42F0">
              <w:t>, siejant bendruosius ugdymo dalykus ir neformal</w:t>
            </w:r>
            <w:r>
              <w:t>ųjį vaikų švietimą.</w:t>
            </w:r>
          </w:p>
        </w:tc>
        <w:tc>
          <w:tcPr>
            <w:tcW w:w="5666" w:type="dxa"/>
            <w:tcBorders>
              <w:top w:val="single" w:sz="4" w:space="0" w:color="auto"/>
              <w:left w:val="single" w:sz="4" w:space="0" w:color="auto"/>
              <w:bottom w:val="single" w:sz="4" w:space="0" w:color="auto"/>
              <w:right w:val="single" w:sz="4" w:space="0" w:color="auto"/>
            </w:tcBorders>
            <w:hideMark/>
          </w:tcPr>
          <w:p w14:paraId="150543A3" w14:textId="77777777" w:rsidR="00EB42F0" w:rsidRDefault="002C38FE" w:rsidP="002C38FE">
            <w:pPr>
              <w:spacing w:line="276" w:lineRule="auto"/>
              <w:jc w:val="both"/>
            </w:pPr>
            <w:r>
              <w:t>1.2.6</w:t>
            </w:r>
            <w:r w:rsidR="00EB42F0">
              <w:t>.1. Ne mažiau kaip 80 proc. mokinių dalyvavo organizuojant mokyklos tradicinius renginius, pilietiškumo akcijas, valstybingumo dienas.</w:t>
            </w:r>
          </w:p>
        </w:tc>
      </w:tr>
      <w:tr w:rsidR="002C38FE" w14:paraId="3CA445EA" w14:textId="77777777" w:rsidTr="002C38FE">
        <w:tc>
          <w:tcPr>
            <w:tcW w:w="1838" w:type="dxa"/>
            <w:tcBorders>
              <w:top w:val="single" w:sz="4" w:space="0" w:color="auto"/>
              <w:left w:val="single" w:sz="4" w:space="0" w:color="auto"/>
              <w:bottom w:val="single" w:sz="4" w:space="0" w:color="auto"/>
              <w:right w:val="single" w:sz="4" w:space="0" w:color="auto"/>
            </w:tcBorders>
          </w:tcPr>
          <w:p w14:paraId="5A055E18" w14:textId="77777777" w:rsidR="002C38FE" w:rsidRDefault="002C38FE" w:rsidP="002C38FE">
            <w:pPr>
              <w:tabs>
                <w:tab w:val="left" w:pos="567"/>
              </w:tabs>
              <w:spacing w:line="276" w:lineRule="auto"/>
            </w:pPr>
            <w:r>
              <w:t xml:space="preserve">1.2.7. </w:t>
            </w:r>
            <w:r w:rsidRPr="00DA0CB2">
              <w:rPr>
                <w:lang w:eastAsia="lt-LT"/>
              </w:rPr>
              <w:t>Ateities perspektyvų ir karjeros planavimas.</w:t>
            </w:r>
          </w:p>
        </w:tc>
        <w:tc>
          <w:tcPr>
            <w:tcW w:w="2126" w:type="dxa"/>
            <w:tcBorders>
              <w:top w:val="single" w:sz="4" w:space="0" w:color="auto"/>
              <w:left w:val="single" w:sz="4" w:space="0" w:color="auto"/>
              <w:bottom w:val="single" w:sz="4" w:space="0" w:color="auto"/>
              <w:right w:val="single" w:sz="4" w:space="0" w:color="auto"/>
            </w:tcBorders>
          </w:tcPr>
          <w:p w14:paraId="1AF7A141" w14:textId="77777777" w:rsidR="002C38FE" w:rsidRDefault="008F3411" w:rsidP="002C38FE">
            <w:pPr>
              <w:spacing w:line="276" w:lineRule="auto"/>
            </w:pPr>
            <w:r>
              <w:rPr>
                <w:lang w:eastAsia="lt-LT"/>
              </w:rPr>
              <w:t xml:space="preserve">Mokymasis </w:t>
            </w:r>
            <w:r w:rsidR="002C38FE" w:rsidRPr="00DA0CB2">
              <w:rPr>
                <w:lang w:eastAsia="lt-LT"/>
              </w:rPr>
              <w:t>tolimesniam gyvenimui.</w:t>
            </w:r>
          </w:p>
        </w:tc>
        <w:tc>
          <w:tcPr>
            <w:tcW w:w="5666" w:type="dxa"/>
            <w:tcBorders>
              <w:top w:val="single" w:sz="4" w:space="0" w:color="auto"/>
              <w:left w:val="single" w:sz="4" w:space="0" w:color="auto"/>
              <w:bottom w:val="single" w:sz="4" w:space="0" w:color="auto"/>
              <w:right w:val="single" w:sz="4" w:space="0" w:color="auto"/>
            </w:tcBorders>
          </w:tcPr>
          <w:p w14:paraId="28F1E89F" w14:textId="77777777" w:rsidR="002C38FE" w:rsidRDefault="002C38FE" w:rsidP="002C38FE">
            <w:pPr>
              <w:spacing w:line="276" w:lineRule="auto"/>
              <w:jc w:val="both"/>
              <w:rPr>
                <w:lang w:eastAsia="lt-LT"/>
              </w:rPr>
            </w:pPr>
            <w:r>
              <w:rPr>
                <w:lang w:eastAsia="lt-LT"/>
              </w:rPr>
              <w:t>1.2.7.1. 9–10 klasių mokiniai atliko</w:t>
            </w:r>
            <w:r w:rsidRPr="00DA0CB2">
              <w:rPr>
                <w:lang w:eastAsia="lt-LT"/>
              </w:rPr>
              <w:t xml:space="preserve"> profesij</w:t>
            </w:r>
            <w:r>
              <w:rPr>
                <w:lang w:eastAsia="lt-LT"/>
              </w:rPr>
              <w:t>os pasirinkimo testus, dalyvavo</w:t>
            </w:r>
            <w:r w:rsidRPr="00DA0CB2">
              <w:rPr>
                <w:lang w:eastAsia="lt-LT"/>
              </w:rPr>
              <w:t xml:space="preserve"> atvirų durų dienose Panevėžio profesinio mokymo centr</w:t>
            </w:r>
            <w:r>
              <w:rPr>
                <w:lang w:eastAsia="lt-LT"/>
              </w:rPr>
              <w:t>e.</w:t>
            </w:r>
            <w:r w:rsidRPr="00DA0CB2">
              <w:rPr>
                <w:lang w:eastAsia="lt-LT"/>
              </w:rPr>
              <w:t xml:space="preserve"> </w:t>
            </w:r>
          </w:p>
          <w:p w14:paraId="6375E377" w14:textId="77777777" w:rsidR="002C38FE" w:rsidRDefault="002C38FE" w:rsidP="002C38FE">
            <w:pPr>
              <w:spacing w:line="276" w:lineRule="auto"/>
              <w:jc w:val="both"/>
            </w:pPr>
            <w:r>
              <w:rPr>
                <w:lang w:eastAsia="lt-LT"/>
              </w:rPr>
              <w:t xml:space="preserve">1.2.7.2. </w:t>
            </w:r>
            <w:r w:rsidRPr="00DA0CB2">
              <w:rPr>
                <w:lang w:eastAsia="lt-LT"/>
              </w:rPr>
              <w:t>Ugdo</w:t>
            </w:r>
            <w:r>
              <w:rPr>
                <w:lang w:eastAsia="lt-LT"/>
              </w:rPr>
              <w:t>mas finansinis raštingumas</w:t>
            </w:r>
            <w:r w:rsidRPr="00DA0CB2">
              <w:rPr>
                <w:lang w:eastAsia="lt-LT"/>
              </w:rPr>
              <w:t xml:space="preserve"> – mokykla dalyvavo </w:t>
            </w:r>
            <w:r w:rsidRPr="00DA0CB2">
              <w:rPr>
                <w:bCs/>
                <w:lang w:eastAsia="lt-LT"/>
              </w:rPr>
              <w:t xml:space="preserve">Finansinio raštingumo </w:t>
            </w:r>
            <w:r w:rsidRPr="00DA0CB2">
              <w:rPr>
                <w:lang w:eastAsia="lt-LT"/>
              </w:rPr>
              <w:t>„Junior Achievement“ projekte,  verslumo praktinius įgūdžius ugdė pavasario mugėje.</w:t>
            </w:r>
          </w:p>
        </w:tc>
      </w:tr>
      <w:tr w:rsidR="00EB42F0" w14:paraId="77258689" w14:textId="77777777" w:rsidTr="002C38FE">
        <w:tc>
          <w:tcPr>
            <w:tcW w:w="9630" w:type="dxa"/>
            <w:gridSpan w:val="3"/>
            <w:tcBorders>
              <w:top w:val="single" w:sz="4" w:space="0" w:color="auto"/>
              <w:left w:val="single" w:sz="4" w:space="0" w:color="auto"/>
              <w:bottom w:val="single" w:sz="4" w:space="0" w:color="auto"/>
              <w:right w:val="single" w:sz="4" w:space="0" w:color="auto"/>
            </w:tcBorders>
            <w:hideMark/>
          </w:tcPr>
          <w:p w14:paraId="051AFB40" w14:textId="77777777" w:rsidR="00EB42F0" w:rsidRDefault="00EB42F0" w:rsidP="00AB039E">
            <w:pPr>
              <w:pStyle w:val="ListParagraph"/>
              <w:numPr>
                <w:ilvl w:val="1"/>
                <w:numId w:val="3"/>
              </w:numPr>
              <w:spacing w:line="276" w:lineRule="auto"/>
              <w:jc w:val="both"/>
              <w:rPr>
                <w:lang w:val="en-US"/>
              </w:rPr>
            </w:pPr>
            <w:r>
              <w:rPr>
                <w:lang w:val="en-US"/>
              </w:rPr>
              <w:t>U</w:t>
            </w:r>
            <w:r>
              <w:t>ždavinys –  Stiprinti mokyklos bendruomenės narių lyderystę ir asmeninę saviugdą.</w:t>
            </w:r>
          </w:p>
        </w:tc>
      </w:tr>
      <w:tr w:rsidR="00EB42F0" w14:paraId="59DFAB68" w14:textId="77777777" w:rsidTr="002C38FE">
        <w:tc>
          <w:tcPr>
            <w:tcW w:w="1838" w:type="dxa"/>
            <w:tcBorders>
              <w:top w:val="single" w:sz="4" w:space="0" w:color="auto"/>
              <w:left w:val="single" w:sz="4" w:space="0" w:color="auto"/>
              <w:bottom w:val="single" w:sz="4" w:space="0" w:color="auto"/>
              <w:right w:val="single" w:sz="4" w:space="0" w:color="auto"/>
            </w:tcBorders>
            <w:hideMark/>
          </w:tcPr>
          <w:p w14:paraId="75A73020" w14:textId="77777777" w:rsidR="00EB42F0" w:rsidRDefault="00EB42F0">
            <w:pPr>
              <w:tabs>
                <w:tab w:val="left" w:pos="567"/>
              </w:tabs>
              <w:spacing w:line="276" w:lineRule="auto"/>
              <w:jc w:val="center"/>
            </w:pPr>
            <w:r>
              <w:t>Priemonės</w:t>
            </w:r>
          </w:p>
        </w:tc>
        <w:tc>
          <w:tcPr>
            <w:tcW w:w="2126" w:type="dxa"/>
            <w:tcBorders>
              <w:top w:val="single" w:sz="4" w:space="0" w:color="auto"/>
              <w:left w:val="single" w:sz="4" w:space="0" w:color="auto"/>
              <w:bottom w:val="single" w:sz="4" w:space="0" w:color="auto"/>
              <w:right w:val="single" w:sz="4" w:space="0" w:color="auto"/>
            </w:tcBorders>
            <w:hideMark/>
          </w:tcPr>
          <w:p w14:paraId="29EE2D4B" w14:textId="77777777" w:rsidR="00EB42F0" w:rsidRDefault="00EB42F0">
            <w:pPr>
              <w:spacing w:line="276" w:lineRule="auto"/>
              <w:jc w:val="center"/>
            </w:pPr>
            <w:r>
              <w:t>Rezultato vertinimo kriterijai</w:t>
            </w:r>
          </w:p>
        </w:tc>
        <w:tc>
          <w:tcPr>
            <w:tcW w:w="5666" w:type="dxa"/>
            <w:tcBorders>
              <w:top w:val="single" w:sz="4" w:space="0" w:color="auto"/>
              <w:left w:val="single" w:sz="4" w:space="0" w:color="auto"/>
              <w:bottom w:val="single" w:sz="4" w:space="0" w:color="auto"/>
              <w:right w:val="single" w:sz="4" w:space="0" w:color="auto"/>
            </w:tcBorders>
            <w:hideMark/>
          </w:tcPr>
          <w:p w14:paraId="314C5EDA" w14:textId="77777777" w:rsidR="00EB42F0" w:rsidRDefault="00EB42F0">
            <w:pPr>
              <w:spacing w:line="276" w:lineRule="auto"/>
              <w:jc w:val="center"/>
            </w:pPr>
            <w:r>
              <w:t>Pasiekti rezultatai</w:t>
            </w:r>
          </w:p>
        </w:tc>
      </w:tr>
      <w:tr w:rsidR="00EB42F0" w14:paraId="22B4EA86" w14:textId="77777777" w:rsidTr="005B5B85">
        <w:tc>
          <w:tcPr>
            <w:tcW w:w="1838" w:type="dxa"/>
            <w:tcBorders>
              <w:top w:val="single" w:sz="4" w:space="0" w:color="auto"/>
              <w:left w:val="single" w:sz="4" w:space="0" w:color="auto"/>
              <w:bottom w:val="single" w:sz="4" w:space="0" w:color="auto"/>
              <w:right w:val="single" w:sz="4" w:space="0" w:color="auto"/>
            </w:tcBorders>
          </w:tcPr>
          <w:p w14:paraId="74BFA94B" w14:textId="77777777" w:rsidR="005B5B85" w:rsidRDefault="005B5B85" w:rsidP="005B5B85">
            <w:pPr>
              <w:pStyle w:val="ListParagraph"/>
              <w:numPr>
                <w:ilvl w:val="2"/>
                <w:numId w:val="3"/>
              </w:numPr>
              <w:tabs>
                <w:tab w:val="left" w:pos="0"/>
              </w:tabs>
              <w:spacing w:line="276" w:lineRule="auto"/>
            </w:pPr>
          </w:p>
          <w:p w14:paraId="77CE8D64" w14:textId="77777777" w:rsidR="00EB42F0" w:rsidRDefault="005B5B85" w:rsidP="005B5B85">
            <w:pPr>
              <w:tabs>
                <w:tab w:val="left" w:pos="0"/>
              </w:tabs>
              <w:spacing w:line="276" w:lineRule="auto"/>
            </w:pPr>
            <w:r>
              <w:lastRenderedPageBreak/>
              <w:t>Mokytojų kvalifikacijos tobulinimas</w:t>
            </w:r>
          </w:p>
        </w:tc>
        <w:tc>
          <w:tcPr>
            <w:tcW w:w="2126" w:type="dxa"/>
            <w:tcBorders>
              <w:top w:val="single" w:sz="4" w:space="0" w:color="auto"/>
              <w:left w:val="single" w:sz="4" w:space="0" w:color="auto"/>
              <w:bottom w:val="single" w:sz="4" w:space="0" w:color="auto"/>
              <w:right w:val="single" w:sz="4" w:space="0" w:color="auto"/>
            </w:tcBorders>
          </w:tcPr>
          <w:p w14:paraId="4A132BF0" w14:textId="77777777" w:rsidR="00EB42F0" w:rsidRDefault="00FB2E54">
            <w:pPr>
              <w:spacing w:line="276" w:lineRule="auto"/>
              <w:jc w:val="both"/>
            </w:pPr>
            <w:r>
              <w:lastRenderedPageBreak/>
              <w:t xml:space="preserve">Dalyvavimas </w:t>
            </w:r>
            <w:r w:rsidR="005B5B85">
              <w:lastRenderedPageBreak/>
              <w:t>kvalifikacijos tobulinimo seminaruose.</w:t>
            </w:r>
          </w:p>
        </w:tc>
        <w:tc>
          <w:tcPr>
            <w:tcW w:w="5666" w:type="dxa"/>
            <w:tcBorders>
              <w:top w:val="single" w:sz="4" w:space="0" w:color="auto"/>
              <w:left w:val="single" w:sz="4" w:space="0" w:color="auto"/>
              <w:bottom w:val="single" w:sz="4" w:space="0" w:color="auto"/>
              <w:right w:val="single" w:sz="4" w:space="0" w:color="auto"/>
            </w:tcBorders>
          </w:tcPr>
          <w:p w14:paraId="5C8984B5" w14:textId="77777777" w:rsidR="00EB42F0" w:rsidRDefault="005B5B85" w:rsidP="00AB039E">
            <w:pPr>
              <w:pStyle w:val="ListParagraph"/>
              <w:numPr>
                <w:ilvl w:val="3"/>
                <w:numId w:val="3"/>
              </w:numPr>
              <w:spacing w:line="276" w:lineRule="auto"/>
              <w:ind w:left="0" w:firstLine="0"/>
              <w:jc w:val="both"/>
            </w:pPr>
            <w:r>
              <w:lastRenderedPageBreak/>
              <w:t xml:space="preserve">90 proc. mokytojų tobulinimo kvalifikaciją </w:t>
            </w:r>
            <w:r>
              <w:lastRenderedPageBreak/>
              <w:t xml:space="preserve">seminaruose: </w:t>
            </w:r>
            <w:r w:rsidRPr="00DA0CB2">
              <w:rPr>
                <w:lang w:eastAsia="lt-LT"/>
              </w:rPr>
              <w:t>„UMD metodų taikymas mišriose klasėse, kuriose mokosi SUP mokiniai“, „Įtraukaus ugdymo patirčių konferencija „Kartu mokomė</w:t>
            </w:r>
            <w:r>
              <w:rPr>
                <w:lang w:eastAsia="lt-LT"/>
              </w:rPr>
              <w:t xml:space="preserve">s – kartu augame“ ir kt. </w:t>
            </w:r>
          </w:p>
        </w:tc>
      </w:tr>
      <w:tr w:rsidR="00EB42F0" w14:paraId="60D43927" w14:textId="77777777" w:rsidTr="002C38FE">
        <w:tc>
          <w:tcPr>
            <w:tcW w:w="1838" w:type="dxa"/>
            <w:tcBorders>
              <w:top w:val="single" w:sz="4" w:space="0" w:color="auto"/>
              <w:left w:val="single" w:sz="4" w:space="0" w:color="auto"/>
              <w:bottom w:val="single" w:sz="4" w:space="0" w:color="auto"/>
              <w:right w:val="single" w:sz="4" w:space="0" w:color="auto"/>
            </w:tcBorders>
          </w:tcPr>
          <w:p w14:paraId="1195D732" w14:textId="77777777" w:rsidR="005B5B85" w:rsidRDefault="005B5B85" w:rsidP="005B5B85">
            <w:pPr>
              <w:pStyle w:val="ListParagraph"/>
              <w:numPr>
                <w:ilvl w:val="2"/>
                <w:numId w:val="3"/>
              </w:numPr>
              <w:tabs>
                <w:tab w:val="left" w:pos="0"/>
              </w:tabs>
              <w:spacing w:line="276" w:lineRule="auto"/>
              <w:ind w:left="0" w:firstLine="0"/>
            </w:pPr>
          </w:p>
          <w:p w14:paraId="3C6D5BB3" w14:textId="77777777" w:rsidR="00EB42F0" w:rsidRDefault="005B5B85" w:rsidP="005B5B85">
            <w:pPr>
              <w:pStyle w:val="ListParagraph"/>
              <w:tabs>
                <w:tab w:val="left" w:pos="0"/>
              </w:tabs>
              <w:spacing w:line="276" w:lineRule="auto"/>
              <w:ind w:left="0"/>
            </w:pPr>
            <w:r>
              <w:rPr>
                <w:lang w:eastAsia="lt-LT"/>
              </w:rPr>
              <w:t>Mokinių savirealizacijos</w:t>
            </w:r>
            <w:r w:rsidRPr="00DA0CB2">
              <w:rPr>
                <w:lang w:eastAsia="lt-LT"/>
              </w:rPr>
              <w:t xml:space="preserve"> ir lyderystė</w:t>
            </w:r>
            <w:r>
              <w:rPr>
                <w:lang w:eastAsia="lt-LT"/>
              </w:rPr>
              <w:t>s skatinimas</w:t>
            </w:r>
          </w:p>
          <w:p w14:paraId="4A63C741" w14:textId="77777777" w:rsidR="00EB42F0" w:rsidRDefault="00EB42F0" w:rsidP="005B5B85">
            <w:pPr>
              <w:pStyle w:val="ListParagraph"/>
              <w:tabs>
                <w:tab w:val="left" w:pos="0"/>
              </w:tabs>
              <w:spacing w:line="276" w:lineRule="auto"/>
              <w:ind w:left="0"/>
            </w:pPr>
          </w:p>
        </w:tc>
        <w:tc>
          <w:tcPr>
            <w:tcW w:w="2126" w:type="dxa"/>
            <w:tcBorders>
              <w:top w:val="single" w:sz="4" w:space="0" w:color="auto"/>
              <w:left w:val="single" w:sz="4" w:space="0" w:color="auto"/>
              <w:bottom w:val="single" w:sz="4" w:space="0" w:color="auto"/>
              <w:right w:val="single" w:sz="4" w:space="0" w:color="auto"/>
            </w:tcBorders>
            <w:hideMark/>
          </w:tcPr>
          <w:p w14:paraId="70DFF1A9" w14:textId="77777777" w:rsidR="00EB42F0" w:rsidRDefault="008F3411" w:rsidP="005B5B85">
            <w:pPr>
              <w:spacing w:line="276" w:lineRule="auto"/>
            </w:pPr>
            <w:r>
              <w:t>Mokinių savanorystės skatinimas, ugdant</w:t>
            </w:r>
            <w:r w:rsidR="004631C2">
              <w:t xml:space="preserve"> mokinių socialines kompetencijas.</w:t>
            </w:r>
          </w:p>
          <w:p w14:paraId="5A46D38F" w14:textId="77777777" w:rsidR="004631C2" w:rsidRDefault="004631C2" w:rsidP="005B5B85">
            <w:pPr>
              <w:spacing w:line="276" w:lineRule="auto"/>
            </w:pPr>
          </w:p>
          <w:p w14:paraId="6A2EF5D4" w14:textId="77777777" w:rsidR="004631C2" w:rsidRDefault="004631C2" w:rsidP="005B5B85">
            <w:pPr>
              <w:spacing w:line="276" w:lineRule="auto"/>
            </w:pPr>
          </w:p>
          <w:p w14:paraId="2699C0E6" w14:textId="77777777" w:rsidR="004631C2" w:rsidRDefault="004631C2" w:rsidP="005B5B85">
            <w:pPr>
              <w:spacing w:line="276" w:lineRule="auto"/>
            </w:pPr>
          </w:p>
          <w:p w14:paraId="738A0D32" w14:textId="77777777" w:rsidR="004631C2" w:rsidRDefault="004631C2" w:rsidP="005B5B85">
            <w:pPr>
              <w:spacing w:line="276" w:lineRule="auto"/>
            </w:pPr>
          </w:p>
          <w:p w14:paraId="1229289C" w14:textId="77777777" w:rsidR="004631C2" w:rsidRDefault="004631C2" w:rsidP="005B5B85">
            <w:pPr>
              <w:spacing w:line="276" w:lineRule="auto"/>
            </w:pPr>
          </w:p>
        </w:tc>
        <w:tc>
          <w:tcPr>
            <w:tcW w:w="5666" w:type="dxa"/>
            <w:tcBorders>
              <w:top w:val="single" w:sz="4" w:space="0" w:color="auto"/>
              <w:left w:val="single" w:sz="4" w:space="0" w:color="auto"/>
              <w:bottom w:val="single" w:sz="4" w:space="0" w:color="auto"/>
              <w:right w:val="single" w:sz="4" w:space="0" w:color="auto"/>
            </w:tcBorders>
            <w:hideMark/>
          </w:tcPr>
          <w:p w14:paraId="50079C72" w14:textId="77777777" w:rsidR="004631C2" w:rsidRDefault="005B5B85" w:rsidP="005B5B85">
            <w:pPr>
              <w:pStyle w:val="ListParagraph"/>
              <w:numPr>
                <w:ilvl w:val="3"/>
                <w:numId w:val="3"/>
              </w:numPr>
              <w:ind w:left="32" w:hanging="32"/>
              <w:jc w:val="both"/>
              <w:rPr>
                <w:lang w:eastAsia="lt-LT"/>
              </w:rPr>
            </w:pPr>
            <w:r>
              <w:rPr>
                <w:lang w:eastAsia="lt-LT"/>
              </w:rPr>
              <w:t xml:space="preserve"> </w:t>
            </w:r>
            <w:r>
              <w:rPr>
                <w:bCs/>
                <w:lang w:eastAsia="lt-LT"/>
              </w:rPr>
              <w:t>Mokinių taryba</w:t>
            </w:r>
            <w:r w:rsidRPr="00DA0CB2">
              <w:rPr>
                <w:lang w:eastAsia="lt-LT"/>
              </w:rPr>
              <w:t xml:space="preserve"> įtraukiama</w:t>
            </w:r>
            <w:r w:rsidR="004631C2">
              <w:rPr>
                <w:lang w:eastAsia="lt-LT"/>
              </w:rPr>
              <w:t xml:space="preserve"> į mokyklos veiklos planavimą (</w:t>
            </w:r>
            <w:r w:rsidRPr="00DA0CB2">
              <w:rPr>
                <w:lang w:eastAsia="lt-LT"/>
              </w:rPr>
              <w:t>organizuoja „Aktyvias pertraukas“, rengia Mokytojų dienos minėjimą, „Spalvų savaitę“ bei dalyvauja tyrime dėl neformaliojo švietimo poreikio</w:t>
            </w:r>
            <w:r w:rsidR="004631C2">
              <w:rPr>
                <w:lang w:eastAsia="lt-LT"/>
              </w:rPr>
              <w:t>)</w:t>
            </w:r>
          </w:p>
          <w:p w14:paraId="4F09AEF5" w14:textId="77777777" w:rsidR="00EB42F0" w:rsidRDefault="004631C2" w:rsidP="004631C2">
            <w:pPr>
              <w:pStyle w:val="ListParagraph"/>
              <w:numPr>
                <w:ilvl w:val="3"/>
                <w:numId w:val="3"/>
              </w:numPr>
              <w:ind w:left="32" w:hanging="32"/>
              <w:jc w:val="both"/>
              <w:rPr>
                <w:lang w:eastAsia="lt-LT"/>
              </w:rPr>
            </w:pPr>
            <w:r>
              <w:rPr>
                <w:lang w:eastAsia="lt-LT"/>
              </w:rPr>
              <w:t>Mokiniai įtraukiami į</w:t>
            </w:r>
            <w:r w:rsidR="005B5B85" w:rsidRPr="00DA0CB2">
              <w:rPr>
                <w:lang w:eastAsia="lt-LT"/>
              </w:rPr>
              <w:t xml:space="preserve"> matematikos, geografijos, muzikos </w:t>
            </w:r>
            <w:r>
              <w:rPr>
                <w:lang w:eastAsia="lt-LT"/>
              </w:rPr>
              <w:t>ir kitas olimpiadas</w:t>
            </w:r>
            <w:r w:rsidR="005B5B85" w:rsidRPr="00DA0CB2">
              <w:rPr>
                <w:lang w:eastAsia="lt-LT"/>
              </w:rPr>
              <w:t xml:space="preserve"> bei sporto (dziudo, tinklinio)</w:t>
            </w:r>
            <w:r>
              <w:rPr>
                <w:lang w:eastAsia="lt-LT"/>
              </w:rPr>
              <w:t xml:space="preserve"> varžybas.</w:t>
            </w:r>
          </w:p>
          <w:p w14:paraId="4189DC46" w14:textId="77777777" w:rsidR="004631C2" w:rsidRDefault="004631C2" w:rsidP="004631C2">
            <w:pPr>
              <w:pStyle w:val="ListParagraph"/>
              <w:numPr>
                <w:ilvl w:val="3"/>
                <w:numId w:val="3"/>
              </w:numPr>
              <w:ind w:left="32" w:hanging="32"/>
              <w:jc w:val="both"/>
              <w:rPr>
                <w:lang w:eastAsia="lt-LT"/>
              </w:rPr>
            </w:pPr>
            <w:r>
              <w:t>Klasių vadovai organizavo socialinę pilietinę veiklą. Socialinę pilietinę veiklą atliko visi 5–10 klasių mokiniai</w:t>
            </w:r>
          </w:p>
        </w:tc>
      </w:tr>
      <w:tr w:rsidR="00EB42F0" w14:paraId="6AEC745E" w14:textId="77777777" w:rsidTr="002C38FE">
        <w:tc>
          <w:tcPr>
            <w:tcW w:w="1838" w:type="dxa"/>
            <w:tcBorders>
              <w:top w:val="single" w:sz="4" w:space="0" w:color="auto"/>
              <w:left w:val="single" w:sz="4" w:space="0" w:color="auto"/>
              <w:bottom w:val="single" w:sz="4" w:space="0" w:color="auto"/>
              <w:right w:val="single" w:sz="4" w:space="0" w:color="auto"/>
            </w:tcBorders>
            <w:hideMark/>
          </w:tcPr>
          <w:p w14:paraId="48A17132" w14:textId="77777777" w:rsidR="005B5B85" w:rsidRDefault="005B5B85" w:rsidP="005B5B85">
            <w:pPr>
              <w:pStyle w:val="ListParagraph"/>
              <w:numPr>
                <w:ilvl w:val="2"/>
                <w:numId w:val="3"/>
              </w:numPr>
              <w:tabs>
                <w:tab w:val="left" w:pos="0"/>
              </w:tabs>
              <w:spacing w:line="276" w:lineRule="auto"/>
              <w:ind w:left="0" w:firstLine="0"/>
            </w:pPr>
          </w:p>
          <w:p w14:paraId="748077CF" w14:textId="77777777" w:rsidR="00EB42F0" w:rsidRDefault="004631C2" w:rsidP="005B5B85">
            <w:pPr>
              <w:pStyle w:val="ListParagraph"/>
              <w:tabs>
                <w:tab w:val="left" w:pos="0"/>
              </w:tabs>
              <w:spacing w:line="276" w:lineRule="auto"/>
              <w:ind w:left="0"/>
            </w:pPr>
            <w:r w:rsidRPr="00DA0CB2">
              <w:rPr>
                <w:lang w:eastAsia="lt-LT"/>
              </w:rPr>
              <w:t>Bendruomenės narių lyderystė</w:t>
            </w:r>
            <w:r>
              <w:rPr>
                <w:lang w:eastAsia="lt-LT"/>
              </w:rPr>
              <w:t>s stiprini</w:t>
            </w:r>
            <w:r w:rsidRPr="00DA0CB2">
              <w:rPr>
                <w:lang w:eastAsia="lt-LT"/>
              </w:rPr>
              <w:t>ma</w:t>
            </w:r>
            <w:r>
              <w:rPr>
                <w:lang w:eastAsia="lt-LT"/>
              </w:rPr>
              <w:t>s</w:t>
            </w:r>
            <w:r w:rsidRPr="00DA0CB2">
              <w:rPr>
                <w:lang w:eastAsia="lt-LT"/>
              </w:rPr>
              <w:t xml:space="preserve"> per įsipareigojimą visuomenei ir vertybių puoselėjimą.</w:t>
            </w:r>
          </w:p>
        </w:tc>
        <w:tc>
          <w:tcPr>
            <w:tcW w:w="2126" w:type="dxa"/>
            <w:tcBorders>
              <w:top w:val="single" w:sz="4" w:space="0" w:color="auto"/>
              <w:left w:val="single" w:sz="4" w:space="0" w:color="auto"/>
              <w:bottom w:val="single" w:sz="4" w:space="0" w:color="auto"/>
              <w:right w:val="single" w:sz="4" w:space="0" w:color="auto"/>
            </w:tcBorders>
            <w:hideMark/>
          </w:tcPr>
          <w:p w14:paraId="7F812892" w14:textId="77777777" w:rsidR="00EB42F0" w:rsidRDefault="00EB42F0">
            <w:pPr>
              <w:spacing w:line="276" w:lineRule="auto"/>
              <w:jc w:val="both"/>
            </w:pPr>
            <w:r>
              <w:t xml:space="preserve">  </w:t>
            </w:r>
            <w:r w:rsidR="008F3411">
              <w:t xml:space="preserve">Dalyvavimas pilietinėse akcijose ir iniciatyvose. </w:t>
            </w:r>
          </w:p>
        </w:tc>
        <w:tc>
          <w:tcPr>
            <w:tcW w:w="5666" w:type="dxa"/>
            <w:tcBorders>
              <w:top w:val="single" w:sz="4" w:space="0" w:color="auto"/>
              <w:left w:val="single" w:sz="4" w:space="0" w:color="auto"/>
              <w:bottom w:val="single" w:sz="4" w:space="0" w:color="auto"/>
              <w:right w:val="single" w:sz="4" w:space="0" w:color="auto"/>
            </w:tcBorders>
            <w:hideMark/>
          </w:tcPr>
          <w:p w14:paraId="18FE6A4B" w14:textId="77777777" w:rsidR="00FB2E54" w:rsidRDefault="00FB2E54" w:rsidP="00FB2E54">
            <w:pPr>
              <w:pStyle w:val="ListParagraph"/>
              <w:numPr>
                <w:ilvl w:val="3"/>
                <w:numId w:val="3"/>
              </w:numPr>
              <w:ind w:left="32" w:hanging="32"/>
              <w:jc w:val="both"/>
              <w:rPr>
                <w:lang w:eastAsia="lt-LT"/>
              </w:rPr>
            </w:pPr>
            <w:r>
              <w:rPr>
                <w:lang w:eastAsia="lt-LT"/>
              </w:rPr>
              <w:t>Organizuotas piligriminis žygis, stovykla</w:t>
            </w:r>
            <w:r w:rsidR="004631C2" w:rsidRPr="00DA0CB2">
              <w:rPr>
                <w:lang w:eastAsia="lt-LT"/>
              </w:rPr>
              <w:t xml:space="preserve"> („Šv. J</w:t>
            </w:r>
            <w:r>
              <w:rPr>
                <w:lang w:eastAsia="lt-LT"/>
              </w:rPr>
              <w:t>okūbo keliu“, „Skautų sodžius“),</w:t>
            </w:r>
            <w:r w:rsidR="004631C2" w:rsidRPr="00DA0CB2">
              <w:rPr>
                <w:lang w:eastAsia="lt-LT"/>
              </w:rPr>
              <w:t xml:space="preserve"> </w:t>
            </w:r>
            <w:r w:rsidRPr="00DA0CB2">
              <w:rPr>
                <w:lang w:eastAsia="lt-LT"/>
              </w:rPr>
              <w:t>„35 000 žingsnių Lietuvai“, koncertas Lietuvos nepriklausomybė</w:t>
            </w:r>
            <w:r>
              <w:rPr>
                <w:lang w:eastAsia="lt-LT"/>
              </w:rPr>
              <w:t>s minėjimui „Dainuoju Lietuvai“.</w:t>
            </w:r>
          </w:p>
          <w:p w14:paraId="73407F75" w14:textId="77777777" w:rsidR="00FB2E54" w:rsidRDefault="00FB2E54" w:rsidP="00FB2E54">
            <w:pPr>
              <w:pStyle w:val="ListParagraph"/>
              <w:numPr>
                <w:ilvl w:val="3"/>
                <w:numId w:val="3"/>
              </w:numPr>
              <w:ind w:left="32" w:hanging="32"/>
              <w:jc w:val="both"/>
              <w:rPr>
                <w:lang w:eastAsia="lt-LT"/>
              </w:rPr>
            </w:pPr>
            <w:r>
              <w:rPr>
                <w:lang w:eastAsia="lt-LT"/>
              </w:rPr>
              <w:t xml:space="preserve"> Vykdytos</w:t>
            </w:r>
            <w:r w:rsidR="004631C2" w:rsidRPr="00DA0CB2">
              <w:rPr>
                <w:lang w:eastAsia="lt-LT"/>
              </w:rPr>
              <w:t xml:space="preserve"> aplinkosaugos ir paramos akcijas: lapų grėbimo akciją „Sugrėbkime rudenį“ ar dovanų rinkimą Upytės ir Ėriškių kaimų </w:t>
            </w:r>
            <w:r>
              <w:rPr>
                <w:lang w:eastAsia="lt-LT"/>
              </w:rPr>
              <w:t xml:space="preserve">senoliams. </w:t>
            </w:r>
          </w:p>
          <w:p w14:paraId="0C669EE6" w14:textId="77777777" w:rsidR="00FB2E54" w:rsidRDefault="00FB2E54" w:rsidP="00FB2E54">
            <w:pPr>
              <w:pStyle w:val="ListParagraph"/>
              <w:numPr>
                <w:ilvl w:val="3"/>
                <w:numId w:val="3"/>
              </w:numPr>
              <w:ind w:left="32" w:hanging="32"/>
              <w:jc w:val="both"/>
              <w:rPr>
                <w:lang w:eastAsia="lt-LT"/>
              </w:rPr>
            </w:pPr>
            <w:r>
              <w:rPr>
                <w:lang w:eastAsia="lt-LT"/>
              </w:rPr>
              <w:t>D</w:t>
            </w:r>
            <w:r w:rsidR="004631C2" w:rsidRPr="00DA0CB2">
              <w:rPr>
                <w:lang w:eastAsia="lt-LT"/>
              </w:rPr>
              <w:t>alyvau</w:t>
            </w:r>
            <w:r>
              <w:rPr>
                <w:lang w:eastAsia="lt-LT"/>
              </w:rPr>
              <w:t xml:space="preserve">ta Konstitucijos egzamine, </w:t>
            </w:r>
            <w:r w:rsidR="004631C2" w:rsidRPr="00DA0CB2">
              <w:rPr>
                <w:lang w:eastAsia="lt-LT"/>
              </w:rPr>
              <w:t xml:space="preserve"> stiprinama mokinių pilietinė savimonė. </w:t>
            </w:r>
          </w:p>
          <w:p w14:paraId="57EA868A" w14:textId="77777777" w:rsidR="00FB2E54" w:rsidRDefault="00FB2E54" w:rsidP="00FB2E54">
            <w:pPr>
              <w:pStyle w:val="ListParagraph"/>
              <w:numPr>
                <w:ilvl w:val="3"/>
                <w:numId w:val="3"/>
              </w:numPr>
              <w:ind w:left="32" w:hanging="32"/>
              <w:jc w:val="both"/>
              <w:rPr>
                <w:lang w:eastAsia="lt-LT"/>
              </w:rPr>
            </w:pPr>
            <w:r>
              <w:rPr>
                <w:lang w:eastAsia="lt-LT"/>
              </w:rPr>
              <w:t xml:space="preserve">Vyko </w:t>
            </w:r>
            <w:r>
              <w:rPr>
                <w:bCs/>
                <w:lang w:eastAsia="lt-LT"/>
              </w:rPr>
              <w:t>v</w:t>
            </w:r>
            <w:r w:rsidR="004631C2" w:rsidRPr="00FB2E54">
              <w:rPr>
                <w:bCs/>
                <w:lang w:eastAsia="lt-LT"/>
              </w:rPr>
              <w:t>isuotinis tėvų (globėjų, rūpintojų) susirinkimas, tėvų susirinkimai klasėse</w:t>
            </w:r>
            <w:r w:rsidR="004631C2" w:rsidRPr="00DA0CB2">
              <w:rPr>
                <w:lang w:eastAsia="lt-LT"/>
              </w:rPr>
              <w:t xml:space="preserve">, skirti mokinių pažangos gerinimui ir bendriems susitarimams. </w:t>
            </w:r>
          </w:p>
          <w:p w14:paraId="5B3843AF" w14:textId="77777777" w:rsidR="004631C2" w:rsidRPr="00DA0CB2" w:rsidRDefault="00FB2E54" w:rsidP="00FB2E54">
            <w:pPr>
              <w:pStyle w:val="ListParagraph"/>
              <w:numPr>
                <w:ilvl w:val="3"/>
                <w:numId w:val="3"/>
              </w:numPr>
              <w:ind w:left="32" w:hanging="32"/>
              <w:jc w:val="both"/>
              <w:rPr>
                <w:lang w:eastAsia="lt-LT"/>
              </w:rPr>
            </w:pPr>
            <w:r>
              <w:rPr>
                <w:lang w:eastAsia="lt-LT"/>
              </w:rPr>
              <w:t>Klasių vadovai organizavo</w:t>
            </w:r>
            <w:r w:rsidR="004631C2" w:rsidRPr="00DA0CB2">
              <w:rPr>
                <w:lang w:eastAsia="lt-LT"/>
              </w:rPr>
              <w:t xml:space="preserve"> t</w:t>
            </w:r>
            <w:r w:rsidR="004631C2" w:rsidRPr="00FB2E54">
              <w:rPr>
                <w:bCs/>
                <w:lang w:eastAsia="lt-LT"/>
              </w:rPr>
              <w:t>rišalius pokalbius</w:t>
            </w:r>
            <w:r w:rsidR="004631C2" w:rsidRPr="00DA0CB2">
              <w:rPr>
                <w:lang w:eastAsia="lt-LT"/>
              </w:rPr>
              <w:t xml:space="preserve"> (mokinys-tėvai-mokytojas), kurių metu kartu prisiimama atsakomybė už vaiko ugdymosi sėkmę.</w:t>
            </w:r>
          </w:p>
          <w:p w14:paraId="18896B77" w14:textId="77777777" w:rsidR="00EB42F0" w:rsidRDefault="00EB42F0" w:rsidP="004631C2">
            <w:pPr>
              <w:pStyle w:val="ListParagraph"/>
              <w:spacing w:line="276" w:lineRule="auto"/>
              <w:ind w:left="0"/>
              <w:jc w:val="both"/>
            </w:pPr>
          </w:p>
        </w:tc>
      </w:tr>
      <w:tr w:rsidR="00EB42F0" w14:paraId="07898296" w14:textId="77777777" w:rsidTr="002C38FE">
        <w:trPr>
          <w:trHeight w:val="433"/>
        </w:trPr>
        <w:tc>
          <w:tcPr>
            <w:tcW w:w="9630" w:type="dxa"/>
            <w:gridSpan w:val="3"/>
            <w:tcBorders>
              <w:top w:val="single" w:sz="4" w:space="0" w:color="auto"/>
              <w:left w:val="single" w:sz="4" w:space="0" w:color="auto"/>
              <w:bottom w:val="single" w:sz="4" w:space="0" w:color="auto"/>
              <w:right w:val="single" w:sz="4" w:space="0" w:color="auto"/>
            </w:tcBorders>
            <w:hideMark/>
          </w:tcPr>
          <w:p w14:paraId="0C392693" w14:textId="77777777" w:rsidR="00EB42F0" w:rsidRDefault="00EB42F0" w:rsidP="00AB039E">
            <w:pPr>
              <w:numPr>
                <w:ilvl w:val="0"/>
                <w:numId w:val="3"/>
              </w:numPr>
              <w:spacing w:line="276" w:lineRule="auto"/>
              <w:rPr>
                <w:b/>
              </w:rPr>
            </w:pPr>
            <w:r>
              <w:rPr>
                <w:b/>
              </w:rPr>
              <w:t>Tikslas –  Mokyklos kultūros puoselėjimas, saugios ir šiuolaikiškos edukacinės aplinkos kūrimas:</w:t>
            </w:r>
          </w:p>
        </w:tc>
      </w:tr>
      <w:tr w:rsidR="00EB42F0" w14:paraId="20A363B8" w14:textId="77777777" w:rsidTr="002C38FE">
        <w:trPr>
          <w:trHeight w:val="412"/>
        </w:trPr>
        <w:tc>
          <w:tcPr>
            <w:tcW w:w="9630" w:type="dxa"/>
            <w:gridSpan w:val="3"/>
            <w:tcBorders>
              <w:top w:val="single" w:sz="4" w:space="0" w:color="auto"/>
              <w:left w:val="single" w:sz="4" w:space="0" w:color="auto"/>
              <w:bottom w:val="single" w:sz="4" w:space="0" w:color="auto"/>
              <w:right w:val="single" w:sz="4" w:space="0" w:color="auto"/>
            </w:tcBorders>
            <w:hideMark/>
          </w:tcPr>
          <w:p w14:paraId="41637C46" w14:textId="77777777" w:rsidR="00EB42F0" w:rsidRDefault="00EB42F0" w:rsidP="00AB039E">
            <w:pPr>
              <w:pStyle w:val="ListParagraph"/>
              <w:numPr>
                <w:ilvl w:val="1"/>
                <w:numId w:val="4"/>
              </w:numPr>
              <w:tabs>
                <w:tab w:val="left" w:pos="426"/>
              </w:tabs>
              <w:spacing w:line="276" w:lineRule="auto"/>
              <w:rPr>
                <w:b/>
              </w:rPr>
            </w:pPr>
            <w:r>
              <w:rPr>
                <w:b/>
              </w:rPr>
              <w:t xml:space="preserve">Uždavinys – </w:t>
            </w:r>
            <w:r>
              <w:t>Atnaujinti mokyklos edukacines erdves, pritaikyti jas šiuolaikiniams ugdymosi poreikiams.</w:t>
            </w:r>
          </w:p>
        </w:tc>
      </w:tr>
      <w:tr w:rsidR="00EB42F0" w14:paraId="2D8E293F" w14:textId="77777777" w:rsidTr="002C38FE">
        <w:trPr>
          <w:trHeight w:val="328"/>
        </w:trPr>
        <w:tc>
          <w:tcPr>
            <w:tcW w:w="1838" w:type="dxa"/>
            <w:tcBorders>
              <w:top w:val="single" w:sz="4" w:space="0" w:color="auto"/>
              <w:left w:val="single" w:sz="4" w:space="0" w:color="auto"/>
              <w:bottom w:val="single" w:sz="4" w:space="0" w:color="auto"/>
              <w:right w:val="single" w:sz="4" w:space="0" w:color="auto"/>
            </w:tcBorders>
            <w:hideMark/>
          </w:tcPr>
          <w:p w14:paraId="37355EF7" w14:textId="77777777" w:rsidR="00EB42F0" w:rsidRDefault="00EB42F0">
            <w:pPr>
              <w:tabs>
                <w:tab w:val="left" w:pos="567"/>
              </w:tabs>
              <w:spacing w:line="276" w:lineRule="auto"/>
              <w:jc w:val="center"/>
            </w:pPr>
            <w:r>
              <w:t>Priemonės</w:t>
            </w:r>
          </w:p>
        </w:tc>
        <w:tc>
          <w:tcPr>
            <w:tcW w:w="2126" w:type="dxa"/>
            <w:tcBorders>
              <w:top w:val="single" w:sz="4" w:space="0" w:color="auto"/>
              <w:left w:val="single" w:sz="4" w:space="0" w:color="auto"/>
              <w:bottom w:val="single" w:sz="4" w:space="0" w:color="auto"/>
              <w:right w:val="single" w:sz="4" w:space="0" w:color="auto"/>
            </w:tcBorders>
            <w:hideMark/>
          </w:tcPr>
          <w:p w14:paraId="1588EA66" w14:textId="77777777" w:rsidR="00EB42F0" w:rsidRDefault="00EB42F0">
            <w:pPr>
              <w:spacing w:line="276" w:lineRule="auto"/>
              <w:jc w:val="center"/>
            </w:pPr>
            <w:r>
              <w:t>Rezultato vertinimo kriterijai</w:t>
            </w:r>
          </w:p>
        </w:tc>
        <w:tc>
          <w:tcPr>
            <w:tcW w:w="5666" w:type="dxa"/>
            <w:tcBorders>
              <w:top w:val="single" w:sz="4" w:space="0" w:color="auto"/>
              <w:left w:val="single" w:sz="4" w:space="0" w:color="auto"/>
              <w:bottom w:val="single" w:sz="4" w:space="0" w:color="auto"/>
              <w:right w:val="single" w:sz="4" w:space="0" w:color="auto"/>
            </w:tcBorders>
            <w:hideMark/>
          </w:tcPr>
          <w:p w14:paraId="4094F52A" w14:textId="77777777" w:rsidR="00EB42F0" w:rsidRDefault="00EB42F0">
            <w:pPr>
              <w:spacing w:line="276" w:lineRule="auto"/>
              <w:jc w:val="center"/>
            </w:pPr>
            <w:r>
              <w:t>Pasiekti rezultatai</w:t>
            </w:r>
          </w:p>
        </w:tc>
      </w:tr>
      <w:tr w:rsidR="00EB42F0" w14:paraId="498485A8" w14:textId="77777777" w:rsidTr="002C38FE">
        <w:trPr>
          <w:trHeight w:val="475"/>
        </w:trPr>
        <w:tc>
          <w:tcPr>
            <w:tcW w:w="1838" w:type="dxa"/>
            <w:tcBorders>
              <w:top w:val="single" w:sz="4" w:space="0" w:color="auto"/>
              <w:left w:val="single" w:sz="4" w:space="0" w:color="auto"/>
              <w:bottom w:val="single" w:sz="4" w:space="0" w:color="auto"/>
              <w:right w:val="single" w:sz="4" w:space="0" w:color="auto"/>
            </w:tcBorders>
            <w:hideMark/>
          </w:tcPr>
          <w:p w14:paraId="41D11953" w14:textId="77777777" w:rsidR="00EB42F0" w:rsidRDefault="00EB42F0">
            <w:pPr>
              <w:tabs>
                <w:tab w:val="left" w:pos="0"/>
              </w:tabs>
              <w:spacing w:line="276" w:lineRule="auto"/>
            </w:pPr>
            <w:r>
              <w:t xml:space="preserve">2.1.1. Modernios, motyvuojančios ir funkcionalios ugdymosi aplinkos kūrimas. </w:t>
            </w:r>
          </w:p>
        </w:tc>
        <w:tc>
          <w:tcPr>
            <w:tcW w:w="2126" w:type="dxa"/>
            <w:tcBorders>
              <w:top w:val="single" w:sz="4" w:space="0" w:color="auto"/>
              <w:left w:val="single" w:sz="4" w:space="0" w:color="auto"/>
              <w:bottom w:val="single" w:sz="4" w:space="0" w:color="auto"/>
              <w:right w:val="single" w:sz="4" w:space="0" w:color="auto"/>
            </w:tcBorders>
          </w:tcPr>
          <w:p w14:paraId="0DC54AEA" w14:textId="77777777" w:rsidR="008F3411" w:rsidRDefault="00EB42F0">
            <w:pPr>
              <w:spacing w:line="276" w:lineRule="auto"/>
            </w:pPr>
            <w:r>
              <w:t xml:space="preserve">Skaitmeninių technologijų integravimas į ugdymo </w:t>
            </w:r>
            <w:r w:rsidR="008F3411">
              <w:t>procesą.</w:t>
            </w:r>
          </w:p>
          <w:p w14:paraId="64D7AA9A" w14:textId="77777777" w:rsidR="00EB42F0" w:rsidRDefault="00EB42F0">
            <w:pPr>
              <w:spacing w:line="276" w:lineRule="auto"/>
            </w:pPr>
            <w:r>
              <w:t xml:space="preserve">Ergonomiškos ir sveikatai palankios aplinkos kūrimo elementai. </w:t>
            </w:r>
          </w:p>
          <w:p w14:paraId="40B8CD9B" w14:textId="77777777" w:rsidR="00EB42F0" w:rsidRDefault="00EB42F0">
            <w:pPr>
              <w:spacing w:line="276" w:lineRule="auto"/>
            </w:pPr>
          </w:p>
        </w:tc>
        <w:tc>
          <w:tcPr>
            <w:tcW w:w="5666" w:type="dxa"/>
            <w:tcBorders>
              <w:top w:val="single" w:sz="4" w:space="0" w:color="auto"/>
              <w:left w:val="single" w:sz="4" w:space="0" w:color="auto"/>
              <w:bottom w:val="single" w:sz="4" w:space="0" w:color="auto"/>
              <w:right w:val="single" w:sz="4" w:space="0" w:color="auto"/>
            </w:tcBorders>
            <w:hideMark/>
          </w:tcPr>
          <w:p w14:paraId="0CB49039" w14:textId="77777777" w:rsidR="008F3411" w:rsidRDefault="008F3411" w:rsidP="008F3411">
            <w:pPr>
              <w:pStyle w:val="ListParagraph"/>
              <w:numPr>
                <w:ilvl w:val="3"/>
                <w:numId w:val="4"/>
              </w:numPr>
              <w:spacing w:line="276" w:lineRule="auto"/>
              <w:ind w:left="-39" w:firstLine="39"/>
              <w:jc w:val="both"/>
            </w:pPr>
            <w:r>
              <w:t xml:space="preserve"> Įsigytos IKT mokymo priemonės 2</w:t>
            </w:r>
            <w:r w:rsidR="00EB42F0">
              <w:t xml:space="preserve"> išmaniosios SMART l</w:t>
            </w:r>
            <w:r>
              <w:t>entos, „Eduka klasė“ licencijos, Epamokos (lietuvių kalbai)</w:t>
            </w:r>
          </w:p>
          <w:p w14:paraId="060D972E" w14:textId="77777777" w:rsidR="008F3411" w:rsidRDefault="008F3411" w:rsidP="008F3411">
            <w:pPr>
              <w:pStyle w:val="ListParagraph"/>
              <w:numPr>
                <w:ilvl w:val="3"/>
                <w:numId w:val="4"/>
              </w:numPr>
              <w:spacing w:line="276" w:lineRule="auto"/>
              <w:ind w:left="32" w:hanging="32"/>
              <w:jc w:val="both"/>
            </w:pPr>
            <w:r>
              <w:t xml:space="preserve"> </w:t>
            </w:r>
            <w:r w:rsidRPr="008F3411">
              <w:t xml:space="preserve">Mokykloje atnaujintos edukacinės erdvės – suremontuoti penki kabinetai (istorijos, muzikos, informatikos, pradinių klasių, technologijų), mokytojų kambarys, administracinės patalpos, įrengtas socialinio pedagogo kabinetas. </w:t>
            </w:r>
          </w:p>
          <w:p w14:paraId="526D633A" w14:textId="77777777" w:rsidR="00EB42F0" w:rsidRDefault="008F3411" w:rsidP="008F3411">
            <w:pPr>
              <w:pStyle w:val="ListParagraph"/>
              <w:numPr>
                <w:ilvl w:val="3"/>
                <w:numId w:val="4"/>
              </w:numPr>
              <w:spacing w:line="276" w:lineRule="auto"/>
              <w:ind w:left="32" w:hanging="32"/>
              <w:jc w:val="both"/>
            </w:pPr>
            <w:r w:rsidRPr="008F3411">
              <w:t xml:space="preserve">Mokykla dalyvauja Visos dienos mokyklos projekte – įrengtas sensorinis kambarys, suremontuotos patalpos Visos dienos užsiėmimas (du </w:t>
            </w:r>
            <w:r w:rsidRPr="008F3411">
              <w:lastRenderedPageBreak/>
              <w:t>kabinetai, koridorius-laiptinė, tualetas), nupirkti nauji baldai, įrengta interaktyvi siena</w:t>
            </w:r>
            <w:r>
              <w:t>.</w:t>
            </w:r>
            <w:r w:rsidRPr="008F3411">
              <w:t xml:space="preserve"> </w:t>
            </w:r>
            <w:r w:rsidR="00EB42F0">
              <w:t xml:space="preserve"> </w:t>
            </w:r>
          </w:p>
        </w:tc>
      </w:tr>
      <w:tr w:rsidR="00EB42F0" w14:paraId="665F4059" w14:textId="77777777" w:rsidTr="002C38FE">
        <w:trPr>
          <w:trHeight w:val="553"/>
        </w:trPr>
        <w:tc>
          <w:tcPr>
            <w:tcW w:w="9630" w:type="dxa"/>
            <w:gridSpan w:val="3"/>
            <w:tcBorders>
              <w:top w:val="single" w:sz="4" w:space="0" w:color="auto"/>
              <w:left w:val="single" w:sz="4" w:space="0" w:color="auto"/>
              <w:bottom w:val="single" w:sz="4" w:space="0" w:color="auto"/>
              <w:right w:val="single" w:sz="4" w:space="0" w:color="auto"/>
            </w:tcBorders>
            <w:hideMark/>
          </w:tcPr>
          <w:p w14:paraId="7C0852D9" w14:textId="77777777" w:rsidR="00EB42F0" w:rsidRDefault="00EB42F0" w:rsidP="00AB039E">
            <w:pPr>
              <w:numPr>
                <w:ilvl w:val="1"/>
                <w:numId w:val="4"/>
              </w:numPr>
              <w:tabs>
                <w:tab w:val="left" w:pos="426"/>
              </w:tabs>
              <w:spacing w:line="276" w:lineRule="auto"/>
              <w:ind w:left="0" w:firstLine="0"/>
              <w:rPr>
                <w:b/>
              </w:rPr>
            </w:pPr>
            <w:r>
              <w:rPr>
                <w:b/>
              </w:rPr>
              <w:lastRenderedPageBreak/>
              <w:t xml:space="preserve">Uždavinys – </w:t>
            </w:r>
            <w:r>
              <w:t>Plėtoti neformalųjį švietimą, ugdant mokinių kompetencijas.</w:t>
            </w:r>
            <w:r>
              <w:rPr>
                <w:b/>
              </w:rPr>
              <w:t xml:space="preserve">  </w:t>
            </w:r>
          </w:p>
        </w:tc>
      </w:tr>
      <w:tr w:rsidR="00EB42F0" w14:paraId="3ABD9FAB" w14:textId="77777777" w:rsidTr="002C38FE">
        <w:tc>
          <w:tcPr>
            <w:tcW w:w="1838" w:type="dxa"/>
            <w:tcBorders>
              <w:top w:val="single" w:sz="4" w:space="0" w:color="auto"/>
              <w:left w:val="single" w:sz="4" w:space="0" w:color="auto"/>
              <w:bottom w:val="single" w:sz="4" w:space="0" w:color="auto"/>
              <w:right w:val="single" w:sz="4" w:space="0" w:color="auto"/>
            </w:tcBorders>
            <w:hideMark/>
          </w:tcPr>
          <w:p w14:paraId="6F34775D" w14:textId="77777777" w:rsidR="00EB42F0" w:rsidRDefault="00EB42F0">
            <w:pPr>
              <w:tabs>
                <w:tab w:val="left" w:pos="567"/>
              </w:tabs>
              <w:spacing w:line="276" w:lineRule="auto"/>
              <w:jc w:val="center"/>
            </w:pPr>
            <w:r>
              <w:t>Priemonės</w:t>
            </w:r>
          </w:p>
        </w:tc>
        <w:tc>
          <w:tcPr>
            <w:tcW w:w="2126" w:type="dxa"/>
            <w:tcBorders>
              <w:top w:val="single" w:sz="4" w:space="0" w:color="auto"/>
              <w:left w:val="single" w:sz="4" w:space="0" w:color="auto"/>
              <w:bottom w:val="single" w:sz="4" w:space="0" w:color="auto"/>
              <w:right w:val="single" w:sz="4" w:space="0" w:color="auto"/>
            </w:tcBorders>
            <w:hideMark/>
          </w:tcPr>
          <w:p w14:paraId="4AD40D3E" w14:textId="77777777" w:rsidR="00EB42F0" w:rsidRDefault="00EB42F0">
            <w:pPr>
              <w:spacing w:line="276" w:lineRule="auto"/>
              <w:jc w:val="center"/>
            </w:pPr>
            <w:r>
              <w:t>Rezultato vertinimo kriterijai</w:t>
            </w:r>
          </w:p>
        </w:tc>
        <w:tc>
          <w:tcPr>
            <w:tcW w:w="5666" w:type="dxa"/>
            <w:tcBorders>
              <w:top w:val="single" w:sz="4" w:space="0" w:color="auto"/>
              <w:left w:val="single" w:sz="4" w:space="0" w:color="auto"/>
              <w:bottom w:val="single" w:sz="4" w:space="0" w:color="auto"/>
              <w:right w:val="single" w:sz="4" w:space="0" w:color="auto"/>
            </w:tcBorders>
            <w:hideMark/>
          </w:tcPr>
          <w:p w14:paraId="440CD113" w14:textId="77777777" w:rsidR="00EB42F0" w:rsidRDefault="00EB42F0">
            <w:pPr>
              <w:spacing w:line="276" w:lineRule="auto"/>
              <w:jc w:val="center"/>
            </w:pPr>
            <w:r>
              <w:t>Pasiekti rezultatai</w:t>
            </w:r>
          </w:p>
        </w:tc>
      </w:tr>
      <w:tr w:rsidR="00EB42F0" w14:paraId="31BA4892" w14:textId="77777777" w:rsidTr="002C38FE">
        <w:trPr>
          <w:trHeight w:val="203"/>
        </w:trPr>
        <w:tc>
          <w:tcPr>
            <w:tcW w:w="1838" w:type="dxa"/>
            <w:tcBorders>
              <w:top w:val="single" w:sz="4" w:space="0" w:color="auto"/>
              <w:left w:val="single" w:sz="4" w:space="0" w:color="auto"/>
              <w:bottom w:val="single" w:sz="4" w:space="0" w:color="auto"/>
              <w:right w:val="single" w:sz="4" w:space="0" w:color="auto"/>
            </w:tcBorders>
            <w:hideMark/>
          </w:tcPr>
          <w:p w14:paraId="17A32DD4" w14:textId="77777777" w:rsidR="00EB42F0" w:rsidRDefault="00EB42F0" w:rsidP="00AB039E">
            <w:pPr>
              <w:numPr>
                <w:ilvl w:val="2"/>
                <w:numId w:val="4"/>
              </w:numPr>
              <w:tabs>
                <w:tab w:val="left" w:pos="567"/>
              </w:tabs>
              <w:spacing w:line="276" w:lineRule="auto"/>
              <w:ind w:left="0" w:firstLine="0"/>
            </w:pPr>
            <w:r>
              <w:t xml:space="preserve">Neformaliojo vaikų švietimo integracija į ugdymo procesą. </w:t>
            </w:r>
          </w:p>
        </w:tc>
        <w:tc>
          <w:tcPr>
            <w:tcW w:w="2126" w:type="dxa"/>
            <w:tcBorders>
              <w:top w:val="single" w:sz="4" w:space="0" w:color="auto"/>
              <w:left w:val="single" w:sz="4" w:space="0" w:color="auto"/>
              <w:bottom w:val="single" w:sz="4" w:space="0" w:color="auto"/>
              <w:right w:val="single" w:sz="4" w:space="0" w:color="auto"/>
            </w:tcBorders>
            <w:hideMark/>
          </w:tcPr>
          <w:p w14:paraId="6A21D529" w14:textId="77777777" w:rsidR="00EB42F0" w:rsidRDefault="00DA055C">
            <w:pPr>
              <w:spacing w:line="276" w:lineRule="auto"/>
              <w:jc w:val="both"/>
            </w:pPr>
            <w:proofErr w:type="spellStart"/>
            <w:r>
              <w:rPr>
                <w:lang w:val="en-US"/>
              </w:rPr>
              <w:t>M</w:t>
            </w:r>
            <w:r w:rsidR="00EB42F0">
              <w:rPr>
                <w:lang w:val="en-US"/>
              </w:rPr>
              <w:t>okini</w:t>
            </w:r>
            <w:proofErr w:type="spellEnd"/>
            <w:r>
              <w:t>ų dalyvavimas</w:t>
            </w:r>
            <w:r w:rsidR="00EB42F0">
              <w:t xml:space="preserve"> neformaliojo vaikų švietimo būreliuose. </w:t>
            </w:r>
          </w:p>
        </w:tc>
        <w:tc>
          <w:tcPr>
            <w:tcW w:w="5666" w:type="dxa"/>
            <w:tcBorders>
              <w:top w:val="single" w:sz="4" w:space="0" w:color="auto"/>
              <w:left w:val="single" w:sz="4" w:space="0" w:color="auto"/>
              <w:bottom w:val="single" w:sz="4" w:space="0" w:color="auto"/>
              <w:right w:val="single" w:sz="4" w:space="0" w:color="auto"/>
            </w:tcBorders>
            <w:hideMark/>
          </w:tcPr>
          <w:p w14:paraId="2EFB7A1C" w14:textId="77777777" w:rsidR="00EB42F0" w:rsidRDefault="00EB42F0" w:rsidP="008F3411">
            <w:pPr>
              <w:pStyle w:val="ListParagraph"/>
              <w:numPr>
                <w:ilvl w:val="3"/>
                <w:numId w:val="4"/>
              </w:numPr>
              <w:ind w:left="0" w:firstLine="0"/>
              <w:jc w:val="both"/>
            </w:pPr>
            <w:r>
              <w:t xml:space="preserve">Neformaliojo vaikų švietimo veikloje dalyvavo 90 proc. 1–4 klasių mokinių ir apie 60 proc. 5–10 klasių mokinių. </w:t>
            </w:r>
          </w:p>
          <w:p w14:paraId="00885373" w14:textId="77777777" w:rsidR="00EB42F0" w:rsidRDefault="00EB42F0" w:rsidP="008F3411">
            <w:pPr>
              <w:pStyle w:val="ListParagraph"/>
              <w:numPr>
                <w:ilvl w:val="3"/>
                <w:numId w:val="4"/>
              </w:numPr>
              <w:ind w:left="0" w:firstLine="0"/>
              <w:jc w:val="both"/>
            </w:pPr>
            <w:r>
              <w:t xml:space="preserve"> Kultūros paso veikloms </w:t>
            </w:r>
            <w:r w:rsidR="008F3411">
              <w:rPr>
                <w:lang w:val="en-US"/>
              </w:rPr>
              <w:t xml:space="preserve">100 proc. </w:t>
            </w:r>
            <w:r>
              <w:t xml:space="preserve">panaudotos </w:t>
            </w:r>
            <w:r w:rsidR="008F3411">
              <w:t xml:space="preserve">virtualios </w:t>
            </w:r>
            <w:r>
              <w:t xml:space="preserve">lėšos </w:t>
            </w:r>
          </w:p>
          <w:p w14:paraId="08F61D00" w14:textId="77777777" w:rsidR="00EB42F0" w:rsidRDefault="00EB42F0" w:rsidP="008F3411">
            <w:pPr>
              <w:pStyle w:val="ListParagraph"/>
              <w:numPr>
                <w:ilvl w:val="3"/>
                <w:numId w:val="4"/>
              </w:numPr>
              <w:ind w:left="0" w:firstLine="0"/>
              <w:jc w:val="both"/>
            </w:pPr>
            <w:r>
              <w:rPr>
                <w:lang w:val="en-US"/>
              </w:rPr>
              <w:t xml:space="preserve"> </w:t>
            </w:r>
            <w:r>
              <w:t>Mokykloje veikė 8 pavadinimų būreliai 1–4 klasių mokiniams; 6 pavadinimų būreliai 5–10 klasių mokiniams.</w:t>
            </w:r>
          </w:p>
          <w:p w14:paraId="64C341A5" w14:textId="77777777" w:rsidR="00EB42F0" w:rsidRDefault="00EB42F0" w:rsidP="008F3411">
            <w:pPr>
              <w:pStyle w:val="ListParagraph"/>
              <w:numPr>
                <w:ilvl w:val="3"/>
                <w:numId w:val="4"/>
              </w:numPr>
              <w:ind w:left="0" w:firstLine="0"/>
              <w:jc w:val="both"/>
            </w:pPr>
            <w:r>
              <w:t xml:space="preserve"> Mokykla dalyvavo 8 projektuose, kuriuose buvo vykdomas neformalusis mokinių švietimas.</w:t>
            </w:r>
          </w:p>
        </w:tc>
      </w:tr>
      <w:tr w:rsidR="00EB42F0" w14:paraId="5A17DDBC" w14:textId="77777777" w:rsidTr="002C38FE">
        <w:trPr>
          <w:trHeight w:val="465"/>
        </w:trPr>
        <w:tc>
          <w:tcPr>
            <w:tcW w:w="1838" w:type="dxa"/>
            <w:tcBorders>
              <w:top w:val="single" w:sz="4" w:space="0" w:color="auto"/>
              <w:left w:val="single" w:sz="4" w:space="0" w:color="auto"/>
              <w:bottom w:val="single" w:sz="4" w:space="0" w:color="auto"/>
              <w:right w:val="single" w:sz="4" w:space="0" w:color="auto"/>
            </w:tcBorders>
            <w:hideMark/>
          </w:tcPr>
          <w:p w14:paraId="527EE14E" w14:textId="77777777" w:rsidR="00EB42F0" w:rsidRDefault="00EB42F0">
            <w:pPr>
              <w:tabs>
                <w:tab w:val="left" w:pos="567"/>
              </w:tabs>
              <w:spacing w:line="276" w:lineRule="auto"/>
            </w:pPr>
            <w:r>
              <w:t>2.2.2. Tirti ir analizuoti mokinių neformaliojo švietimo poreikius.</w:t>
            </w:r>
          </w:p>
        </w:tc>
        <w:tc>
          <w:tcPr>
            <w:tcW w:w="2126" w:type="dxa"/>
            <w:tcBorders>
              <w:top w:val="single" w:sz="4" w:space="0" w:color="auto"/>
              <w:left w:val="single" w:sz="4" w:space="0" w:color="auto"/>
              <w:bottom w:val="single" w:sz="4" w:space="0" w:color="auto"/>
              <w:right w:val="single" w:sz="4" w:space="0" w:color="auto"/>
            </w:tcBorders>
            <w:hideMark/>
          </w:tcPr>
          <w:p w14:paraId="68964620" w14:textId="77777777" w:rsidR="00EB42F0" w:rsidRDefault="00DA055C" w:rsidP="00DA055C">
            <w:pPr>
              <w:spacing w:line="276" w:lineRule="auto"/>
            </w:pPr>
            <w:r>
              <w:t>Neformaliojo vaikų švietimo būrelių poreikis ir galimybė</w:t>
            </w:r>
            <w:r w:rsidR="00EB42F0">
              <w:t xml:space="preserve">s. </w:t>
            </w:r>
          </w:p>
        </w:tc>
        <w:tc>
          <w:tcPr>
            <w:tcW w:w="5666" w:type="dxa"/>
            <w:tcBorders>
              <w:top w:val="single" w:sz="4" w:space="0" w:color="auto"/>
              <w:left w:val="single" w:sz="4" w:space="0" w:color="auto"/>
              <w:bottom w:val="single" w:sz="4" w:space="0" w:color="auto"/>
              <w:right w:val="single" w:sz="4" w:space="0" w:color="auto"/>
            </w:tcBorders>
            <w:hideMark/>
          </w:tcPr>
          <w:p w14:paraId="680D1CD4" w14:textId="77777777" w:rsidR="00EB42F0" w:rsidRDefault="00EB42F0" w:rsidP="00AB039E">
            <w:pPr>
              <w:pStyle w:val="ListParagraph"/>
              <w:numPr>
                <w:ilvl w:val="3"/>
                <w:numId w:val="5"/>
              </w:numPr>
              <w:spacing w:line="276" w:lineRule="auto"/>
              <w:ind w:left="0" w:firstLine="0"/>
              <w:jc w:val="both"/>
            </w:pPr>
            <w:r>
              <w:t>Vieną kartą per metus tirtas neformaliojo vaikų švietimo poreikis, analizuojamos galimybės neformaliojo švietimo teikimo gerinimui.</w:t>
            </w:r>
          </w:p>
        </w:tc>
      </w:tr>
      <w:tr w:rsidR="00EB42F0" w14:paraId="7EDF722C" w14:textId="77777777" w:rsidTr="002C38FE">
        <w:trPr>
          <w:trHeight w:val="465"/>
        </w:trPr>
        <w:tc>
          <w:tcPr>
            <w:tcW w:w="1838" w:type="dxa"/>
            <w:tcBorders>
              <w:top w:val="single" w:sz="4" w:space="0" w:color="auto"/>
              <w:left w:val="single" w:sz="4" w:space="0" w:color="auto"/>
              <w:bottom w:val="single" w:sz="4" w:space="0" w:color="auto"/>
              <w:right w:val="single" w:sz="4" w:space="0" w:color="auto"/>
            </w:tcBorders>
            <w:hideMark/>
          </w:tcPr>
          <w:p w14:paraId="60A264A3" w14:textId="77777777" w:rsidR="00EB42F0" w:rsidRDefault="00EB42F0" w:rsidP="00AB039E">
            <w:pPr>
              <w:pStyle w:val="ListParagraph"/>
              <w:numPr>
                <w:ilvl w:val="2"/>
                <w:numId w:val="5"/>
              </w:numPr>
              <w:tabs>
                <w:tab w:val="left" w:pos="567"/>
              </w:tabs>
              <w:spacing w:line="276" w:lineRule="auto"/>
              <w:ind w:left="0" w:firstLine="0"/>
            </w:pPr>
            <w:r>
              <w:t>Pri</w:t>
            </w:r>
            <w:r w:rsidR="00DA055C">
              <w:t xml:space="preserve">traukti </w:t>
            </w:r>
            <w:r>
              <w:t>neformaliojo vaikų švietimo programų teikėjus.</w:t>
            </w:r>
          </w:p>
        </w:tc>
        <w:tc>
          <w:tcPr>
            <w:tcW w:w="2126" w:type="dxa"/>
            <w:tcBorders>
              <w:top w:val="single" w:sz="4" w:space="0" w:color="auto"/>
              <w:left w:val="single" w:sz="4" w:space="0" w:color="auto"/>
              <w:bottom w:val="single" w:sz="4" w:space="0" w:color="auto"/>
              <w:right w:val="single" w:sz="4" w:space="0" w:color="auto"/>
            </w:tcBorders>
            <w:hideMark/>
          </w:tcPr>
          <w:p w14:paraId="50FBBE45" w14:textId="77777777" w:rsidR="00EB42F0" w:rsidRDefault="00DA055C">
            <w:pPr>
              <w:spacing w:line="276" w:lineRule="auto"/>
              <w:jc w:val="both"/>
            </w:pPr>
            <w:r>
              <w:t>N</w:t>
            </w:r>
            <w:r w:rsidR="00EB42F0">
              <w:t>eformaliojo vaikų švi</w:t>
            </w:r>
            <w:r>
              <w:t>etimo veiklų įvairovė</w:t>
            </w:r>
          </w:p>
        </w:tc>
        <w:tc>
          <w:tcPr>
            <w:tcW w:w="5666" w:type="dxa"/>
            <w:tcBorders>
              <w:top w:val="single" w:sz="4" w:space="0" w:color="auto"/>
              <w:left w:val="single" w:sz="4" w:space="0" w:color="auto"/>
              <w:bottom w:val="single" w:sz="4" w:space="0" w:color="auto"/>
              <w:right w:val="single" w:sz="4" w:space="0" w:color="auto"/>
            </w:tcBorders>
            <w:hideMark/>
          </w:tcPr>
          <w:p w14:paraId="64BF3CF9" w14:textId="77777777" w:rsidR="00EB42F0" w:rsidRDefault="00EB42F0" w:rsidP="005C391A">
            <w:pPr>
              <w:pStyle w:val="ListParagraph"/>
              <w:numPr>
                <w:ilvl w:val="3"/>
                <w:numId w:val="5"/>
              </w:numPr>
              <w:spacing w:line="276" w:lineRule="auto"/>
              <w:ind w:left="0" w:firstLine="0"/>
              <w:jc w:val="both"/>
            </w:pPr>
            <w:r>
              <w:t xml:space="preserve"> Mokykloje 25 proc. vaikų lanko NVŠ būrelius (dziudo, futbolo, šokių).</w:t>
            </w:r>
          </w:p>
          <w:p w14:paraId="1793097B" w14:textId="77777777" w:rsidR="00EB42F0" w:rsidRDefault="00EB42F0" w:rsidP="005C391A">
            <w:pPr>
              <w:pStyle w:val="ListParagraph"/>
              <w:numPr>
                <w:ilvl w:val="3"/>
                <w:numId w:val="5"/>
              </w:numPr>
              <w:spacing w:line="276" w:lineRule="auto"/>
              <w:ind w:left="0" w:firstLine="0"/>
              <w:jc w:val="both"/>
            </w:pPr>
            <w:r>
              <w:t xml:space="preserve">Ikimokyklinio ugdymo skyriuje 23 proc. vaikų lanko robotikos NVŠ būrelį. </w:t>
            </w:r>
          </w:p>
        </w:tc>
      </w:tr>
      <w:tr w:rsidR="00EB42F0" w14:paraId="796B9F11" w14:textId="77777777" w:rsidTr="002C38FE">
        <w:trPr>
          <w:trHeight w:val="465"/>
        </w:trPr>
        <w:tc>
          <w:tcPr>
            <w:tcW w:w="9630" w:type="dxa"/>
            <w:gridSpan w:val="3"/>
            <w:tcBorders>
              <w:top w:val="single" w:sz="4" w:space="0" w:color="auto"/>
              <w:left w:val="single" w:sz="4" w:space="0" w:color="auto"/>
              <w:bottom w:val="single" w:sz="4" w:space="0" w:color="auto"/>
              <w:right w:val="single" w:sz="4" w:space="0" w:color="auto"/>
            </w:tcBorders>
            <w:hideMark/>
          </w:tcPr>
          <w:p w14:paraId="5D2BEE8E" w14:textId="77777777" w:rsidR="00EB42F0" w:rsidRDefault="00EB42F0" w:rsidP="00AB039E">
            <w:pPr>
              <w:pStyle w:val="ListParagraph"/>
              <w:numPr>
                <w:ilvl w:val="1"/>
                <w:numId w:val="5"/>
              </w:numPr>
              <w:spacing w:line="276" w:lineRule="auto"/>
            </w:pPr>
            <w:r>
              <w:t xml:space="preserve"> </w:t>
            </w:r>
            <w:r>
              <w:rPr>
                <w:b/>
              </w:rPr>
              <w:t>Uždavinys</w:t>
            </w:r>
            <w:r>
              <w:t xml:space="preserve"> – Efektyvinti bendruomenės bendradarbiavimą, gerosios patirties sklaidą, siekiant ugdymo kokybės.</w:t>
            </w:r>
          </w:p>
        </w:tc>
      </w:tr>
      <w:tr w:rsidR="00EB42F0" w14:paraId="0B4D9954" w14:textId="77777777" w:rsidTr="002C38FE">
        <w:trPr>
          <w:trHeight w:val="465"/>
        </w:trPr>
        <w:tc>
          <w:tcPr>
            <w:tcW w:w="1838" w:type="dxa"/>
            <w:tcBorders>
              <w:top w:val="single" w:sz="4" w:space="0" w:color="auto"/>
              <w:left w:val="single" w:sz="4" w:space="0" w:color="auto"/>
              <w:bottom w:val="single" w:sz="4" w:space="0" w:color="auto"/>
              <w:right w:val="single" w:sz="4" w:space="0" w:color="auto"/>
            </w:tcBorders>
            <w:hideMark/>
          </w:tcPr>
          <w:p w14:paraId="30C23514" w14:textId="77777777" w:rsidR="00EB42F0" w:rsidRDefault="00EB42F0">
            <w:pPr>
              <w:tabs>
                <w:tab w:val="left" w:pos="567"/>
              </w:tabs>
              <w:spacing w:line="276" w:lineRule="auto"/>
              <w:jc w:val="center"/>
            </w:pPr>
            <w:r>
              <w:t>Priemonės</w:t>
            </w:r>
          </w:p>
        </w:tc>
        <w:tc>
          <w:tcPr>
            <w:tcW w:w="2126" w:type="dxa"/>
            <w:tcBorders>
              <w:top w:val="single" w:sz="4" w:space="0" w:color="auto"/>
              <w:left w:val="single" w:sz="4" w:space="0" w:color="auto"/>
              <w:bottom w:val="single" w:sz="4" w:space="0" w:color="auto"/>
              <w:right w:val="single" w:sz="4" w:space="0" w:color="auto"/>
            </w:tcBorders>
            <w:hideMark/>
          </w:tcPr>
          <w:p w14:paraId="257B1B4E" w14:textId="77777777" w:rsidR="00EB42F0" w:rsidRDefault="00EB42F0">
            <w:pPr>
              <w:spacing w:line="276" w:lineRule="auto"/>
              <w:jc w:val="center"/>
            </w:pPr>
            <w:r>
              <w:t>Rezultato vertinimo kriterijai</w:t>
            </w:r>
          </w:p>
        </w:tc>
        <w:tc>
          <w:tcPr>
            <w:tcW w:w="5666" w:type="dxa"/>
            <w:tcBorders>
              <w:top w:val="single" w:sz="4" w:space="0" w:color="auto"/>
              <w:left w:val="single" w:sz="4" w:space="0" w:color="auto"/>
              <w:bottom w:val="single" w:sz="4" w:space="0" w:color="auto"/>
              <w:right w:val="single" w:sz="4" w:space="0" w:color="auto"/>
            </w:tcBorders>
            <w:hideMark/>
          </w:tcPr>
          <w:p w14:paraId="7ED34D68" w14:textId="77777777" w:rsidR="00EB42F0" w:rsidRDefault="00EB42F0">
            <w:pPr>
              <w:spacing w:line="276" w:lineRule="auto"/>
              <w:jc w:val="center"/>
            </w:pPr>
            <w:r>
              <w:t>Pasiekti rezultatai</w:t>
            </w:r>
          </w:p>
        </w:tc>
      </w:tr>
      <w:tr w:rsidR="00EB42F0" w14:paraId="22ADD78F" w14:textId="77777777" w:rsidTr="002C38FE">
        <w:trPr>
          <w:trHeight w:val="465"/>
        </w:trPr>
        <w:tc>
          <w:tcPr>
            <w:tcW w:w="1838" w:type="dxa"/>
            <w:tcBorders>
              <w:top w:val="single" w:sz="4" w:space="0" w:color="auto"/>
              <w:left w:val="single" w:sz="4" w:space="0" w:color="auto"/>
              <w:bottom w:val="single" w:sz="4" w:space="0" w:color="auto"/>
              <w:right w:val="single" w:sz="4" w:space="0" w:color="auto"/>
            </w:tcBorders>
            <w:hideMark/>
          </w:tcPr>
          <w:p w14:paraId="3AFFD973" w14:textId="77777777" w:rsidR="00EB42F0" w:rsidRDefault="00EB42F0" w:rsidP="00AB039E">
            <w:pPr>
              <w:pStyle w:val="ListParagraph"/>
              <w:numPr>
                <w:ilvl w:val="2"/>
                <w:numId w:val="5"/>
              </w:numPr>
              <w:spacing w:line="276" w:lineRule="auto"/>
              <w:ind w:left="0" w:firstLine="0"/>
            </w:pPr>
            <w:r>
              <w:t xml:space="preserve"> Tėvų (globėjų) susirinkimai.</w:t>
            </w:r>
          </w:p>
        </w:tc>
        <w:tc>
          <w:tcPr>
            <w:tcW w:w="2126" w:type="dxa"/>
            <w:tcBorders>
              <w:top w:val="single" w:sz="4" w:space="0" w:color="auto"/>
              <w:left w:val="single" w:sz="4" w:space="0" w:color="auto"/>
              <w:bottom w:val="single" w:sz="4" w:space="0" w:color="auto"/>
              <w:right w:val="single" w:sz="4" w:space="0" w:color="auto"/>
            </w:tcBorders>
            <w:hideMark/>
          </w:tcPr>
          <w:p w14:paraId="0445D185" w14:textId="77777777" w:rsidR="00EB42F0" w:rsidRDefault="00DA055C">
            <w:pPr>
              <w:spacing w:line="276" w:lineRule="auto"/>
            </w:pPr>
            <w:r>
              <w:t>V</w:t>
            </w:r>
            <w:r w:rsidR="00EB42F0">
              <w:t xml:space="preserve">isuotiniai tėvų </w:t>
            </w:r>
            <w:r>
              <w:t xml:space="preserve">(globėjų, rūpintojų) </w:t>
            </w:r>
            <w:r w:rsidR="00EB42F0">
              <w:t xml:space="preserve">susirinkimai. </w:t>
            </w:r>
          </w:p>
        </w:tc>
        <w:tc>
          <w:tcPr>
            <w:tcW w:w="5666" w:type="dxa"/>
            <w:tcBorders>
              <w:top w:val="single" w:sz="4" w:space="0" w:color="auto"/>
              <w:left w:val="single" w:sz="4" w:space="0" w:color="auto"/>
              <w:bottom w:val="single" w:sz="4" w:space="0" w:color="auto"/>
              <w:right w:val="single" w:sz="4" w:space="0" w:color="auto"/>
            </w:tcBorders>
            <w:hideMark/>
          </w:tcPr>
          <w:p w14:paraId="05838C66" w14:textId="77777777" w:rsidR="00EB42F0" w:rsidRDefault="00EB42F0" w:rsidP="005C391A">
            <w:pPr>
              <w:pStyle w:val="ListParagraph"/>
              <w:numPr>
                <w:ilvl w:val="3"/>
                <w:numId w:val="5"/>
              </w:numPr>
              <w:spacing w:line="276" w:lineRule="auto"/>
              <w:ind w:left="0" w:firstLine="0"/>
              <w:jc w:val="both"/>
            </w:pPr>
            <w:r>
              <w:t xml:space="preserve">Suorganizuoti du visuotiniai tėvų (globėjų, rūpintojų) susirinkimai ir viena atvirų durų savaitė.   </w:t>
            </w:r>
          </w:p>
        </w:tc>
      </w:tr>
      <w:tr w:rsidR="00EB42F0" w14:paraId="2E020172" w14:textId="77777777" w:rsidTr="002C38FE">
        <w:trPr>
          <w:trHeight w:val="465"/>
        </w:trPr>
        <w:tc>
          <w:tcPr>
            <w:tcW w:w="1838" w:type="dxa"/>
            <w:tcBorders>
              <w:top w:val="single" w:sz="4" w:space="0" w:color="auto"/>
              <w:left w:val="single" w:sz="4" w:space="0" w:color="auto"/>
              <w:bottom w:val="single" w:sz="4" w:space="0" w:color="auto"/>
              <w:right w:val="single" w:sz="4" w:space="0" w:color="auto"/>
            </w:tcBorders>
            <w:hideMark/>
          </w:tcPr>
          <w:p w14:paraId="02334CC3" w14:textId="77777777" w:rsidR="00EB42F0" w:rsidRDefault="00EB42F0" w:rsidP="00AB039E">
            <w:pPr>
              <w:pStyle w:val="ListParagraph"/>
              <w:numPr>
                <w:ilvl w:val="2"/>
                <w:numId w:val="5"/>
              </w:numPr>
              <w:tabs>
                <w:tab w:val="left" w:pos="567"/>
              </w:tabs>
              <w:spacing w:line="276" w:lineRule="auto"/>
              <w:ind w:left="0" w:firstLine="0"/>
              <w:rPr>
                <w:lang w:val="en-US"/>
              </w:rPr>
            </w:pPr>
            <w:proofErr w:type="spellStart"/>
            <w:r>
              <w:rPr>
                <w:lang w:val="en-US"/>
              </w:rPr>
              <w:t>Mokymai</w:t>
            </w:r>
            <w:proofErr w:type="spellEnd"/>
            <w:r>
              <w:rPr>
                <w:lang w:val="en-US"/>
              </w:rPr>
              <w:t xml:space="preserve"> </w:t>
            </w:r>
            <w:proofErr w:type="spellStart"/>
            <w:r>
              <w:rPr>
                <w:lang w:val="en-US"/>
              </w:rPr>
              <w:t>tėvams</w:t>
            </w:r>
            <w:proofErr w:type="spellEnd"/>
            <w:r>
              <w:rPr>
                <w:lang w:val="en-US"/>
              </w:rPr>
              <w:t xml:space="preserve"> (</w:t>
            </w:r>
            <w:proofErr w:type="spellStart"/>
            <w:r>
              <w:rPr>
                <w:lang w:val="en-US"/>
              </w:rPr>
              <w:t>globėjams</w:t>
            </w:r>
            <w:proofErr w:type="spellEnd"/>
            <w:r w:rsidR="00DA055C">
              <w:rPr>
                <w:lang w:val="en-US"/>
              </w:rPr>
              <w:t xml:space="preserve">, </w:t>
            </w:r>
            <w:proofErr w:type="spellStart"/>
            <w:r w:rsidR="00DA055C">
              <w:rPr>
                <w:lang w:val="en-US"/>
              </w:rPr>
              <w:t>rūpintojams</w:t>
            </w:r>
            <w:proofErr w:type="spellEnd"/>
            <w:r>
              <w:rPr>
                <w:lang w:val="en-US"/>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05149715" w14:textId="77777777" w:rsidR="00EB42F0" w:rsidRDefault="00DA055C">
            <w:pPr>
              <w:spacing w:line="276" w:lineRule="auto"/>
            </w:pPr>
            <w:r>
              <w:t>Mokymų/ paskaitų</w:t>
            </w:r>
            <w:r w:rsidR="00EB42F0">
              <w:t xml:space="preserve"> tėvams (globėjams</w:t>
            </w:r>
            <w:r>
              <w:t>, rūpintojams</w:t>
            </w:r>
            <w:r w:rsidR="00EB42F0">
              <w:t>)</w:t>
            </w:r>
            <w:r>
              <w:t xml:space="preserve"> skaičius</w:t>
            </w:r>
          </w:p>
        </w:tc>
        <w:tc>
          <w:tcPr>
            <w:tcW w:w="5666" w:type="dxa"/>
            <w:tcBorders>
              <w:top w:val="single" w:sz="4" w:space="0" w:color="auto"/>
              <w:left w:val="single" w:sz="4" w:space="0" w:color="auto"/>
              <w:bottom w:val="single" w:sz="4" w:space="0" w:color="auto"/>
              <w:right w:val="single" w:sz="4" w:space="0" w:color="auto"/>
            </w:tcBorders>
            <w:hideMark/>
          </w:tcPr>
          <w:p w14:paraId="01F4A3A0" w14:textId="77777777" w:rsidR="00EB42F0" w:rsidRDefault="00EB42F0" w:rsidP="005C391A">
            <w:pPr>
              <w:pStyle w:val="ListParagraph"/>
              <w:numPr>
                <w:ilvl w:val="3"/>
                <w:numId w:val="5"/>
              </w:numPr>
              <w:spacing w:line="276" w:lineRule="auto"/>
              <w:ind w:left="0" w:firstLine="0"/>
              <w:jc w:val="both"/>
            </w:pPr>
            <w:r>
              <w:t>Suorganizuoti pozityvios tėvystės mokymai tėvams (globėjams), kuriuose dalyvavo 10 tėvų (globėjų), vedė Panevėžio rajono Socialinių paslaugų centro darbuotojai.</w:t>
            </w:r>
          </w:p>
          <w:p w14:paraId="2135F4EE" w14:textId="77777777" w:rsidR="00EB42F0" w:rsidRDefault="00EB42F0" w:rsidP="005C391A">
            <w:pPr>
              <w:pStyle w:val="ListParagraph"/>
              <w:numPr>
                <w:ilvl w:val="3"/>
                <w:numId w:val="5"/>
              </w:numPr>
              <w:spacing w:line="276" w:lineRule="auto"/>
              <w:ind w:left="0" w:firstLine="0"/>
              <w:jc w:val="both"/>
            </w:pPr>
            <w:r>
              <w:t xml:space="preserve"> Suorganizuotos 4 Psichologo dienos mokykloje. </w:t>
            </w:r>
          </w:p>
        </w:tc>
      </w:tr>
      <w:tr w:rsidR="00EB42F0" w14:paraId="31CE1F6F" w14:textId="77777777" w:rsidTr="002C38FE">
        <w:trPr>
          <w:trHeight w:val="465"/>
        </w:trPr>
        <w:tc>
          <w:tcPr>
            <w:tcW w:w="1838" w:type="dxa"/>
            <w:tcBorders>
              <w:top w:val="single" w:sz="4" w:space="0" w:color="auto"/>
              <w:left w:val="single" w:sz="4" w:space="0" w:color="auto"/>
              <w:bottom w:val="single" w:sz="4" w:space="0" w:color="auto"/>
              <w:right w:val="single" w:sz="4" w:space="0" w:color="auto"/>
            </w:tcBorders>
            <w:hideMark/>
          </w:tcPr>
          <w:p w14:paraId="1DFE31BB" w14:textId="77777777" w:rsidR="00DA055C" w:rsidRPr="00DA055C" w:rsidRDefault="00DA055C" w:rsidP="00AB039E">
            <w:pPr>
              <w:pStyle w:val="ListParagraph"/>
              <w:numPr>
                <w:ilvl w:val="2"/>
                <w:numId w:val="5"/>
              </w:numPr>
              <w:tabs>
                <w:tab w:val="left" w:pos="0"/>
              </w:tabs>
              <w:spacing w:line="276" w:lineRule="auto"/>
              <w:ind w:left="0" w:firstLine="0"/>
              <w:jc w:val="both"/>
              <w:rPr>
                <w:lang w:val="en-US"/>
              </w:rPr>
            </w:pPr>
          </w:p>
          <w:p w14:paraId="3BC69911" w14:textId="77777777" w:rsidR="00EB42F0" w:rsidRDefault="00EB42F0" w:rsidP="00DA055C">
            <w:pPr>
              <w:pStyle w:val="ListParagraph"/>
              <w:tabs>
                <w:tab w:val="left" w:pos="0"/>
              </w:tabs>
              <w:spacing w:line="276" w:lineRule="auto"/>
              <w:ind w:left="0"/>
              <w:jc w:val="both"/>
              <w:rPr>
                <w:lang w:val="en-US"/>
              </w:rPr>
            </w:pPr>
            <w:r>
              <w:t xml:space="preserve">Gerosios patirties sklaidos renginiai. </w:t>
            </w:r>
          </w:p>
        </w:tc>
        <w:tc>
          <w:tcPr>
            <w:tcW w:w="2126" w:type="dxa"/>
            <w:tcBorders>
              <w:top w:val="single" w:sz="4" w:space="0" w:color="auto"/>
              <w:left w:val="single" w:sz="4" w:space="0" w:color="auto"/>
              <w:bottom w:val="single" w:sz="4" w:space="0" w:color="auto"/>
              <w:right w:val="single" w:sz="4" w:space="0" w:color="auto"/>
            </w:tcBorders>
            <w:hideMark/>
          </w:tcPr>
          <w:p w14:paraId="4CEAFB9D" w14:textId="77777777" w:rsidR="00EB42F0" w:rsidRDefault="00DA055C">
            <w:pPr>
              <w:spacing w:line="276" w:lineRule="auto"/>
              <w:jc w:val="both"/>
            </w:pPr>
            <w:r>
              <w:t>Susitikimų</w:t>
            </w:r>
            <w:r w:rsidR="00EB42F0">
              <w:t xml:space="preserve"> su kitų mokyklų bendruomenėmis</w:t>
            </w:r>
            <w:r>
              <w:t xml:space="preserve"> skaičius</w:t>
            </w:r>
          </w:p>
          <w:p w14:paraId="6DC39916" w14:textId="77777777" w:rsidR="00BD3F7C" w:rsidRDefault="00BD3F7C">
            <w:pPr>
              <w:spacing w:line="276" w:lineRule="auto"/>
              <w:jc w:val="both"/>
            </w:pPr>
          </w:p>
          <w:p w14:paraId="03D4E625" w14:textId="77777777" w:rsidR="00BD3F7C" w:rsidRDefault="00BD3F7C">
            <w:pPr>
              <w:spacing w:line="276" w:lineRule="auto"/>
              <w:jc w:val="both"/>
            </w:pPr>
          </w:p>
          <w:p w14:paraId="198DC461" w14:textId="77777777" w:rsidR="00BD3F7C" w:rsidRDefault="00BD3F7C">
            <w:pPr>
              <w:spacing w:line="276" w:lineRule="auto"/>
              <w:jc w:val="both"/>
            </w:pPr>
            <w:r>
              <w:lastRenderedPageBreak/>
              <w:t xml:space="preserve">Sudaromos galimybės mokytojams dalintis patirtimi. </w:t>
            </w:r>
          </w:p>
        </w:tc>
        <w:tc>
          <w:tcPr>
            <w:tcW w:w="5666" w:type="dxa"/>
            <w:tcBorders>
              <w:top w:val="single" w:sz="4" w:space="0" w:color="auto"/>
              <w:left w:val="single" w:sz="4" w:space="0" w:color="auto"/>
              <w:bottom w:val="single" w:sz="4" w:space="0" w:color="auto"/>
              <w:right w:val="single" w:sz="4" w:space="0" w:color="auto"/>
            </w:tcBorders>
            <w:hideMark/>
          </w:tcPr>
          <w:p w14:paraId="6EB373C9" w14:textId="77777777" w:rsidR="00BD3F7C" w:rsidRDefault="00EB42F0" w:rsidP="00BD3F7C">
            <w:pPr>
              <w:pStyle w:val="ListParagraph"/>
              <w:numPr>
                <w:ilvl w:val="3"/>
                <w:numId w:val="5"/>
              </w:numPr>
              <w:spacing w:line="276" w:lineRule="auto"/>
              <w:ind w:left="0" w:firstLine="0"/>
              <w:jc w:val="both"/>
            </w:pPr>
            <w:r>
              <w:lastRenderedPageBreak/>
              <w:t xml:space="preserve"> Mokytojai dalyvavo gerosios patirties sklaidos renginiuose Panevėžio r. Velžio gimnazijoje „Įtraukiojo ugdymo iššūkiai ir galimybės: pamokos kokybės gerinimas“  ir Krekenavos Mykolo Antanaičio gimnazijose „Įtraukusis ugdymas: mokinių skatinimo sistema“.</w:t>
            </w:r>
          </w:p>
          <w:p w14:paraId="756DC8D9" w14:textId="77777777" w:rsidR="00BD3F7C" w:rsidRPr="00DA0CB2" w:rsidRDefault="00BD3F7C" w:rsidP="00BD3F7C">
            <w:pPr>
              <w:pStyle w:val="ListParagraph"/>
              <w:numPr>
                <w:ilvl w:val="3"/>
                <w:numId w:val="5"/>
              </w:numPr>
              <w:spacing w:line="276" w:lineRule="auto"/>
              <w:ind w:left="0" w:firstLine="0"/>
              <w:jc w:val="both"/>
            </w:pPr>
            <w:r>
              <w:lastRenderedPageBreak/>
              <w:t xml:space="preserve">Mokytojai </w:t>
            </w:r>
            <w:r>
              <w:rPr>
                <w:lang w:eastAsia="lt-LT"/>
              </w:rPr>
              <w:t>pristatė</w:t>
            </w:r>
            <w:r w:rsidRPr="00DA0CB2">
              <w:rPr>
                <w:lang w:eastAsia="lt-LT"/>
              </w:rPr>
              <w:t xml:space="preserve"> savo pasiekimus už mokyklos ribų. </w:t>
            </w:r>
            <w:r>
              <w:rPr>
                <w:lang w:eastAsia="lt-LT"/>
              </w:rPr>
              <w:t>(</w:t>
            </w:r>
            <w:r w:rsidRPr="00DA0CB2">
              <w:rPr>
                <w:lang w:eastAsia="lt-LT"/>
              </w:rPr>
              <w:t>Mokytoja Jūratė Tulauskienė skaitė pranešimą „Žaidžiant apie Lietuvą: etnokultūra STEAM veiklose“ tarptautinėje konferencijoje, o mokytojos Skirmantė Petrauskienė ir Jūratė Tulauskienė dalyvavo gerosios patirties renginyje „sudEdu.lt – skaitmeninis kelias į savivaldą“</w:t>
            </w:r>
            <w:r>
              <w:rPr>
                <w:lang w:eastAsia="lt-LT"/>
              </w:rPr>
              <w:t>)</w:t>
            </w:r>
            <w:r w:rsidRPr="00DA0CB2">
              <w:rPr>
                <w:lang w:eastAsia="lt-LT"/>
              </w:rPr>
              <w:t xml:space="preserve">. </w:t>
            </w:r>
          </w:p>
          <w:p w14:paraId="0FBF1D27" w14:textId="77777777" w:rsidR="00BD3F7C" w:rsidRDefault="00BD3F7C" w:rsidP="00AB039E">
            <w:pPr>
              <w:pStyle w:val="ListParagraph"/>
              <w:numPr>
                <w:ilvl w:val="3"/>
                <w:numId w:val="5"/>
              </w:numPr>
              <w:spacing w:line="276" w:lineRule="auto"/>
              <w:ind w:left="0" w:firstLine="0"/>
              <w:jc w:val="both"/>
            </w:pPr>
          </w:p>
        </w:tc>
      </w:tr>
    </w:tbl>
    <w:p w14:paraId="4B98BCFD" w14:textId="77777777" w:rsidR="00EB42F0" w:rsidRDefault="00EB42F0" w:rsidP="00EB42F0">
      <w:pPr>
        <w:tabs>
          <w:tab w:val="left" w:pos="284"/>
          <w:tab w:val="left" w:pos="426"/>
        </w:tabs>
        <w:jc w:val="both"/>
        <w:rPr>
          <w:b/>
        </w:rPr>
      </w:pPr>
    </w:p>
    <w:p w14:paraId="3D9723AE" w14:textId="77777777" w:rsidR="00EB42F0" w:rsidRDefault="00EB42F0" w:rsidP="00EB42F0">
      <w:pPr>
        <w:tabs>
          <w:tab w:val="left" w:pos="284"/>
          <w:tab w:val="left" w:pos="426"/>
        </w:tabs>
        <w:ind w:firstLine="567"/>
        <w:jc w:val="both"/>
        <w:rPr>
          <w:b/>
        </w:rPr>
      </w:pPr>
      <w:r>
        <w:rPr>
          <w:b/>
        </w:rPr>
        <w:t>4. Atlikti patikrinimai</w:t>
      </w:r>
      <w:r>
        <w:t xml:space="preserve">, </w:t>
      </w:r>
      <w:r>
        <w:rPr>
          <w:b/>
        </w:rPr>
        <w:t>auditai. Tikrinusių institucijų išvados.</w:t>
      </w:r>
    </w:p>
    <w:tbl>
      <w:tblPr>
        <w:tblStyle w:val="TableGrid"/>
        <w:tblW w:w="0" w:type="auto"/>
        <w:tblInd w:w="-34" w:type="dxa"/>
        <w:tblLook w:val="04A0" w:firstRow="1" w:lastRow="0" w:firstColumn="1" w:lastColumn="0" w:noHBand="0" w:noVBand="1"/>
      </w:tblPr>
      <w:tblGrid>
        <w:gridCol w:w="851"/>
        <w:gridCol w:w="2126"/>
        <w:gridCol w:w="1418"/>
        <w:gridCol w:w="5493"/>
      </w:tblGrid>
      <w:tr w:rsidR="00DA055C" w14:paraId="00880EF2" w14:textId="77777777" w:rsidTr="00EB42F0">
        <w:tc>
          <w:tcPr>
            <w:tcW w:w="851" w:type="dxa"/>
            <w:tcBorders>
              <w:top w:val="single" w:sz="4" w:space="0" w:color="auto"/>
              <w:left w:val="single" w:sz="4" w:space="0" w:color="auto"/>
              <w:bottom w:val="single" w:sz="4" w:space="0" w:color="auto"/>
              <w:right w:val="single" w:sz="4" w:space="0" w:color="auto"/>
            </w:tcBorders>
            <w:hideMark/>
          </w:tcPr>
          <w:p w14:paraId="6A40A805" w14:textId="77777777" w:rsidR="00EB42F0" w:rsidRDefault="00EB42F0">
            <w:pPr>
              <w:tabs>
                <w:tab w:val="left" w:pos="284"/>
                <w:tab w:val="left" w:pos="426"/>
              </w:tabs>
              <w:jc w:val="both"/>
              <w:rPr>
                <w:lang w:eastAsia="lt-LT"/>
              </w:rPr>
            </w:pPr>
            <w:r>
              <w:rPr>
                <w:lang w:eastAsia="lt-LT"/>
              </w:rPr>
              <w:t xml:space="preserve">Eil. Nr. </w:t>
            </w:r>
          </w:p>
        </w:tc>
        <w:tc>
          <w:tcPr>
            <w:tcW w:w="2126" w:type="dxa"/>
            <w:tcBorders>
              <w:top w:val="single" w:sz="4" w:space="0" w:color="auto"/>
              <w:left w:val="single" w:sz="4" w:space="0" w:color="auto"/>
              <w:bottom w:val="single" w:sz="4" w:space="0" w:color="auto"/>
              <w:right w:val="single" w:sz="4" w:space="0" w:color="auto"/>
            </w:tcBorders>
            <w:hideMark/>
          </w:tcPr>
          <w:p w14:paraId="4D7AB18A" w14:textId="77777777" w:rsidR="00EB42F0" w:rsidRDefault="00EB42F0">
            <w:pPr>
              <w:tabs>
                <w:tab w:val="left" w:pos="284"/>
                <w:tab w:val="left" w:pos="426"/>
              </w:tabs>
              <w:jc w:val="both"/>
              <w:rPr>
                <w:lang w:eastAsia="lt-LT"/>
              </w:rPr>
            </w:pPr>
            <w:r>
              <w:rPr>
                <w:lang w:eastAsia="lt-LT"/>
              </w:rPr>
              <w:t>Tikrinimo objektas</w:t>
            </w:r>
          </w:p>
        </w:tc>
        <w:tc>
          <w:tcPr>
            <w:tcW w:w="1418" w:type="dxa"/>
            <w:tcBorders>
              <w:top w:val="single" w:sz="4" w:space="0" w:color="auto"/>
              <w:left w:val="single" w:sz="4" w:space="0" w:color="auto"/>
              <w:bottom w:val="single" w:sz="4" w:space="0" w:color="auto"/>
              <w:right w:val="single" w:sz="4" w:space="0" w:color="auto"/>
            </w:tcBorders>
            <w:hideMark/>
          </w:tcPr>
          <w:p w14:paraId="76F9E048" w14:textId="77777777" w:rsidR="00EB42F0" w:rsidRDefault="00EB42F0">
            <w:pPr>
              <w:tabs>
                <w:tab w:val="left" w:pos="284"/>
                <w:tab w:val="left" w:pos="426"/>
              </w:tabs>
              <w:jc w:val="both"/>
              <w:rPr>
                <w:lang w:eastAsia="lt-LT"/>
              </w:rPr>
            </w:pPr>
            <w:r>
              <w:rPr>
                <w:lang w:eastAsia="lt-LT"/>
              </w:rPr>
              <w:t>Data</w:t>
            </w:r>
          </w:p>
        </w:tc>
        <w:tc>
          <w:tcPr>
            <w:tcW w:w="5493" w:type="dxa"/>
            <w:tcBorders>
              <w:top w:val="single" w:sz="4" w:space="0" w:color="auto"/>
              <w:left w:val="single" w:sz="4" w:space="0" w:color="auto"/>
              <w:bottom w:val="single" w:sz="4" w:space="0" w:color="auto"/>
              <w:right w:val="single" w:sz="4" w:space="0" w:color="auto"/>
            </w:tcBorders>
            <w:hideMark/>
          </w:tcPr>
          <w:p w14:paraId="6B1E3299" w14:textId="77777777" w:rsidR="00EB42F0" w:rsidRDefault="00EB42F0">
            <w:pPr>
              <w:tabs>
                <w:tab w:val="left" w:pos="284"/>
                <w:tab w:val="left" w:pos="426"/>
              </w:tabs>
              <w:jc w:val="both"/>
              <w:rPr>
                <w:lang w:eastAsia="lt-LT"/>
              </w:rPr>
            </w:pPr>
            <w:r>
              <w:rPr>
                <w:lang w:eastAsia="lt-LT"/>
              </w:rPr>
              <w:t>Tikrinimo rezultatų išvados, pastabos, pasiūlymai ir vykdymo terminai</w:t>
            </w:r>
          </w:p>
        </w:tc>
      </w:tr>
      <w:tr w:rsidR="00DA055C" w14:paraId="7E4949A8" w14:textId="77777777" w:rsidTr="00EB42F0">
        <w:tc>
          <w:tcPr>
            <w:tcW w:w="851" w:type="dxa"/>
            <w:tcBorders>
              <w:top w:val="single" w:sz="4" w:space="0" w:color="auto"/>
              <w:left w:val="single" w:sz="4" w:space="0" w:color="auto"/>
              <w:bottom w:val="single" w:sz="4" w:space="0" w:color="auto"/>
              <w:right w:val="single" w:sz="4" w:space="0" w:color="auto"/>
            </w:tcBorders>
            <w:hideMark/>
          </w:tcPr>
          <w:p w14:paraId="7EB21B06" w14:textId="77777777" w:rsidR="00EB42F0" w:rsidRDefault="00EB42F0">
            <w:pPr>
              <w:tabs>
                <w:tab w:val="left" w:pos="284"/>
                <w:tab w:val="left" w:pos="426"/>
              </w:tabs>
              <w:jc w:val="both"/>
              <w:rPr>
                <w:lang w:eastAsia="lt-LT"/>
              </w:rPr>
            </w:pPr>
            <w:r>
              <w:rPr>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11C3AF78" w14:textId="77777777" w:rsidR="00EB42F0" w:rsidRDefault="00DA055C">
            <w:pPr>
              <w:tabs>
                <w:tab w:val="left" w:pos="284"/>
                <w:tab w:val="left" w:pos="426"/>
              </w:tabs>
              <w:jc w:val="both"/>
              <w:rPr>
                <w:lang w:eastAsia="lt-LT"/>
              </w:rPr>
            </w:pPr>
            <w:r>
              <w:rPr>
                <w:lang w:eastAsia="lt-LT"/>
              </w:rPr>
              <w:t xml:space="preserve">Matematikos PUPP </w:t>
            </w:r>
          </w:p>
        </w:tc>
        <w:tc>
          <w:tcPr>
            <w:tcW w:w="1418" w:type="dxa"/>
            <w:tcBorders>
              <w:top w:val="single" w:sz="4" w:space="0" w:color="auto"/>
              <w:left w:val="single" w:sz="4" w:space="0" w:color="auto"/>
              <w:bottom w:val="single" w:sz="4" w:space="0" w:color="auto"/>
              <w:right w:val="single" w:sz="4" w:space="0" w:color="auto"/>
            </w:tcBorders>
            <w:hideMark/>
          </w:tcPr>
          <w:p w14:paraId="1B2F3808" w14:textId="77777777" w:rsidR="00EB42F0" w:rsidRDefault="00DA055C">
            <w:pPr>
              <w:tabs>
                <w:tab w:val="left" w:pos="284"/>
                <w:tab w:val="left" w:pos="426"/>
              </w:tabs>
              <w:jc w:val="both"/>
              <w:rPr>
                <w:lang w:eastAsia="lt-LT"/>
              </w:rPr>
            </w:pPr>
            <w:r>
              <w:rPr>
                <w:lang w:eastAsia="lt-LT"/>
              </w:rPr>
              <w:t xml:space="preserve">2025-05-14 </w:t>
            </w:r>
          </w:p>
        </w:tc>
        <w:tc>
          <w:tcPr>
            <w:tcW w:w="5493" w:type="dxa"/>
            <w:tcBorders>
              <w:top w:val="single" w:sz="4" w:space="0" w:color="auto"/>
              <w:left w:val="single" w:sz="4" w:space="0" w:color="auto"/>
              <w:bottom w:val="single" w:sz="4" w:space="0" w:color="auto"/>
              <w:right w:val="single" w:sz="4" w:space="0" w:color="auto"/>
            </w:tcBorders>
            <w:hideMark/>
          </w:tcPr>
          <w:p w14:paraId="7D854F8A" w14:textId="77777777" w:rsidR="00EB42F0" w:rsidRDefault="00EB42F0">
            <w:pPr>
              <w:tabs>
                <w:tab w:val="left" w:pos="284"/>
                <w:tab w:val="left" w:pos="426"/>
              </w:tabs>
              <w:jc w:val="both"/>
              <w:rPr>
                <w:lang w:eastAsia="lt-LT"/>
              </w:rPr>
            </w:pPr>
            <w:r>
              <w:rPr>
                <w:lang w:eastAsia="lt-LT"/>
              </w:rPr>
              <w:t>Patikrinimas</w:t>
            </w:r>
            <w:r w:rsidR="00DA055C">
              <w:rPr>
                <w:lang w:eastAsia="lt-LT"/>
              </w:rPr>
              <w:t xml:space="preserve"> organizuotas ir vykdytas  </w:t>
            </w:r>
            <w:r>
              <w:rPr>
                <w:lang w:eastAsia="lt-LT"/>
              </w:rPr>
              <w:t>pagal reikalavimus.</w:t>
            </w:r>
          </w:p>
        </w:tc>
      </w:tr>
      <w:tr w:rsidR="00DA055C" w14:paraId="54ECCAC2" w14:textId="77777777" w:rsidTr="00EB42F0">
        <w:tc>
          <w:tcPr>
            <w:tcW w:w="851" w:type="dxa"/>
            <w:tcBorders>
              <w:top w:val="single" w:sz="4" w:space="0" w:color="auto"/>
              <w:left w:val="single" w:sz="4" w:space="0" w:color="auto"/>
              <w:bottom w:val="single" w:sz="4" w:space="0" w:color="auto"/>
              <w:right w:val="single" w:sz="4" w:space="0" w:color="auto"/>
            </w:tcBorders>
            <w:hideMark/>
          </w:tcPr>
          <w:p w14:paraId="5C9B9ADB" w14:textId="77777777" w:rsidR="00EB42F0" w:rsidRDefault="00EB42F0">
            <w:pPr>
              <w:tabs>
                <w:tab w:val="left" w:pos="284"/>
                <w:tab w:val="left" w:pos="426"/>
              </w:tabs>
              <w:jc w:val="both"/>
              <w:rPr>
                <w:lang w:eastAsia="lt-LT"/>
              </w:rPr>
            </w:pPr>
            <w:r>
              <w:rPr>
                <w:lang w:eastAsia="lt-LT"/>
              </w:rPr>
              <w:t>2.</w:t>
            </w:r>
          </w:p>
        </w:tc>
        <w:tc>
          <w:tcPr>
            <w:tcW w:w="2126" w:type="dxa"/>
            <w:tcBorders>
              <w:top w:val="single" w:sz="4" w:space="0" w:color="auto"/>
              <w:left w:val="single" w:sz="4" w:space="0" w:color="auto"/>
              <w:bottom w:val="single" w:sz="4" w:space="0" w:color="auto"/>
              <w:right w:val="single" w:sz="4" w:space="0" w:color="auto"/>
            </w:tcBorders>
            <w:hideMark/>
          </w:tcPr>
          <w:p w14:paraId="5890A1E4" w14:textId="77777777" w:rsidR="00EB42F0" w:rsidRDefault="00EB42F0">
            <w:pPr>
              <w:tabs>
                <w:tab w:val="left" w:pos="284"/>
                <w:tab w:val="left" w:pos="426"/>
              </w:tabs>
              <w:jc w:val="both"/>
              <w:rPr>
                <w:lang w:eastAsia="lt-LT"/>
              </w:rPr>
            </w:pPr>
            <w:r>
              <w:rPr>
                <w:lang w:eastAsia="lt-LT"/>
              </w:rPr>
              <w:t>Maitinimo organizavimas</w:t>
            </w:r>
          </w:p>
        </w:tc>
        <w:tc>
          <w:tcPr>
            <w:tcW w:w="1418" w:type="dxa"/>
            <w:tcBorders>
              <w:top w:val="single" w:sz="4" w:space="0" w:color="auto"/>
              <w:left w:val="single" w:sz="4" w:space="0" w:color="auto"/>
              <w:bottom w:val="single" w:sz="4" w:space="0" w:color="auto"/>
              <w:right w:val="single" w:sz="4" w:space="0" w:color="auto"/>
            </w:tcBorders>
            <w:hideMark/>
          </w:tcPr>
          <w:p w14:paraId="3F9F9BF8" w14:textId="77777777" w:rsidR="00EB42F0" w:rsidRDefault="00DA055C">
            <w:pPr>
              <w:tabs>
                <w:tab w:val="left" w:pos="284"/>
                <w:tab w:val="left" w:pos="426"/>
              </w:tabs>
              <w:jc w:val="both"/>
              <w:rPr>
                <w:lang w:eastAsia="lt-LT"/>
              </w:rPr>
            </w:pPr>
            <w:r>
              <w:rPr>
                <w:lang w:eastAsia="lt-LT"/>
              </w:rPr>
              <w:t>2025-10</w:t>
            </w:r>
            <w:r w:rsidR="00EB42F0">
              <w:rPr>
                <w:lang w:eastAsia="lt-LT"/>
              </w:rPr>
              <w:t>-17</w:t>
            </w:r>
          </w:p>
        </w:tc>
        <w:tc>
          <w:tcPr>
            <w:tcW w:w="5493" w:type="dxa"/>
            <w:tcBorders>
              <w:top w:val="single" w:sz="4" w:space="0" w:color="auto"/>
              <w:left w:val="single" w:sz="4" w:space="0" w:color="auto"/>
              <w:bottom w:val="single" w:sz="4" w:space="0" w:color="auto"/>
              <w:right w:val="single" w:sz="4" w:space="0" w:color="auto"/>
            </w:tcBorders>
            <w:hideMark/>
          </w:tcPr>
          <w:p w14:paraId="692F4166" w14:textId="77777777" w:rsidR="00EB42F0" w:rsidRPr="00DA055C" w:rsidRDefault="00EB42F0" w:rsidP="00DA055C">
            <w:pPr>
              <w:tabs>
                <w:tab w:val="left" w:pos="284"/>
                <w:tab w:val="left" w:pos="426"/>
              </w:tabs>
              <w:jc w:val="both"/>
              <w:rPr>
                <w:lang w:eastAsia="lt-LT"/>
              </w:rPr>
            </w:pPr>
            <w:r w:rsidRPr="00DA055C">
              <w:rPr>
                <w:lang w:eastAsia="lt-LT"/>
              </w:rPr>
              <w:t xml:space="preserve">Su mokyklos administracija ir maitinimo organizatoriumi aptarta maitinimo situacija, galimybės maistą tiekti dalinės savitarnos būdu. </w:t>
            </w:r>
            <w:r w:rsidR="00DA055C">
              <w:rPr>
                <w:lang w:eastAsia="lt-LT"/>
              </w:rPr>
              <w:t>V</w:t>
            </w:r>
            <w:r w:rsidR="00DA055C" w:rsidRPr="00DA055C">
              <w:rPr>
                <w:lang w:eastAsia="lt-LT"/>
              </w:rPr>
              <w:t xml:space="preserve">algyklą </w:t>
            </w:r>
            <w:r w:rsidR="00DA055C">
              <w:rPr>
                <w:lang w:eastAsia="lt-LT"/>
              </w:rPr>
              <w:t xml:space="preserve">tikrino </w:t>
            </w:r>
            <w:r w:rsidR="00DA055C" w:rsidRPr="00DA055C">
              <w:rPr>
                <w:lang w:eastAsia="lt-LT"/>
              </w:rPr>
              <w:t xml:space="preserve">Maisto ir veterinarijos tarnyba </w:t>
            </w:r>
            <w:r w:rsidRPr="00DA055C">
              <w:rPr>
                <w:lang w:eastAsia="lt-LT"/>
              </w:rPr>
              <w:t>Maitinimas organizuojamas pagal reikalavimus.</w:t>
            </w:r>
          </w:p>
        </w:tc>
      </w:tr>
      <w:tr w:rsidR="00DA055C" w14:paraId="6E07AD71" w14:textId="77777777" w:rsidTr="00EB42F0">
        <w:tc>
          <w:tcPr>
            <w:tcW w:w="851" w:type="dxa"/>
            <w:tcBorders>
              <w:top w:val="single" w:sz="4" w:space="0" w:color="auto"/>
              <w:left w:val="single" w:sz="4" w:space="0" w:color="auto"/>
              <w:bottom w:val="single" w:sz="4" w:space="0" w:color="auto"/>
              <w:right w:val="single" w:sz="4" w:space="0" w:color="auto"/>
            </w:tcBorders>
            <w:hideMark/>
          </w:tcPr>
          <w:p w14:paraId="1B2B531D" w14:textId="77777777" w:rsidR="00EB42F0" w:rsidRDefault="00EB42F0">
            <w:pPr>
              <w:tabs>
                <w:tab w:val="left" w:pos="284"/>
                <w:tab w:val="left" w:pos="426"/>
              </w:tabs>
              <w:jc w:val="both"/>
              <w:rPr>
                <w:lang w:eastAsia="lt-LT"/>
              </w:rPr>
            </w:pPr>
            <w:r>
              <w:rPr>
                <w:lang w:eastAsia="lt-LT"/>
              </w:rPr>
              <w:t>3.</w:t>
            </w:r>
          </w:p>
        </w:tc>
        <w:tc>
          <w:tcPr>
            <w:tcW w:w="2126" w:type="dxa"/>
            <w:tcBorders>
              <w:top w:val="single" w:sz="4" w:space="0" w:color="auto"/>
              <w:left w:val="single" w:sz="4" w:space="0" w:color="auto"/>
              <w:bottom w:val="single" w:sz="4" w:space="0" w:color="auto"/>
              <w:right w:val="single" w:sz="4" w:space="0" w:color="auto"/>
            </w:tcBorders>
            <w:hideMark/>
          </w:tcPr>
          <w:p w14:paraId="682042D2" w14:textId="77777777" w:rsidR="00EB42F0" w:rsidRDefault="00DA055C">
            <w:pPr>
              <w:tabs>
                <w:tab w:val="left" w:pos="284"/>
                <w:tab w:val="left" w:pos="426"/>
              </w:tabs>
              <w:jc w:val="both"/>
              <w:rPr>
                <w:lang w:eastAsia="lt-LT"/>
              </w:rPr>
            </w:pPr>
            <w:r>
              <w:rPr>
                <w:lang w:eastAsia="lt-LT"/>
              </w:rPr>
              <w:t>Pasirengimas 2025–2026</w:t>
            </w:r>
            <w:r w:rsidR="00EB42F0">
              <w:rPr>
                <w:lang w:eastAsia="lt-LT"/>
              </w:rPr>
              <w:t xml:space="preserve"> mokslo metams</w:t>
            </w:r>
          </w:p>
        </w:tc>
        <w:tc>
          <w:tcPr>
            <w:tcW w:w="1418" w:type="dxa"/>
            <w:tcBorders>
              <w:top w:val="single" w:sz="4" w:space="0" w:color="auto"/>
              <w:left w:val="single" w:sz="4" w:space="0" w:color="auto"/>
              <w:bottom w:val="single" w:sz="4" w:space="0" w:color="auto"/>
              <w:right w:val="single" w:sz="4" w:space="0" w:color="auto"/>
            </w:tcBorders>
            <w:hideMark/>
          </w:tcPr>
          <w:p w14:paraId="38B0507A" w14:textId="77777777" w:rsidR="00EB42F0" w:rsidRDefault="00DA055C">
            <w:pPr>
              <w:tabs>
                <w:tab w:val="left" w:pos="284"/>
                <w:tab w:val="left" w:pos="426"/>
              </w:tabs>
              <w:jc w:val="both"/>
              <w:rPr>
                <w:lang w:eastAsia="lt-LT"/>
              </w:rPr>
            </w:pPr>
            <w:r>
              <w:rPr>
                <w:lang w:eastAsia="lt-LT"/>
              </w:rPr>
              <w:t>2025-08-29</w:t>
            </w:r>
          </w:p>
        </w:tc>
        <w:tc>
          <w:tcPr>
            <w:tcW w:w="5493" w:type="dxa"/>
            <w:tcBorders>
              <w:top w:val="single" w:sz="4" w:space="0" w:color="auto"/>
              <w:left w:val="single" w:sz="4" w:space="0" w:color="auto"/>
              <w:bottom w:val="single" w:sz="4" w:space="0" w:color="auto"/>
              <w:right w:val="single" w:sz="4" w:space="0" w:color="auto"/>
            </w:tcBorders>
            <w:hideMark/>
          </w:tcPr>
          <w:p w14:paraId="5F0C1828" w14:textId="77777777" w:rsidR="00EB42F0" w:rsidRPr="00DA055C" w:rsidRDefault="00EB42F0">
            <w:pPr>
              <w:tabs>
                <w:tab w:val="left" w:pos="284"/>
                <w:tab w:val="left" w:pos="426"/>
              </w:tabs>
              <w:jc w:val="both"/>
              <w:rPr>
                <w:lang w:eastAsia="lt-LT"/>
              </w:rPr>
            </w:pPr>
            <w:r w:rsidRPr="00DA055C">
              <w:rPr>
                <w:lang w:eastAsia="lt-LT"/>
              </w:rPr>
              <w:t xml:space="preserve">Aptartas ugdymo proceso organizavimas. </w:t>
            </w:r>
          </w:p>
        </w:tc>
      </w:tr>
    </w:tbl>
    <w:p w14:paraId="3795AC02" w14:textId="77777777" w:rsidR="00EB42F0" w:rsidRDefault="00EB42F0" w:rsidP="00EB42F0">
      <w:pPr>
        <w:tabs>
          <w:tab w:val="left" w:pos="284"/>
          <w:tab w:val="left" w:pos="426"/>
        </w:tabs>
        <w:ind w:left="360" w:firstLine="207"/>
        <w:jc w:val="both"/>
        <w:rPr>
          <w:b/>
        </w:rPr>
      </w:pPr>
    </w:p>
    <w:p w14:paraId="03F48832" w14:textId="77777777" w:rsidR="00EB42F0" w:rsidRDefault="00EB42F0" w:rsidP="00EB42F0">
      <w:pPr>
        <w:tabs>
          <w:tab w:val="left" w:pos="284"/>
          <w:tab w:val="left" w:pos="426"/>
        </w:tabs>
        <w:ind w:firstLine="284"/>
        <w:jc w:val="both"/>
        <w:rPr>
          <w:b/>
        </w:rPr>
      </w:pPr>
      <w:r>
        <w:rPr>
          <w:b/>
        </w:rPr>
        <w:t>5. Problemos (nulemtos vidaus ir išorės faktorių).</w:t>
      </w:r>
    </w:p>
    <w:p w14:paraId="571993DF" w14:textId="77777777" w:rsidR="00BD3F7C" w:rsidRDefault="00BD3F7C" w:rsidP="00BD3F7C">
      <w:pPr>
        <w:pStyle w:val="ListParagraph"/>
        <w:numPr>
          <w:ilvl w:val="0"/>
          <w:numId w:val="6"/>
        </w:numPr>
        <w:tabs>
          <w:tab w:val="left" w:pos="284"/>
          <w:tab w:val="left" w:pos="426"/>
        </w:tabs>
        <w:ind w:left="0" w:firstLine="720"/>
        <w:jc w:val="both"/>
        <w:rPr>
          <w:iCs/>
        </w:rPr>
      </w:pPr>
      <w:r>
        <w:rPr>
          <w:iCs/>
        </w:rPr>
        <w:t xml:space="preserve">Nuo 2025 m. rugsėjo 1 d. mokyklą pradėjo lankyti regėjimo sutrikimą (aklumą) turintis mokinys, reikėjo tiflopedagogo pagalbos ir specialistas rastas. </w:t>
      </w:r>
    </w:p>
    <w:p w14:paraId="0B4AA436" w14:textId="77777777" w:rsidR="00BD3F7C" w:rsidRPr="00BD3F7C" w:rsidRDefault="00157B68" w:rsidP="00BD3F7C">
      <w:pPr>
        <w:pStyle w:val="ListParagraph"/>
        <w:numPr>
          <w:ilvl w:val="0"/>
          <w:numId w:val="6"/>
        </w:numPr>
        <w:tabs>
          <w:tab w:val="left" w:pos="284"/>
          <w:tab w:val="left" w:pos="426"/>
        </w:tabs>
        <w:ind w:left="0" w:firstLine="720"/>
        <w:jc w:val="both"/>
        <w:rPr>
          <w:iCs/>
        </w:rPr>
      </w:pPr>
      <w:r>
        <w:rPr>
          <w:iCs/>
        </w:rPr>
        <w:t>2025 metų lapkričio mėnesį iš darbo išėjo chemijos</w:t>
      </w:r>
      <w:r w:rsidR="00EB42F0">
        <w:rPr>
          <w:iCs/>
        </w:rPr>
        <w:t xml:space="preserve"> m</w:t>
      </w:r>
      <w:r>
        <w:rPr>
          <w:iCs/>
        </w:rPr>
        <w:t>okytojas</w:t>
      </w:r>
      <w:r w:rsidR="00EB42F0">
        <w:rPr>
          <w:iCs/>
        </w:rPr>
        <w:t>, buvo ieškota ir s</w:t>
      </w:r>
      <w:r>
        <w:rPr>
          <w:iCs/>
        </w:rPr>
        <w:t>ėkmingai rastas mokytojas.</w:t>
      </w:r>
    </w:p>
    <w:p w14:paraId="498A690F" w14:textId="77777777" w:rsidR="00EB42F0" w:rsidRDefault="00EB42F0" w:rsidP="00EB42F0">
      <w:pPr>
        <w:pStyle w:val="ListParagraph"/>
        <w:numPr>
          <w:ilvl w:val="0"/>
          <w:numId w:val="6"/>
        </w:numPr>
        <w:tabs>
          <w:tab w:val="left" w:pos="284"/>
          <w:tab w:val="left" w:pos="426"/>
        </w:tabs>
        <w:ind w:left="0" w:firstLine="720"/>
        <w:jc w:val="both"/>
        <w:rPr>
          <w:iCs/>
        </w:rPr>
      </w:pPr>
      <w:r>
        <w:rPr>
          <w:iCs/>
        </w:rPr>
        <w:t xml:space="preserve">Pagal atnaujintas ugdymo programas trūksta vadovėlių, todėl mokykla dalyvavo projekte ir įsigijo tuo metu galiojančius vadovėlius, tačiau vis vien jų trūksta. </w:t>
      </w:r>
    </w:p>
    <w:p w14:paraId="5DED3C30" w14:textId="77777777" w:rsidR="00157B68" w:rsidRDefault="00157B68" w:rsidP="00EB42F0">
      <w:pPr>
        <w:ind w:firstLine="284"/>
        <w:jc w:val="both"/>
        <w:rPr>
          <w:b/>
        </w:rPr>
      </w:pPr>
    </w:p>
    <w:p w14:paraId="712AF22C" w14:textId="77777777" w:rsidR="00EB42F0" w:rsidRDefault="00EB42F0" w:rsidP="00EB42F0">
      <w:pPr>
        <w:ind w:firstLine="284"/>
        <w:jc w:val="both"/>
        <w:rPr>
          <w:b/>
        </w:rPr>
      </w:pPr>
      <w:r>
        <w:rPr>
          <w:b/>
        </w:rPr>
        <w:t xml:space="preserve">6. Kitų metų veiklos prioritetai, tikslai ar kryptys. </w:t>
      </w:r>
    </w:p>
    <w:p w14:paraId="1799820A" w14:textId="77777777" w:rsidR="00EB42F0" w:rsidRDefault="00EB42F0" w:rsidP="00EB42F0">
      <w:pPr>
        <w:jc w:val="both"/>
        <w:rPr>
          <w:lang w:eastAsia="lt-LT"/>
        </w:rPr>
      </w:pPr>
      <w:r>
        <w:rPr>
          <w:b/>
          <w:lang w:eastAsia="lt-LT"/>
        </w:rPr>
        <w:t>Prioritetas</w:t>
      </w:r>
      <w:r>
        <w:rPr>
          <w:lang w:eastAsia="lt-LT"/>
        </w:rPr>
        <w:t xml:space="preserve"> - </w:t>
      </w:r>
      <w:r>
        <w:rPr>
          <w:bCs/>
        </w:rPr>
        <w:t>Mokinio pasiekimai ir pažanga.</w:t>
      </w:r>
    </w:p>
    <w:p w14:paraId="771E7D71" w14:textId="77777777" w:rsidR="00EB42F0" w:rsidRDefault="00EB42F0" w:rsidP="00EB42F0">
      <w:pPr>
        <w:jc w:val="both"/>
      </w:pPr>
      <w:r>
        <w:rPr>
          <w:b/>
        </w:rPr>
        <w:t>Tikslai ir uždaviniai:</w:t>
      </w:r>
      <w:r>
        <w:t xml:space="preserve"> </w:t>
      </w:r>
    </w:p>
    <w:p w14:paraId="67BF40A6" w14:textId="77777777" w:rsidR="00EB42F0" w:rsidRDefault="00EB42F0" w:rsidP="00EB42F0">
      <w:pPr>
        <w:jc w:val="both"/>
      </w:pPr>
      <w:r>
        <w:t xml:space="preserve">1. Ugdymo kokybės gerinimas ir mokinių mokymosi motyvacijos stiprinimas: </w:t>
      </w:r>
    </w:p>
    <w:p w14:paraId="2F201006" w14:textId="77777777" w:rsidR="00EB42F0" w:rsidRDefault="00EB42F0" w:rsidP="00EB42F0">
      <w:pPr>
        <w:pStyle w:val="ListParagraph"/>
        <w:numPr>
          <w:ilvl w:val="1"/>
          <w:numId w:val="7"/>
        </w:numPr>
        <w:jc w:val="both"/>
      </w:pPr>
      <w:r>
        <w:t xml:space="preserve">Gerinti pamokos kokybę, atsižvelgiant į modernias ugdymo tendencijas ir įtraukiojo ugdymo principus. </w:t>
      </w:r>
    </w:p>
    <w:p w14:paraId="7C138959" w14:textId="77777777" w:rsidR="00EB42F0" w:rsidRDefault="00EB42F0" w:rsidP="00EB42F0">
      <w:pPr>
        <w:pStyle w:val="ListParagraph"/>
        <w:numPr>
          <w:ilvl w:val="1"/>
          <w:numId w:val="7"/>
        </w:numPr>
        <w:jc w:val="both"/>
      </w:pPr>
      <w:r>
        <w:t xml:space="preserve">Efektyvinti ugdymo procesą, stiprinant mokinių mokymosi motyvaciją. </w:t>
      </w:r>
    </w:p>
    <w:p w14:paraId="14890D00" w14:textId="77777777" w:rsidR="00EB42F0" w:rsidRDefault="00EB42F0" w:rsidP="00EB42F0">
      <w:pPr>
        <w:pStyle w:val="ListParagraph"/>
        <w:numPr>
          <w:ilvl w:val="1"/>
          <w:numId w:val="7"/>
        </w:numPr>
        <w:jc w:val="both"/>
      </w:pPr>
      <w:r>
        <w:t xml:space="preserve">Stiprinti mokyklos bendruomenės narių lyderystę ir asmeninę saviugdą. </w:t>
      </w:r>
    </w:p>
    <w:p w14:paraId="68C4819A" w14:textId="77777777" w:rsidR="00EB42F0" w:rsidRDefault="00EB42F0" w:rsidP="00EB42F0">
      <w:pPr>
        <w:jc w:val="both"/>
      </w:pPr>
    </w:p>
    <w:p w14:paraId="55ACF185" w14:textId="77777777" w:rsidR="00EB42F0" w:rsidRDefault="00EB42F0" w:rsidP="00EB42F0">
      <w:pPr>
        <w:pStyle w:val="ListParagraph"/>
        <w:numPr>
          <w:ilvl w:val="0"/>
          <w:numId w:val="7"/>
        </w:numPr>
        <w:jc w:val="both"/>
      </w:pPr>
      <w:r>
        <w:t>Mokyklos kultūros puoselėjimas, saugios ir šiuolaikiškos edukacinės aplinkos kūrimas:</w:t>
      </w:r>
    </w:p>
    <w:p w14:paraId="66BA6FD4" w14:textId="77777777" w:rsidR="00EB42F0" w:rsidRDefault="00EB42F0" w:rsidP="00EB42F0">
      <w:pPr>
        <w:pStyle w:val="ListParagraph"/>
        <w:numPr>
          <w:ilvl w:val="1"/>
          <w:numId w:val="7"/>
        </w:numPr>
        <w:jc w:val="both"/>
      </w:pPr>
      <w:r>
        <w:t>Atnaujinti mokyklos edukacines erdves, pritaikyti jas šiuolaikiniams ugdymosi poreikiams.</w:t>
      </w:r>
    </w:p>
    <w:p w14:paraId="1961032A" w14:textId="77777777" w:rsidR="00EB42F0" w:rsidRDefault="00EB42F0" w:rsidP="00EB42F0">
      <w:pPr>
        <w:pStyle w:val="ListParagraph"/>
        <w:numPr>
          <w:ilvl w:val="1"/>
          <w:numId w:val="7"/>
        </w:numPr>
        <w:jc w:val="both"/>
      </w:pPr>
      <w:r>
        <w:t xml:space="preserve">Plėtoti neformalųjį švietimą, ugdant mokinių kompetencijas. </w:t>
      </w:r>
    </w:p>
    <w:p w14:paraId="39C3325B" w14:textId="77777777" w:rsidR="00EB42F0" w:rsidRDefault="00EB42F0" w:rsidP="00EB42F0">
      <w:pPr>
        <w:pStyle w:val="ListParagraph"/>
        <w:numPr>
          <w:ilvl w:val="1"/>
          <w:numId w:val="7"/>
        </w:numPr>
        <w:jc w:val="both"/>
      </w:pPr>
      <w:r>
        <w:t>Efektyvinti bendruomenės bendradarbiavimą, gerosios patirties sklaidą, siekiant ugdymo kokybės.</w:t>
      </w:r>
    </w:p>
    <w:p w14:paraId="106FAD92" w14:textId="77777777" w:rsidR="00EB42F0" w:rsidRDefault="00EB42F0" w:rsidP="00EB42F0">
      <w:pPr>
        <w:jc w:val="both"/>
      </w:pPr>
    </w:p>
    <w:p w14:paraId="27626BB8" w14:textId="77777777" w:rsidR="00EB42F0" w:rsidRDefault="00EB42F0" w:rsidP="00EB42F0">
      <w:pPr>
        <w:jc w:val="both"/>
      </w:pPr>
    </w:p>
    <w:p w14:paraId="05CB35BC" w14:textId="77777777" w:rsidR="00EB42F0" w:rsidRDefault="00EB42F0" w:rsidP="00EB42F0">
      <w:pPr>
        <w:jc w:val="both"/>
      </w:pPr>
    </w:p>
    <w:p w14:paraId="5FD91023" w14:textId="77777777" w:rsidR="00EB42F0" w:rsidRDefault="00EB42F0" w:rsidP="00EB42F0">
      <w:pPr>
        <w:jc w:val="both"/>
      </w:pPr>
      <w:r>
        <w:t>Direktorė</w:t>
      </w:r>
      <w:r>
        <w:tab/>
      </w:r>
      <w:r>
        <w:tab/>
        <w:t xml:space="preserve">                           </w:t>
      </w:r>
      <w:r>
        <w:tab/>
        <w:t xml:space="preserve"> __________                Jurgita Zalatorienė </w:t>
      </w:r>
    </w:p>
    <w:p w14:paraId="254CFA50" w14:textId="77777777" w:rsidR="00EB42F0" w:rsidRDefault="00EB42F0" w:rsidP="00EB42F0">
      <w:pPr>
        <w:tabs>
          <w:tab w:val="left" w:pos="5529"/>
          <w:tab w:val="left" w:pos="7371"/>
        </w:tabs>
        <w:jc w:val="both"/>
      </w:pPr>
      <w:r>
        <w:tab/>
        <w:t>(parašas)</w:t>
      </w:r>
      <w:r>
        <w:tab/>
      </w:r>
    </w:p>
    <w:p w14:paraId="152BA29C" w14:textId="77777777" w:rsidR="005C248D" w:rsidRDefault="005C248D"/>
    <w:sectPr w:rsidR="005C248D" w:rsidSect="00482EF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E2686" w14:textId="77777777" w:rsidR="008236C3" w:rsidRDefault="008236C3" w:rsidP="00EB42F0">
      <w:r>
        <w:separator/>
      </w:r>
    </w:p>
  </w:endnote>
  <w:endnote w:type="continuationSeparator" w:id="0">
    <w:p w14:paraId="232EA89D" w14:textId="77777777" w:rsidR="008236C3" w:rsidRDefault="008236C3" w:rsidP="00EB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3">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AA558" w14:textId="77777777" w:rsidR="008236C3" w:rsidRDefault="008236C3" w:rsidP="00EB42F0">
      <w:r>
        <w:separator/>
      </w:r>
    </w:p>
  </w:footnote>
  <w:footnote w:type="continuationSeparator" w:id="0">
    <w:p w14:paraId="2B5C33AE" w14:textId="77777777" w:rsidR="008236C3" w:rsidRDefault="008236C3" w:rsidP="00EB42F0">
      <w:r>
        <w:continuationSeparator/>
      </w:r>
    </w:p>
  </w:footnote>
  <w:footnote w:id="1">
    <w:p w14:paraId="13AF4317" w14:textId="77777777" w:rsidR="006236EB" w:rsidRDefault="006236EB" w:rsidP="00EB42F0">
      <w:pPr>
        <w:pStyle w:val="FootnoteText"/>
        <w:jc w:val="both"/>
      </w:pPr>
      <w:r>
        <w:rPr>
          <w:rStyle w:val="FootnoteReference"/>
        </w:rPr>
        <w:footnoteRef/>
      </w:r>
      <w:r>
        <w:t xml:space="preserve"> Pateikiama ataskaitinių metų gruodžio 31 d. informacija. Informaciją apie mokinius (ugdytinius) teikia švietimo įstaigos.</w:t>
      </w:r>
    </w:p>
  </w:footnote>
  <w:footnote w:id="2">
    <w:p w14:paraId="45AD85D3" w14:textId="77777777" w:rsidR="006236EB" w:rsidRDefault="006236EB" w:rsidP="00EB42F0">
      <w:pPr>
        <w:pStyle w:val="FootnoteText"/>
        <w:jc w:val="both"/>
      </w:pPr>
      <w:r>
        <w:rPr>
          <w:rStyle w:val="FootnoteReference"/>
        </w:rPr>
        <w:footnoteRef/>
      </w:r>
      <w:r>
        <w:t xml:space="preserve"> Pateikiama ataskaitinių metų gruodžio 31 d. informacija. Informaciją apie teikiamas neformaliojo ugdymo paslaugas pildo švietimo ir kultūros įstaigos, teikiančios tokias paslaugas.</w:t>
      </w:r>
    </w:p>
  </w:footnote>
  <w:footnote w:id="3">
    <w:p w14:paraId="2CF3B988" w14:textId="77777777" w:rsidR="006236EB" w:rsidRDefault="006236EB" w:rsidP="00EB42F0">
      <w:pPr>
        <w:pStyle w:val="FootnoteText"/>
      </w:pPr>
      <w:r>
        <w:rPr>
          <w:rStyle w:val="FootnoteReference"/>
        </w:rPr>
        <w:footnoteRef/>
      </w:r>
      <w:r>
        <w:t xml:space="preserve"> Lentelę pildo kultūros centrai. </w:t>
      </w:r>
    </w:p>
  </w:footnote>
  <w:footnote w:id="4">
    <w:p w14:paraId="1D2173FE" w14:textId="77777777" w:rsidR="006236EB" w:rsidRDefault="006236EB" w:rsidP="00EB42F0">
      <w:pPr>
        <w:pStyle w:val="FootnoteText"/>
      </w:pPr>
      <w:r>
        <w:rPr>
          <w:rStyle w:val="FootnoteReference"/>
        </w:rPr>
        <w:footnoteRef/>
      </w:r>
      <w:r>
        <w:t xml:space="preserve"> Lentelę pildo Viešoji biblioteka. </w:t>
      </w:r>
    </w:p>
  </w:footnote>
  <w:footnote w:id="5">
    <w:p w14:paraId="276BAC18" w14:textId="77777777" w:rsidR="006236EB" w:rsidRDefault="006236EB" w:rsidP="00EB42F0">
      <w:pPr>
        <w:pStyle w:val="FootnoteText"/>
      </w:pPr>
      <w:r>
        <w:rPr>
          <w:rStyle w:val="FootnoteReference"/>
        </w:rPr>
        <w:footnoteRef/>
      </w:r>
      <w:r>
        <w:t xml:space="preserve"> Lentelę pildo socialinių paslaugų, visuomenės sveikatos priežiūros paslaugų įstaigos, Priešgaisrinė tarnyba, Švietimo centras. </w:t>
      </w:r>
    </w:p>
  </w:footnote>
  <w:footnote w:id="6">
    <w:p w14:paraId="68B5DFDF" w14:textId="77777777" w:rsidR="006236EB" w:rsidRDefault="006236EB" w:rsidP="00EB42F0">
      <w:pPr>
        <w:pStyle w:val="FootnoteText"/>
      </w:pPr>
      <w:r>
        <w:rPr>
          <w:rStyle w:val="FootnoteReference"/>
        </w:rPr>
        <w:footnoteRef/>
      </w:r>
      <w:r>
        <w:t xml:space="preserve"> Paslaugą apibūdinantis rodiklis, pavyzdžiui, paslaugos gavėjų skaičius ar kt.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032"/>
    <w:multiLevelType w:val="multilevel"/>
    <w:tmpl w:val="EEE46B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015DAA"/>
    <w:multiLevelType w:val="multilevel"/>
    <w:tmpl w:val="164E1A54"/>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CD04059"/>
    <w:multiLevelType w:val="multilevel"/>
    <w:tmpl w:val="C470A6F4"/>
    <w:lvl w:ilvl="0">
      <w:start w:val="2"/>
      <w:numFmt w:val="decimal"/>
      <w:lvlText w:val="%1."/>
      <w:lvlJc w:val="left"/>
      <w:pPr>
        <w:ind w:left="720" w:hanging="720"/>
      </w:pPr>
    </w:lvl>
    <w:lvl w:ilvl="1">
      <w:start w:val="2"/>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656097A"/>
    <w:multiLevelType w:val="multilevel"/>
    <w:tmpl w:val="B33E0520"/>
    <w:lvl w:ilvl="0">
      <w:start w:val="1"/>
      <w:numFmt w:val="decimal"/>
      <w:lvlText w:val="%1."/>
      <w:lvlJc w:val="left"/>
      <w:pPr>
        <w:ind w:left="1069" w:hanging="360"/>
      </w:pPr>
    </w:lvl>
    <w:lvl w:ilvl="1">
      <w:start w:val="2"/>
      <w:numFmt w:val="decimal"/>
      <w:isLgl/>
      <w:lvlText w:val="%1.%2."/>
      <w:lvlJc w:val="left"/>
      <w:pPr>
        <w:ind w:left="1249" w:hanging="540"/>
      </w:pPr>
    </w:lvl>
    <w:lvl w:ilvl="2">
      <w:start w:val="2"/>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nsid w:val="18DC6D3E"/>
    <w:multiLevelType w:val="hybridMultilevel"/>
    <w:tmpl w:val="80D2A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20558CA"/>
    <w:multiLevelType w:val="hybridMultilevel"/>
    <w:tmpl w:val="F48AEE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0927C9B"/>
    <w:multiLevelType w:val="multilevel"/>
    <w:tmpl w:val="4942FB5E"/>
    <w:lvl w:ilvl="0">
      <w:start w:val="1"/>
      <w:numFmt w:val="decimal"/>
      <w:lvlText w:val="%1."/>
      <w:lvlJc w:val="left"/>
      <w:pPr>
        <w:ind w:left="720" w:hanging="72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47B103B3"/>
    <w:multiLevelType w:val="hybridMultilevel"/>
    <w:tmpl w:val="0456BB0A"/>
    <w:lvl w:ilvl="0" w:tplc="C46E2586">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nsid w:val="5C3D5C7F"/>
    <w:multiLevelType w:val="multilevel"/>
    <w:tmpl w:val="AF1652C2"/>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5C416AE8"/>
    <w:multiLevelType w:val="multilevel"/>
    <w:tmpl w:val="27460364"/>
    <w:lvl w:ilvl="0">
      <w:start w:val="2"/>
      <w:numFmt w:val="decimal"/>
      <w:lvlText w:val="%1."/>
      <w:lvlJc w:val="left"/>
      <w:pPr>
        <w:ind w:left="540" w:hanging="540"/>
      </w:pPr>
    </w:lvl>
    <w:lvl w:ilvl="1">
      <w:start w:val="2"/>
      <w:numFmt w:val="decimal"/>
      <w:lvlText w:val="%1.%2."/>
      <w:lvlJc w:val="left"/>
      <w:pPr>
        <w:ind w:left="894" w:hanging="54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0">
    <w:nsid w:val="64334C4D"/>
    <w:multiLevelType w:val="hybridMultilevel"/>
    <w:tmpl w:val="EAA43B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722575D"/>
    <w:multiLevelType w:val="hybridMultilevel"/>
    <w:tmpl w:val="AD68ED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BA60039"/>
    <w:multiLevelType w:val="hybridMultilevel"/>
    <w:tmpl w:val="D79E5C5C"/>
    <w:lvl w:ilvl="0" w:tplc="9FA4EE2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nsid w:val="72B01BC6"/>
    <w:multiLevelType w:val="hybridMultilevel"/>
    <w:tmpl w:val="439E90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78B164CF"/>
    <w:multiLevelType w:val="hybridMultilevel"/>
    <w:tmpl w:val="50785A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13"/>
  </w:num>
  <w:num w:numId="11">
    <w:abstractNumId w:val="11"/>
  </w:num>
  <w:num w:numId="12">
    <w:abstractNumId w:val="5"/>
  </w:num>
  <w:num w:numId="13">
    <w:abstractNumId w:val="7"/>
  </w:num>
  <w:num w:numId="14">
    <w:abstractNumId w:val="4"/>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762"/>
    <w:rsid w:val="00035160"/>
    <w:rsid w:val="00047AB5"/>
    <w:rsid w:val="001509DF"/>
    <w:rsid w:val="00157B68"/>
    <w:rsid w:val="002734EC"/>
    <w:rsid w:val="002C38FE"/>
    <w:rsid w:val="004631C2"/>
    <w:rsid w:val="00482EF7"/>
    <w:rsid w:val="004B5F7D"/>
    <w:rsid w:val="00574B00"/>
    <w:rsid w:val="005B5B85"/>
    <w:rsid w:val="005C248D"/>
    <w:rsid w:val="005C391A"/>
    <w:rsid w:val="005E44C5"/>
    <w:rsid w:val="006236EB"/>
    <w:rsid w:val="006455A0"/>
    <w:rsid w:val="00803959"/>
    <w:rsid w:val="008236C3"/>
    <w:rsid w:val="00850B9F"/>
    <w:rsid w:val="008A2EC9"/>
    <w:rsid w:val="008D081F"/>
    <w:rsid w:val="008F3411"/>
    <w:rsid w:val="0090077A"/>
    <w:rsid w:val="00AB039E"/>
    <w:rsid w:val="00AC5C31"/>
    <w:rsid w:val="00B37FCD"/>
    <w:rsid w:val="00B655DB"/>
    <w:rsid w:val="00B85A7D"/>
    <w:rsid w:val="00B91837"/>
    <w:rsid w:val="00B97158"/>
    <w:rsid w:val="00BD3F7C"/>
    <w:rsid w:val="00C20BFB"/>
    <w:rsid w:val="00C4077E"/>
    <w:rsid w:val="00CD1762"/>
    <w:rsid w:val="00D342DA"/>
    <w:rsid w:val="00D87F4D"/>
    <w:rsid w:val="00DA055C"/>
    <w:rsid w:val="00E00BA1"/>
    <w:rsid w:val="00EB42F0"/>
    <w:rsid w:val="00F95EDC"/>
    <w:rsid w:val="00FB2E54"/>
    <w:rsid w:val="00FB38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42F0"/>
    <w:rPr>
      <w:color w:val="0563C1" w:themeColor="hyperlink"/>
      <w:u w:val="single"/>
    </w:rPr>
  </w:style>
  <w:style w:type="paragraph" w:styleId="FootnoteText">
    <w:name w:val="footnote text"/>
    <w:basedOn w:val="Normal"/>
    <w:link w:val="FootnoteTextChar"/>
    <w:uiPriority w:val="99"/>
    <w:semiHidden/>
    <w:unhideWhenUsed/>
    <w:rsid w:val="00EB42F0"/>
    <w:rPr>
      <w:sz w:val="20"/>
      <w:szCs w:val="20"/>
    </w:rPr>
  </w:style>
  <w:style w:type="character" w:customStyle="1" w:styleId="FootnoteTextChar">
    <w:name w:val="Footnote Text Char"/>
    <w:basedOn w:val="DefaultParagraphFont"/>
    <w:link w:val="FootnoteText"/>
    <w:uiPriority w:val="99"/>
    <w:semiHidden/>
    <w:rsid w:val="00EB42F0"/>
    <w:rPr>
      <w:rFonts w:ascii="Times New Roman" w:eastAsia="Times New Roman" w:hAnsi="Times New Roman" w:cs="Times New Roman"/>
      <w:sz w:val="20"/>
      <w:szCs w:val="20"/>
    </w:rPr>
  </w:style>
  <w:style w:type="paragraph" w:styleId="ListParagraph">
    <w:name w:val="List Paragraph"/>
    <w:basedOn w:val="Normal"/>
    <w:uiPriority w:val="34"/>
    <w:qFormat/>
    <w:rsid w:val="00EB42F0"/>
    <w:pPr>
      <w:ind w:left="720"/>
      <w:contextualSpacing/>
    </w:pPr>
  </w:style>
  <w:style w:type="character" w:styleId="FootnoteReference">
    <w:name w:val="footnote reference"/>
    <w:basedOn w:val="DefaultParagraphFont"/>
    <w:uiPriority w:val="99"/>
    <w:semiHidden/>
    <w:unhideWhenUsed/>
    <w:rsid w:val="00EB42F0"/>
    <w:rPr>
      <w:vertAlign w:val="superscript"/>
    </w:rPr>
  </w:style>
  <w:style w:type="table" w:styleId="TableGrid">
    <w:name w:val="Table Grid"/>
    <w:basedOn w:val="TableNormal"/>
    <w:uiPriority w:val="39"/>
    <w:rsid w:val="00EB42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38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2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42F0"/>
    <w:rPr>
      <w:color w:val="0563C1" w:themeColor="hyperlink"/>
      <w:u w:val="single"/>
    </w:rPr>
  </w:style>
  <w:style w:type="paragraph" w:styleId="FootnoteText">
    <w:name w:val="footnote text"/>
    <w:basedOn w:val="Normal"/>
    <w:link w:val="FootnoteTextChar"/>
    <w:uiPriority w:val="99"/>
    <w:semiHidden/>
    <w:unhideWhenUsed/>
    <w:rsid w:val="00EB42F0"/>
    <w:rPr>
      <w:sz w:val="20"/>
      <w:szCs w:val="20"/>
    </w:rPr>
  </w:style>
  <w:style w:type="character" w:customStyle="1" w:styleId="FootnoteTextChar">
    <w:name w:val="Footnote Text Char"/>
    <w:basedOn w:val="DefaultParagraphFont"/>
    <w:link w:val="FootnoteText"/>
    <w:uiPriority w:val="99"/>
    <w:semiHidden/>
    <w:rsid w:val="00EB42F0"/>
    <w:rPr>
      <w:rFonts w:ascii="Times New Roman" w:eastAsia="Times New Roman" w:hAnsi="Times New Roman" w:cs="Times New Roman"/>
      <w:sz w:val="20"/>
      <w:szCs w:val="20"/>
    </w:rPr>
  </w:style>
  <w:style w:type="paragraph" w:styleId="ListParagraph">
    <w:name w:val="List Paragraph"/>
    <w:basedOn w:val="Normal"/>
    <w:uiPriority w:val="34"/>
    <w:qFormat/>
    <w:rsid w:val="00EB42F0"/>
    <w:pPr>
      <w:ind w:left="720"/>
      <w:contextualSpacing/>
    </w:pPr>
  </w:style>
  <w:style w:type="character" w:styleId="FootnoteReference">
    <w:name w:val="footnote reference"/>
    <w:basedOn w:val="DefaultParagraphFont"/>
    <w:uiPriority w:val="99"/>
    <w:semiHidden/>
    <w:unhideWhenUsed/>
    <w:rsid w:val="00EB42F0"/>
    <w:rPr>
      <w:vertAlign w:val="superscript"/>
    </w:rPr>
  </w:style>
  <w:style w:type="table" w:styleId="TableGrid">
    <w:name w:val="Table Grid"/>
    <w:basedOn w:val="TableNormal"/>
    <w:uiPriority w:val="39"/>
    <w:rsid w:val="00EB42F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3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724607">
      <w:bodyDiv w:val="1"/>
      <w:marLeft w:val="0"/>
      <w:marRight w:val="0"/>
      <w:marTop w:val="0"/>
      <w:marBottom w:val="0"/>
      <w:divBdr>
        <w:top w:val="none" w:sz="0" w:space="0" w:color="auto"/>
        <w:left w:val="none" w:sz="0" w:space="0" w:color="auto"/>
        <w:bottom w:val="none" w:sz="0" w:space="0" w:color="auto"/>
        <w:right w:val="none" w:sz="0" w:space="0" w:color="auto"/>
      </w:divBdr>
    </w:div>
    <w:div w:id="11100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ytesmokykla.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pytesmokykla.lt" TargetMode="External"/><Relationship Id="rId4" Type="http://schemas.openxmlformats.org/officeDocument/2006/relationships/settings" Target="settings.xml"/><Relationship Id="rId9" Type="http://schemas.openxmlformats.org/officeDocument/2006/relationships/hyperlink" Target="mailto:upytes.mokykl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3942</Words>
  <Characters>22474</Characters>
  <Application>Microsoft Office Word</Application>
  <DocSecurity>0</DocSecurity>
  <Lines>187</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Ramune Buterleviciene</cp:lastModifiedBy>
  <cp:revision>2</cp:revision>
  <dcterms:created xsi:type="dcterms:W3CDTF">2026-05-11T10:46:00Z</dcterms:created>
  <dcterms:modified xsi:type="dcterms:W3CDTF">2026-05-11T10:46:00Z</dcterms:modified>
</cp:coreProperties>
</file>