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792B3" w14:textId="63AE9945" w:rsidR="005F6AD7" w:rsidRDefault="005F6AD7" w:rsidP="005F6AD7">
      <w:pPr>
        <w:ind w:left="2880" w:firstLine="239"/>
        <w:jc w:val="center"/>
      </w:pPr>
      <w:r>
        <w:t xml:space="preserve">           </w:t>
      </w:r>
      <w:r>
        <w:t>PATVIRTINTA</w:t>
      </w:r>
    </w:p>
    <w:p w14:paraId="12E3A197" w14:textId="77777777" w:rsidR="005F6AD7" w:rsidRDefault="005F6AD7" w:rsidP="005F6AD7">
      <w:pPr>
        <w:ind w:left="5760"/>
      </w:pPr>
      <w:r>
        <w:t xml:space="preserve">   Panevėžio rajono savivaldybės mero</w:t>
      </w:r>
    </w:p>
    <w:p w14:paraId="41BAD90D" w14:textId="77777777" w:rsidR="005F6AD7" w:rsidRDefault="005F6AD7" w:rsidP="005F6AD7">
      <w:pPr>
        <w:ind w:left="5040" w:firstLine="720"/>
      </w:pPr>
      <w:r>
        <w:t xml:space="preserve">   2026 -05-      potvarkiu Nr. M-</w:t>
      </w:r>
    </w:p>
    <w:p w14:paraId="38258E3B" w14:textId="77777777" w:rsidR="005F6AD7" w:rsidRDefault="005F6AD7" w:rsidP="005F6AD7">
      <w:pPr>
        <w:ind w:left="5040" w:firstLine="720"/>
      </w:pPr>
    </w:p>
    <w:p w14:paraId="13CE445A" w14:textId="77777777" w:rsidR="005F6AD7" w:rsidRDefault="005F6AD7" w:rsidP="005F6AD7">
      <w:pPr>
        <w:ind w:left="5040" w:firstLine="720"/>
      </w:pPr>
    </w:p>
    <w:p w14:paraId="6B20FF25" w14:textId="77777777" w:rsidR="005F6AD7" w:rsidRDefault="005F6AD7" w:rsidP="005F6AD7">
      <w:pPr>
        <w:ind w:left="5040" w:firstLine="720"/>
      </w:pPr>
    </w:p>
    <w:p w14:paraId="6BE90F19" w14:textId="04E01804" w:rsidR="005F6AD7" w:rsidRPr="005F6AD7" w:rsidRDefault="005F6AD7" w:rsidP="005F6AD7">
      <w:pPr>
        <w:jc w:val="center"/>
        <w:rPr>
          <w:b/>
        </w:rPr>
      </w:pPr>
      <w:r w:rsidRPr="005F6AD7">
        <w:rPr>
          <w:b/>
        </w:rPr>
        <w:t xml:space="preserve">PANEVĖŽIO RAJONO </w:t>
      </w:r>
      <w:r w:rsidRPr="005F6AD7">
        <w:rPr>
          <w:b/>
          <w:bCs/>
        </w:rPr>
        <w:t>VADOKLIŲ KULTŪROS CENTRO</w:t>
      </w:r>
      <w:r w:rsidRPr="005F6AD7">
        <w:rPr>
          <w:b/>
        </w:rPr>
        <w:t xml:space="preserve"> 2025 METŲ ATASKAITŲ </w:t>
      </w:r>
      <w:bookmarkStart w:id="0" w:name="_GoBack"/>
      <w:bookmarkEnd w:id="0"/>
      <w:r w:rsidRPr="005F6AD7">
        <w:rPr>
          <w:b/>
        </w:rPr>
        <w:t>RINKINYS</w:t>
      </w:r>
    </w:p>
    <w:p w14:paraId="3C3ADB1C" w14:textId="77777777" w:rsidR="005F6AD7" w:rsidRDefault="005F6AD7" w:rsidP="005F6AD7">
      <w:pPr>
        <w:jc w:val="center"/>
      </w:pPr>
    </w:p>
    <w:p w14:paraId="38F4A25B" w14:textId="77777777" w:rsidR="005F6AD7" w:rsidRDefault="005F6AD7" w:rsidP="005F6AD7">
      <w:pPr>
        <w:jc w:val="center"/>
      </w:pPr>
    </w:p>
    <w:p w14:paraId="1C054717" w14:textId="77777777" w:rsidR="005F6AD7" w:rsidRDefault="005F6AD7" w:rsidP="005F6AD7">
      <w:pPr>
        <w:jc w:val="center"/>
      </w:pPr>
    </w:p>
    <w:p w14:paraId="11850284" w14:textId="77777777" w:rsidR="005F6AD7" w:rsidRDefault="005F6AD7" w:rsidP="005F6AD7">
      <w:pPr>
        <w:jc w:val="center"/>
      </w:pPr>
    </w:p>
    <w:p w14:paraId="36BE4E88" w14:textId="77777777" w:rsidR="005F6AD7" w:rsidRDefault="005F6AD7" w:rsidP="005F6AD7">
      <w:pPr>
        <w:jc w:val="center"/>
      </w:pPr>
    </w:p>
    <w:p w14:paraId="3DD7834F" w14:textId="77777777" w:rsidR="005F6AD7" w:rsidRDefault="005F6AD7" w:rsidP="005F6AD7">
      <w:pPr>
        <w:jc w:val="center"/>
      </w:pPr>
    </w:p>
    <w:p w14:paraId="0FD5479E" w14:textId="77777777" w:rsidR="005F6AD7" w:rsidRDefault="005F6AD7" w:rsidP="005F6AD7">
      <w:pPr>
        <w:jc w:val="center"/>
      </w:pPr>
    </w:p>
    <w:p w14:paraId="04292AAE" w14:textId="77777777" w:rsidR="005F6AD7" w:rsidRDefault="005F6AD7" w:rsidP="005F6AD7">
      <w:pPr>
        <w:jc w:val="center"/>
      </w:pPr>
    </w:p>
    <w:p w14:paraId="3A57041E" w14:textId="77777777" w:rsidR="005F6AD7" w:rsidRDefault="005F6AD7" w:rsidP="005F6AD7">
      <w:pPr>
        <w:jc w:val="center"/>
      </w:pPr>
    </w:p>
    <w:p w14:paraId="3745C180" w14:textId="77777777" w:rsidR="005F6AD7" w:rsidRDefault="005F6AD7" w:rsidP="005F6AD7">
      <w:pPr>
        <w:jc w:val="center"/>
      </w:pPr>
    </w:p>
    <w:p w14:paraId="2405FF89" w14:textId="77777777" w:rsidR="005F6AD7" w:rsidRDefault="005F6AD7" w:rsidP="005F6AD7">
      <w:pPr>
        <w:jc w:val="center"/>
      </w:pPr>
    </w:p>
    <w:p w14:paraId="1528F972" w14:textId="77777777" w:rsidR="005F6AD7" w:rsidRDefault="005F6AD7" w:rsidP="005F6AD7">
      <w:pPr>
        <w:jc w:val="center"/>
      </w:pPr>
    </w:p>
    <w:p w14:paraId="5FF6599D" w14:textId="77777777" w:rsidR="005F6AD7" w:rsidRDefault="005F6AD7" w:rsidP="005F6AD7">
      <w:pPr>
        <w:jc w:val="center"/>
      </w:pPr>
    </w:p>
    <w:p w14:paraId="08D8B5A7" w14:textId="77777777" w:rsidR="005F6AD7" w:rsidRDefault="005F6AD7" w:rsidP="005F6AD7">
      <w:pPr>
        <w:jc w:val="center"/>
      </w:pPr>
    </w:p>
    <w:p w14:paraId="7CBD846E" w14:textId="77777777" w:rsidR="005F6AD7" w:rsidRDefault="005F6AD7" w:rsidP="005F6AD7">
      <w:pPr>
        <w:jc w:val="center"/>
      </w:pPr>
    </w:p>
    <w:p w14:paraId="0D8E7C15" w14:textId="77777777" w:rsidR="005F6AD7" w:rsidRDefault="005F6AD7" w:rsidP="005F6AD7">
      <w:pPr>
        <w:jc w:val="center"/>
      </w:pPr>
    </w:p>
    <w:p w14:paraId="2E3AD885" w14:textId="77777777" w:rsidR="005F6AD7" w:rsidRDefault="005F6AD7" w:rsidP="005F6AD7">
      <w:pPr>
        <w:jc w:val="center"/>
      </w:pPr>
    </w:p>
    <w:p w14:paraId="22912436" w14:textId="77777777" w:rsidR="005F6AD7" w:rsidRDefault="005F6AD7" w:rsidP="005F6AD7">
      <w:pPr>
        <w:jc w:val="center"/>
      </w:pPr>
    </w:p>
    <w:p w14:paraId="3526E071" w14:textId="77777777" w:rsidR="005F6AD7" w:rsidRDefault="005F6AD7" w:rsidP="005F6AD7">
      <w:pPr>
        <w:jc w:val="center"/>
      </w:pPr>
    </w:p>
    <w:p w14:paraId="2F7D2B10" w14:textId="77777777" w:rsidR="005F6AD7" w:rsidRDefault="005F6AD7" w:rsidP="005F6AD7">
      <w:pPr>
        <w:jc w:val="center"/>
      </w:pPr>
    </w:p>
    <w:p w14:paraId="6FE9E0BF" w14:textId="77777777" w:rsidR="005F6AD7" w:rsidRDefault="005F6AD7" w:rsidP="005F6AD7">
      <w:pPr>
        <w:jc w:val="center"/>
      </w:pPr>
    </w:p>
    <w:p w14:paraId="7A5FFAB7" w14:textId="77777777" w:rsidR="005F6AD7" w:rsidRDefault="005F6AD7" w:rsidP="005F6AD7">
      <w:pPr>
        <w:jc w:val="center"/>
      </w:pPr>
    </w:p>
    <w:p w14:paraId="4F223E15" w14:textId="77777777" w:rsidR="005F6AD7" w:rsidRDefault="005F6AD7" w:rsidP="005F6AD7">
      <w:pPr>
        <w:jc w:val="center"/>
      </w:pPr>
    </w:p>
    <w:p w14:paraId="6FB4925A" w14:textId="77777777" w:rsidR="005F6AD7" w:rsidRDefault="005F6AD7" w:rsidP="005F6AD7">
      <w:pPr>
        <w:jc w:val="center"/>
      </w:pPr>
    </w:p>
    <w:p w14:paraId="7D5F8805" w14:textId="77777777" w:rsidR="005F6AD7" w:rsidRDefault="005F6AD7" w:rsidP="005F6AD7">
      <w:pPr>
        <w:jc w:val="center"/>
      </w:pPr>
    </w:p>
    <w:p w14:paraId="54F21570" w14:textId="77777777" w:rsidR="005F6AD7" w:rsidRDefault="005F6AD7" w:rsidP="005F6AD7">
      <w:pPr>
        <w:jc w:val="center"/>
      </w:pPr>
    </w:p>
    <w:p w14:paraId="662D39A2" w14:textId="77777777" w:rsidR="005F6AD7" w:rsidRDefault="005F6AD7" w:rsidP="005F6AD7">
      <w:pPr>
        <w:jc w:val="center"/>
      </w:pPr>
    </w:p>
    <w:p w14:paraId="7008F4C9" w14:textId="77777777" w:rsidR="005F6AD7" w:rsidRDefault="005F6AD7" w:rsidP="005F6AD7">
      <w:pPr>
        <w:jc w:val="center"/>
      </w:pPr>
    </w:p>
    <w:p w14:paraId="22A3A34E" w14:textId="77777777" w:rsidR="005F6AD7" w:rsidRDefault="005F6AD7" w:rsidP="005F6AD7">
      <w:pPr>
        <w:jc w:val="center"/>
      </w:pPr>
    </w:p>
    <w:p w14:paraId="7ABCAA8B" w14:textId="77777777" w:rsidR="005F6AD7" w:rsidRDefault="005F6AD7" w:rsidP="005F6AD7">
      <w:pPr>
        <w:jc w:val="center"/>
      </w:pPr>
    </w:p>
    <w:p w14:paraId="32E79414" w14:textId="77777777" w:rsidR="005F6AD7" w:rsidRDefault="005F6AD7" w:rsidP="005F6AD7">
      <w:pPr>
        <w:jc w:val="center"/>
      </w:pPr>
    </w:p>
    <w:p w14:paraId="79288739" w14:textId="77777777" w:rsidR="005F6AD7" w:rsidRDefault="005F6AD7" w:rsidP="005F6AD7">
      <w:pPr>
        <w:jc w:val="center"/>
      </w:pPr>
    </w:p>
    <w:p w14:paraId="22D88C3F" w14:textId="77777777" w:rsidR="005F6AD7" w:rsidRDefault="005F6AD7" w:rsidP="005F6AD7">
      <w:pPr>
        <w:jc w:val="center"/>
      </w:pPr>
    </w:p>
    <w:p w14:paraId="68890E26" w14:textId="77777777" w:rsidR="005F6AD7" w:rsidRDefault="005F6AD7" w:rsidP="005F6AD7">
      <w:pPr>
        <w:jc w:val="center"/>
      </w:pPr>
    </w:p>
    <w:p w14:paraId="6CF0A9A9" w14:textId="77777777" w:rsidR="005F6AD7" w:rsidRDefault="005F6AD7" w:rsidP="005F6AD7">
      <w:pPr>
        <w:jc w:val="center"/>
      </w:pPr>
    </w:p>
    <w:p w14:paraId="67A99AC6" w14:textId="77777777" w:rsidR="005F6AD7" w:rsidRDefault="005F6AD7" w:rsidP="005F6AD7">
      <w:pPr>
        <w:jc w:val="center"/>
      </w:pPr>
    </w:p>
    <w:p w14:paraId="70A38ACC" w14:textId="77777777" w:rsidR="005F6AD7" w:rsidRDefault="005F6AD7" w:rsidP="005F6AD7">
      <w:pPr>
        <w:jc w:val="center"/>
      </w:pPr>
    </w:p>
    <w:p w14:paraId="4D10B164" w14:textId="77777777" w:rsidR="005F6AD7" w:rsidRDefault="005F6AD7" w:rsidP="005F6AD7">
      <w:pPr>
        <w:jc w:val="center"/>
      </w:pPr>
    </w:p>
    <w:p w14:paraId="147217C8" w14:textId="77777777" w:rsidR="005F6AD7" w:rsidRDefault="005F6AD7" w:rsidP="005F6AD7">
      <w:pPr>
        <w:jc w:val="center"/>
      </w:pPr>
    </w:p>
    <w:p w14:paraId="78070DF3" w14:textId="77777777" w:rsidR="005F6AD7" w:rsidRDefault="005F6AD7" w:rsidP="005F6AD7">
      <w:pPr>
        <w:jc w:val="center"/>
      </w:pPr>
    </w:p>
    <w:p w14:paraId="41AF0941" w14:textId="77777777" w:rsidR="005F6AD7" w:rsidRDefault="005F6AD7" w:rsidP="005F6AD7">
      <w:pPr>
        <w:jc w:val="center"/>
      </w:pPr>
    </w:p>
    <w:p w14:paraId="7302E4B1" w14:textId="77777777" w:rsidR="005F6AD7" w:rsidRDefault="005F6AD7" w:rsidP="005F6AD7">
      <w:pPr>
        <w:jc w:val="center"/>
      </w:pPr>
    </w:p>
    <w:p w14:paraId="2DF97FFE" w14:textId="77777777" w:rsidR="005F6AD7" w:rsidRDefault="005F6AD7" w:rsidP="005F6AD7">
      <w:pPr>
        <w:jc w:val="center"/>
      </w:pPr>
    </w:p>
    <w:p w14:paraId="0A1D13BC" w14:textId="77777777" w:rsidR="005F6AD7" w:rsidRDefault="005F6AD7" w:rsidP="005F6AD7">
      <w:pPr>
        <w:jc w:val="center"/>
      </w:pPr>
    </w:p>
    <w:p w14:paraId="0FAF4E26" w14:textId="0BF4190B" w:rsidR="00EA20C4" w:rsidRDefault="000419F4" w:rsidP="00312DCE">
      <w:pPr>
        <w:rPr>
          <w:b/>
          <w:bCs/>
          <w:spacing w:val="-1"/>
        </w:rPr>
      </w:pPr>
      <w:r>
        <w:lastRenderedPageBreak/>
        <w:tab/>
      </w:r>
      <w:r w:rsidR="00EA20C4">
        <w:rPr>
          <w:b/>
          <w:bCs/>
          <w:spacing w:val="-1"/>
        </w:rPr>
        <w:t>PANEVĖŽIO RAJONO VADOKLIŲ KULTŪROS CENTRAS</w:t>
      </w:r>
    </w:p>
    <w:p w14:paraId="75F0C363" w14:textId="1D5591D1" w:rsidR="007B714F" w:rsidRDefault="007B714F" w:rsidP="00457FFA">
      <w:pPr>
        <w:shd w:val="clear" w:color="auto" w:fill="FFFFFF"/>
        <w:ind w:hanging="1134"/>
        <w:jc w:val="center"/>
        <w:rPr>
          <w:bCs/>
          <w:i/>
          <w:spacing w:val="-1"/>
        </w:rPr>
      </w:pPr>
    </w:p>
    <w:p w14:paraId="3084A36E" w14:textId="77777777" w:rsidR="007B714F" w:rsidRPr="00A41767" w:rsidRDefault="007B714F" w:rsidP="007B714F">
      <w:pPr>
        <w:shd w:val="clear" w:color="auto" w:fill="FFFFFF"/>
        <w:jc w:val="center"/>
        <w:rPr>
          <w:bCs/>
          <w:i/>
          <w:spacing w:val="-1"/>
        </w:rPr>
      </w:pPr>
    </w:p>
    <w:p w14:paraId="6B7E6D2E" w14:textId="10D9046C" w:rsidR="007B714F" w:rsidRPr="00171251" w:rsidRDefault="00EA20C4" w:rsidP="007B714F">
      <w:pPr>
        <w:shd w:val="clear" w:color="auto" w:fill="FFFFFF"/>
        <w:jc w:val="center"/>
        <w:rPr>
          <w:b/>
          <w:bCs/>
          <w:spacing w:val="-1"/>
        </w:rPr>
      </w:pPr>
      <w:r>
        <w:rPr>
          <w:b/>
          <w:bCs/>
          <w:spacing w:val="-1"/>
        </w:rPr>
        <w:t>202</w:t>
      </w:r>
      <w:r w:rsidR="000B2926">
        <w:rPr>
          <w:b/>
          <w:bCs/>
          <w:spacing w:val="-1"/>
        </w:rPr>
        <w:t>5</w:t>
      </w:r>
      <w:r w:rsidR="007B714F" w:rsidRPr="00171251">
        <w:rPr>
          <w:b/>
          <w:bCs/>
          <w:spacing w:val="-1"/>
        </w:rPr>
        <w:t xml:space="preserve"> METŲ VEIKLOS ATASKAITA</w:t>
      </w:r>
    </w:p>
    <w:p w14:paraId="7004E4F8" w14:textId="77777777" w:rsidR="007B714F" w:rsidRDefault="007B714F" w:rsidP="00142130">
      <w:pPr>
        <w:ind w:firstLine="709"/>
        <w:jc w:val="both"/>
        <w:rPr>
          <w:b/>
        </w:rPr>
      </w:pPr>
    </w:p>
    <w:p w14:paraId="59D7E1DE" w14:textId="56B01695" w:rsidR="00451BDA" w:rsidRDefault="00451BDA" w:rsidP="00451BDA">
      <w:pPr>
        <w:pStyle w:val="ListParagraph"/>
        <w:numPr>
          <w:ilvl w:val="0"/>
          <w:numId w:val="2"/>
        </w:numPr>
        <w:jc w:val="both"/>
        <w:rPr>
          <w:b/>
        </w:rPr>
      </w:pPr>
      <w:r>
        <w:rPr>
          <w:b/>
        </w:rPr>
        <w:t xml:space="preserve">Įstaigos vadovo </w:t>
      </w:r>
      <w:r w:rsidR="002A0820">
        <w:rPr>
          <w:b/>
        </w:rPr>
        <w:t>pranešimas</w:t>
      </w:r>
      <w:r>
        <w:rPr>
          <w:b/>
        </w:rPr>
        <w:t xml:space="preserve">. </w:t>
      </w:r>
    </w:p>
    <w:p w14:paraId="5EFFE98F" w14:textId="77777777" w:rsidR="004E01DF" w:rsidRDefault="004E01DF" w:rsidP="004E01DF">
      <w:pPr>
        <w:jc w:val="both"/>
        <w:rPr>
          <w:b/>
        </w:rPr>
      </w:pPr>
    </w:p>
    <w:p w14:paraId="47CBF5FE" w14:textId="2E5C4256" w:rsidR="004E01DF" w:rsidRDefault="004E01DF" w:rsidP="004E01DF">
      <w:pPr>
        <w:jc w:val="both"/>
        <w:rPr>
          <w:bCs/>
        </w:rPr>
      </w:pPr>
      <w:r>
        <w:rPr>
          <w:b/>
        </w:rPr>
        <w:t xml:space="preserve">            </w:t>
      </w:r>
      <w:r>
        <w:rPr>
          <w:bCs/>
        </w:rPr>
        <w:t>Panevėžio rajono Vadoklių kultūros centro paskirtis</w:t>
      </w:r>
      <w:r w:rsidR="007E5779">
        <w:rPr>
          <w:bCs/>
        </w:rPr>
        <w:t xml:space="preserve"> </w:t>
      </w:r>
      <w:r>
        <w:rPr>
          <w:bCs/>
        </w:rPr>
        <w:t>-</w:t>
      </w:r>
      <w:r w:rsidR="007E5779">
        <w:rPr>
          <w:bCs/>
        </w:rPr>
        <w:t xml:space="preserve"> </w:t>
      </w:r>
      <w:r>
        <w:rPr>
          <w:bCs/>
        </w:rPr>
        <w:t>apibrėžt</w:t>
      </w:r>
      <w:r w:rsidR="007E5779">
        <w:rPr>
          <w:bCs/>
        </w:rPr>
        <w:t>i</w:t>
      </w:r>
      <w:r>
        <w:rPr>
          <w:bCs/>
        </w:rPr>
        <w:t xml:space="preserve"> šio krašto kultūros plėtros viziją, prioritetus, tikslus ir uždavinius. </w:t>
      </w:r>
      <w:r w:rsidR="00581C48">
        <w:rPr>
          <w:bCs/>
        </w:rPr>
        <w:t xml:space="preserve"> Pagrindiniai veiklos principai: teikiamų paslaugų kokybė ir įvairovė, patirtis ir tradicijos, bendravimas ir bendradarbiavimas</w:t>
      </w:r>
      <w:r w:rsidR="00FE03C1">
        <w:rPr>
          <w:bCs/>
        </w:rPr>
        <w:t>, puoselė</w:t>
      </w:r>
      <w:r w:rsidR="00BE293E">
        <w:rPr>
          <w:bCs/>
        </w:rPr>
        <w:t>jimas</w:t>
      </w:r>
      <w:r w:rsidR="00FE03C1">
        <w:rPr>
          <w:bCs/>
        </w:rPr>
        <w:t xml:space="preserve"> ir skatin</w:t>
      </w:r>
      <w:r w:rsidR="00BE293E">
        <w:rPr>
          <w:bCs/>
        </w:rPr>
        <w:t>imas</w:t>
      </w:r>
      <w:r w:rsidR="00FE03C1">
        <w:rPr>
          <w:bCs/>
        </w:rPr>
        <w:t xml:space="preserve"> mėgėjų meno veikl</w:t>
      </w:r>
      <w:r w:rsidR="00BE293E">
        <w:rPr>
          <w:bCs/>
        </w:rPr>
        <w:t>os</w:t>
      </w:r>
      <w:r w:rsidR="00FE03C1">
        <w:rPr>
          <w:bCs/>
        </w:rPr>
        <w:t>, saugo</w:t>
      </w:r>
      <w:r w:rsidR="00BE293E">
        <w:rPr>
          <w:bCs/>
        </w:rPr>
        <w:t>jimas</w:t>
      </w:r>
      <w:r w:rsidR="00FE03C1">
        <w:rPr>
          <w:bCs/>
        </w:rPr>
        <w:t xml:space="preserve"> krašto kultūrinį savitumą,</w:t>
      </w:r>
      <w:r w:rsidR="00581C48">
        <w:rPr>
          <w:bCs/>
        </w:rPr>
        <w:t xml:space="preserve"> materialinės bazės stiprinimas. Siekiant sudaryti sąlygas gyventojų saviraiškai, kultūriniam bendradarbiavimui, kultūros ir meno darbuotojai buria juos į įvairius mėgėjų meno kolektyvus. Visi kultūros ir meno darbuotojai 202</w:t>
      </w:r>
      <w:r w:rsidR="005A46A4">
        <w:rPr>
          <w:bCs/>
        </w:rPr>
        <w:t>5</w:t>
      </w:r>
      <w:r w:rsidR="00581C48">
        <w:rPr>
          <w:bCs/>
        </w:rPr>
        <w:t xml:space="preserve"> m. turėjo puikią galimybę kelti savo profesinę kvalifikaciją įvairiuose LNKC organizuojamuose nuotolinio kvalifikacijos tobulinimo kursuose bei pasirinkdami kitus seminarus</w:t>
      </w:r>
      <w:r w:rsidR="005A46A4">
        <w:rPr>
          <w:bCs/>
        </w:rPr>
        <w:t>,</w:t>
      </w:r>
      <w:r w:rsidR="00581C48">
        <w:rPr>
          <w:bCs/>
        </w:rPr>
        <w:t xml:space="preserve"> kitus pasiūlymus pagal savo darbo specifiką. Pagrindinis dėmesys skirtas tautinės ir pilietinės savimonės ugdymui, etninei kultūrai, profesionalaus meno sklaidai, edukacinėms veikloms.</w:t>
      </w:r>
    </w:p>
    <w:p w14:paraId="609F9E61" w14:textId="0A24B7B2" w:rsidR="005D00FD" w:rsidRDefault="000E4A8D" w:rsidP="000E4A8D">
      <w:pPr>
        <w:jc w:val="both"/>
        <w:rPr>
          <w:bCs/>
        </w:rPr>
      </w:pPr>
      <w:r>
        <w:rPr>
          <w:bCs/>
        </w:rPr>
        <w:t xml:space="preserve">           </w:t>
      </w:r>
      <w:r w:rsidR="005D00FD">
        <w:rPr>
          <w:bCs/>
        </w:rPr>
        <w:t>Kultūros centras</w:t>
      </w:r>
      <w:r>
        <w:rPr>
          <w:bCs/>
        </w:rPr>
        <w:t xml:space="preserve"> organiz</w:t>
      </w:r>
      <w:r w:rsidR="005D00FD">
        <w:rPr>
          <w:bCs/>
        </w:rPr>
        <w:t>avo</w:t>
      </w:r>
      <w:r>
        <w:rPr>
          <w:bCs/>
        </w:rPr>
        <w:t xml:space="preserve"> valstybini</w:t>
      </w:r>
      <w:r w:rsidR="005D00FD">
        <w:rPr>
          <w:bCs/>
        </w:rPr>
        <w:t xml:space="preserve">ų švenčių, atmintinų dienų paminėjimus: Sausio 13-osios dienos </w:t>
      </w:r>
      <w:r w:rsidR="00D4284A">
        <w:rPr>
          <w:bCs/>
        </w:rPr>
        <w:t>pilietinę akciją „Pergalės šviesa“, minėjimus ir koncertines programas Lietuvos valstybės atkūrimo dienai paminėti, esame iniciatoriai</w:t>
      </w:r>
      <w:r w:rsidR="006F07E8">
        <w:rPr>
          <w:bCs/>
        </w:rPr>
        <w:t>-partneriai</w:t>
      </w:r>
      <w:r w:rsidR="00D4284A">
        <w:rPr>
          <w:bCs/>
        </w:rPr>
        <w:t xml:space="preserve"> „Žygis 11“, kuris </w:t>
      </w:r>
      <w:r w:rsidR="006F07E8">
        <w:rPr>
          <w:bCs/>
        </w:rPr>
        <w:t xml:space="preserve">buvo </w:t>
      </w:r>
      <w:r w:rsidR="00D4284A">
        <w:rPr>
          <w:bCs/>
        </w:rPr>
        <w:t xml:space="preserve">skirtas Lietuvos valstybės nepriklausomybės </w:t>
      </w:r>
      <w:r w:rsidR="006F07E8">
        <w:rPr>
          <w:bCs/>
        </w:rPr>
        <w:t xml:space="preserve">35-mečio atkūrimo </w:t>
      </w:r>
      <w:r w:rsidR="00D4284A">
        <w:rPr>
          <w:bCs/>
        </w:rPr>
        <w:t>dienai pa</w:t>
      </w:r>
      <w:r w:rsidR="006F07E8">
        <w:rPr>
          <w:bCs/>
        </w:rPr>
        <w:t>minėti</w:t>
      </w:r>
      <w:r w:rsidR="00D4284A">
        <w:rPr>
          <w:bCs/>
        </w:rPr>
        <w:t xml:space="preserve">. Valstybės (Lietuvos karaliaus Mindaugo karūnavimo) dienos minėjimą šventėme ne tik bendruomenėse, bet </w:t>
      </w:r>
      <w:r w:rsidR="00E86721">
        <w:rPr>
          <w:bCs/>
        </w:rPr>
        <w:t xml:space="preserve">gražia Vadoklių parapijos klebono Raimundo Kazlausko iniciatyva </w:t>
      </w:r>
      <w:r w:rsidR="006F07E8">
        <w:rPr>
          <w:bCs/>
        </w:rPr>
        <w:t>gaminome</w:t>
      </w:r>
      <w:r w:rsidR="00E86721">
        <w:rPr>
          <w:bCs/>
        </w:rPr>
        <w:t>, ragavome, degustavome vasaros gėrybių patiekalus. Bendrystė lėmė iškilią nuotaiką, glaudų tarpusavio bendravimą</w:t>
      </w:r>
      <w:r w:rsidR="00662187">
        <w:rPr>
          <w:bCs/>
        </w:rPr>
        <w:t>.</w:t>
      </w:r>
      <w:r w:rsidR="00D4284A">
        <w:rPr>
          <w:bCs/>
        </w:rPr>
        <w:t xml:space="preserve"> </w:t>
      </w:r>
    </w:p>
    <w:p w14:paraId="7DB19D68" w14:textId="6BE23270" w:rsidR="000E4A8D" w:rsidRDefault="00AC0B32" w:rsidP="000E4A8D">
      <w:pPr>
        <w:jc w:val="both"/>
        <w:rPr>
          <w:bCs/>
        </w:rPr>
      </w:pPr>
      <w:r>
        <w:rPr>
          <w:bCs/>
        </w:rPr>
        <w:t xml:space="preserve">       </w:t>
      </w:r>
      <w:r w:rsidR="000E4A8D">
        <w:rPr>
          <w:bCs/>
        </w:rPr>
        <w:t xml:space="preserve"> </w:t>
      </w:r>
      <w:r w:rsidR="00D23127">
        <w:rPr>
          <w:bCs/>
        </w:rPr>
        <w:t>Minint 200 metų nuo pirmojo liaudies dainų rinkinio, kurį išleidi Liudvikas Rėza, o</w:t>
      </w:r>
      <w:r w:rsidR="000E4A8D">
        <w:rPr>
          <w:bCs/>
        </w:rPr>
        <w:t xml:space="preserve">rganizavome ir įgyvendinome lietuvių liaudies dainų metams skirtus renginius: Panevėžio krašto </w:t>
      </w:r>
      <w:r w:rsidR="000E4A8D" w:rsidRPr="000E4A8D">
        <w:rPr>
          <w:bCs/>
        </w:rPr>
        <w:t xml:space="preserve">amatininkų šventę </w:t>
      </w:r>
      <w:r w:rsidR="000E4A8D">
        <w:rPr>
          <w:bCs/>
        </w:rPr>
        <w:t>„</w:t>
      </w:r>
      <w:r w:rsidR="000E4A8D" w:rsidRPr="000E4A8D">
        <w:rPr>
          <w:bCs/>
        </w:rPr>
        <w:t>Saulala aukštyn-darbų daugyn</w:t>
      </w:r>
      <w:r w:rsidR="000E4A8D">
        <w:rPr>
          <w:bCs/>
        </w:rPr>
        <w:t>“, Joninių švent</w:t>
      </w:r>
      <w:r w:rsidR="005C574C">
        <w:rPr>
          <w:bCs/>
        </w:rPr>
        <w:t>ę</w:t>
      </w:r>
      <w:r w:rsidR="000E4A8D">
        <w:rPr>
          <w:bCs/>
        </w:rPr>
        <w:t xml:space="preserve"> „Rasota </w:t>
      </w:r>
      <w:r w:rsidR="005C574C">
        <w:rPr>
          <w:bCs/>
        </w:rPr>
        <w:t>saulėgrįža“, Panevėžio krašto instrumentinio folkloro atlikėjų šventę „Sueikim, Susiedai“.</w:t>
      </w:r>
    </w:p>
    <w:p w14:paraId="253E503F" w14:textId="08D0DC73" w:rsidR="000E4A8D" w:rsidRDefault="005C574C" w:rsidP="000E4A8D">
      <w:pPr>
        <w:jc w:val="both"/>
        <w:rPr>
          <w:bCs/>
        </w:rPr>
      </w:pPr>
      <w:r>
        <w:rPr>
          <w:bCs/>
        </w:rPr>
        <w:t xml:space="preserve">        </w:t>
      </w:r>
      <w:r w:rsidR="00FE16D3">
        <w:rPr>
          <w:bCs/>
        </w:rPr>
        <w:t>Niekada nepamiršti e</w:t>
      </w:r>
      <w:r>
        <w:rPr>
          <w:bCs/>
        </w:rPr>
        <w:t xml:space="preserve">dukaciniai renginiai </w:t>
      </w:r>
      <w:r w:rsidR="00FE16D3">
        <w:rPr>
          <w:bCs/>
        </w:rPr>
        <w:t xml:space="preserve">- </w:t>
      </w:r>
      <w:r>
        <w:rPr>
          <w:bCs/>
        </w:rPr>
        <w:t>NVŠ programos dalyviai „</w:t>
      </w:r>
      <w:r w:rsidR="007C20F1">
        <w:rPr>
          <w:bCs/>
        </w:rPr>
        <w:t>P</w:t>
      </w:r>
      <w:r>
        <w:rPr>
          <w:bCs/>
        </w:rPr>
        <w:t>ažink folklorą“ vykdė edukacinę programą „Užgavėnių kaukės“</w:t>
      </w:r>
      <w:r w:rsidR="00563B45">
        <w:rPr>
          <w:bCs/>
        </w:rPr>
        <w:t>, o Centre-edukacinis užsiėmimas „Kipšiuko dirbtuvės“.</w:t>
      </w:r>
      <w:r>
        <w:rPr>
          <w:bCs/>
        </w:rPr>
        <w:t xml:space="preserve"> </w:t>
      </w:r>
      <w:r w:rsidR="007C20F1">
        <w:rPr>
          <w:bCs/>
        </w:rPr>
        <w:t>Švęsdami k</w:t>
      </w:r>
      <w:r>
        <w:rPr>
          <w:bCs/>
        </w:rPr>
        <w:t xml:space="preserve">alendorinę Užgavėnių šventę persirengėliai linksmino ne tik </w:t>
      </w:r>
      <w:r w:rsidR="00AC0B32">
        <w:rPr>
          <w:bCs/>
        </w:rPr>
        <w:t>bendruomenės gyventojus</w:t>
      </w:r>
      <w:r>
        <w:rPr>
          <w:bCs/>
        </w:rPr>
        <w:t xml:space="preserve">, </w:t>
      </w:r>
      <w:r w:rsidR="006F07E8">
        <w:rPr>
          <w:bCs/>
        </w:rPr>
        <w:t xml:space="preserve">bet miestelio svečius, praeivius. </w:t>
      </w:r>
      <w:r w:rsidR="006D507B">
        <w:rPr>
          <w:bCs/>
        </w:rPr>
        <w:t>Laukdami Velykų o</w:t>
      </w:r>
      <w:r w:rsidR="00EF5B4F">
        <w:rPr>
          <w:bCs/>
        </w:rPr>
        <w:t xml:space="preserve">rganizavome </w:t>
      </w:r>
      <w:r w:rsidR="006D507B">
        <w:rPr>
          <w:bCs/>
        </w:rPr>
        <w:t xml:space="preserve"> </w:t>
      </w:r>
      <w:r w:rsidR="007C20F1">
        <w:rPr>
          <w:bCs/>
        </w:rPr>
        <w:t>edukacin</w:t>
      </w:r>
      <w:r w:rsidR="00EF5B4F">
        <w:rPr>
          <w:bCs/>
        </w:rPr>
        <w:t>į</w:t>
      </w:r>
      <w:r w:rsidR="007C20F1">
        <w:rPr>
          <w:bCs/>
        </w:rPr>
        <w:t xml:space="preserve"> užsiėmim</w:t>
      </w:r>
      <w:r w:rsidR="00EF5B4F">
        <w:rPr>
          <w:bCs/>
        </w:rPr>
        <w:t>ą</w:t>
      </w:r>
      <w:r w:rsidR="007C20F1">
        <w:rPr>
          <w:bCs/>
        </w:rPr>
        <w:t xml:space="preserve"> „Verba muša, ne aš mušu</w:t>
      </w:r>
      <w:r w:rsidR="006D507B">
        <w:rPr>
          <w:bCs/>
        </w:rPr>
        <w:t xml:space="preserve">. Su edukacine programa „Velykų būgno mušimo tradicija Vadokliuose“, atstovai dalyvavo Panevėžio </w:t>
      </w:r>
      <w:r w:rsidR="008B0721">
        <w:rPr>
          <w:bCs/>
        </w:rPr>
        <w:t xml:space="preserve">rajono Ramygalos </w:t>
      </w:r>
      <w:r w:rsidR="006D507B">
        <w:rPr>
          <w:bCs/>
        </w:rPr>
        <w:t>gimnazijoje</w:t>
      </w:r>
      <w:r w:rsidR="006F07E8">
        <w:rPr>
          <w:bCs/>
        </w:rPr>
        <w:t>.</w:t>
      </w:r>
      <w:r w:rsidR="006D507B">
        <w:rPr>
          <w:bCs/>
        </w:rPr>
        <w:t xml:space="preserve"> Šv. Velykų rytą ne tik dundėjo velykinis būgnas, bet apeigose dalyvavo laidos „Lietuvos kodas“ prodiuseris Saulius Novi</w:t>
      </w:r>
      <w:r w:rsidR="00264071">
        <w:rPr>
          <w:bCs/>
        </w:rPr>
        <w:t>k</w:t>
      </w:r>
      <w:r w:rsidR="006D507B">
        <w:rPr>
          <w:bCs/>
        </w:rPr>
        <w:t>as su komanda ir sukūrė reportažą apie m</w:t>
      </w:r>
      <w:r w:rsidR="001B1873">
        <w:rPr>
          <w:bCs/>
        </w:rPr>
        <w:t>ūsų krašto vertybę</w:t>
      </w:r>
      <w:r w:rsidR="00675957">
        <w:rPr>
          <w:bCs/>
        </w:rPr>
        <w:t>.</w:t>
      </w:r>
      <w:r w:rsidR="0098782F">
        <w:rPr>
          <w:bCs/>
        </w:rPr>
        <w:t xml:space="preserve"> Organizavome po velykinio laikotarpio edukacinius užsiėmimus vaikams „Velykėlių margutis“, „</w:t>
      </w:r>
      <w:r w:rsidR="00ED7489">
        <w:rPr>
          <w:bCs/>
        </w:rPr>
        <w:t>Rieda margutis</w:t>
      </w:r>
      <w:r w:rsidR="0098782F">
        <w:rPr>
          <w:bCs/>
        </w:rPr>
        <w:t>“, prisidėjome prie Alančių krašto tradicinio renginio „Šeštinės“.</w:t>
      </w:r>
    </w:p>
    <w:p w14:paraId="7907D7A2" w14:textId="7B44A46C" w:rsidR="00F95AE2" w:rsidRDefault="0098782F" w:rsidP="000E4A8D">
      <w:pPr>
        <w:jc w:val="both"/>
        <w:rPr>
          <w:bCs/>
        </w:rPr>
      </w:pPr>
      <w:r>
        <w:rPr>
          <w:bCs/>
        </w:rPr>
        <w:t xml:space="preserve">        </w:t>
      </w:r>
      <w:r w:rsidR="00F95AE2">
        <w:rPr>
          <w:bCs/>
        </w:rPr>
        <w:t xml:space="preserve">   Įvasarojus Jotainiuose organizavome tradicinę Panevėžio regiono liaudies amatininkų šventę-festivalį „Saulala aukštyn-darbų daugyn“.</w:t>
      </w:r>
      <w:r w:rsidR="00212F88">
        <w:rPr>
          <w:bCs/>
        </w:rPr>
        <w:t xml:space="preserve"> </w:t>
      </w:r>
    </w:p>
    <w:p w14:paraId="0EEA09A2" w14:textId="416EEB0D" w:rsidR="00CE3034" w:rsidRDefault="00212F88" w:rsidP="000E4A8D">
      <w:pPr>
        <w:jc w:val="both"/>
        <w:rPr>
          <w:bCs/>
        </w:rPr>
      </w:pPr>
      <w:r>
        <w:rPr>
          <w:bCs/>
        </w:rPr>
        <w:t xml:space="preserve">          Per vasaros s</w:t>
      </w:r>
      <w:r w:rsidR="006F07B6">
        <w:rPr>
          <w:bCs/>
        </w:rPr>
        <w:t>a</w:t>
      </w:r>
      <w:r>
        <w:rPr>
          <w:bCs/>
        </w:rPr>
        <w:t>ulėg</w:t>
      </w:r>
      <w:r w:rsidR="00F428B4">
        <w:rPr>
          <w:bCs/>
        </w:rPr>
        <w:t>r</w:t>
      </w:r>
      <w:r>
        <w:rPr>
          <w:bCs/>
        </w:rPr>
        <w:t>įžos šventę nepamiršome nei Jonų, nei Janinų. Gražias melodijas skyrėme ir Rasoms.</w:t>
      </w:r>
    </w:p>
    <w:p w14:paraId="3FD5A472" w14:textId="77EEE391" w:rsidR="006347E7" w:rsidRDefault="006347E7" w:rsidP="000E4A8D">
      <w:pPr>
        <w:jc w:val="both"/>
        <w:rPr>
          <w:bCs/>
        </w:rPr>
      </w:pPr>
      <w:r>
        <w:rPr>
          <w:bCs/>
        </w:rPr>
        <w:t xml:space="preserve">          </w:t>
      </w:r>
      <w:r w:rsidR="00666BE5">
        <w:rPr>
          <w:bCs/>
        </w:rPr>
        <w:t xml:space="preserve">Visada prisimename ir pagerbiame </w:t>
      </w:r>
      <w:r w:rsidR="004021D7">
        <w:rPr>
          <w:bCs/>
        </w:rPr>
        <w:t>Visų Šventųjų ir Vėlinių</w:t>
      </w:r>
      <w:r w:rsidR="00666BE5">
        <w:rPr>
          <w:bCs/>
        </w:rPr>
        <w:t xml:space="preserve"> dienas</w:t>
      </w:r>
      <w:r>
        <w:rPr>
          <w:bCs/>
        </w:rPr>
        <w:t xml:space="preserve">. Bendradarbiaudami su kunigu Raimundu Kazlausku </w:t>
      </w:r>
      <w:r w:rsidR="004021D7">
        <w:rPr>
          <w:bCs/>
        </w:rPr>
        <w:t>organizuojame minėjimą „Tariu sudie“, tai prasmingas laikas pagerbti išėjusių atminimą maldoje.</w:t>
      </w:r>
    </w:p>
    <w:p w14:paraId="291C6CA7" w14:textId="7BBF20A8" w:rsidR="00212F88" w:rsidRDefault="00CE3034" w:rsidP="000E4A8D">
      <w:pPr>
        <w:jc w:val="both"/>
        <w:rPr>
          <w:bCs/>
        </w:rPr>
      </w:pPr>
      <w:r>
        <w:rPr>
          <w:bCs/>
        </w:rPr>
        <w:t xml:space="preserve">          Metų pabaigoje</w:t>
      </w:r>
      <w:r w:rsidR="00BD1BEC">
        <w:rPr>
          <w:bCs/>
        </w:rPr>
        <w:t xml:space="preserve"> planuojame ir organizuojame</w:t>
      </w:r>
      <w:r>
        <w:rPr>
          <w:bCs/>
        </w:rPr>
        <w:t xml:space="preserve"> edukacines pamokas</w:t>
      </w:r>
      <w:r w:rsidR="00321CDF">
        <w:rPr>
          <w:bCs/>
        </w:rPr>
        <w:t>:</w:t>
      </w:r>
      <w:r>
        <w:rPr>
          <w:bCs/>
        </w:rPr>
        <w:t xml:space="preserve"> „Advento vainikas“, popietę „</w:t>
      </w:r>
      <w:r w:rsidR="00BD1BEC">
        <w:rPr>
          <w:bCs/>
        </w:rPr>
        <w:t>Atpirkėjo laukimas</w:t>
      </w:r>
      <w:r>
        <w:rPr>
          <w:bCs/>
        </w:rPr>
        <w:t>“, popietę-edukacinį užsiėmimą „Kalėdų dvasia“</w:t>
      </w:r>
      <w:r w:rsidR="00BD1BEC">
        <w:rPr>
          <w:bCs/>
        </w:rPr>
        <w:t>, edukaciją-parodą „Tvarios kalėdos“ -kalėdinių žaisliukų gaminimą.</w:t>
      </w:r>
    </w:p>
    <w:p w14:paraId="49CEF95C" w14:textId="77777777" w:rsidR="001661CB" w:rsidRDefault="007F6E84" w:rsidP="000E4A8D">
      <w:pPr>
        <w:jc w:val="both"/>
        <w:rPr>
          <w:bCs/>
        </w:rPr>
      </w:pPr>
      <w:r>
        <w:rPr>
          <w:bCs/>
        </w:rPr>
        <w:t xml:space="preserve">         Sėkmingai įvykdėme Panevėžio rajono savivaldybės tarybos nariams pritartus ir patvirtintus pagrindinius renginius: Panevėžio rajono vokalinių duetų</w:t>
      </w:r>
      <w:r w:rsidR="00270F54">
        <w:rPr>
          <w:bCs/>
        </w:rPr>
        <w:t xml:space="preserve"> „Mudu abudu“</w:t>
      </w:r>
      <w:r>
        <w:rPr>
          <w:bCs/>
        </w:rPr>
        <w:t xml:space="preserve"> </w:t>
      </w:r>
      <w:r w:rsidR="00270F54">
        <w:rPr>
          <w:bCs/>
        </w:rPr>
        <w:t>šventę-konkursą, Panevėžio krašto amatininkų šventę Jotainiuose „Saulala aukštys-darbų daugyn“,</w:t>
      </w:r>
      <w:r>
        <w:rPr>
          <w:bCs/>
        </w:rPr>
        <w:t xml:space="preserve"> </w:t>
      </w:r>
      <w:r w:rsidR="004D163D">
        <w:rPr>
          <w:bCs/>
        </w:rPr>
        <w:t xml:space="preserve">Panevėžio </w:t>
      </w:r>
      <w:r>
        <w:rPr>
          <w:bCs/>
        </w:rPr>
        <w:t>rajono romansų atlikėjų šventė</w:t>
      </w:r>
      <w:r w:rsidR="00E16443">
        <w:rPr>
          <w:bCs/>
        </w:rPr>
        <w:t>-konkursas</w:t>
      </w:r>
      <w:r>
        <w:rPr>
          <w:bCs/>
        </w:rPr>
        <w:t xml:space="preserve"> „Ant Juodžio ežero bangų“. </w:t>
      </w:r>
    </w:p>
    <w:p w14:paraId="1E8ACB4B" w14:textId="4028F91F" w:rsidR="009B7F3F" w:rsidRDefault="001661CB" w:rsidP="000E4A8D">
      <w:pPr>
        <w:jc w:val="both"/>
        <w:rPr>
          <w:bCs/>
        </w:rPr>
      </w:pPr>
      <w:r>
        <w:rPr>
          <w:bCs/>
        </w:rPr>
        <w:lastRenderedPageBreak/>
        <w:t xml:space="preserve">        </w:t>
      </w:r>
      <w:r w:rsidR="009B7F3F">
        <w:rPr>
          <w:bCs/>
        </w:rPr>
        <w:t xml:space="preserve"> Metų eigoje organizavome didesnio masto renginius: Panevėžio </w:t>
      </w:r>
      <w:r w:rsidR="00270F54">
        <w:rPr>
          <w:bCs/>
        </w:rPr>
        <w:t>regiono</w:t>
      </w:r>
      <w:r w:rsidR="009B7F3F">
        <w:rPr>
          <w:bCs/>
        </w:rPr>
        <w:t xml:space="preserve"> vaikų ir jaunimo festivalį-konkursą „Šokio banga“, </w:t>
      </w:r>
      <w:r w:rsidR="004D163D">
        <w:rPr>
          <w:bCs/>
        </w:rPr>
        <w:t xml:space="preserve">Joninių šventes Vadokliuose „Rasota saulėgrįža“ ir Jotainiuose „Kai paparčio žiedas išsiskleis“, tradicinį </w:t>
      </w:r>
      <w:r w:rsidR="009B7F3F">
        <w:rPr>
          <w:bCs/>
        </w:rPr>
        <w:t xml:space="preserve">kraštiečių </w:t>
      </w:r>
      <w:r w:rsidR="004D163D">
        <w:rPr>
          <w:bCs/>
        </w:rPr>
        <w:t>susitikimą</w:t>
      </w:r>
      <w:r w:rsidR="009B7F3F">
        <w:rPr>
          <w:bCs/>
        </w:rPr>
        <w:t xml:space="preserve"> Vadokliuose „Ten, kur Juoda“</w:t>
      </w:r>
      <w:r w:rsidR="004D163D">
        <w:rPr>
          <w:bCs/>
        </w:rPr>
        <w:t>, Panevėžio krašto instrumentinio folkloro atlikėjų šventę „Sueikim, Susiedai“.</w:t>
      </w:r>
    </w:p>
    <w:p w14:paraId="031A48C5" w14:textId="1DC07AFB" w:rsidR="007F6E84" w:rsidRDefault="00CB601A" w:rsidP="000E4A8D">
      <w:pPr>
        <w:jc w:val="both"/>
        <w:rPr>
          <w:bCs/>
        </w:rPr>
      </w:pPr>
      <w:r>
        <w:rPr>
          <w:bCs/>
        </w:rPr>
        <w:t xml:space="preserve">       </w:t>
      </w:r>
      <w:r w:rsidR="007F6E84">
        <w:rPr>
          <w:bCs/>
        </w:rPr>
        <w:t xml:space="preserve">Metų pabaigoje </w:t>
      </w:r>
      <w:r>
        <w:rPr>
          <w:bCs/>
        </w:rPr>
        <w:t>organizavome Padėkos vakarus „Dėkojame Jums“ dėkodami</w:t>
      </w:r>
      <w:r w:rsidR="007F6E84">
        <w:rPr>
          <w:bCs/>
        </w:rPr>
        <w:t xml:space="preserve"> meno mėgėjams, rėmėjams ir geros valios žmonės dovanodami </w:t>
      </w:r>
      <w:r>
        <w:rPr>
          <w:bCs/>
        </w:rPr>
        <w:t>atlikėjo Radži koncertą.</w:t>
      </w:r>
    </w:p>
    <w:p w14:paraId="212F6229" w14:textId="1036AE88" w:rsidR="00B379E7" w:rsidRDefault="000D3CB9" w:rsidP="000E4A8D">
      <w:pPr>
        <w:jc w:val="both"/>
        <w:rPr>
          <w:bCs/>
        </w:rPr>
      </w:pPr>
      <w:r>
        <w:rPr>
          <w:bCs/>
        </w:rPr>
        <w:t xml:space="preserve">       </w:t>
      </w:r>
      <w:r w:rsidR="00B70394">
        <w:rPr>
          <w:bCs/>
        </w:rPr>
        <w:t xml:space="preserve">Kultūros centro </w:t>
      </w:r>
      <w:r w:rsidR="00B379E7">
        <w:rPr>
          <w:bCs/>
        </w:rPr>
        <w:t xml:space="preserve">meno mėgėjų kolektyvai koncertavo, vadovai ruošė koncertines programas ir skyrė ne tik </w:t>
      </w:r>
      <w:r w:rsidR="00140171">
        <w:rPr>
          <w:bCs/>
        </w:rPr>
        <w:t xml:space="preserve">Panevėžio </w:t>
      </w:r>
      <w:r w:rsidR="00B379E7">
        <w:rPr>
          <w:bCs/>
        </w:rPr>
        <w:t>rajono ir miesto klausytojams, bet ir raseiniškiams, molėtiškiams, pasvali</w:t>
      </w:r>
      <w:r w:rsidR="00627584">
        <w:rPr>
          <w:bCs/>
        </w:rPr>
        <w:t>ečiams</w:t>
      </w:r>
      <w:r w:rsidR="00B379E7">
        <w:rPr>
          <w:bCs/>
        </w:rPr>
        <w:t>, kėdainiškiams</w:t>
      </w:r>
      <w:r w:rsidR="00202CBD">
        <w:rPr>
          <w:bCs/>
        </w:rPr>
        <w:t xml:space="preserve">, širvintiškiams </w:t>
      </w:r>
      <w:r w:rsidR="00B379E7">
        <w:rPr>
          <w:bCs/>
        </w:rPr>
        <w:t xml:space="preserve"> bei kitiems.</w:t>
      </w:r>
    </w:p>
    <w:p w14:paraId="41CF7FB9" w14:textId="5D068F53" w:rsidR="00B379E7" w:rsidRDefault="00B83FDF" w:rsidP="000E4A8D">
      <w:pPr>
        <w:jc w:val="both"/>
        <w:rPr>
          <w:bCs/>
        </w:rPr>
      </w:pPr>
      <w:r>
        <w:rPr>
          <w:bCs/>
        </w:rPr>
        <w:t xml:space="preserve">      </w:t>
      </w:r>
      <w:r w:rsidR="006F07B6">
        <w:rPr>
          <w:bCs/>
        </w:rPr>
        <w:t xml:space="preserve">Kultūros centro tradicinė kapela „Susiedai“, vadovaujama meno Alpo Mulevičiaus pelnė </w:t>
      </w:r>
      <w:r w:rsidR="000A3575">
        <w:rPr>
          <w:bCs/>
        </w:rPr>
        <w:t xml:space="preserve">Didįjį prizą ir laimėjo 250.00 Eur piniginį prizą </w:t>
      </w:r>
      <w:r w:rsidR="006F07B6">
        <w:rPr>
          <w:bCs/>
        </w:rPr>
        <w:t xml:space="preserve">dalyvaudami </w:t>
      </w:r>
      <w:r w:rsidR="000A3575">
        <w:rPr>
          <w:bCs/>
        </w:rPr>
        <w:t xml:space="preserve">Aukštaitijos regiono </w:t>
      </w:r>
      <w:r w:rsidR="006F07B6">
        <w:rPr>
          <w:bCs/>
        </w:rPr>
        <w:t xml:space="preserve">tradicinių kapelų </w:t>
      </w:r>
      <w:r w:rsidR="000A3575">
        <w:rPr>
          <w:bCs/>
        </w:rPr>
        <w:t>šventėje-</w:t>
      </w:r>
      <w:r w:rsidR="006F07B6">
        <w:rPr>
          <w:bCs/>
        </w:rPr>
        <w:t xml:space="preserve">varžytuvėse „Prie aukštaitiškos klėtelės“, </w:t>
      </w:r>
      <w:r w:rsidR="00666BE5">
        <w:rPr>
          <w:bCs/>
        </w:rPr>
        <w:t xml:space="preserve">pernai metais pelnius Didįjį prizą, kapela „Susiedai“ </w:t>
      </w:r>
      <w:r w:rsidR="006F07B6">
        <w:rPr>
          <w:bCs/>
        </w:rPr>
        <w:t xml:space="preserve">dalyvavo </w:t>
      </w:r>
      <w:r w:rsidR="00927C09">
        <w:rPr>
          <w:bCs/>
        </w:rPr>
        <w:t>Aukštaitijos regiono kapelų šventėje-varžytuvėse „Kapelmaušis-202</w:t>
      </w:r>
      <w:r w:rsidR="00666BE5">
        <w:rPr>
          <w:bCs/>
        </w:rPr>
        <w:t>5</w:t>
      </w:r>
      <w:r w:rsidR="00927C09">
        <w:rPr>
          <w:bCs/>
        </w:rPr>
        <w:t xml:space="preserve">“ </w:t>
      </w:r>
      <w:r w:rsidR="00666BE5">
        <w:rPr>
          <w:bCs/>
        </w:rPr>
        <w:t>svečio teisėmis.</w:t>
      </w:r>
      <w:r w:rsidR="00927C09">
        <w:rPr>
          <w:bCs/>
        </w:rPr>
        <w:t xml:space="preserve"> </w:t>
      </w:r>
    </w:p>
    <w:p w14:paraId="6E677F9D" w14:textId="0493A4AC" w:rsidR="003532CC" w:rsidRDefault="00B16314" w:rsidP="000E4A8D">
      <w:pPr>
        <w:jc w:val="both"/>
        <w:rPr>
          <w:bCs/>
        </w:rPr>
      </w:pPr>
      <w:r>
        <w:rPr>
          <w:bCs/>
        </w:rPr>
        <w:t xml:space="preserve">       Meno vadovai su vadovaujamais kolektyvais ir pavieni</w:t>
      </w:r>
      <w:r w:rsidR="00403413">
        <w:rPr>
          <w:bCs/>
        </w:rPr>
        <w:t>u</w:t>
      </w:r>
      <w:r>
        <w:rPr>
          <w:bCs/>
        </w:rPr>
        <w:t xml:space="preserve">i </w:t>
      </w:r>
      <w:r w:rsidR="00F72E04">
        <w:rPr>
          <w:bCs/>
        </w:rPr>
        <w:t xml:space="preserve">su koncertinėmis programomis </w:t>
      </w:r>
      <w:r>
        <w:rPr>
          <w:bCs/>
        </w:rPr>
        <w:t>dalyvavo respublikinėse ir regioninėse šventėse-varžytuvėse</w:t>
      </w:r>
      <w:r w:rsidR="00F72E04">
        <w:rPr>
          <w:bCs/>
        </w:rPr>
        <w:t>, festivaliuose</w:t>
      </w:r>
      <w:r>
        <w:rPr>
          <w:bCs/>
        </w:rPr>
        <w:t>: respublikinė</w:t>
      </w:r>
      <w:r w:rsidR="00F72E04">
        <w:rPr>
          <w:bCs/>
        </w:rPr>
        <w:t xml:space="preserve">je </w:t>
      </w:r>
      <w:r>
        <w:rPr>
          <w:bCs/>
        </w:rPr>
        <w:t xml:space="preserve"> armonikierių šventė</w:t>
      </w:r>
      <w:r w:rsidR="00F72E04">
        <w:rPr>
          <w:bCs/>
        </w:rPr>
        <w:t>je</w:t>
      </w:r>
      <w:r>
        <w:rPr>
          <w:bCs/>
        </w:rPr>
        <w:t xml:space="preserve"> Girkalnyje „Atėjo laikas grot“, </w:t>
      </w:r>
      <w:r w:rsidR="0003617E">
        <w:rPr>
          <w:bCs/>
        </w:rPr>
        <w:t>IV Aukštaitijos regiono tradicinių kapelų šventėje-ap</w:t>
      </w:r>
      <w:r w:rsidR="00F72E04">
        <w:rPr>
          <w:bCs/>
        </w:rPr>
        <w:t>ž</w:t>
      </w:r>
      <w:r w:rsidR="0003617E">
        <w:rPr>
          <w:bCs/>
        </w:rPr>
        <w:t>iūroje „Prie Aukštaitiškos klėtelės“</w:t>
      </w:r>
      <w:r w:rsidR="003532CC">
        <w:rPr>
          <w:bCs/>
        </w:rPr>
        <w:t>,</w:t>
      </w:r>
      <w:r w:rsidR="0003617E">
        <w:rPr>
          <w:bCs/>
        </w:rPr>
        <w:t xml:space="preserve"> </w:t>
      </w:r>
      <w:r w:rsidR="005511FC">
        <w:rPr>
          <w:bCs/>
        </w:rPr>
        <w:t xml:space="preserve"> Liūdynėje regioninėje romansų šventėje „Juodoji rožė, Aukštaitijos regiono vaikų ir jaunimo armoniki</w:t>
      </w:r>
      <w:r w:rsidR="00F72E04">
        <w:rPr>
          <w:bCs/>
        </w:rPr>
        <w:t>erių</w:t>
      </w:r>
      <w:r w:rsidR="005511FC">
        <w:rPr>
          <w:bCs/>
        </w:rPr>
        <w:t xml:space="preserve"> šventėje Širvintose </w:t>
      </w:r>
      <w:r w:rsidR="00F72E04">
        <w:rPr>
          <w:bCs/>
        </w:rPr>
        <w:t>„</w:t>
      </w:r>
      <w:r w:rsidR="005511FC">
        <w:rPr>
          <w:bCs/>
        </w:rPr>
        <w:t>Antano armonika</w:t>
      </w:r>
      <w:r w:rsidR="00E7223E">
        <w:rPr>
          <w:bCs/>
        </w:rPr>
        <w:t>“</w:t>
      </w:r>
      <w:r w:rsidR="005511FC">
        <w:rPr>
          <w:bCs/>
        </w:rPr>
        <w:t xml:space="preserve">, </w:t>
      </w:r>
      <w:r w:rsidR="006C5E99">
        <w:rPr>
          <w:bCs/>
        </w:rPr>
        <w:t>regioninėje Tiltagalių kc</w:t>
      </w:r>
      <w:r w:rsidR="00E7223E">
        <w:rPr>
          <w:bCs/>
        </w:rPr>
        <w:t>.</w:t>
      </w:r>
      <w:r w:rsidR="006C5E99">
        <w:rPr>
          <w:bCs/>
        </w:rPr>
        <w:t xml:space="preserve"> Geležių padalinio tautinio meno festivalyje </w:t>
      </w:r>
      <w:r w:rsidR="00E7223E">
        <w:rPr>
          <w:bCs/>
        </w:rPr>
        <w:t>„</w:t>
      </w:r>
      <w:r w:rsidR="006C5E99">
        <w:rPr>
          <w:bCs/>
        </w:rPr>
        <w:t>Šokinėj pempelė po pievą</w:t>
      </w:r>
      <w:r w:rsidR="00E7223E">
        <w:rPr>
          <w:bCs/>
        </w:rPr>
        <w:t>“</w:t>
      </w:r>
      <w:r w:rsidR="006C5E99">
        <w:rPr>
          <w:bCs/>
        </w:rPr>
        <w:t xml:space="preserve">, </w:t>
      </w:r>
      <w:r w:rsidR="00E7223E">
        <w:rPr>
          <w:bCs/>
        </w:rPr>
        <w:t xml:space="preserve"> </w:t>
      </w:r>
      <w:r w:rsidR="002A4FF6">
        <w:rPr>
          <w:bCs/>
        </w:rPr>
        <w:t xml:space="preserve">XXI respublikinėje liaudiškos muzikos kapelų šventėje </w:t>
      </w:r>
      <w:r w:rsidR="00C560BC">
        <w:rPr>
          <w:bCs/>
        </w:rPr>
        <w:t xml:space="preserve">Raseiniuose </w:t>
      </w:r>
      <w:r w:rsidR="00140171">
        <w:rPr>
          <w:bCs/>
        </w:rPr>
        <w:t>„</w:t>
      </w:r>
      <w:r w:rsidR="002A4FF6">
        <w:rPr>
          <w:bCs/>
        </w:rPr>
        <w:t>Girkalnio griežynė 2025</w:t>
      </w:r>
      <w:r w:rsidR="00140171">
        <w:rPr>
          <w:bCs/>
        </w:rPr>
        <w:t>“.</w:t>
      </w:r>
      <w:r w:rsidR="002A4FF6">
        <w:rPr>
          <w:bCs/>
        </w:rPr>
        <w:t xml:space="preserve"> </w:t>
      </w:r>
      <w:r w:rsidR="003532CC">
        <w:rPr>
          <w:bCs/>
        </w:rPr>
        <w:t xml:space="preserve">Panevėžio mieste organizuotame respublikiniame folkloro kolektyvų sambūryje „Romansai“, Aukštaitijos regiono kaimo kapelų varžytuvėse Širvintose „Kaimynėli, būki svečias“, regioninėje folkloro šventėje Liūdynėje „Sveiki, gyvi sveteliai“, akcijoje „Visa Lietuva šoka“, regioninėje poetų ir romansų šventėje Ukmergėje „Su rudenio lapais gelsvais“,  regioninėje armonikierių varžytuvėse Kėdainiuose „Jurgio armonika“ ir kt. </w:t>
      </w:r>
    </w:p>
    <w:p w14:paraId="1FFED56D" w14:textId="510F937C" w:rsidR="003532CC" w:rsidRDefault="00140171" w:rsidP="000E4A8D">
      <w:pPr>
        <w:jc w:val="both"/>
        <w:rPr>
          <w:bCs/>
        </w:rPr>
      </w:pPr>
      <w:r>
        <w:rPr>
          <w:bCs/>
        </w:rPr>
        <w:t xml:space="preserve">       </w:t>
      </w:r>
      <w:r w:rsidR="0003617E">
        <w:rPr>
          <w:bCs/>
        </w:rPr>
        <w:t xml:space="preserve">Per valstybines, kalendorines, bendruomenių šventes Vadoklių kultūros centro meno kolektyvai su koncertine programa vyko koncertuoti: </w:t>
      </w:r>
      <w:r w:rsidR="008C6444">
        <w:rPr>
          <w:bCs/>
        </w:rPr>
        <w:t>Rokiškio r. Juodupė</w:t>
      </w:r>
      <w:r w:rsidR="00D53C8C">
        <w:rPr>
          <w:bCs/>
        </w:rPr>
        <w:t>je</w:t>
      </w:r>
      <w:r w:rsidR="008C6444">
        <w:rPr>
          <w:bCs/>
        </w:rPr>
        <w:t xml:space="preserve"> „Kartų šventę“, Pakruojo r. Plaučiškių skyri</w:t>
      </w:r>
      <w:r w:rsidR="00D53C8C">
        <w:rPr>
          <w:bCs/>
        </w:rPr>
        <w:t>aus šventę</w:t>
      </w:r>
      <w:r w:rsidR="008C6444">
        <w:rPr>
          <w:bCs/>
        </w:rPr>
        <w:t xml:space="preserve"> „Vasaros žieduos“</w:t>
      </w:r>
      <w:r w:rsidR="00D53C8C">
        <w:rPr>
          <w:bCs/>
        </w:rPr>
        <w:t>,</w:t>
      </w:r>
      <w:r w:rsidR="008C6444">
        <w:rPr>
          <w:bCs/>
        </w:rPr>
        <w:t xml:space="preserve"> Kėdainių r. Tiskūnų skyrių Rasų šventę „Mėnuo rado, saulė surinko“, dalyvavo Veliuonos Antano ir Jono Juškų gimnazijos šventėje „390 metų mokslo ir žinių keliu“, Jonavos r. Upininkų vasaros šventėje „Eina saulelė aplinkui dangų“,</w:t>
      </w:r>
      <w:r w:rsidR="00D53C8C" w:rsidRPr="00D53C8C">
        <w:rPr>
          <w:bCs/>
        </w:rPr>
        <w:t xml:space="preserve"> </w:t>
      </w:r>
      <w:r w:rsidR="00D53C8C">
        <w:rPr>
          <w:bCs/>
        </w:rPr>
        <w:t xml:space="preserve">Jonavos r. Panoteriuose kolektyvo „Vosilkėliai“ 40 m. meninės veiklos šventėje, </w:t>
      </w:r>
      <w:r w:rsidR="005511FC">
        <w:rPr>
          <w:bCs/>
        </w:rPr>
        <w:t xml:space="preserve">Rokiškio r. Ilzenbergo dvaro „Sezono atidarymo šventėje“, </w:t>
      </w:r>
      <w:r w:rsidR="006C5E99">
        <w:rPr>
          <w:bCs/>
        </w:rPr>
        <w:t>Šiaulių miesto folklorinių šokių vakaronėje,  Panevėžio miesto kc</w:t>
      </w:r>
      <w:r w:rsidR="00D53C8C">
        <w:rPr>
          <w:bCs/>
        </w:rPr>
        <w:t>.</w:t>
      </w:r>
      <w:r w:rsidR="006C5E99">
        <w:rPr>
          <w:bCs/>
        </w:rPr>
        <w:t xml:space="preserve"> pramoginiame renginyje </w:t>
      </w:r>
      <w:r w:rsidR="00D53C8C">
        <w:rPr>
          <w:bCs/>
        </w:rPr>
        <w:t>„</w:t>
      </w:r>
      <w:r w:rsidR="006C5E99">
        <w:rPr>
          <w:bCs/>
        </w:rPr>
        <w:t>Geri vakarai</w:t>
      </w:r>
      <w:r w:rsidR="00D53C8C">
        <w:rPr>
          <w:bCs/>
        </w:rPr>
        <w:t>“</w:t>
      </w:r>
      <w:r w:rsidR="006C5E99">
        <w:rPr>
          <w:bCs/>
        </w:rPr>
        <w:t xml:space="preserve">, Ukmergės r. Deltuvos kapelų šventėje </w:t>
      </w:r>
      <w:r w:rsidR="00D53C8C">
        <w:rPr>
          <w:bCs/>
        </w:rPr>
        <w:t>„</w:t>
      </w:r>
      <w:r w:rsidR="006C5E99">
        <w:rPr>
          <w:bCs/>
        </w:rPr>
        <w:t>Kai atėjo subatėlė</w:t>
      </w:r>
      <w:r w:rsidR="00D53C8C">
        <w:rPr>
          <w:bCs/>
        </w:rPr>
        <w:t>“</w:t>
      </w:r>
      <w:r w:rsidR="006C5E99">
        <w:rPr>
          <w:bCs/>
        </w:rPr>
        <w:t xml:space="preserve">, </w:t>
      </w:r>
      <w:r w:rsidR="00D50E93">
        <w:rPr>
          <w:bCs/>
        </w:rPr>
        <w:t>muzikos ir šokio šventėje</w:t>
      </w:r>
      <w:r w:rsidR="00D53C8C">
        <w:rPr>
          <w:bCs/>
        </w:rPr>
        <w:t xml:space="preserve"> „</w:t>
      </w:r>
      <w:r w:rsidR="00D50E93">
        <w:rPr>
          <w:bCs/>
        </w:rPr>
        <w:t>Un smaguma</w:t>
      </w:r>
      <w:r w:rsidR="00D53C8C">
        <w:rPr>
          <w:bCs/>
        </w:rPr>
        <w:t>“</w:t>
      </w:r>
      <w:r w:rsidR="00D50E93">
        <w:rPr>
          <w:bCs/>
        </w:rPr>
        <w:t xml:space="preserve">, </w:t>
      </w:r>
      <w:r w:rsidR="002A4FF6" w:rsidRPr="00D53C8C">
        <w:rPr>
          <w:bCs/>
        </w:rPr>
        <w:t>Utenoje kape</w:t>
      </w:r>
      <w:r w:rsidR="00D8241E">
        <w:rPr>
          <w:bCs/>
        </w:rPr>
        <w:t>l</w:t>
      </w:r>
      <w:r w:rsidR="002A4FF6" w:rsidRPr="00D53C8C">
        <w:rPr>
          <w:bCs/>
        </w:rPr>
        <w:t>ų šventėje „Armoniką tik paėmiau“,</w:t>
      </w:r>
      <w:r w:rsidR="002A4FF6">
        <w:rPr>
          <w:bCs/>
        </w:rPr>
        <w:t xml:space="preserve"> </w:t>
      </w:r>
      <w:r w:rsidR="00D50E93">
        <w:rPr>
          <w:bCs/>
        </w:rPr>
        <w:t xml:space="preserve">Ukmergės r. Taujėnuose poezijos vakare </w:t>
      </w:r>
      <w:r w:rsidR="00D53C8C">
        <w:rPr>
          <w:bCs/>
        </w:rPr>
        <w:t>„Č</w:t>
      </w:r>
      <w:r w:rsidR="00D50E93">
        <w:rPr>
          <w:bCs/>
        </w:rPr>
        <w:t>iurlionio paveikslas poezijoje</w:t>
      </w:r>
      <w:r w:rsidR="00D53C8C">
        <w:rPr>
          <w:bCs/>
        </w:rPr>
        <w:t>“</w:t>
      </w:r>
      <w:r w:rsidR="00D50E93">
        <w:rPr>
          <w:bCs/>
        </w:rPr>
        <w:t xml:space="preserve">, </w:t>
      </w:r>
      <w:r w:rsidR="003532CC">
        <w:rPr>
          <w:bCs/>
        </w:rPr>
        <w:t xml:space="preserve">Pabradė orkestrų šventėje, </w:t>
      </w:r>
      <w:r w:rsidR="00D50E93">
        <w:rPr>
          <w:bCs/>
        </w:rPr>
        <w:t xml:space="preserve">Pasvalio r. Norgėlų romansų vakare </w:t>
      </w:r>
      <w:r w:rsidR="00D53C8C">
        <w:rPr>
          <w:bCs/>
        </w:rPr>
        <w:t>„</w:t>
      </w:r>
      <w:r w:rsidR="00D50E93">
        <w:rPr>
          <w:bCs/>
        </w:rPr>
        <w:t>Aš tave myliu</w:t>
      </w:r>
      <w:r w:rsidR="00D53C8C">
        <w:rPr>
          <w:bCs/>
        </w:rPr>
        <w:t>“</w:t>
      </w:r>
      <w:r w:rsidR="00D50E93">
        <w:rPr>
          <w:bCs/>
        </w:rPr>
        <w:t xml:space="preserve">, </w:t>
      </w:r>
      <w:r w:rsidR="00D53C8C">
        <w:rPr>
          <w:bCs/>
        </w:rPr>
        <w:t xml:space="preserve">Smilgių Sekminių šventėje, Miežiškiuose folkloro ansamblių renginyje „Per šilalį jojo“, Raguvos Kaziuko kermošiuje, </w:t>
      </w:r>
      <w:r w:rsidR="0054677F">
        <w:rPr>
          <w:bCs/>
        </w:rPr>
        <w:t>B</w:t>
      </w:r>
      <w:r w:rsidR="00D53C8C">
        <w:rPr>
          <w:bCs/>
        </w:rPr>
        <w:t xml:space="preserve">arklainių, Ėriškių kaimų bendruomenių Joninių šventėse, Paįstrio mėgėjų teatrų festivalyje „Tiltai“,  Ramygalos miesto ožkų konkurso šventėje, </w:t>
      </w:r>
      <w:r w:rsidR="00D50E93">
        <w:rPr>
          <w:bCs/>
        </w:rPr>
        <w:t xml:space="preserve">Krekenavoje šokių </w:t>
      </w:r>
      <w:r w:rsidR="00D53C8C">
        <w:rPr>
          <w:bCs/>
        </w:rPr>
        <w:t>g</w:t>
      </w:r>
      <w:r w:rsidR="00D50E93">
        <w:rPr>
          <w:bCs/>
        </w:rPr>
        <w:t xml:space="preserve">rupių festivalyje </w:t>
      </w:r>
      <w:r w:rsidR="00D53C8C">
        <w:rPr>
          <w:bCs/>
        </w:rPr>
        <w:t>„</w:t>
      </w:r>
      <w:r w:rsidR="00D50E93">
        <w:rPr>
          <w:bCs/>
        </w:rPr>
        <w:t>Šoka dūdos Krekenavoj</w:t>
      </w:r>
      <w:r w:rsidR="00D53C8C">
        <w:rPr>
          <w:bCs/>
        </w:rPr>
        <w:t xml:space="preserve">“, </w:t>
      </w:r>
      <w:r w:rsidR="005511FC">
        <w:rPr>
          <w:bCs/>
        </w:rPr>
        <w:t>Upytės amatų centre Atvelykio šventėje</w:t>
      </w:r>
      <w:r w:rsidR="008C6444">
        <w:rPr>
          <w:bCs/>
        </w:rPr>
        <w:t xml:space="preserve"> </w:t>
      </w:r>
      <w:r w:rsidR="00D53C8C">
        <w:rPr>
          <w:bCs/>
        </w:rPr>
        <w:t>ir kituose renginiuose.</w:t>
      </w:r>
      <w:r w:rsidR="0038444B">
        <w:rPr>
          <w:bCs/>
        </w:rPr>
        <w:t xml:space="preserve"> </w:t>
      </w:r>
    </w:p>
    <w:p w14:paraId="221B3232" w14:textId="20E54417" w:rsidR="005A4A9B" w:rsidRDefault="005A4A9B" w:rsidP="000E4A8D">
      <w:pPr>
        <w:jc w:val="both"/>
        <w:rPr>
          <w:bCs/>
        </w:rPr>
      </w:pPr>
      <w:r>
        <w:rPr>
          <w:bCs/>
        </w:rPr>
        <w:t xml:space="preserve">      Vadokliečių entuziastų suburtam teatre „Gildija“, vaidina ir kultūros centro darbuotojai. Teatras savo veiklą tęsia ir buvo pakviestas pasirodymui įvairiuose bendruomenių renginiuose</w:t>
      </w:r>
      <w:r w:rsidR="003363A6">
        <w:rPr>
          <w:bCs/>
        </w:rPr>
        <w:t xml:space="preserve"> ne tik Panevėžio r., bet ir už jo ribų.</w:t>
      </w:r>
    </w:p>
    <w:p w14:paraId="3AD6D77A" w14:textId="18B09DA4" w:rsidR="00065D46" w:rsidRDefault="00065D46" w:rsidP="000E4A8D">
      <w:pPr>
        <w:jc w:val="both"/>
        <w:rPr>
          <w:bCs/>
        </w:rPr>
      </w:pPr>
      <w:r>
        <w:rPr>
          <w:bCs/>
        </w:rPr>
        <w:t xml:space="preserve">  </w:t>
      </w:r>
      <w:r w:rsidR="00BE4B7C">
        <w:rPr>
          <w:bCs/>
        </w:rPr>
        <w:t xml:space="preserve">  </w:t>
      </w:r>
      <w:r>
        <w:rPr>
          <w:bCs/>
        </w:rPr>
        <w:t xml:space="preserve"> Kultūros centro mėgėjų meno kolektyvams tradicinei kapelai „Susiedai“ (meno vadovas Alpas Mulevičius), vaikų folkloro ansambliui „Virsnia“, suaugusiųjų folkloro ansambliui „Rūtela“ (meno vadovė Agnė Leleivienė), pagal meninį lygį, veiklą ir pasiektus rezultatus suteikta II kategorija.</w:t>
      </w:r>
    </w:p>
    <w:p w14:paraId="6604E7BC" w14:textId="5E49482F" w:rsidR="0081375C" w:rsidRDefault="00822D43" w:rsidP="000E4A8D">
      <w:pPr>
        <w:jc w:val="both"/>
        <w:rPr>
          <w:bCs/>
        </w:rPr>
      </w:pPr>
      <w:r>
        <w:rPr>
          <w:bCs/>
        </w:rPr>
        <w:t xml:space="preserve">   </w:t>
      </w:r>
      <w:r w:rsidR="006E7D8F">
        <w:rPr>
          <w:bCs/>
        </w:rPr>
        <w:t xml:space="preserve">      </w:t>
      </w:r>
      <w:r>
        <w:rPr>
          <w:bCs/>
        </w:rPr>
        <w:t xml:space="preserve"> </w:t>
      </w:r>
      <w:r w:rsidR="0081375C">
        <w:rPr>
          <w:bCs/>
        </w:rPr>
        <w:t>Niekada nelieka pamiršti vadokliečiai senjorai. Veikia trečiojo amžiaus senjorų-studentų universitetas. Veiklose dalyvauja 45 pagyvenę žmonės. Jiems buvo suorganizuotos paskaitos: „Burnos chigiena“ (lektrorė Dovilė Stoškutė), paskaita „Mūsų kūno techninė apžiūra“ (lektorė Ingrida Kuprevičiūtė), svečiavosi Lietuvos Raudonojo kryžiaus savanoriai, Carito organizacijos atstovai ir kt.</w:t>
      </w:r>
    </w:p>
    <w:p w14:paraId="1EAF436C" w14:textId="7A8A1BAC" w:rsidR="00705961" w:rsidRDefault="0081375C" w:rsidP="000E4A8D">
      <w:pPr>
        <w:jc w:val="both"/>
        <w:rPr>
          <w:bCs/>
        </w:rPr>
      </w:pPr>
      <w:r>
        <w:rPr>
          <w:bCs/>
        </w:rPr>
        <w:lastRenderedPageBreak/>
        <w:t xml:space="preserve">          </w:t>
      </w:r>
      <w:r w:rsidR="00822D43">
        <w:rPr>
          <w:bCs/>
        </w:rPr>
        <w:t xml:space="preserve">Teikėme </w:t>
      </w:r>
      <w:r>
        <w:rPr>
          <w:bCs/>
        </w:rPr>
        <w:t>ir įvykdėme P</w:t>
      </w:r>
      <w:r w:rsidR="00822D43">
        <w:rPr>
          <w:bCs/>
        </w:rPr>
        <w:t xml:space="preserve">anevėžio rajono savivaldybės administracijai </w:t>
      </w:r>
      <w:r w:rsidR="00215D8A">
        <w:rPr>
          <w:bCs/>
        </w:rPr>
        <w:t>Neformaliojo suaugusiųjų švietimo ir tęstinio mokymosi programos „</w:t>
      </w:r>
      <w:r>
        <w:rPr>
          <w:bCs/>
        </w:rPr>
        <w:t>Senjorų žinių kelias“</w:t>
      </w:r>
      <w:r w:rsidR="00215D8A">
        <w:rPr>
          <w:bCs/>
        </w:rPr>
        <w:t xml:space="preserve"> projektą.</w:t>
      </w:r>
      <w:r w:rsidR="002E10CF">
        <w:rPr>
          <w:bCs/>
        </w:rPr>
        <w:t xml:space="preserve"> Bendradar</w:t>
      </w:r>
      <w:r w:rsidR="00CF4DDF">
        <w:rPr>
          <w:bCs/>
        </w:rPr>
        <w:t>b</w:t>
      </w:r>
      <w:r w:rsidR="002E10CF">
        <w:rPr>
          <w:bCs/>
        </w:rPr>
        <w:t xml:space="preserve">iavimo  sutartis esame pasirašę su  Panevėžio </w:t>
      </w:r>
      <w:r>
        <w:rPr>
          <w:bCs/>
        </w:rPr>
        <w:t>rajono švietimo centru</w:t>
      </w:r>
      <w:r w:rsidR="00AB51BD">
        <w:rPr>
          <w:bCs/>
        </w:rPr>
        <w:t>.</w:t>
      </w:r>
      <w:r>
        <w:rPr>
          <w:bCs/>
        </w:rPr>
        <w:t xml:space="preserve"> Vykdydami projekto programas, senjorams suteikėme galimybę </w:t>
      </w:r>
      <w:r w:rsidR="0025695B">
        <w:rPr>
          <w:bCs/>
        </w:rPr>
        <w:t xml:space="preserve">pakeliauti net po Latvijos Respubliką -pažintis su  Bauskės miestu (gidas Petras Juknevičius). Aplankėme ir grožėjomis Rundalės pilimi. </w:t>
      </w:r>
      <w:r w:rsidR="00B94093">
        <w:rPr>
          <w:bCs/>
        </w:rPr>
        <w:t>Vidurvasaryje aplankėme Kupiškio miestą, gidės pagalba senjorai prisiminė šio krašto istoriją, grožėjosi dabartimi. Tą pačią dieną vadokliečiai studentai aplankė ir vynuogių dvarą „DvarUogė“, dalyvavo edukacijos programoje</w:t>
      </w:r>
      <w:r w:rsidR="005F7B2E">
        <w:rPr>
          <w:bCs/>
        </w:rPr>
        <w:t xml:space="preserve">. Nepamirštami įspūdžiai iš Bistrampolio dvaro, Pašilių stumbryno, Krekenavos bazilikos, čia vargonininkas Mantas Masiokas ne tik pasakojo, grojo vargonais, bet visus sutelkė į bendrą edukaciją. </w:t>
      </w:r>
    </w:p>
    <w:p w14:paraId="6B6C28F5" w14:textId="2DA58312" w:rsidR="00C9403B" w:rsidRDefault="00C9403B" w:rsidP="000E4A8D">
      <w:pPr>
        <w:jc w:val="both"/>
        <w:rPr>
          <w:bCs/>
        </w:rPr>
      </w:pPr>
      <w:r>
        <w:rPr>
          <w:bCs/>
        </w:rPr>
        <w:t xml:space="preserve">         </w:t>
      </w:r>
      <w:r w:rsidR="004665CE">
        <w:rPr>
          <w:bCs/>
        </w:rPr>
        <w:t xml:space="preserve">Seimo narių Tomo Tomilino ir Lino Kukuraičio kvietimu, </w:t>
      </w:r>
      <w:r>
        <w:rPr>
          <w:bCs/>
        </w:rPr>
        <w:t>senjorai aplankė Lietuvos Respublikos Seimą</w:t>
      </w:r>
      <w:r w:rsidR="004665CE">
        <w:rPr>
          <w:bCs/>
        </w:rPr>
        <w:t>, aplankė ir žavėjosi Vilniaus mieste įsikūrusią Pilaitės bažnyčią. Čia kunigas Ričardas Doveika sužavėjo visus bažnyčios statybų istoriją, planais, ateitimi.</w:t>
      </w:r>
    </w:p>
    <w:p w14:paraId="503B6652" w14:textId="482F5129" w:rsidR="00B94093" w:rsidRDefault="004665CE" w:rsidP="000E4A8D">
      <w:pPr>
        <w:jc w:val="both"/>
        <w:rPr>
          <w:bCs/>
        </w:rPr>
      </w:pPr>
      <w:r>
        <w:rPr>
          <w:bCs/>
        </w:rPr>
        <w:t xml:space="preserve">         Metų pabaigoje senjorai suspėjo sudalyvauti LNK televizijos tiesioginėje laidoje „Žvaigždžių duetai. Nauja era“.</w:t>
      </w:r>
    </w:p>
    <w:p w14:paraId="403DCFCF" w14:textId="371167D4" w:rsidR="006E7D8F" w:rsidRDefault="006E7D8F" w:rsidP="000E4A8D">
      <w:pPr>
        <w:jc w:val="both"/>
        <w:rPr>
          <w:bCs/>
        </w:rPr>
      </w:pPr>
      <w:r>
        <w:rPr>
          <w:bCs/>
        </w:rPr>
        <w:t xml:space="preserve">         Vadoklių kultūros centras teikė paraišką Lietuvos nacionaliniam kultūros centrui ir gavo finansavimą muzikos instrumentui bei tautiniams kostiumams įsigyti.</w:t>
      </w:r>
    </w:p>
    <w:p w14:paraId="6CB494E1" w14:textId="6E282078" w:rsidR="00D4203C" w:rsidRDefault="00D4203C" w:rsidP="000E4A8D">
      <w:pPr>
        <w:jc w:val="both"/>
        <w:rPr>
          <w:bCs/>
        </w:rPr>
      </w:pPr>
      <w:r>
        <w:rPr>
          <w:bCs/>
        </w:rPr>
        <w:t xml:space="preserve">         Ypatingas dėmesys skiriamas Vadoklių kultūros centro veiklos viešinimui. Apie renginius skelbiame socialiniame tinkle „Facebbok“ bei internetinėje svetainėje </w:t>
      </w:r>
      <w:r w:rsidR="005F6AD7">
        <w:fldChar w:fldCharType="begin"/>
      </w:r>
      <w:r w:rsidR="005F6AD7">
        <w:instrText xml:space="preserve"> HYPERLINK "http://www.vadokliukc.lt" </w:instrText>
      </w:r>
      <w:r w:rsidR="005F6AD7">
        <w:fldChar w:fldCharType="separate"/>
      </w:r>
      <w:r w:rsidR="00CC7CDE" w:rsidRPr="001F0DF8">
        <w:rPr>
          <w:rStyle w:val="Hyperlink"/>
          <w:bCs/>
        </w:rPr>
        <w:t>www.vadokliukc.lt</w:t>
      </w:r>
      <w:r w:rsidR="005F6AD7">
        <w:rPr>
          <w:rStyle w:val="Hyperlink"/>
          <w:bCs/>
        </w:rPr>
        <w:fldChar w:fldCharType="end"/>
      </w:r>
      <w:r w:rsidR="0093524F">
        <w:t>,</w:t>
      </w:r>
      <w:r>
        <w:rPr>
          <w:bCs/>
        </w:rPr>
        <w:t xml:space="preserve"> </w:t>
      </w:r>
      <w:r w:rsidR="0093524F">
        <w:rPr>
          <w:bCs/>
        </w:rPr>
        <w:t>se</w:t>
      </w:r>
      <w:r>
        <w:rPr>
          <w:bCs/>
        </w:rPr>
        <w:t xml:space="preserve">niūnijos teritorijoje kabinamos afišos, rašomos žinutės, primenama apie renginį skambinant telefonu. </w:t>
      </w:r>
    </w:p>
    <w:p w14:paraId="3734AF14" w14:textId="4E7D340B" w:rsidR="00D4203C" w:rsidRDefault="00633233" w:rsidP="000E4A8D">
      <w:pPr>
        <w:jc w:val="both"/>
        <w:rPr>
          <w:bCs/>
        </w:rPr>
      </w:pPr>
      <w:r>
        <w:rPr>
          <w:bCs/>
        </w:rPr>
        <w:t xml:space="preserve">          202</w:t>
      </w:r>
      <w:r w:rsidR="00DA1195">
        <w:rPr>
          <w:bCs/>
        </w:rPr>
        <w:t>5</w:t>
      </w:r>
      <w:r>
        <w:rPr>
          <w:bCs/>
        </w:rPr>
        <w:t xml:space="preserve"> m. išliko glaudus ryšys ir bendradarbiavimas su seniūnija, bendruomenėmis, visuomeninėmis organizacijomis.</w:t>
      </w:r>
    </w:p>
    <w:p w14:paraId="06D0EE1E" w14:textId="6812CE15" w:rsidR="008101DE" w:rsidRPr="00705961" w:rsidRDefault="008101DE" w:rsidP="00705961">
      <w:pPr>
        <w:pStyle w:val="ListParagraph"/>
        <w:numPr>
          <w:ilvl w:val="0"/>
          <w:numId w:val="2"/>
        </w:numPr>
        <w:jc w:val="both"/>
        <w:rPr>
          <w:b/>
        </w:rPr>
      </w:pPr>
      <w:r w:rsidRPr="00705961">
        <w:rPr>
          <w:b/>
        </w:rPr>
        <w:t>Įstaigos pristatymas</w:t>
      </w:r>
      <w:r w:rsidR="008D110E" w:rsidRPr="00705961">
        <w:rPr>
          <w:b/>
        </w:rPr>
        <w:t>:</w:t>
      </w:r>
    </w:p>
    <w:p w14:paraId="772BD838" w14:textId="7E0D9E15" w:rsidR="00705961" w:rsidRDefault="00FF556D" w:rsidP="00705961">
      <w:pPr>
        <w:pStyle w:val="ListParagraph"/>
        <w:ind w:left="0"/>
        <w:jc w:val="both"/>
        <w:rPr>
          <w:bCs/>
        </w:rPr>
      </w:pPr>
      <w:r>
        <w:rPr>
          <w:bCs/>
        </w:rPr>
        <w:t xml:space="preserve">          </w:t>
      </w:r>
      <w:r w:rsidR="00705961" w:rsidRPr="00705961">
        <w:rPr>
          <w:bCs/>
        </w:rPr>
        <w:t>Pa</w:t>
      </w:r>
      <w:r w:rsidR="00705961">
        <w:rPr>
          <w:bCs/>
        </w:rPr>
        <w:t>nevėžio rajono Vadoklių kultūros centras įsteigtas 2003 metais. Kultūros centro teisinė forma-biudžetinė į</w:t>
      </w:r>
      <w:r w:rsidR="00EF7AF0">
        <w:rPr>
          <w:bCs/>
        </w:rPr>
        <w:t>staiga, kuri įregistruota Juridinių asmenų registre</w:t>
      </w:r>
      <w:r w:rsidR="001F2AA0">
        <w:rPr>
          <w:bCs/>
        </w:rPr>
        <w:t>. Kultūros centro savininkas yra Panevėžio rajono savivaldybė</w:t>
      </w:r>
      <w:r>
        <w:rPr>
          <w:bCs/>
        </w:rPr>
        <w:t>. Savininko teises ir pareigas įgyvendina Panevėžio rajono savivaldybės t</w:t>
      </w:r>
      <w:r w:rsidR="00517C8B">
        <w:rPr>
          <w:bCs/>
        </w:rPr>
        <w:t xml:space="preserve">aryba. </w:t>
      </w:r>
    </w:p>
    <w:p w14:paraId="400F62FC" w14:textId="3EBF8020" w:rsidR="00BA743A" w:rsidRDefault="00BA743A" w:rsidP="00705961">
      <w:pPr>
        <w:pStyle w:val="ListParagraph"/>
        <w:ind w:left="0"/>
        <w:jc w:val="both"/>
        <w:rPr>
          <w:bCs/>
        </w:rPr>
      </w:pPr>
      <w:r>
        <w:rPr>
          <w:bCs/>
        </w:rPr>
        <w:t xml:space="preserve">         Kultūros centro teisinę bazę , funkcijas ir veiklą reglamentuoja šie teisės aktai: Lietuvos Respublikos Konstitucija, Lietuvos Respublikos civilinis kodeksas, Lietuvos Respublikos kultūros centrų ir Biudžetinių įstaigų įstatymai, Darbo kodeksas bei kiti įstatymai ir teisės aktai. Veiklą reglamentuoja Lietuvos Respublikos Kultūros ministro įsakymai ir Lietuvos Nacionalinio kultūros centro rekomendacijos. Atsižvelgiant į Kultūros centro steigėją-Panevėžio rajono savivaldybę, kultūros centro veikloje svarbūs priimami politiniai ir teisiniai sprendimai.</w:t>
      </w:r>
    </w:p>
    <w:p w14:paraId="0886B848" w14:textId="76223F71" w:rsidR="001876A0" w:rsidRDefault="00517C8B" w:rsidP="00705961">
      <w:pPr>
        <w:pStyle w:val="ListParagraph"/>
        <w:ind w:left="0"/>
        <w:jc w:val="both"/>
        <w:rPr>
          <w:bCs/>
        </w:rPr>
      </w:pPr>
      <w:r>
        <w:rPr>
          <w:bCs/>
        </w:rPr>
        <w:t xml:space="preserve">         Kultūros centras kuria menines programas, plėtoja šviečiamąją-edukacinę, pramoginę veiklą, puoselėja mėgėjų meną, etninę kultūrą, tenkina bendruomenės kultūrinius poreikius ir organizuoja profesionaliojo meno sklaidą. </w:t>
      </w:r>
      <w:r w:rsidR="006D48C5">
        <w:rPr>
          <w:bCs/>
        </w:rPr>
        <w:t xml:space="preserve">Veiklos pobūdžiu Centras yra daugiasritis, </w:t>
      </w:r>
      <w:r>
        <w:rPr>
          <w:bCs/>
        </w:rPr>
        <w:t>įgyvendina Savivaldybės funkcijas ir yra išlaikoma</w:t>
      </w:r>
      <w:r w:rsidR="00D614F4">
        <w:rPr>
          <w:bCs/>
        </w:rPr>
        <w:t>s</w:t>
      </w:r>
      <w:r>
        <w:rPr>
          <w:bCs/>
        </w:rPr>
        <w:t xml:space="preserve"> iš Panevėžio rajono savivaldybės biudžeto.</w:t>
      </w:r>
      <w:r w:rsidR="001876A0">
        <w:rPr>
          <w:bCs/>
        </w:rPr>
        <w:t xml:space="preserve"> Kultūros centras yra paramos gavėjas.</w:t>
      </w:r>
    </w:p>
    <w:p w14:paraId="6E68A2A7" w14:textId="3A71A288" w:rsidR="009830EA" w:rsidRDefault="008D79E7" w:rsidP="00705961">
      <w:pPr>
        <w:pStyle w:val="ListParagraph"/>
        <w:ind w:left="0"/>
        <w:jc w:val="both"/>
        <w:rPr>
          <w:bCs/>
        </w:rPr>
      </w:pPr>
      <w:r>
        <w:rPr>
          <w:bCs/>
        </w:rPr>
        <w:t xml:space="preserve">        Kultūros centrui vadovauja direktorius, kurio teises ir pareigas nustato Nuostatai ir pareigybės aprašymas.</w:t>
      </w:r>
    </w:p>
    <w:p w14:paraId="6F340A07" w14:textId="77777777" w:rsidR="009830EA" w:rsidRPr="00411C9D" w:rsidRDefault="009830EA" w:rsidP="009830EA">
      <w:pPr>
        <w:ind w:firstLine="709"/>
        <w:jc w:val="both"/>
        <w:rPr>
          <w:b/>
          <w:bCs/>
        </w:rPr>
      </w:pPr>
      <w:r>
        <w:rPr>
          <w:b/>
          <w:bCs/>
        </w:rPr>
        <w:t>2</w:t>
      </w:r>
      <w:r w:rsidRPr="00411C9D">
        <w:rPr>
          <w:b/>
          <w:bCs/>
        </w:rPr>
        <w:t xml:space="preserve">.1. </w:t>
      </w:r>
      <w:r>
        <w:rPr>
          <w:b/>
          <w:bCs/>
        </w:rPr>
        <w:t>r</w:t>
      </w:r>
      <w:r w:rsidRPr="00411C9D">
        <w:rPr>
          <w:b/>
          <w:bCs/>
        </w:rPr>
        <w:t>ekvizitai (buveinės adresas, kontaktinė informacija (telefonas, elektroninio pašto adresas ir internet</w:t>
      </w:r>
      <w:r>
        <w:rPr>
          <w:b/>
          <w:bCs/>
        </w:rPr>
        <w:t>o</w:t>
      </w:r>
      <w:r w:rsidRPr="00411C9D">
        <w:rPr>
          <w:b/>
          <w:bCs/>
        </w:rPr>
        <w:t xml:space="preserve"> svetainės adresas), filialų, skyrių adresai ir kontaktinė informacija</w:t>
      </w:r>
      <w:r>
        <w:rPr>
          <w:b/>
          <w:bCs/>
        </w:rPr>
        <w:t>;</w:t>
      </w:r>
    </w:p>
    <w:p w14:paraId="34C62C84" w14:textId="1407E613" w:rsidR="009B2E86" w:rsidRDefault="009B2E86" w:rsidP="00705961">
      <w:pPr>
        <w:pStyle w:val="ListParagraph"/>
        <w:ind w:left="0"/>
        <w:jc w:val="both"/>
        <w:rPr>
          <w:bCs/>
        </w:rPr>
      </w:pPr>
      <w:r>
        <w:rPr>
          <w:bCs/>
        </w:rPr>
        <w:t xml:space="preserve">        Kultūros centro buveinė: Panevėžio r. sav., Vadoklių mstl., Statybininkų g. 32. Kultūros centro struktūrinis padalinys, kuris nėra juridinis asmuo-Jotainių padalinys įsikūręs Panevėžio r. sav., Jotainių k., Ramygalos g. 2.</w:t>
      </w:r>
    </w:p>
    <w:p w14:paraId="29DE7CE7" w14:textId="0DE459F8" w:rsidR="00417267" w:rsidRDefault="00417267" w:rsidP="00705961">
      <w:pPr>
        <w:pStyle w:val="ListParagraph"/>
        <w:ind w:left="0"/>
        <w:jc w:val="both"/>
        <w:rPr>
          <w:bCs/>
        </w:rPr>
      </w:pPr>
      <w:r>
        <w:rPr>
          <w:bCs/>
        </w:rPr>
        <w:t xml:space="preserve">        Kultūros centro vieši pranešimai skelbiami Kultūros centro interneto svetainėje www.vadokliukc.lt</w:t>
      </w:r>
    </w:p>
    <w:p w14:paraId="5FC6C901" w14:textId="77777777" w:rsidR="009B2E86" w:rsidRPr="00705961" w:rsidRDefault="009B2E86" w:rsidP="00705961">
      <w:pPr>
        <w:pStyle w:val="ListParagraph"/>
        <w:ind w:left="0"/>
        <w:jc w:val="both"/>
        <w:rPr>
          <w:bCs/>
        </w:rPr>
      </w:pPr>
    </w:p>
    <w:p w14:paraId="425B173F" w14:textId="00D732B3" w:rsidR="008101DE" w:rsidRPr="008D110E" w:rsidRDefault="008F3E1D" w:rsidP="008D110E">
      <w:pPr>
        <w:ind w:firstLine="709"/>
        <w:jc w:val="both"/>
        <w:rPr>
          <w:b/>
          <w:bCs/>
        </w:rPr>
      </w:pPr>
      <w:r>
        <w:rPr>
          <w:b/>
          <w:bCs/>
        </w:rPr>
        <w:t>2</w:t>
      </w:r>
      <w:r w:rsidR="008101DE" w:rsidRPr="00411C9D">
        <w:rPr>
          <w:b/>
          <w:bCs/>
        </w:rPr>
        <w:t>.</w:t>
      </w:r>
      <w:r w:rsidR="009A0891" w:rsidRPr="00411C9D">
        <w:rPr>
          <w:b/>
          <w:bCs/>
        </w:rPr>
        <w:t>2</w:t>
      </w:r>
      <w:r w:rsidR="008101DE" w:rsidRPr="00411C9D">
        <w:rPr>
          <w:b/>
          <w:bCs/>
        </w:rPr>
        <w:t xml:space="preserve">. </w:t>
      </w:r>
      <w:r w:rsidR="008D110E">
        <w:rPr>
          <w:b/>
          <w:bCs/>
        </w:rPr>
        <w:t>d</w:t>
      </w:r>
      <w:r w:rsidR="008101DE" w:rsidRPr="00411C9D">
        <w:rPr>
          <w:b/>
          <w:bCs/>
        </w:rPr>
        <w:t>arbuotojų ir pareigybių skaičius:</w:t>
      </w:r>
    </w:p>
    <w:tbl>
      <w:tblPr>
        <w:tblStyle w:val="TableGrid"/>
        <w:tblW w:w="0" w:type="auto"/>
        <w:tblLook w:val="04A0" w:firstRow="1" w:lastRow="0" w:firstColumn="1" w:lastColumn="0" w:noHBand="0" w:noVBand="1"/>
      </w:tblPr>
      <w:tblGrid>
        <w:gridCol w:w="988"/>
        <w:gridCol w:w="3543"/>
        <w:gridCol w:w="2693"/>
        <w:gridCol w:w="2404"/>
      </w:tblGrid>
      <w:tr w:rsidR="008101DE" w14:paraId="0253FEE6" w14:textId="77777777" w:rsidTr="00F5253F">
        <w:tc>
          <w:tcPr>
            <w:tcW w:w="988" w:type="dxa"/>
          </w:tcPr>
          <w:p w14:paraId="3B9794F1" w14:textId="77777777" w:rsidR="008101DE" w:rsidRPr="00411C9D" w:rsidRDefault="008101DE" w:rsidP="00F5253F">
            <w:pPr>
              <w:jc w:val="both"/>
              <w:rPr>
                <w:b/>
                <w:bCs/>
                <w:sz w:val="22"/>
                <w:szCs w:val="22"/>
              </w:rPr>
            </w:pPr>
            <w:r w:rsidRPr="00411C9D">
              <w:rPr>
                <w:b/>
                <w:bCs/>
                <w:sz w:val="22"/>
                <w:szCs w:val="22"/>
              </w:rPr>
              <w:t>Eil. Nr.</w:t>
            </w:r>
          </w:p>
        </w:tc>
        <w:tc>
          <w:tcPr>
            <w:tcW w:w="3543" w:type="dxa"/>
          </w:tcPr>
          <w:p w14:paraId="4139BF36" w14:textId="77777777" w:rsidR="008101DE" w:rsidRPr="00411C9D" w:rsidRDefault="008101DE" w:rsidP="00F5253F">
            <w:pPr>
              <w:jc w:val="both"/>
              <w:rPr>
                <w:b/>
                <w:bCs/>
              </w:rPr>
            </w:pPr>
            <w:r w:rsidRPr="00411C9D">
              <w:rPr>
                <w:b/>
                <w:bCs/>
              </w:rPr>
              <w:t>Pareigybės pavadinimas</w:t>
            </w:r>
          </w:p>
        </w:tc>
        <w:tc>
          <w:tcPr>
            <w:tcW w:w="2693" w:type="dxa"/>
          </w:tcPr>
          <w:p w14:paraId="5F695667" w14:textId="77777777" w:rsidR="008101DE" w:rsidRPr="00411C9D" w:rsidRDefault="008101DE" w:rsidP="00F5253F">
            <w:pPr>
              <w:jc w:val="both"/>
              <w:rPr>
                <w:b/>
                <w:bCs/>
              </w:rPr>
            </w:pPr>
            <w:r w:rsidRPr="00411C9D">
              <w:rPr>
                <w:b/>
                <w:bCs/>
              </w:rPr>
              <w:t>Pareigybės lygis</w:t>
            </w:r>
          </w:p>
        </w:tc>
        <w:tc>
          <w:tcPr>
            <w:tcW w:w="2404" w:type="dxa"/>
          </w:tcPr>
          <w:p w14:paraId="67249AD0" w14:textId="77777777" w:rsidR="008101DE" w:rsidRPr="00411C9D" w:rsidRDefault="008101DE" w:rsidP="00F5253F">
            <w:pPr>
              <w:jc w:val="center"/>
              <w:rPr>
                <w:b/>
                <w:bCs/>
              </w:rPr>
            </w:pPr>
            <w:r w:rsidRPr="00411C9D">
              <w:rPr>
                <w:b/>
                <w:bCs/>
              </w:rPr>
              <w:t>Darbuotojų skaičius</w:t>
            </w:r>
          </w:p>
        </w:tc>
      </w:tr>
      <w:tr w:rsidR="008101DE" w14:paraId="042CC272" w14:textId="77777777" w:rsidTr="00F5253F">
        <w:tc>
          <w:tcPr>
            <w:tcW w:w="988" w:type="dxa"/>
          </w:tcPr>
          <w:p w14:paraId="6B666F28" w14:textId="77777777" w:rsidR="008101DE" w:rsidRDefault="008101DE" w:rsidP="00F5253F">
            <w:pPr>
              <w:jc w:val="both"/>
            </w:pPr>
            <w:r>
              <w:t>1.</w:t>
            </w:r>
          </w:p>
        </w:tc>
        <w:tc>
          <w:tcPr>
            <w:tcW w:w="3543" w:type="dxa"/>
          </w:tcPr>
          <w:p w14:paraId="53C334D0" w14:textId="77777777" w:rsidR="008101DE" w:rsidRDefault="008101DE" w:rsidP="00F5253F">
            <w:pPr>
              <w:jc w:val="both"/>
            </w:pPr>
            <w:r>
              <w:t>Įstaigos vadovas</w:t>
            </w:r>
          </w:p>
        </w:tc>
        <w:tc>
          <w:tcPr>
            <w:tcW w:w="2693" w:type="dxa"/>
          </w:tcPr>
          <w:p w14:paraId="02CDF3E5" w14:textId="583A715D" w:rsidR="008101DE" w:rsidRPr="006E2609" w:rsidRDefault="00A83D28" w:rsidP="00F5253F">
            <w:pPr>
              <w:jc w:val="center"/>
              <w:rPr>
                <w:vertAlign w:val="superscript"/>
              </w:rPr>
            </w:pPr>
            <w:r>
              <w:t>A</w:t>
            </w:r>
            <w:r w:rsidR="006E2609" w:rsidRPr="006E2609">
              <w:rPr>
                <w:vertAlign w:val="superscript"/>
              </w:rPr>
              <w:t>2</w:t>
            </w:r>
          </w:p>
        </w:tc>
        <w:tc>
          <w:tcPr>
            <w:tcW w:w="2404" w:type="dxa"/>
          </w:tcPr>
          <w:p w14:paraId="321253FC" w14:textId="3BBE52C0" w:rsidR="008101DE" w:rsidRDefault="00A83D28" w:rsidP="00A83D28">
            <w:pPr>
              <w:jc w:val="center"/>
            </w:pPr>
            <w:r>
              <w:t xml:space="preserve">1 </w:t>
            </w:r>
          </w:p>
        </w:tc>
      </w:tr>
      <w:tr w:rsidR="008101DE" w14:paraId="51D2D33E" w14:textId="77777777" w:rsidTr="00F5253F">
        <w:tc>
          <w:tcPr>
            <w:tcW w:w="988" w:type="dxa"/>
          </w:tcPr>
          <w:p w14:paraId="442C3601" w14:textId="77777777" w:rsidR="008101DE" w:rsidRDefault="008101DE" w:rsidP="00F5253F">
            <w:pPr>
              <w:jc w:val="both"/>
            </w:pPr>
            <w:r>
              <w:lastRenderedPageBreak/>
              <w:t>2.</w:t>
            </w:r>
          </w:p>
        </w:tc>
        <w:tc>
          <w:tcPr>
            <w:tcW w:w="3543" w:type="dxa"/>
          </w:tcPr>
          <w:p w14:paraId="6F208CBE" w14:textId="77777777" w:rsidR="008101DE" w:rsidRDefault="008101DE" w:rsidP="00F5253F">
            <w:pPr>
              <w:jc w:val="both"/>
            </w:pPr>
            <w:r>
              <w:t>Įstaigos vadovo pavaduotojai</w:t>
            </w:r>
          </w:p>
        </w:tc>
        <w:tc>
          <w:tcPr>
            <w:tcW w:w="2693" w:type="dxa"/>
          </w:tcPr>
          <w:p w14:paraId="4EC440B2" w14:textId="579E980B" w:rsidR="008101DE" w:rsidRDefault="00A83D28" w:rsidP="00F5253F">
            <w:pPr>
              <w:jc w:val="center"/>
            </w:pPr>
            <w:r>
              <w:t>-</w:t>
            </w:r>
          </w:p>
        </w:tc>
        <w:tc>
          <w:tcPr>
            <w:tcW w:w="2404" w:type="dxa"/>
          </w:tcPr>
          <w:p w14:paraId="59F2C740" w14:textId="4C6FA168" w:rsidR="008101DE" w:rsidRDefault="00A83D28" w:rsidP="00A83D28">
            <w:pPr>
              <w:jc w:val="center"/>
            </w:pPr>
            <w:r>
              <w:t>-</w:t>
            </w:r>
          </w:p>
        </w:tc>
      </w:tr>
      <w:tr w:rsidR="008101DE" w14:paraId="71A5BC63" w14:textId="77777777" w:rsidTr="00F5253F">
        <w:tc>
          <w:tcPr>
            <w:tcW w:w="988" w:type="dxa"/>
          </w:tcPr>
          <w:p w14:paraId="1FFEC811" w14:textId="77777777" w:rsidR="008101DE" w:rsidRDefault="008101DE" w:rsidP="00F5253F">
            <w:pPr>
              <w:jc w:val="both"/>
            </w:pPr>
            <w:r>
              <w:t>3.</w:t>
            </w:r>
          </w:p>
        </w:tc>
        <w:tc>
          <w:tcPr>
            <w:tcW w:w="3543" w:type="dxa"/>
          </w:tcPr>
          <w:p w14:paraId="0C4E0627" w14:textId="77777777" w:rsidR="008101DE" w:rsidRDefault="008101DE" w:rsidP="00F5253F">
            <w:pPr>
              <w:jc w:val="both"/>
            </w:pPr>
            <w:r>
              <w:t>Struktūrinių padalinių vadovai</w:t>
            </w:r>
          </w:p>
        </w:tc>
        <w:tc>
          <w:tcPr>
            <w:tcW w:w="2693" w:type="dxa"/>
          </w:tcPr>
          <w:p w14:paraId="284EAEB5" w14:textId="551BD786" w:rsidR="008101DE" w:rsidRPr="006E2609" w:rsidRDefault="00B92824" w:rsidP="00F5253F">
            <w:pPr>
              <w:jc w:val="center"/>
              <w:rPr>
                <w:vertAlign w:val="superscript"/>
              </w:rPr>
            </w:pPr>
            <w:r>
              <w:t>A</w:t>
            </w:r>
            <w:r w:rsidR="006E2609" w:rsidRPr="006E2609">
              <w:rPr>
                <w:vertAlign w:val="superscript"/>
              </w:rPr>
              <w:t>2</w:t>
            </w:r>
          </w:p>
        </w:tc>
        <w:tc>
          <w:tcPr>
            <w:tcW w:w="2404" w:type="dxa"/>
          </w:tcPr>
          <w:p w14:paraId="6D91137E" w14:textId="532D03FE" w:rsidR="008101DE" w:rsidRDefault="00B92824" w:rsidP="00B92824">
            <w:pPr>
              <w:jc w:val="center"/>
            </w:pPr>
            <w:r>
              <w:t xml:space="preserve">1 </w:t>
            </w:r>
          </w:p>
        </w:tc>
      </w:tr>
      <w:tr w:rsidR="008101DE" w14:paraId="35B02041" w14:textId="77777777" w:rsidTr="00F5253F">
        <w:tc>
          <w:tcPr>
            <w:tcW w:w="988" w:type="dxa"/>
          </w:tcPr>
          <w:p w14:paraId="7E39064A" w14:textId="77777777" w:rsidR="008101DE" w:rsidRDefault="008101DE" w:rsidP="00F5253F">
            <w:pPr>
              <w:jc w:val="both"/>
            </w:pPr>
            <w:r>
              <w:t>4.</w:t>
            </w:r>
          </w:p>
        </w:tc>
        <w:tc>
          <w:tcPr>
            <w:tcW w:w="8640" w:type="dxa"/>
            <w:gridSpan w:val="3"/>
          </w:tcPr>
          <w:p w14:paraId="6CB34D7A" w14:textId="77777777" w:rsidR="008101DE" w:rsidRDefault="008101DE" w:rsidP="00F5253F">
            <w:pPr>
              <w:jc w:val="both"/>
            </w:pPr>
            <w:r>
              <w:t>Specialistai:</w:t>
            </w:r>
          </w:p>
        </w:tc>
      </w:tr>
      <w:tr w:rsidR="008101DE" w14:paraId="05FFD2F9" w14:textId="77777777" w:rsidTr="00F5253F">
        <w:tc>
          <w:tcPr>
            <w:tcW w:w="988" w:type="dxa"/>
          </w:tcPr>
          <w:p w14:paraId="40D23CD9" w14:textId="77777777" w:rsidR="008101DE" w:rsidRDefault="008101DE" w:rsidP="00F5253F">
            <w:pPr>
              <w:jc w:val="both"/>
            </w:pPr>
            <w:r>
              <w:t>4.1.</w:t>
            </w:r>
          </w:p>
        </w:tc>
        <w:tc>
          <w:tcPr>
            <w:tcW w:w="3543" w:type="dxa"/>
          </w:tcPr>
          <w:p w14:paraId="5C752580" w14:textId="5C926529" w:rsidR="008101DE" w:rsidRDefault="00E73F6D" w:rsidP="00F5253F">
            <w:pPr>
              <w:jc w:val="both"/>
            </w:pPr>
            <w:r>
              <w:t>Meno vadovai</w:t>
            </w:r>
          </w:p>
        </w:tc>
        <w:tc>
          <w:tcPr>
            <w:tcW w:w="2693" w:type="dxa"/>
          </w:tcPr>
          <w:p w14:paraId="152C8315" w14:textId="2828083F" w:rsidR="008101DE" w:rsidRPr="006E2609" w:rsidRDefault="00E73F6D" w:rsidP="00F5253F">
            <w:pPr>
              <w:jc w:val="center"/>
              <w:rPr>
                <w:vertAlign w:val="superscript"/>
              </w:rPr>
            </w:pPr>
            <w:r>
              <w:t>A</w:t>
            </w:r>
            <w:r w:rsidR="006E2609">
              <w:rPr>
                <w:vertAlign w:val="superscript"/>
              </w:rPr>
              <w:t>2</w:t>
            </w:r>
          </w:p>
        </w:tc>
        <w:tc>
          <w:tcPr>
            <w:tcW w:w="2404" w:type="dxa"/>
          </w:tcPr>
          <w:p w14:paraId="67AD7F76" w14:textId="72C0A6DC" w:rsidR="008101DE" w:rsidRDefault="00E848E5" w:rsidP="00E73F6D">
            <w:pPr>
              <w:jc w:val="center"/>
            </w:pPr>
            <w:r>
              <w:t>4</w:t>
            </w:r>
          </w:p>
        </w:tc>
      </w:tr>
      <w:tr w:rsidR="008101DE" w14:paraId="31C6F7A8" w14:textId="77777777" w:rsidTr="00F5253F">
        <w:tc>
          <w:tcPr>
            <w:tcW w:w="988" w:type="dxa"/>
          </w:tcPr>
          <w:p w14:paraId="6EE8D5C8" w14:textId="77777777" w:rsidR="008101DE" w:rsidRDefault="008101DE" w:rsidP="00F5253F">
            <w:pPr>
              <w:jc w:val="both"/>
            </w:pPr>
            <w:r>
              <w:t xml:space="preserve">5. </w:t>
            </w:r>
          </w:p>
        </w:tc>
        <w:tc>
          <w:tcPr>
            <w:tcW w:w="3543" w:type="dxa"/>
          </w:tcPr>
          <w:p w14:paraId="755E5450" w14:textId="77777777" w:rsidR="008101DE" w:rsidRDefault="008101DE" w:rsidP="00F5253F">
            <w:pPr>
              <w:jc w:val="both"/>
            </w:pPr>
            <w:r>
              <w:t>Kvalifikuoti darbuotojai</w:t>
            </w:r>
          </w:p>
        </w:tc>
        <w:tc>
          <w:tcPr>
            <w:tcW w:w="2693" w:type="dxa"/>
          </w:tcPr>
          <w:p w14:paraId="3ED5683D" w14:textId="1671ACBD" w:rsidR="008101DE" w:rsidRDefault="008101DE" w:rsidP="00F5253F">
            <w:pPr>
              <w:jc w:val="center"/>
            </w:pPr>
          </w:p>
        </w:tc>
        <w:tc>
          <w:tcPr>
            <w:tcW w:w="2404" w:type="dxa"/>
          </w:tcPr>
          <w:p w14:paraId="1C0CCAA6" w14:textId="00DF9967" w:rsidR="008101DE" w:rsidRDefault="008101DE" w:rsidP="00E73F6D">
            <w:pPr>
              <w:jc w:val="center"/>
            </w:pPr>
          </w:p>
        </w:tc>
      </w:tr>
      <w:tr w:rsidR="00E73F6D" w14:paraId="36BF7492" w14:textId="77777777" w:rsidTr="00F5253F">
        <w:tc>
          <w:tcPr>
            <w:tcW w:w="988" w:type="dxa"/>
          </w:tcPr>
          <w:p w14:paraId="30BA7E34" w14:textId="06992143" w:rsidR="00E73F6D" w:rsidRDefault="00E73F6D" w:rsidP="00F5253F">
            <w:pPr>
              <w:jc w:val="both"/>
            </w:pPr>
            <w:r>
              <w:t>5.1.</w:t>
            </w:r>
          </w:p>
        </w:tc>
        <w:tc>
          <w:tcPr>
            <w:tcW w:w="3543" w:type="dxa"/>
          </w:tcPr>
          <w:p w14:paraId="7D884B68" w14:textId="3F3D4F16" w:rsidR="00E73F6D" w:rsidRDefault="00E73F6D" w:rsidP="00F5253F">
            <w:pPr>
              <w:jc w:val="both"/>
            </w:pPr>
            <w:r>
              <w:t>Vyr. buhalteris</w:t>
            </w:r>
          </w:p>
        </w:tc>
        <w:tc>
          <w:tcPr>
            <w:tcW w:w="2693" w:type="dxa"/>
          </w:tcPr>
          <w:p w14:paraId="70C1CFA9" w14:textId="2E0FCB58" w:rsidR="00E73F6D" w:rsidRDefault="00E73F6D" w:rsidP="00F5253F">
            <w:pPr>
              <w:jc w:val="center"/>
            </w:pPr>
            <w:r>
              <w:t>B</w:t>
            </w:r>
          </w:p>
        </w:tc>
        <w:tc>
          <w:tcPr>
            <w:tcW w:w="2404" w:type="dxa"/>
          </w:tcPr>
          <w:p w14:paraId="56488266" w14:textId="23EBE79B" w:rsidR="00E73F6D" w:rsidRDefault="00AF0B14" w:rsidP="00E73F6D">
            <w:pPr>
              <w:jc w:val="center"/>
            </w:pPr>
            <w:r>
              <w:t>1</w:t>
            </w:r>
          </w:p>
        </w:tc>
      </w:tr>
      <w:tr w:rsidR="00E73F6D" w14:paraId="355281CE" w14:textId="77777777" w:rsidTr="00F5253F">
        <w:tc>
          <w:tcPr>
            <w:tcW w:w="988" w:type="dxa"/>
          </w:tcPr>
          <w:p w14:paraId="07B9172C" w14:textId="583B32DB" w:rsidR="00E73F6D" w:rsidRDefault="00E73F6D" w:rsidP="00F5253F">
            <w:pPr>
              <w:jc w:val="both"/>
            </w:pPr>
            <w:r>
              <w:t>5.2.</w:t>
            </w:r>
          </w:p>
        </w:tc>
        <w:tc>
          <w:tcPr>
            <w:tcW w:w="3543" w:type="dxa"/>
          </w:tcPr>
          <w:p w14:paraId="62BAAE8D" w14:textId="5039E3A5" w:rsidR="00E73F6D" w:rsidRDefault="00E73F6D" w:rsidP="00F5253F">
            <w:pPr>
              <w:jc w:val="both"/>
            </w:pPr>
            <w:r>
              <w:t>Renginių organizatorius</w:t>
            </w:r>
          </w:p>
        </w:tc>
        <w:tc>
          <w:tcPr>
            <w:tcW w:w="2693" w:type="dxa"/>
          </w:tcPr>
          <w:p w14:paraId="2EC74093" w14:textId="57DF13D8" w:rsidR="00E73F6D" w:rsidRDefault="00E73F6D" w:rsidP="00F5253F">
            <w:pPr>
              <w:jc w:val="center"/>
            </w:pPr>
            <w:r>
              <w:t>C</w:t>
            </w:r>
          </w:p>
        </w:tc>
        <w:tc>
          <w:tcPr>
            <w:tcW w:w="2404" w:type="dxa"/>
          </w:tcPr>
          <w:p w14:paraId="2D0509B7" w14:textId="05D63548" w:rsidR="00E73F6D" w:rsidRDefault="00AF0B14" w:rsidP="00E73F6D">
            <w:pPr>
              <w:jc w:val="center"/>
            </w:pPr>
            <w:r>
              <w:t>1</w:t>
            </w:r>
          </w:p>
        </w:tc>
      </w:tr>
      <w:tr w:rsidR="008101DE" w14:paraId="76F8E7D2" w14:textId="77777777" w:rsidTr="00F5253F">
        <w:tc>
          <w:tcPr>
            <w:tcW w:w="988" w:type="dxa"/>
          </w:tcPr>
          <w:p w14:paraId="3917A818" w14:textId="77777777" w:rsidR="008101DE" w:rsidRDefault="008101DE" w:rsidP="00F5253F">
            <w:pPr>
              <w:jc w:val="both"/>
            </w:pPr>
            <w:r>
              <w:t xml:space="preserve">6. </w:t>
            </w:r>
          </w:p>
        </w:tc>
        <w:tc>
          <w:tcPr>
            <w:tcW w:w="3543" w:type="dxa"/>
          </w:tcPr>
          <w:p w14:paraId="5B98862C" w14:textId="77777777" w:rsidR="008101DE" w:rsidRDefault="008101DE" w:rsidP="00F5253F">
            <w:pPr>
              <w:jc w:val="both"/>
            </w:pPr>
            <w:r>
              <w:t>Darbuotojai</w:t>
            </w:r>
          </w:p>
        </w:tc>
        <w:tc>
          <w:tcPr>
            <w:tcW w:w="2693" w:type="dxa"/>
          </w:tcPr>
          <w:p w14:paraId="05601D94" w14:textId="62AB727F" w:rsidR="008101DE" w:rsidRDefault="00733B33" w:rsidP="00F5253F">
            <w:pPr>
              <w:jc w:val="center"/>
            </w:pPr>
            <w:r>
              <w:t>D</w:t>
            </w:r>
          </w:p>
        </w:tc>
        <w:tc>
          <w:tcPr>
            <w:tcW w:w="2404" w:type="dxa"/>
          </w:tcPr>
          <w:p w14:paraId="535B7734" w14:textId="3675BF35" w:rsidR="008101DE" w:rsidRDefault="00AF0B14" w:rsidP="00733B33">
            <w:pPr>
              <w:jc w:val="center"/>
            </w:pPr>
            <w:r>
              <w:t>3</w:t>
            </w:r>
          </w:p>
        </w:tc>
      </w:tr>
      <w:tr w:rsidR="008101DE" w:rsidRPr="009F46E2" w14:paraId="546CED56" w14:textId="77777777" w:rsidTr="00F5253F">
        <w:tc>
          <w:tcPr>
            <w:tcW w:w="4531" w:type="dxa"/>
            <w:gridSpan w:val="2"/>
          </w:tcPr>
          <w:p w14:paraId="33165014" w14:textId="77777777" w:rsidR="008101DE" w:rsidRPr="009F46E2" w:rsidRDefault="008101DE" w:rsidP="00F5253F">
            <w:pPr>
              <w:jc w:val="right"/>
              <w:rPr>
                <w:b/>
                <w:bCs/>
              </w:rPr>
            </w:pPr>
            <w:r w:rsidRPr="009F46E2">
              <w:rPr>
                <w:b/>
                <w:bCs/>
              </w:rPr>
              <w:t>Iš viso</w:t>
            </w:r>
          </w:p>
        </w:tc>
        <w:tc>
          <w:tcPr>
            <w:tcW w:w="2693" w:type="dxa"/>
          </w:tcPr>
          <w:p w14:paraId="7A0AD685" w14:textId="4D3AF3F1" w:rsidR="008101DE" w:rsidRPr="009F46E2" w:rsidRDefault="009F46E2" w:rsidP="00F5253F">
            <w:pPr>
              <w:jc w:val="center"/>
              <w:rPr>
                <w:b/>
                <w:bCs/>
              </w:rPr>
            </w:pPr>
            <w:r w:rsidRPr="009F46E2">
              <w:rPr>
                <w:b/>
                <w:bCs/>
              </w:rPr>
              <w:t>x</w:t>
            </w:r>
          </w:p>
        </w:tc>
        <w:tc>
          <w:tcPr>
            <w:tcW w:w="2404" w:type="dxa"/>
          </w:tcPr>
          <w:p w14:paraId="0CD4A28F" w14:textId="1CD11E9B" w:rsidR="008101DE" w:rsidRPr="009F46E2" w:rsidRDefault="00E848E5" w:rsidP="009F46E2">
            <w:pPr>
              <w:jc w:val="center"/>
              <w:rPr>
                <w:b/>
                <w:bCs/>
              </w:rPr>
            </w:pPr>
            <w:r>
              <w:rPr>
                <w:b/>
                <w:bCs/>
              </w:rPr>
              <w:t>11</w:t>
            </w:r>
          </w:p>
        </w:tc>
      </w:tr>
    </w:tbl>
    <w:p w14:paraId="2CEA04DD" w14:textId="5653012B" w:rsidR="008101DE" w:rsidRPr="00411C9D" w:rsidRDefault="008101DE" w:rsidP="008101DE">
      <w:pPr>
        <w:jc w:val="both"/>
        <w:rPr>
          <w:b/>
          <w:bCs/>
          <w:lang w:eastAsia="lt-LT"/>
        </w:rPr>
      </w:pPr>
    </w:p>
    <w:p w14:paraId="4960BEF0" w14:textId="1665895C" w:rsidR="00677FC9" w:rsidRPr="0099684F" w:rsidRDefault="00677FC9" w:rsidP="008F3E1D">
      <w:pPr>
        <w:pStyle w:val="ListParagraph"/>
        <w:numPr>
          <w:ilvl w:val="2"/>
          <w:numId w:val="4"/>
        </w:numPr>
        <w:jc w:val="both"/>
        <w:rPr>
          <w:b/>
          <w:bCs/>
          <w:i/>
          <w:iCs/>
          <w:lang w:eastAsia="lt-LT"/>
        </w:rPr>
      </w:pPr>
      <w:r w:rsidRPr="0099684F">
        <w:rPr>
          <w:b/>
          <w:bCs/>
          <w:i/>
          <w:iCs/>
          <w:lang w:eastAsia="lt-LT"/>
        </w:rPr>
        <w:t xml:space="preserve">Neformaliojo ugdymo rodikliai </w:t>
      </w:r>
      <w:r w:rsidR="00411C9D" w:rsidRPr="0099684F">
        <w:rPr>
          <w:b/>
          <w:bCs/>
          <w:i/>
          <w:iCs/>
          <w:lang w:eastAsia="lt-LT"/>
        </w:rPr>
        <w:t>ataskaitiniais metais</w:t>
      </w:r>
      <w:r w:rsidR="00F957FA">
        <w:rPr>
          <w:b/>
          <w:bCs/>
          <w:i/>
          <w:iCs/>
          <w:lang w:eastAsia="lt-LT"/>
        </w:rPr>
        <w:t>:</w:t>
      </w:r>
      <w:r w:rsidR="00F957FA">
        <w:rPr>
          <w:rStyle w:val="FootnoteReference"/>
          <w:b/>
          <w:bCs/>
          <w:i/>
          <w:iCs/>
          <w:lang w:eastAsia="lt-LT"/>
        </w:rPr>
        <w:footnoteReference w:id="1"/>
      </w:r>
    </w:p>
    <w:tbl>
      <w:tblPr>
        <w:tblStyle w:val="TableGrid"/>
        <w:tblW w:w="9776" w:type="dxa"/>
        <w:tblLook w:val="04A0" w:firstRow="1" w:lastRow="0" w:firstColumn="1" w:lastColumn="0" w:noHBand="0" w:noVBand="1"/>
      </w:tblPr>
      <w:tblGrid>
        <w:gridCol w:w="5524"/>
        <w:gridCol w:w="4252"/>
      </w:tblGrid>
      <w:tr w:rsidR="0099684F" w:rsidRPr="0099684F" w14:paraId="5DE1DEF6" w14:textId="77777777" w:rsidTr="00257537">
        <w:tc>
          <w:tcPr>
            <w:tcW w:w="5524" w:type="dxa"/>
          </w:tcPr>
          <w:p w14:paraId="0808BA17" w14:textId="536CF611" w:rsidR="007362E1" w:rsidRPr="0099684F" w:rsidRDefault="007362E1" w:rsidP="00677FC9">
            <w:pPr>
              <w:jc w:val="both"/>
              <w:rPr>
                <w:b/>
                <w:bCs/>
              </w:rPr>
            </w:pPr>
            <w:r w:rsidRPr="0099684F">
              <w:rPr>
                <w:b/>
                <w:bCs/>
              </w:rPr>
              <w:t>Vykdytų neformaliojo ugdymo programų skaičius</w:t>
            </w:r>
          </w:p>
        </w:tc>
        <w:tc>
          <w:tcPr>
            <w:tcW w:w="4252" w:type="dxa"/>
          </w:tcPr>
          <w:p w14:paraId="51D7C65E" w14:textId="22DBA642" w:rsidR="007362E1" w:rsidRPr="0099684F" w:rsidRDefault="007362E1" w:rsidP="00677FC9">
            <w:pPr>
              <w:rPr>
                <w:b/>
                <w:bCs/>
              </w:rPr>
            </w:pPr>
            <w:r w:rsidRPr="0099684F">
              <w:rPr>
                <w:b/>
                <w:bCs/>
              </w:rPr>
              <w:t>Mokinių skaičius</w:t>
            </w:r>
          </w:p>
        </w:tc>
      </w:tr>
      <w:tr w:rsidR="007362E1" w14:paraId="7256451E" w14:textId="77777777" w:rsidTr="00257537">
        <w:tc>
          <w:tcPr>
            <w:tcW w:w="5524" w:type="dxa"/>
          </w:tcPr>
          <w:p w14:paraId="77660218" w14:textId="5A50E0AA" w:rsidR="007362E1" w:rsidRPr="007853AB" w:rsidRDefault="007853AB" w:rsidP="007853AB">
            <w:pPr>
              <w:pStyle w:val="ListParagraph"/>
              <w:numPr>
                <w:ilvl w:val="0"/>
                <w:numId w:val="5"/>
              </w:numPr>
              <w:jc w:val="both"/>
              <w:rPr>
                <w:color w:val="FF0000"/>
              </w:rPr>
            </w:pPr>
            <w:r w:rsidRPr="007853AB">
              <w:t xml:space="preserve">NVŠ </w:t>
            </w:r>
            <w:r>
              <w:t>programa „Saulutė“</w:t>
            </w:r>
          </w:p>
        </w:tc>
        <w:tc>
          <w:tcPr>
            <w:tcW w:w="4252" w:type="dxa"/>
          </w:tcPr>
          <w:p w14:paraId="1F6B4C2E" w14:textId="6BD934BB" w:rsidR="007362E1" w:rsidRPr="007362E1" w:rsidRDefault="007853AB" w:rsidP="00677FC9">
            <w:pPr>
              <w:jc w:val="both"/>
              <w:rPr>
                <w:color w:val="FF0000"/>
              </w:rPr>
            </w:pPr>
            <w:r w:rsidRPr="007853AB">
              <w:t>1</w:t>
            </w:r>
            <w:r w:rsidR="007C037C">
              <w:t>5</w:t>
            </w:r>
            <w:r w:rsidRPr="007853AB">
              <w:t xml:space="preserve"> </w:t>
            </w:r>
            <w:r>
              <w:t xml:space="preserve"> dalyvių</w:t>
            </w:r>
          </w:p>
        </w:tc>
      </w:tr>
      <w:tr w:rsidR="007853AB" w14:paraId="5B688DD7" w14:textId="77777777" w:rsidTr="00257537">
        <w:tc>
          <w:tcPr>
            <w:tcW w:w="5524" w:type="dxa"/>
          </w:tcPr>
          <w:p w14:paraId="316CD96D" w14:textId="17592E95" w:rsidR="007853AB" w:rsidRPr="007853AB" w:rsidRDefault="007853AB" w:rsidP="007853AB">
            <w:pPr>
              <w:pStyle w:val="ListParagraph"/>
              <w:numPr>
                <w:ilvl w:val="0"/>
                <w:numId w:val="5"/>
              </w:numPr>
              <w:jc w:val="both"/>
            </w:pPr>
            <w:r>
              <w:t>NVŠ programa „Šokio mūza“</w:t>
            </w:r>
          </w:p>
        </w:tc>
        <w:tc>
          <w:tcPr>
            <w:tcW w:w="4252" w:type="dxa"/>
          </w:tcPr>
          <w:p w14:paraId="37DE04BD" w14:textId="3D1A2E34" w:rsidR="007853AB" w:rsidRPr="007853AB" w:rsidRDefault="00AD4763" w:rsidP="00677FC9">
            <w:pPr>
              <w:jc w:val="both"/>
            </w:pPr>
            <w:r>
              <w:t>6</w:t>
            </w:r>
            <w:r w:rsidR="007853AB">
              <w:t xml:space="preserve"> dalyvės</w:t>
            </w:r>
          </w:p>
        </w:tc>
      </w:tr>
      <w:tr w:rsidR="007853AB" w14:paraId="697E24B9" w14:textId="77777777" w:rsidTr="00257537">
        <w:tc>
          <w:tcPr>
            <w:tcW w:w="5524" w:type="dxa"/>
          </w:tcPr>
          <w:p w14:paraId="3FAE41DC" w14:textId="10DC80F9" w:rsidR="007853AB" w:rsidRDefault="007853AB" w:rsidP="007853AB">
            <w:pPr>
              <w:pStyle w:val="ListParagraph"/>
              <w:numPr>
                <w:ilvl w:val="0"/>
                <w:numId w:val="5"/>
              </w:numPr>
              <w:jc w:val="both"/>
            </w:pPr>
            <w:r>
              <w:t>NVŠ programa „Salida“</w:t>
            </w:r>
          </w:p>
        </w:tc>
        <w:tc>
          <w:tcPr>
            <w:tcW w:w="4252" w:type="dxa"/>
          </w:tcPr>
          <w:p w14:paraId="1B2159C9" w14:textId="388FBF96" w:rsidR="007853AB" w:rsidRDefault="007853AB" w:rsidP="00677FC9">
            <w:pPr>
              <w:jc w:val="both"/>
            </w:pPr>
            <w:r>
              <w:t>6 dalyvės</w:t>
            </w:r>
          </w:p>
        </w:tc>
      </w:tr>
      <w:tr w:rsidR="007853AB" w14:paraId="4E9BE45F" w14:textId="77777777" w:rsidTr="00257537">
        <w:tc>
          <w:tcPr>
            <w:tcW w:w="5524" w:type="dxa"/>
          </w:tcPr>
          <w:p w14:paraId="768ED96F" w14:textId="5379CC0E" w:rsidR="007853AB" w:rsidRDefault="007853AB" w:rsidP="007853AB">
            <w:pPr>
              <w:pStyle w:val="ListParagraph"/>
              <w:numPr>
                <w:ilvl w:val="0"/>
                <w:numId w:val="5"/>
              </w:numPr>
              <w:jc w:val="both"/>
            </w:pPr>
            <w:r>
              <w:t>NVŠ programa „Muzikuokime kartu“</w:t>
            </w:r>
          </w:p>
        </w:tc>
        <w:tc>
          <w:tcPr>
            <w:tcW w:w="4252" w:type="dxa"/>
          </w:tcPr>
          <w:p w14:paraId="6138798C" w14:textId="4504FD9C" w:rsidR="007853AB" w:rsidRDefault="007C037C" w:rsidP="00677FC9">
            <w:pPr>
              <w:jc w:val="both"/>
            </w:pPr>
            <w:r>
              <w:t xml:space="preserve">11 </w:t>
            </w:r>
            <w:r w:rsidR="007853AB">
              <w:t>dalyvi</w:t>
            </w:r>
            <w:r>
              <w:t>ų</w:t>
            </w:r>
          </w:p>
        </w:tc>
      </w:tr>
      <w:tr w:rsidR="007853AB" w14:paraId="28360515" w14:textId="77777777" w:rsidTr="00257537">
        <w:tc>
          <w:tcPr>
            <w:tcW w:w="5524" w:type="dxa"/>
          </w:tcPr>
          <w:p w14:paraId="57C4B3E4" w14:textId="6DEEB533" w:rsidR="007853AB" w:rsidRDefault="007853AB" w:rsidP="007853AB">
            <w:pPr>
              <w:pStyle w:val="ListParagraph"/>
              <w:numPr>
                <w:ilvl w:val="0"/>
                <w:numId w:val="5"/>
              </w:numPr>
              <w:jc w:val="both"/>
            </w:pPr>
            <w:r>
              <w:t>NVŠ programa „Virsnia“</w:t>
            </w:r>
          </w:p>
        </w:tc>
        <w:tc>
          <w:tcPr>
            <w:tcW w:w="4252" w:type="dxa"/>
          </w:tcPr>
          <w:p w14:paraId="303624FF" w14:textId="7C7C1488" w:rsidR="007853AB" w:rsidRDefault="007C037C" w:rsidP="00677FC9">
            <w:pPr>
              <w:jc w:val="both"/>
            </w:pPr>
            <w:r>
              <w:t>6</w:t>
            </w:r>
            <w:r w:rsidR="007853AB">
              <w:t xml:space="preserve"> dalyviai</w:t>
            </w:r>
          </w:p>
        </w:tc>
      </w:tr>
      <w:tr w:rsidR="000F31D9" w14:paraId="2031F619" w14:textId="77777777" w:rsidTr="00257537">
        <w:tc>
          <w:tcPr>
            <w:tcW w:w="5524" w:type="dxa"/>
          </w:tcPr>
          <w:p w14:paraId="5F6371E6" w14:textId="3FDFA325" w:rsidR="000F31D9" w:rsidRDefault="000F31D9" w:rsidP="00257537">
            <w:pPr>
              <w:pStyle w:val="ListParagraph"/>
              <w:numPr>
                <w:ilvl w:val="0"/>
                <w:numId w:val="5"/>
              </w:numPr>
            </w:pPr>
            <w:r>
              <w:t>Neformalus suaugusiųjų švietimas</w:t>
            </w:r>
            <w:r w:rsidR="00257537">
              <w:t xml:space="preserve"> Vadokliuose</w:t>
            </w:r>
          </w:p>
        </w:tc>
        <w:tc>
          <w:tcPr>
            <w:tcW w:w="4252" w:type="dxa"/>
          </w:tcPr>
          <w:p w14:paraId="051560DF" w14:textId="1F8D803D" w:rsidR="000F31D9" w:rsidRDefault="000F31D9" w:rsidP="00677FC9">
            <w:pPr>
              <w:jc w:val="both"/>
            </w:pPr>
            <w:r>
              <w:t>4</w:t>
            </w:r>
            <w:r w:rsidR="00AD4763">
              <w:t>5</w:t>
            </w:r>
            <w:r>
              <w:t xml:space="preserve"> dalyviai</w:t>
            </w:r>
          </w:p>
        </w:tc>
      </w:tr>
      <w:tr w:rsidR="00257537" w14:paraId="7C112C0C" w14:textId="77777777" w:rsidTr="00257537">
        <w:tc>
          <w:tcPr>
            <w:tcW w:w="5524" w:type="dxa"/>
          </w:tcPr>
          <w:p w14:paraId="2768670D" w14:textId="333E65B9" w:rsidR="00257537" w:rsidRDefault="00257537" w:rsidP="007C037C">
            <w:pPr>
              <w:ind w:left="360"/>
            </w:pPr>
          </w:p>
        </w:tc>
        <w:tc>
          <w:tcPr>
            <w:tcW w:w="4252" w:type="dxa"/>
          </w:tcPr>
          <w:p w14:paraId="6B461E9C" w14:textId="5B205D1D" w:rsidR="00257537" w:rsidRDefault="00257537" w:rsidP="00677FC9">
            <w:pPr>
              <w:jc w:val="both"/>
            </w:pPr>
          </w:p>
        </w:tc>
      </w:tr>
    </w:tbl>
    <w:p w14:paraId="36014C7F" w14:textId="62A39C94" w:rsidR="009A0891" w:rsidRDefault="00831597" w:rsidP="008F3E1D">
      <w:pPr>
        <w:pStyle w:val="ListParagraph"/>
        <w:numPr>
          <w:ilvl w:val="2"/>
          <w:numId w:val="4"/>
        </w:numPr>
        <w:jc w:val="both"/>
        <w:rPr>
          <w:b/>
          <w:bCs/>
          <w:i/>
          <w:iCs/>
          <w:lang w:eastAsia="lt-LT"/>
        </w:rPr>
      </w:pPr>
      <w:bookmarkStart w:id="1" w:name="_Hlk184461024"/>
      <w:r w:rsidRPr="00060D9D">
        <w:rPr>
          <w:b/>
          <w:bCs/>
          <w:i/>
          <w:iCs/>
          <w:lang w:eastAsia="lt-LT"/>
        </w:rPr>
        <w:t>Kultū</w:t>
      </w:r>
      <w:r w:rsidRPr="0099684F">
        <w:rPr>
          <w:b/>
          <w:bCs/>
          <w:i/>
          <w:iCs/>
          <w:lang w:eastAsia="lt-LT"/>
        </w:rPr>
        <w:t xml:space="preserve">ros </w:t>
      </w:r>
      <w:r w:rsidR="006D4A24" w:rsidRPr="0099684F">
        <w:rPr>
          <w:b/>
          <w:bCs/>
          <w:i/>
          <w:iCs/>
          <w:lang w:eastAsia="lt-LT"/>
        </w:rPr>
        <w:t>centro</w:t>
      </w:r>
      <w:r w:rsidRPr="0099684F">
        <w:rPr>
          <w:b/>
          <w:bCs/>
          <w:i/>
          <w:iCs/>
          <w:lang w:eastAsia="lt-LT"/>
        </w:rPr>
        <w:t xml:space="preserve"> veiklos rodikliai</w:t>
      </w:r>
      <w:r w:rsidR="00411C9D" w:rsidRPr="0099684F">
        <w:rPr>
          <w:b/>
          <w:bCs/>
          <w:i/>
          <w:iCs/>
          <w:lang w:eastAsia="lt-LT"/>
        </w:rPr>
        <w:t xml:space="preserve"> ataskaitiniais metais</w:t>
      </w:r>
      <w:r w:rsidR="00F957FA">
        <w:rPr>
          <w:rStyle w:val="FootnoteReference"/>
          <w:b/>
          <w:bCs/>
          <w:i/>
          <w:iCs/>
          <w:lang w:eastAsia="lt-LT"/>
        </w:rPr>
        <w:footnoteReference w:id="2"/>
      </w:r>
    </w:p>
    <w:p w14:paraId="703E43B3" w14:textId="77777777" w:rsidR="001E545A" w:rsidRPr="001E545A" w:rsidRDefault="001E545A" w:rsidP="001E545A">
      <w:pPr>
        <w:ind w:left="851"/>
        <w:jc w:val="both"/>
        <w:rPr>
          <w:b/>
          <w:bCs/>
          <w:i/>
          <w:iCs/>
          <w:lang w:eastAsia="lt-LT"/>
        </w:rPr>
      </w:pPr>
    </w:p>
    <w:tbl>
      <w:tblPr>
        <w:tblStyle w:val="TableGrid"/>
        <w:tblW w:w="9923" w:type="dxa"/>
        <w:tblInd w:w="-147" w:type="dxa"/>
        <w:tblLook w:val="04A0" w:firstRow="1" w:lastRow="0" w:firstColumn="1" w:lastColumn="0" w:noHBand="0" w:noVBand="1"/>
      </w:tblPr>
      <w:tblGrid>
        <w:gridCol w:w="709"/>
        <w:gridCol w:w="5387"/>
        <w:gridCol w:w="1843"/>
        <w:gridCol w:w="1984"/>
      </w:tblGrid>
      <w:tr w:rsidR="0099684F" w:rsidRPr="0099684F" w14:paraId="05BFEBA6" w14:textId="77777777" w:rsidTr="008D110E">
        <w:tc>
          <w:tcPr>
            <w:tcW w:w="709" w:type="dxa"/>
          </w:tcPr>
          <w:p w14:paraId="5D247B26" w14:textId="17B19374" w:rsidR="00F72249" w:rsidRPr="0099684F" w:rsidRDefault="00F72249" w:rsidP="008D110E">
            <w:pPr>
              <w:pStyle w:val="ListParagraph"/>
              <w:ind w:left="0"/>
              <w:jc w:val="center"/>
              <w:rPr>
                <w:b/>
                <w:bCs/>
              </w:rPr>
            </w:pPr>
            <w:r w:rsidRPr="0099684F">
              <w:rPr>
                <w:b/>
                <w:bCs/>
              </w:rPr>
              <w:t>Eil. Nr.</w:t>
            </w:r>
          </w:p>
        </w:tc>
        <w:tc>
          <w:tcPr>
            <w:tcW w:w="5387" w:type="dxa"/>
            <w:vAlign w:val="center"/>
          </w:tcPr>
          <w:p w14:paraId="5B9537A5" w14:textId="1243D9D7" w:rsidR="00F72249" w:rsidRPr="0099684F" w:rsidRDefault="00F72249" w:rsidP="008D110E">
            <w:pPr>
              <w:pStyle w:val="ListParagraph"/>
              <w:ind w:left="0"/>
              <w:jc w:val="center"/>
              <w:rPr>
                <w:b/>
                <w:bCs/>
              </w:rPr>
            </w:pPr>
            <w:r w:rsidRPr="0099684F">
              <w:rPr>
                <w:b/>
                <w:bCs/>
              </w:rPr>
              <w:t>Veiklos rodikliai</w:t>
            </w:r>
          </w:p>
        </w:tc>
        <w:tc>
          <w:tcPr>
            <w:tcW w:w="1843" w:type="dxa"/>
            <w:vAlign w:val="center"/>
          </w:tcPr>
          <w:p w14:paraId="0684A2CA" w14:textId="3016BA0F" w:rsidR="00F72249" w:rsidRPr="0099684F" w:rsidRDefault="006B54F1" w:rsidP="008D110E">
            <w:pPr>
              <w:pStyle w:val="ListParagraph"/>
              <w:ind w:left="0"/>
              <w:jc w:val="center"/>
              <w:rPr>
                <w:b/>
                <w:bCs/>
              </w:rPr>
            </w:pPr>
            <w:r>
              <w:rPr>
                <w:b/>
                <w:bCs/>
              </w:rPr>
              <w:t>202</w:t>
            </w:r>
            <w:r w:rsidR="00AD7896">
              <w:rPr>
                <w:b/>
                <w:bCs/>
              </w:rPr>
              <w:t>5</w:t>
            </w:r>
            <w:r w:rsidR="00F72249" w:rsidRPr="0099684F">
              <w:rPr>
                <w:b/>
                <w:bCs/>
              </w:rPr>
              <w:t xml:space="preserve"> m. planuota</w:t>
            </w:r>
          </w:p>
        </w:tc>
        <w:tc>
          <w:tcPr>
            <w:tcW w:w="1984" w:type="dxa"/>
            <w:vAlign w:val="center"/>
          </w:tcPr>
          <w:p w14:paraId="2965DDCD" w14:textId="7D2EDF25" w:rsidR="00F72249" w:rsidRPr="0099684F" w:rsidRDefault="006B54F1" w:rsidP="008D110E">
            <w:pPr>
              <w:pStyle w:val="ListParagraph"/>
              <w:ind w:left="0"/>
              <w:jc w:val="center"/>
              <w:rPr>
                <w:b/>
                <w:bCs/>
              </w:rPr>
            </w:pPr>
            <w:r>
              <w:rPr>
                <w:b/>
                <w:bCs/>
              </w:rPr>
              <w:t>202</w:t>
            </w:r>
            <w:r w:rsidR="00AD7896">
              <w:rPr>
                <w:b/>
                <w:bCs/>
              </w:rPr>
              <w:t>5</w:t>
            </w:r>
            <w:r w:rsidR="00F72249" w:rsidRPr="0099684F">
              <w:rPr>
                <w:b/>
                <w:bCs/>
              </w:rPr>
              <w:t xml:space="preserve"> m. įvykdyta</w:t>
            </w:r>
          </w:p>
        </w:tc>
      </w:tr>
      <w:tr w:rsidR="0099684F" w:rsidRPr="0099684F" w14:paraId="3877EF24" w14:textId="77777777" w:rsidTr="008D110E">
        <w:tc>
          <w:tcPr>
            <w:tcW w:w="709" w:type="dxa"/>
          </w:tcPr>
          <w:p w14:paraId="2EBFF781" w14:textId="1D2FBA3D" w:rsidR="00F72249" w:rsidRPr="0099684F" w:rsidRDefault="007362E1" w:rsidP="008D110E">
            <w:pPr>
              <w:pStyle w:val="ListParagraph"/>
              <w:ind w:left="0"/>
              <w:jc w:val="center"/>
            </w:pPr>
            <w:r w:rsidRPr="0099684F">
              <w:t>1.</w:t>
            </w:r>
          </w:p>
        </w:tc>
        <w:tc>
          <w:tcPr>
            <w:tcW w:w="5387" w:type="dxa"/>
          </w:tcPr>
          <w:p w14:paraId="1586CC2F" w14:textId="1DACBF14" w:rsidR="00F72249" w:rsidRPr="0099684F" w:rsidRDefault="004B51CF" w:rsidP="00831597">
            <w:pPr>
              <w:pStyle w:val="ListParagraph"/>
              <w:ind w:left="0"/>
              <w:jc w:val="both"/>
            </w:pPr>
            <w:r w:rsidRPr="0099684F">
              <w:t>Organizuot</w:t>
            </w:r>
            <w:r w:rsidR="007362E1" w:rsidRPr="0099684F">
              <w:t>ų</w:t>
            </w:r>
            <w:r w:rsidRPr="0099684F">
              <w:t xml:space="preserve"> </w:t>
            </w:r>
            <w:r w:rsidRPr="00120030">
              <w:t xml:space="preserve">kultūros ir </w:t>
            </w:r>
            <w:r w:rsidR="008D110E" w:rsidRPr="00120030">
              <w:t xml:space="preserve">edukacinių renginių </w:t>
            </w:r>
            <w:r w:rsidR="007362E1" w:rsidRPr="00120030">
              <w:t>skaičius</w:t>
            </w:r>
          </w:p>
        </w:tc>
        <w:tc>
          <w:tcPr>
            <w:tcW w:w="1843" w:type="dxa"/>
          </w:tcPr>
          <w:p w14:paraId="6F53E304" w14:textId="52912001" w:rsidR="00F72249" w:rsidRPr="0099684F" w:rsidRDefault="001C3147" w:rsidP="00831597">
            <w:pPr>
              <w:pStyle w:val="ListParagraph"/>
              <w:ind w:left="0"/>
              <w:jc w:val="both"/>
            </w:pPr>
            <w:r>
              <w:t>9</w:t>
            </w:r>
            <w:r w:rsidR="001E545A">
              <w:t>0</w:t>
            </w:r>
          </w:p>
        </w:tc>
        <w:tc>
          <w:tcPr>
            <w:tcW w:w="1984" w:type="dxa"/>
          </w:tcPr>
          <w:p w14:paraId="0038F649" w14:textId="0F5F268C" w:rsidR="00F72249" w:rsidRPr="0099684F" w:rsidRDefault="001C3147" w:rsidP="00831597">
            <w:pPr>
              <w:pStyle w:val="ListParagraph"/>
              <w:ind w:left="0"/>
              <w:jc w:val="both"/>
            </w:pPr>
            <w:r>
              <w:t>105</w:t>
            </w:r>
          </w:p>
        </w:tc>
      </w:tr>
      <w:tr w:rsidR="004B51CF" w14:paraId="79663804" w14:textId="77777777" w:rsidTr="008D110E">
        <w:tc>
          <w:tcPr>
            <w:tcW w:w="709" w:type="dxa"/>
          </w:tcPr>
          <w:p w14:paraId="1799832F" w14:textId="7799389C" w:rsidR="004B51CF" w:rsidRPr="007362E1" w:rsidRDefault="007362E1" w:rsidP="008D110E">
            <w:pPr>
              <w:pStyle w:val="ListParagraph"/>
              <w:ind w:left="0"/>
              <w:jc w:val="center"/>
            </w:pPr>
            <w:r w:rsidRPr="007362E1">
              <w:t>2</w:t>
            </w:r>
            <w:r w:rsidR="004B51CF" w:rsidRPr="007362E1">
              <w:t>.</w:t>
            </w:r>
          </w:p>
        </w:tc>
        <w:tc>
          <w:tcPr>
            <w:tcW w:w="5387" w:type="dxa"/>
          </w:tcPr>
          <w:p w14:paraId="774A705F" w14:textId="5408EF2C" w:rsidR="004B51CF" w:rsidRPr="007362E1" w:rsidRDefault="004B51CF" w:rsidP="004B51CF">
            <w:pPr>
              <w:pStyle w:val="ListParagraph"/>
              <w:ind w:left="0"/>
              <w:jc w:val="both"/>
            </w:pPr>
            <w:r w:rsidRPr="007362E1">
              <w:t xml:space="preserve">Lankytojų ir dalyvių skaičius kultūros renginiuose </w:t>
            </w:r>
          </w:p>
        </w:tc>
        <w:tc>
          <w:tcPr>
            <w:tcW w:w="1843" w:type="dxa"/>
          </w:tcPr>
          <w:p w14:paraId="7DC5E598" w14:textId="7CA45E0E" w:rsidR="004B51CF" w:rsidRPr="007362E1" w:rsidRDefault="000D7B72" w:rsidP="004B51CF">
            <w:pPr>
              <w:pStyle w:val="ListParagraph"/>
              <w:ind w:left="0"/>
              <w:jc w:val="both"/>
            </w:pPr>
            <w:r>
              <w:t>5000</w:t>
            </w:r>
          </w:p>
        </w:tc>
        <w:tc>
          <w:tcPr>
            <w:tcW w:w="1984" w:type="dxa"/>
          </w:tcPr>
          <w:p w14:paraId="2C05E671" w14:textId="608053A1" w:rsidR="004B51CF" w:rsidRPr="007362E1" w:rsidRDefault="000D7B72" w:rsidP="004B51CF">
            <w:pPr>
              <w:pStyle w:val="ListParagraph"/>
              <w:ind w:left="0"/>
              <w:jc w:val="both"/>
            </w:pPr>
            <w:r>
              <w:t>7</w:t>
            </w:r>
            <w:r w:rsidR="001D6AD8">
              <w:t>4</w:t>
            </w:r>
            <w:r>
              <w:t>00</w:t>
            </w:r>
          </w:p>
        </w:tc>
      </w:tr>
      <w:tr w:rsidR="00F72249" w14:paraId="7269E034" w14:textId="77777777" w:rsidTr="008D110E">
        <w:tc>
          <w:tcPr>
            <w:tcW w:w="709" w:type="dxa"/>
          </w:tcPr>
          <w:p w14:paraId="6C1DFFC8" w14:textId="2BDFB466" w:rsidR="00F72249" w:rsidRPr="007362E1" w:rsidRDefault="007362E1" w:rsidP="008D110E">
            <w:pPr>
              <w:pStyle w:val="ListParagraph"/>
              <w:ind w:left="0"/>
              <w:jc w:val="center"/>
            </w:pPr>
            <w:r w:rsidRPr="007362E1">
              <w:t>2</w:t>
            </w:r>
            <w:r w:rsidR="00F72249" w:rsidRPr="007362E1">
              <w:t>.1.</w:t>
            </w:r>
          </w:p>
        </w:tc>
        <w:tc>
          <w:tcPr>
            <w:tcW w:w="5387" w:type="dxa"/>
          </w:tcPr>
          <w:p w14:paraId="55EA9557" w14:textId="450B0B89" w:rsidR="00F72249" w:rsidRPr="007362E1" w:rsidRDefault="00F72249" w:rsidP="00831597">
            <w:pPr>
              <w:pStyle w:val="ListParagraph"/>
              <w:ind w:left="0"/>
              <w:jc w:val="both"/>
            </w:pPr>
            <w:r w:rsidRPr="007362E1">
              <w:t>Iš jų nuotolinių renginių lankytojų skaičius</w:t>
            </w:r>
          </w:p>
        </w:tc>
        <w:tc>
          <w:tcPr>
            <w:tcW w:w="1843" w:type="dxa"/>
          </w:tcPr>
          <w:p w14:paraId="237003D9" w14:textId="772D6E5F" w:rsidR="00F72249" w:rsidRPr="007362E1" w:rsidRDefault="00D55A96" w:rsidP="00831597">
            <w:pPr>
              <w:pStyle w:val="ListParagraph"/>
              <w:ind w:left="0"/>
              <w:jc w:val="both"/>
            </w:pPr>
            <w:r>
              <w:t>0</w:t>
            </w:r>
          </w:p>
        </w:tc>
        <w:tc>
          <w:tcPr>
            <w:tcW w:w="1984" w:type="dxa"/>
          </w:tcPr>
          <w:p w14:paraId="1B505C20" w14:textId="24F034F7" w:rsidR="00F72249" w:rsidRPr="007362E1" w:rsidRDefault="00D55A96" w:rsidP="00831597">
            <w:pPr>
              <w:pStyle w:val="ListParagraph"/>
              <w:ind w:left="0"/>
              <w:jc w:val="both"/>
            </w:pPr>
            <w:r>
              <w:t>0</w:t>
            </w:r>
          </w:p>
        </w:tc>
      </w:tr>
      <w:tr w:rsidR="00F72249" w14:paraId="18E070F5" w14:textId="77777777" w:rsidTr="008D110E">
        <w:tc>
          <w:tcPr>
            <w:tcW w:w="709" w:type="dxa"/>
          </w:tcPr>
          <w:p w14:paraId="588F3857" w14:textId="12FCC066" w:rsidR="00F72249" w:rsidRPr="007362E1" w:rsidRDefault="00F72249" w:rsidP="008D110E">
            <w:pPr>
              <w:pStyle w:val="ListParagraph"/>
              <w:ind w:left="0"/>
              <w:jc w:val="center"/>
            </w:pPr>
            <w:r w:rsidRPr="007362E1">
              <w:t>3.</w:t>
            </w:r>
          </w:p>
        </w:tc>
        <w:tc>
          <w:tcPr>
            <w:tcW w:w="5387" w:type="dxa"/>
          </w:tcPr>
          <w:p w14:paraId="097153A6" w14:textId="1EBA6712" w:rsidR="00F72249" w:rsidRPr="007362E1" w:rsidRDefault="00F72249" w:rsidP="00831597">
            <w:pPr>
              <w:pStyle w:val="ListParagraph"/>
              <w:ind w:left="0"/>
              <w:jc w:val="both"/>
            </w:pPr>
            <w:r w:rsidRPr="007362E1">
              <w:t xml:space="preserve">Kultūros įstaigos veikla užimtų vietos gyventojų, gyvenančių ir </w:t>
            </w:r>
            <w:r w:rsidR="008D110E">
              <w:t>(</w:t>
            </w:r>
            <w:r w:rsidRPr="007362E1">
              <w:t>ar</w:t>
            </w:r>
            <w:r w:rsidR="008D110E">
              <w:t>)</w:t>
            </w:r>
            <w:r w:rsidRPr="007362E1">
              <w:t xml:space="preserve"> dirbančių Panevėžio rajone, skaičius</w:t>
            </w:r>
          </w:p>
        </w:tc>
        <w:tc>
          <w:tcPr>
            <w:tcW w:w="1843" w:type="dxa"/>
          </w:tcPr>
          <w:p w14:paraId="5BA2CC50" w14:textId="688A0125" w:rsidR="00F72249" w:rsidRPr="007362E1" w:rsidRDefault="00D55A96" w:rsidP="00831597">
            <w:pPr>
              <w:pStyle w:val="ListParagraph"/>
              <w:ind w:left="0"/>
              <w:jc w:val="both"/>
            </w:pPr>
            <w:r>
              <w:t>160</w:t>
            </w:r>
          </w:p>
        </w:tc>
        <w:tc>
          <w:tcPr>
            <w:tcW w:w="1984" w:type="dxa"/>
          </w:tcPr>
          <w:p w14:paraId="0F84FE12" w14:textId="78721644" w:rsidR="00F72249" w:rsidRPr="007362E1" w:rsidRDefault="00D55A96" w:rsidP="00831597">
            <w:pPr>
              <w:pStyle w:val="ListParagraph"/>
              <w:ind w:left="0"/>
              <w:jc w:val="both"/>
            </w:pPr>
            <w:r>
              <w:t>1</w:t>
            </w:r>
            <w:r w:rsidR="00811D8B">
              <w:t>8</w:t>
            </w:r>
            <w:r>
              <w:t>0</w:t>
            </w:r>
          </w:p>
        </w:tc>
      </w:tr>
      <w:tr w:rsidR="00F72249" w14:paraId="7EBF8C3D" w14:textId="77777777" w:rsidTr="008D110E">
        <w:tc>
          <w:tcPr>
            <w:tcW w:w="709" w:type="dxa"/>
          </w:tcPr>
          <w:p w14:paraId="2842F490" w14:textId="127296EB" w:rsidR="00F72249" w:rsidRPr="007362E1" w:rsidRDefault="00F72249" w:rsidP="008D110E">
            <w:pPr>
              <w:pStyle w:val="ListParagraph"/>
              <w:ind w:left="0"/>
              <w:jc w:val="center"/>
            </w:pPr>
            <w:r w:rsidRPr="007362E1">
              <w:t>4.</w:t>
            </w:r>
          </w:p>
        </w:tc>
        <w:tc>
          <w:tcPr>
            <w:tcW w:w="5387" w:type="dxa"/>
          </w:tcPr>
          <w:p w14:paraId="2BAD0E08" w14:textId="5D850550" w:rsidR="00F72249" w:rsidRPr="007362E1" w:rsidRDefault="00F72249" w:rsidP="00831597">
            <w:pPr>
              <w:pStyle w:val="ListParagraph"/>
              <w:ind w:left="0"/>
              <w:jc w:val="both"/>
            </w:pPr>
            <w:r w:rsidRPr="007362E1">
              <w:t>Kultūros įstaigoje veikiančių kolektyvų skaičius (mėgėjų meno kolektyvai, studijos, būreliai, klubai ir kita)</w:t>
            </w:r>
          </w:p>
        </w:tc>
        <w:tc>
          <w:tcPr>
            <w:tcW w:w="1843" w:type="dxa"/>
          </w:tcPr>
          <w:p w14:paraId="29001AF4" w14:textId="3D90F6A6" w:rsidR="00F72249" w:rsidRPr="007362E1" w:rsidRDefault="00D55A96" w:rsidP="00831597">
            <w:pPr>
              <w:pStyle w:val="ListParagraph"/>
              <w:ind w:left="0"/>
              <w:jc w:val="both"/>
            </w:pPr>
            <w:r>
              <w:t>1</w:t>
            </w:r>
            <w:r w:rsidR="005020B9">
              <w:t>1</w:t>
            </w:r>
          </w:p>
        </w:tc>
        <w:tc>
          <w:tcPr>
            <w:tcW w:w="1984" w:type="dxa"/>
          </w:tcPr>
          <w:p w14:paraId="0416D883" w14:textId="4E521F45" w:rsidR="00F72249" w:rsidRPr="007362E1" w:rsidRDefault="00D55A96" w:rsidP="00831597">
            <w:pPr>
              <w:pStyle w:val="ListParagraph"/>
              <w:ind w:left="0"/>
              <w:jc w:val="both"/>
            </w:pPr>
            <w:r>
              <w:t>1</w:t>
            </w:r>
            <w:r w:rsidR="00FE6B53">
              <w:t>0</w:t>
            </w:r>
          </w:p>
        </w:tc>
      </w:tr>
      <w:tr w:rsidR="00F72249" w14:paraId="4CEFC9E1" w14:textId="77777777" w:rsidTr="008D110E">
        <w:tc>
          <w:tcPr>
            <w:tcW w:w="709" w:type="dxa"/>
          </w:tcPr>
          <w:p w14:paraId="4FDE93E8" w14:textId="315DD072" w:rsidR="00F72249" w:rsidRPr="007362E1" w:rsidRDefault="00F72249" w:rsidP="008D110E">
            <w:pPr>
              <w:pStyle w:val="ListParagraph"/>
              <w:ind w:left="0"/>
              <w:jc w:val="center"/>
            </w:pPr>
            <w:r w:rsidRPr="007362E1">
              <w:t>5.</w:t>
            </w:r>
          </w:p>
        </w:tc>
        <w:tc>
          <w:tcPr>
            <w:tcW w:w="5387" w:type="dxa"/>
          </w:tcPr>
          <w:p w14:paraId="28DD1010" w14:textId="28FF8802" w:rsidR="00F72249" w:rsidRPr="007362E1" w:rsidRDefault="00F72249" w:rsidP="00831597">
            <w:pPr>
              <w:pStyle w:val="ListParagraph"/>
              <w:ind w:left="0"/>
              <w:jc w:val="both"/>
            </w:pPr>
            <w:r w:rsidRPr="007362E1">
              <w:t>Dainų švenčių tradicijos tęstinumo programoje dalyvaujančių kolektyvų skaičius (dalyvavimas Dainų švenčių atrankose, šventėse, – laikotarpis: paskutinieji 5 metai)</w:t>
            </w:r>
          </w:p>
        </w:tc>
        <w:tc>
          <w:tcPr>
            <w:tcW w:w="1843" w:type="dxa"/>
          </w:tcPr>
          <w:p w14:paraId="43BDF50D" w14:textId="7E6BE185" w:rsidR="00F72249" w:rsidRPr="007362E1" w:rsidRDefault="004F44A4" w:rsidP="00831597">
            <w:pPr>
              <w:pStyle w:val="ListParagraph"/>
              <w:ind w:left="0"/>
              <w:jc w:val="both"/>
            </w:pPr>
            <w:r>
              <w:t>4</w:t>
            </w:r>
          </w:p>
        </w:tc>
        <w:tc>
          <w:tcPr>
            <w:tcW w:w="1984" w:type="dxa"/>
          </w:tcPr>
          <w:p w14:paraId="696ED940" w14:textId="0BB79C9D" w:rsidR="00F72249" w:rsidRPr="007362E1" w:rsidRDefault="004F44A4" w:rsidP="00831597">
            <w:pPr>
              <w:pStyle w:val="ListParagraph"/>
              <w:ind w:left="0"/>
              <w:jc w:val="both"/>
            </w:pPr>
            <w:r>
              <w:t>5</w:t>
            </w:r>
          </w:p>
        </w:tc>
      </w:tr>
      <w:tr w:rsidR="00F72249" w14:paraId="41709AD0" w14:textId="77777777" w:rsidTr="008D110E">
        <w:tc>
          <w:tcPr>
            <w:tcW w:w="709" w:type="dxa"/>
          </w:tcPr>
          <w:p w14:paraId="6B312005" w14:textId="19EE0634" w:rsidR="00F72249" w:rsidRPr="007362E1" w:rsidRDefault="00F72249" w:rsidP="008D110E">
            <w:pPr>
              <w:pStyle w:val="ListParagraph"/>
              <w:ind w:left="0"/>
              <w:jc w:val="center"/>
            </w:pPr>
            <w:r w:rsidRPr="007362E1">
              <w:t>6.</w:t>
            </w:r>
          </w:p>
        </w:tc>
        <w:tc>
          <w:tcPr>
            <w:tcW w:w="5387" w:type="dxa"/>
          </w:tcPr>
          <w:p w14:paraId="56A642F2" w14:textId="5ED6DDAE" w:rsidR="00F72249" w:rsidRPr="007362E1" w:rsidRDefault="00F72249" w:rsidP="00831597">
            <w:pPr>
              <w:pStyle w:val="ListParagraph"/>
              <w:ind w:left="0"/>
              <w:jc w:val="both"/>
            </w:pPr>
            <w:r w:rsidRPr="007362E1">
              <w:t>Parengtų naujų programų (koncertinių, edukacinių) ir kitų naujų veiklų skaičius</w:t>
            </w:r>
          </w:p>
        </w:tc>
        <w:tc>
          <w:tcPr>
            <w:tcW w:w="1843" w:type="dxa"/>
          </w:tcPr>
          <w:p w14:paraId="436323BE" w14:textId="6CCF8916" w:rsidR="00F72249" w:rsidRPr="007362E1" w:rsidRDefault="003911FF" w:rsidP="00831597">
            <w:pPr>
              <w:pStyle w:val="ListParagraph"/>
              <w:ind w:left="0"/>
              <w:jc w:val="both"/>
            </w:pPr>
            <w:r>
              <w:t>50</w:t>
            </w:r>
          </w:p>
        </w:tc>
        <w:tc>
          <w:tcPr>
            <w:tcW w:w="1984" w:type="dxa"/>
          </w:tcPr>
          <w:p w14:paraId="4D5F0418" w14:textId="646C705C" w:rsidR="00F72249" w:rsidRPr="007362E1" w:rsidRDefault="003911FF" w:rsidP="00831597">
            <w:pPr>
              <w:pStyle w:val="ListParagraph"/>
              <w:ind w:left="0"/>
              <w:jc w:val="both"/>
            </w:pPr>
            <w:r>
              <w:t>62</w:t>
            </w:r>
          </w:p>
        </w:tc>
      </w:tr>
      <w:tr w:rsidR="00F72249" w:rsidRPr="00090BA0" w14:paraId="7D8079D5" w14:textId="77777777" w:rsidTr="008D110E">
        <w:tc>
          <w:tcPr>
            <w:tcW w:w="709" w:type="dxa"/>
          </w:tcPr>
          <w:p w14:paraId="124CBBE0" w14:textId="0F9F40A6" w:rsidR="00F72249" w:rsidRPr="007362E1" w:rsidRDefault="00F72249" w:rsidP="008D110E">
            <w:pPr>
              <w:pStyle w:val="ListParagraph"/>
              <w:ind w:left="0"/>
              <w:jc w:val="center"/>
            </w:pPr>
            <w:r w:rsidRPr="007362E1">
              <w:t>7.</w:t>
            </w:r>
          </w:p>
        </w:tc>
        <w:tc>
          <w:tcPr>
            <w:tcW w:w="5387" w:type="dxa"/>
          </w:tcPr>
          <w:p w14:paraId="24D02D2F" w14:textId="48EC5BD3" w:rsidR="00F72249" w:rsidRPr="007362E1" w:rsidRDefault="00F72249" w:rsidP="00831597">
            <w:pPr>
              <w:pStyle w:val="ListParagraph"/>
              <w:ind w:left="0"/>
              <w:jc w:val="both"/>
            </w:pPr>
            <w:r w:rsidRPr="007362E1">
              <w:t>Laimėjimai rajono, regiono, šalies bei tarptautiniu</w:t>
            </w:r>
            <w:r w:rsidR="008D110E">
              <w:t>o</w:t>
            </w:r>
            <w:r w:rsidRPr="007362E1">
              <w:t>se konkursuose (pagrindinis prizas, I, II, III vietos), kultūros srities nominacijų laimėjimai (pvz., „Aukso paukštė“)</w:t>
            </w:r>
          </w:p>
        </w:tc>
        <w:tc>
          <w:tcPr>
            <w:tcW w:w="1843" w:type="dxa"/>
          </w:tcPr>
          <w:p w14:paraId="61622F60" w14:textId="2E8B9C19" w:rsidR="00F72249" w:rsidRPr="007362E1" w:rsidRDefault="003F0F30" w:rsidP="00831597">
            <w:pPr>
              <w:pStyle w:val="ListParagraph"/>
              <w:ind w:left="0"/>
              <w:jc w:val="both"/>
            </w:pPr>
            <w:r>
              <w:t>0</w:t>
            </w:r>
          </w:p>
        </w:tc>
        <w:tc>
          <w:tcPr>
            <w:tcW w:w="1984" w:type="dxa"/>
          </w:tcPr>
          <w:p w14:paraId="55E7C87F" w14:textId="77777777" w:rsidR="00F72249" w:rsidRDefault="008136CE" w:rsidP="00831597">
            <w:pPr>
              <w:pStyle w:val="ListParagraph"/>
              <w:ind w:left="0"/>
              <w:jc w:val="both"/>
              <w:rPr>
                <w:sz w:val="18"/>
                <w:szCs w:val="18"/>
              </w:rPr>
            </w:pPr>
            <w:r w:rsidRPr="00090BA0">
              <w:rPr>
                <w:sz w:val="18"/>
                <w:szCs w:val="18"/>
              </w:rPr>
              <w:t>Vadoklių kc. kapela „Susiedai“</w:t>
            </w:r>
            <w:r w:rsidR="003301BB">
              <w:rPr>
                <w:sz w:val="18"/>
                <w:szCs w:val="18"/>
              </w:rPr>
              <w:t xml:space="preserve"> (vadovas Alpas Mulevičius) </w:t>
            </w:r>
            <w:r w:rsidRPr="00090BA0">
              <w:rPr>
                <w:sz w:val="18"/>
                <w:szCs w:val="18"/>
              </w:rPr>
              <w:t xml:space="preserve"> Aukštaitijos regiono</w:t>
            </w:r>
            <w:r w:rsidR="00090BA0" w:rsidRPr="00090BA0">
              <w:rPr>
                <w:sz w:val="18"/>
                <w:szCs w:val="18"/>
              </w:rPr>
              <w:t xml:space="preserve"> </w:t>
            </w:r>
            <w:r w:rsidRPr="00090BA0">
              <w:rPr>
                <w:sz w:val="18"/>
                <w:szCs w:val="18"/>
              </w:rPr>
              <w:t>tradicinių kapel</w:t>
            </w:r>
            <w:r w:rsidR="00090BA0" w:rsidRPr="00090BA0">
              <w:rPr>
                <w:sz w:val="18"/>
                <w:szCs w:val="18"/>
              </w:rPr>
              <w:t>ų</w:t>
            </w:r>
            <w:r w:rsidRPr="00090BA0">
              <w:rPr>
                <w:sz w:val="18"/>
                <w:szCs w:val="18"/>
              </w:rPr>
              <w:t xml:space="preserve"> šventėje-</w:t>
            </w:r>
            <w:r w:rsidR="00090BA0" w:rsidRPr="00090BA0">
              <w:rPr>
                <w:sz w:val="18"/>
                <w:szCs w:val="18"/>
              </w:rPr>
              <w:t>varžytuvėse „Prie aukštaitiškos klėtelės“</w:t>
            </w:r>
            <w:r w:rsidR="003301BB">
              <w:rPr>
                <w:sz w:val="18"/>
                <w:szCs w:val="18"/>
              </w:rPr>
              <w:t xml:space="preserve"> (Smilgiai)</w:t>
            </w:r>
            <w:r w:rsidR="00090BA0" w:rsidRPr="00090BA0">
              <w:rPr>
                <w:sz w:val="18"/>
                <w:szCs w:val="18"/>
              </w:rPr>
              <w:t xml:space="preserve"> pelnė Didįjį prizą ir laimėjo 250.00 Eur piniginį prizą</w:t>
            </w:r>
            <w:r w:rsidR="00090BA0">
              <w:rPr>
                <w:sz w:val="18"/>
                <w:szCs w:val="18"/>
              </w:rPr>
              <w:t xml:space="preserve">. </w:t>
            </w:r>
            <w:r w:rsidR="003301BB">
              <w:rPr>
                <w:sz w:val="18"/>
                <w:szCs w:val="18"/>
              </w:rPr>
              <w:t xml:space="preserve">Vadoklių kc. romansų kolektyvas „Prie Juodos“ </w:t>
            </w:r>
            <w:r w:rsidR="00090BA0">
              <w:rPr>
                <w:sz w:val="18"/>
                <w:szCs w:val="18"/>
              </w:rPr>
              <w:t xml:space="preserve">Aukštaitijos </w:t>
            </w:r>
            <w:r w:rsidR="00090BA0" w:rsidRPr="00090BA0">
              <w:rPr>
                <w:sz w:val="18"/>
                <w:szCs w:val="18"/>
              </w:rPr>
              <w:t xml:space="preserve"> </w:t>
            </w:r>
            <w:r w:rsidR="00090BA0">
              <w:rPr>
                <w:sz w:val="18"/>
                <w:szCs w:val="18"/>
              </w:rPr>
              <w:t xml:space="preserve">regiono </w:t>
            </w:r>
            <w:r w:rsidR="00090BA0">
              <w:rPr>
                <w:sz w:val="18"/>
                <w:szCs w:val="18"/>
              </w:rPr>
              <w:lastRenderedPageBreak/>
              <w:t xml:space="preserve">romansų atlikėjų konkurse „Sugrįžki jaunyste“ </w:t>
            </w:r>
            <w:r w:rsidR="003301BB">
              <w:rPr>
                <w:sz w:val="18"/>
                <w:szCs w:val="18"/>
              </w:rPr>
              <w:t xml:space="preserve">(Bernatonys) </w:t>
            </w:r>
            <w:r w:rsidR="00090BA0">
              <w:rPr>
                <w:sz w:val="18"/>
                <w:szCs w:val="18"/>
              </w:rPr>
              <w:t>pelnė II-ojo laipsnio diplomą ir 150.00 Eur piniginį prizą. Romansų šventėje-konkurse „Prie Juodos“</w:t>
            </w:r>
            <w:r w:rsidR="003301BB">
              <w:rPr>
                <w:sz w:val="18"/>
                <w:szCs w:val="18"/>
              </w:rPr>
              <w:t xml:space="preserve"> (Vadokliai) pelnė I-ojo laipsnio diplomą. Vadoklių kc. meno vadovė Neda Baublienė su šokėjų kolektyvu „Šokio mūza“ dalyvavo </w:t>
            </w:r>
            <w:r w:rsidR="00B63159">
              <w:rPr>
                <w:sz w:val="18"/>
                <w:szCs w:val="18"/>
              </w:rPr>
              <w:t>r</w:t>
            </w:r>
            <w:r w:rsidR="003301BB">
              <w:rPr>
                <w:sz w:val="18"/>
                <w:szCs w:val="18"/>
              </w:rPr>
              <w:t xml:space="preserve">espublikiniame </w:t>
            </w:r>
            <w:r w:rsidR="00B63159">
              <w:rPr>
                <w:sz w:val="18"/>
                <w:szCs w:val="18"/>
              </w:rPr>
              <w:t>konkurse-festivalyje „Šokių sūkurys 2025 “ (</w:t>
            </w:r>
            <w:r w:rsidR="003301BB">
              <w:rPr>
                <w:sz w:val="18"/>
                <w:szCs w:val="18"/>
              </w:rPr>
              <w:t xml:space="preserve">Telšių r. Tryškių </w:t>
            </w:r>
            <w:r w:rsidR="00B63159">
              <w:rPr>
                <w:sz w:val="18"/>
                <w:szCs w:val="18"/>
              </w:rPr>
              <w:t>kc.) ir pelnė II ir III vietas, o šokio kolektyvas „Saulutė“- III vietą. Tie patys kolektyvai dalyvavo Garliavoje  konkurse-festivalyje „Pavasario šėlsmas 2025“ ir pelnė „Saulutė II vietą ir „Šokio mūza“ I ir II vietas. Kėdainių r. Krakėse šokėjų kolektyvai dalyvavo respublikiniame šokių festivalyje-konkurse „Artišokas“</w:t>
            </w:r>
            <w:r w:rsidR="00337EF7">
              <w:rPr>
                <w:sz w:val="18"/>
                <w:szCs w:val="18"/>
              </w:rPr>
              <w:t xml:space="preserve"> ir „Šokio mūza“ pelnė I vietą, ir „Saulutė“-II vietą. Telšių kc. kolektyvai dalyvavo respublikiniame šokių festivalyje-konkurse „Šokio pynė“ ir „Šokio mūza“ pelnė II ir III vietas, o „Saulutė“-III vietą. </w:t>
            </w:r>
            <w:r w:rsidR="005500D5">
              <w:rPr>
                <w:sz w:val="18"/>
                <w:szCs w:val="18"/>
              </w:rPr>
              <w:t>Vadoklių kc. vyko Panevėžio r. vaikų ir jaunimo festivalis-konkursas“ kuriame šokėjos įvertintos I ir II vietomis.</w:t>
            </w:r>
          </w:p>
          <w:p w14:paraId="0EC064C6" w14:textId="536DB5E4" w:rsidR="0003495C" w:rsidRPr="00090BA0" w:rsidRDefault="0003495C" w:rsidP="00831597">
            <w:pPr>
              <w:pStyle w:val="ListParagraph"/>
              <w:ind w:left="0"/>
              <w:jc w:val="both"/>
              <w:rPr>
                <w:rFonts w:ascii="PMingLiU-ExtB" w:eastAsia="PMingLiU-ExtB" w:hAnsi="PMingLiU-ExtB" w:cs="PMingLiU-ExtB"/>
                <w:sz w:val="18"/>
                <w:szCs w:val="18"/>
              </w:rPr>
            </w:pPr>
            <w:r>
              <w:rPr>
                <w:sz w:val="18"/>
                <w:szCs w:val="18"/>
              </w:rPr>
              <w:t>Vadoklių kc. Jotainių padalinio vaikų kapela „Kleketas“ tradicinių kapelų varžytuvėse „Prie aukštaitiškos klėtelės“</w:t>
            </w:r>
            <w:r w:rsidR="005A7A2C">
              <w:rPr>
                <w:sz w:val="18"/>
                <w:szCs w:val="18"/>
              </w:rPr>
              <w:t xml:space="preserve"> (Smilgiai) pelnė III-ojo laipsnio diplomą.</w:t>
            </w:r>
          </w:p>
        </w:tc>
      </w:tr>
      <w:tr w:rsidR="00C55F99" w14:paraId="7EF62818" w14:textId="77777777" w:rsidTr="008D110E">
        <w:tc>
          <w:tcPr>
            <w:tcW w:w="709" w:type="dxa"/>
          </w:tcPr>
          <w:p w14:paraId="4F0F7F95" w14:textId="27478A12" w:rsidR="00C55F99" w:rsidRPr="007362E1" w:rsidRDefault="00C55F99" w:rsidP="008D110E">
            <w:pPr>
              <w:pStyle w:val="ListParagraph"/>
              <w:ind w:left="0"/>
              <w:jc w:val="center"/>
            </w:pPr>
            <w:r w:rsidRPr="007362E1">
              <w:lastRenderedPageBreak/>
              <w:t>8.</w:t>
            </w:r>
          </w:p>
        </w:tc>
        <w:tc>
          <w:tcPr>
            <w:tcW w:w="5387" w:type="dxa"/>
          </w:tcPr>
          <w:p w14:paraId="209E53BE" w14:textId="7E5C7154" w:rsidR="00C55F99" w:rsidRPr="007362E1" w:rsidRDefault="00C55F99" w:rsidP="00831597">
            <w:pPr>
              <w:pStyle w:val="ListParagraph"/>
              <w:ind w:left="0"/>
              <w:jc w:val="both"/>
            </w:pPr>
            <w:r w:rsidRPr="007362E1">
              <w:t>Muziejų lankytojų skaičius</w:t>
            </w:r>
          </w:p>
        </w:tc>
        <w:tc>
          <w:tcPr>
            <w:tcW w:w="1843" w:type="dxa"/>
          </w:tcPr>
          <w:p w14:paraId="74FF66FA" w14:textId="62B8B017" w:rsidR="00C55F99" w:rsidRPr="007362E1" w:rsidRDefault="005F36F7" w:rsidP="00831597">
            <w:pPr>
              <w:pStyle w:val="ListParagraph"/>
              <w:ind w:left="0"/>
              <w:jc w:val="both"/>
            </w:pPr>
            <w:r>
              <w:t>0</w:t>
            </w:r>
          </w:p>
        </w:tc>
        <w:tc>
          <w:tcPr>
            <w:tcW w:w="1984" w:type="dxa"/>
          </w:tcPr>
          <w:p w14:paraId="051E858D" w14:textId="62484F26" w:rsidR="00C55F99" w:rsidRPr="007362E1" w:rsidRDefault="005F36F7" w:rsidP="00831597">
            <w:pPr>
              <w:pStyle w:val="ListParagraph"/>
              <w:ind w:left="0"/>
              <w:jc w:val="both"/>
            </w:pPr>
            <w:r>
              <w:t>0</w:t>
            </w:r>
          </w:p>
        </w:tc>
      </w:tr>
      <w:bookmarkEnd w:id="1"/>
    </w:tbl>
    <w:p w14:paraId="059527FF" w14:textId="77777777" w:rsidR="00C20638" w:rsidRDefault="00C20638" w:rsidP="00C20638">
      <w:pPr>
        <w:rPr>
          <w:lang w:val="en-US"/>
        </w:rPr>
      </w:pPr>
    </w:p>
    <w:p w14:paraId="174DB92D" w14:textId="5FECA528" w:rsidR="008101DE" w:rsidRDefault="007362E1" w:rsidP="008101DE">
      <w:pPr>
        <w:jc w:val="both"/>
        <w:rPr>
          <w:b/>
          <w:bCs/>
          <w:lang w:val="en-US"/>
        </w:rPr>
      </w:pPr>
      <w:r>
        <w:rPr>
          <w:b/>
          <w:bCs/>
          <w:lang w:val="en-US"/>
        </w:rPr>
        <w:t>2</w:t>
      </w:r>
      <w:r w:rsidR="008101DE" w:rsidRPr="00411C9D">
        <w:rPr>
          <w:b/>
          <w:bCs/>
          <w:lang w:val="en-US"/>
        </w:rPr>
        <w:t xml:space="preserve">.4. </w:t>
      </w:r>
      <w:proofErr w:type="spellStart"/>
      <w:r w:rsidR="008101DE" w:rsidRPr="00411C9D">
        <w:rPr>
          <w:b/>
          <w:bCs/>
          <w:lang w:val="en-US"/>
        </w:rPr>
        <w:t>Patikėjimo</w:t>
      </w:r>
      <w:proofErr w:type="spellEnd"/>
      <w:r w:rsidR="008101DE" w:rsidRPr="00411C9D">
        <w:rPr>
          <w:b/>
          <w:bCs/>
          <w:lang w:val="en-US"/>
        </w:rPr>
        <w:t xml:space="preserve"> </w:t>
      </w:r>
      <w:proofErr w:type="spellStart"/>
      <w:r w:rsidR="008101DE" w:rsidRPr="00411C9D">
        <w:rPr>
          <w:b/>
          <w:bCs/>
          <w:lang w:val="en-US"/>
        </w:rPr>
        <w:t>teise</w:t>
      </w:r>
      <w:proofErr w:type="spellEnd"/>
      <w:r w:rsidR="008101DE" w:rsidRPr="00411C9D">
        <w:rPr>
          <w:b/>
          <w:bCs/>
          <w:lang w:val="en-US"/>
        </w:rPr>
        <w:t xml:space="preserve"> </w:t>
      </w:r>
      <w:proofErr w:type="spellStart"/>
      <w:r w:rsidR="008101DE" w:rsidRPr="00411C9D">
        <w:rPr>
          <w:b/>
          <w:bCs/>
          <w:lang w:val="en-US"/>
        </w:rPr>
        <w:t>valdomos</w:t>
      </w:r>
      <w:proofErr w:type="spellEnd"/>
      <w:r w:rsidR="008101DE" w:rsidRPr="00411C9D">
        <w:rPr>
          <w:b/>
          <w:bCs/>
          <w:lang w:val="en-US"/>
        </w:rPr>
        <w:t xml:space="preserve"> </w:t>
      </w:r>
      <w:proofErr w:type="spellStart"/>
      <w:r w:rsidR="008101DE" w:rsidRPr="00411C9D">
        <w:rPr>
          <w:b/>
          <w:bCs/>
          <w:lang w:val="en-US"/>
        </w:rPr>
        <w:t>patalpos</w:t>
      </w:r>
      <w:proofErr w:type="spellEnd"/>
      <w:r w:rsidR="008101DE" w:rsidRPr="00411C9D">
        <w:rPr>
          <w:b/>
          <w:bCs/>
          <w:lang w:val="en-US"/>
        </w:rPr>
        <w:t>:</w:t>
      </w:r>
    </w:p>
    <w:p w14:paraId="139809D3" w14:textId="77777777" w:rsidR="00153BEF" w:rsidRPr="00B038CA" w:rsidRDefault="00153BEF" w:rsidP="008101DE">
      <w:pPr>
        <w:jc w:val="both"/>
        <w:rPr>
          <w:b/>
          <w:bCs/>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6"/>
        <w:gridCol w:w="2835"/>
      </w:tblGrid>
      <w:tr w:rsidR="008101DE" w:rsidRPr="00CC4B8D" w14:paraId="4D5FCF76" w14:textId="77777777" w:rsidTr="00A5673E">
        <w:tc>
          <w:tcPr>
            <w:tcW w:w="6946" w:type="dxa"/>
            <w:tcBorders>
              <w:top w:val="single" w:sz="4" w:space="0" w:color="auto"/>
              <w:left w:val="single" w:sz="4" w:space="0" w:color="auto"/>
              <w:bottom w:val="nil"/>
              <w:right w:val="single" w:sz="4" w:space="0" w:color="auto"/>
            </w:tcBorders>
            <w:hideMark/>
          </w:tcPr>
          <w:p w14:paraId="1BC5BF8D" w14:textId="0A82AF37" w:rsidR="008101DE" w:rsidRPr="00CC4B8D" w:rsidRDefault="008101DE" w:rsidP="00F5253F">
            <w:pPr>
              <w:jc w:val="both"/>
              <w:rPr>
                <w:lang w:val="en-US"/>
              </w:rPr>
            </w:pPr>
            <w:proofErr w:type="spellStart"/>
            <w:r w:rsidRPr="00CC4B8D">
              <w:rPr>
                <w:lang w:val="en-US"/>
              </w:rPr>
              <w:t>Pastatai</w:t>
            </w:r>
            <w:proofErr w:type="spellEnd"/>
            <w:r w:rsidR="00E66189">
              <w:rPr>
                <w:lang w:val="en-US"/>
              </w:rPr>
              <w:t xml:space="preserve"> (</w:t>
            </w:r>
            <w:proofErr w:type="spellStart"/>
            <w:r w:rsidR="00E66189">
              <w:rPr>
                <w:lang w:val="en-US"/>
              </w:rPr>
              <w:t>patalpos</w:t>
            </w:r>
            <w:proofErr w:type="spellEnd"/>
            <w:r w:rsidR="00E66189">
              <w:rPr>
                <w:lang w:val="en-US"/>
              </w:rPr>
              <w:t>)</w:t>
            </w:r>
            <w:r w:rsidRPr="00CC4B8D">
              <w:rPr>
                <w:lang w:val="en-US"/>
              </w:rPr>
              <w:t xml:space="preserve"> (</w:t>
            </w:r>
            <w:proofErr w:type="spellStart"/>
            <w:r w:rsidRPr="00CC4B8D">
              <w:rPr>
                <w:lang w:val="en-US"/>
              </w:rPr>
              <w:t>nurodyti</w:t>
            </w:r>
            <w:proofErr w:type="spellEnd"/>
            <w:r w:rsidRPr="00CC4B8D">
              <w:rPr>
                <w:lang w:val="en-US"/>
              </w:rPr>
              <w:t xml:space="preserve"> </w:t>
            </w:r>
            <w:proofErr w:type="spellStart"/>
            <w:r w:rsidRPr="00CC4B8D">
              <w:rPr>
                <w:lang w:val="en-US"/>
              </w:rPr>
              <w:t>adresus</w:t>
            </w:r>
            <w:proofErr w:type="spellEnd"/>
            <w:r w:rsidRPr="00CC4B8D">
              <w:rPr>
                <w:lang w:val="en-US"/>
              </w:rPr>
              <w:t>)</w:t>
            </w:r>
          </w:p>
        </w:tc>
        <w:tc>
          <w:tcPr>
            <w:tcW w:w="2835" w:type="dxa"/>
            <w:tcBorders>
              <w:top w:val="single" w:sz="4" w:space="0" w:color="auto"/>
              <w:left w:val="single" w:sz="4" w:space="0" w:color="auto"/>
              <w:bottom w:val="single" w:sz="4" w:space="0" w:color="auto"/>
              <w:right w:val="single" w:sz="4" w:space="0" w:color="auto"/>
            </w:tcBorders>
            <w:hideMark/>
          </w:tcPr>
          <w:p w14:paraId="0C5253A6" w14:textId="77777777" w:rsidR="008101DE" w:rsidRPr="00CC4B8D" w:rsidRDefault="008101DE" w:rsidP="00F5253F">
            <w:pPr>
              <w:jc w:val="both"/>
              <w:rPr>
                <w:strike/>
                <w:lang w:val="en-US"/>
              </w:rPr>
            </w:pPr>
            <w:proofErr w:type="spellStart"/>
            <w:r w:rsidRPr="00CC4B8D">
              <w:rPr>
                <w:lang w:val="en-US"/>
              </w:rPr>
              <w:t>Plotas</w:t>
            </w:r>
            <w:proofErr w:type="spellEnd"/>
            <w:r w:rsidR="007221E5">
              <w:rPr>
                <w:lang w:val="en-US"/>
              </w:rPr>
              <w:t xml:space="preserve"> (</w:t>
            </w:r>
            <w:proofErr w:type="spellStart"/>
            <w:r w:rsidR="007221E5">
              <w:rPr>
                <w:lang w:val="en-US"/>
              </w:rPr>
              <w:t>kv</w:t>
            </w:r>
            <w:proofErr w:type="spellEnd"/>
            <w:r w:rsidR="007221E5">
              <w:rPr>
                <w:lang w:val="en-US"/>
              </w:rPr>
              <w:t>. m</w:t>
            </w:r>
            <w:r>
              <w:rPr>
                <w:lang w:val="en-US"/>
              </w:rPr>
              <w:t>)</w:t>
            </w:r>
          </w:p>
        </w:tc>
      </w:tr>
      <w:tr w:rsidR="008101DE" w:rsidRPr="00CC4B8D" w14:paraId="0416998D" w14:textId="77777777" w:rsidTr="00A5673E">
        <w:trPr>
          <w:trHeight w:val="449"/>
        </w:trPr>
        <w:tc>
          <w:tcPr>
            <w:tcW w:w="6946" w:type="dxa"/>
            <w:tcBorders>
              <w:top w:val="nil"/>
              <w:left w:val="single" w:sz="4" w:space="0" w:color="auto"/>
              <w:bottom w:val="single" w:sz="4" w:space="0" w:color="auto"/>
              <w:right w:val="single" w:sz="4" w:space="0" w:color="auto"/>
            </w:tcBorders>
            <w:hideMark/>
          </w:tcPr>
          <w:p w14:paraId="6FA6B8A2" w14:textId="748AB504" w:rsidR="008101DE" w:rsidRPr="00CC4B8D" w:rsidRDefault="00465697" w:rsidP="00F5253F">
            <w:pPr>
              <w:jc w:val="both"/>
              <w:rPr>
                <w:lang w:val="en-US"/>
              </w:rPr>
            </w:pPr>
            <w:proofErr w:type="spellStart"/>
            <w:r>
              <w:rPr>
                <w:lang w:val="en-US"/>
              </w:rPr>
              <w:t>Vadoklių</w:t>
            </w:r>
            <w:proofErr w:type="spellEnd"/>
            <w:r>
              <w:rPr>
                <w:lang w:val="en-US"/>
              </w:rPr>
              <w:t xml:space="preserve"> </w:t>
            </w:r>
            <w:proofErr w:type="spellStart"/>
            <w:r>
              <w:rPr>
                <w:lang w:val="en-US"/>
              </w:rPr>
              <w:t>kultūros</w:t>
            </w:r>
            <w:proofErr w:type="spellEnd"/>
            <w:r>
              <w:rPr>
                <w:lang w:val="en-US"/>
              </w:rPr>
              <w:t xml:space="preserve"> </w:t>
            </w:r>
            <w:proofErr w:type="spellStart"/>
            <w:r>
              <w:rPr>
                <w:lang w:val="en-US"/>
              </w:rPr>
              <w:t>centro</w:t>
            </w:r>
            <w:proofErr w:type="spellEnd"/>
            <w:r>
              <w:rPr>
                <w:lang w:val="en-US"/>
              </w:rPr>
              <w:t xml:space="preserve"> </w:t>
            </w:r>
            <w:proofErr w:type="spellStart"/>
            <w:r>
              <w:rPr>
                <w:lang w:val="en-US"/>
              </w:rPr>
              <w:t>p</w:t>
            </w:r>
            <w:r w:rsidR="00722852">
              <w:rPr>
                <w:lang w:val="en-US"/>
              </w:rPr>
              <w:t>atikėj</w:t>
            </w:r>
            <w:r w:rsidR="009B6FD9">
              <w:rPr>
                <w:lang w:val="en-US"/>
              </w:rPr>
              <w:t>im</w:t>
            </w:r>
            <w:r w:rsidR="00722852">
              <w:rPr>
                <w:lang w:val="en-US"/>
              </w:rPr>
              <w:t>o</w:t>
            </w:r>
            <w:proofErr w:type="spellEnd"/>
            <w:r w:rsidR="00722852">
              <w:rPr>
                <w:lang w:val="en-US"/>
              </w:rPr>
              <w:t xml:space="preserve"> </w:t>
            </w:r>
            <w:proofErr w:type="spellStart"/>
            <w:r w:rsidR="00722852">
              <w:rPr>
                <w:lang w:val="en-US"/>
              </w:rPr>
              <w:t>teise</w:t>
            </w:r>
            <w:proofErr w:type="spellEnd"/>
            <w:r w:rsidR="00722852">
              <w:rPr>
                <w:lang w:val="en-US"/>
              </w:rPr>
              <w:t xml:space="preserve"> </w:t>
            </w:r>
            <w:proofErr w:type="spellStart"/>
            <w:r w:rsidR="00722852">
              <w:rPr>
                <w:lang w:val="en-US"/>
              </w:rPr>
              <w:t>panaudos</w:t>
            </w:r>
            <w:proofErr w:type="spellEnd"/>
            <w:r w:rsidR="00722852">
              <w:rPr>
                <w:lang w:val="en-US"/>
              </w:rPr>
              <w:t xml:space="preserve"> </w:t>
            </w:r>
            <w:proofErr w:type="spellStart"/>
            <w:r w:rsidR="00722852">
              <w:rPr>
                <w:lang w:val="en-US"/>
              </w:rPr>
              <w:t>pagrindu</w:t>
            </w:r>
            <w:proofErr w:type="spellEnd"/>
            <w:r w:rsidR="00722852">
              <w:rPr>
                <w:lang w:val="en-US"/>
              </w:rPr>
              <w:t xml:space="preserve"> </w:t>
            </w:r>
            <w:proofErr w:type="spellStart"/>
            <w:r w:rsidR="00722852">
              <w:rPr>
                <w:lang w:val="en-US"/>
              </w:rPr>
              <w:t>valdomos</w:t>
            </w:r>
            <w:proofErr w:type="spellEnd"/>
            <w:r w:rsidR="00722852">
              <w:rPr>
                <w:lang w:val="en-US"/>
              </w:rPr>
              <w:t xml:space="preserve"> </w:t>
            </w:r>
            <w:proofErr w:type="spellStart"/>
            <w:r w:rsidR="00722852">
              <w:rPr>
                <w:lang w:val="en-US"/>
              </w:rPr>
              <w:t>patalpos</w:t>
            </w:r>
            <w:proofErr w:type="spellEnd"/>
            <w:r w:rsidR="00722852">
              <w:rPr>
                <w:lang w:val="en-US"/>
              </w:rPr>
              <w:t xml:space="preserve"> </w:t>
            </w:r>
            <w:proofErr w:type="spellStart"/>
            <w:r w:rsidR="00722852">
              <w:rPr>
                <w:lang w:val="en-US"/>
              </w:rPr>
              <w:t>priklausančios</w:t>
            </w:r>
            <w:proofErr w:type="spellEnd"/>
            <w:r w:rsidR="00722852">
              <w:rPr>
                <w:lang w:val="en-US"/>
              </w:rPr>
              <w:t xml:space="preserve"> </w:t>
            </w:r>
            <w:proofErr w:type="spellStart"/>
            <w:r w:rsidR="00722852">
              <w:rPr>
                <w:lang w:val="en-US"/>
              </w:rPr>
              <w:t>Panevėžio</w:t>
            </w:r>
            <w:proofErr w:type="spellEnd"/>
            <w:r w:rsidR="00722852">
              <w:rPr>
                <w:lang w:val="en-US"/>
              </w:rPr>
              <w:t xml:space="preserve"> </w:t>
            </w:r>
            <w:proofErr w:type="spellStart"/>
            <w:r w:rsidR="00722852">
              <w:rPr>
                <w:lang w:val="en-US"/>
              </w:rPr>
              <w:t>rajono</w:t>
            </w:r>
            <w:proofErr w:type="spellEnd"/>
            <w:r w:rsidR="00722852">
              <w:rPr>
                <w:lang w:val="en-US"/>
              </w:rPr>
              <w:t xml:space="preserve"> </w:t>
            </w:r>
            <w:proofErr w:type="spellStart"/>
            <w:r w:rsidR="00722852">
              <w:rPr>
                <w:lang w:val="en-US"/>
              </w:rPr>
              <w:t>socialinių</w:t>
            </w:r>
            <w:proofErr w:type="spellEnd"/>
            <w:r w:rsidR="00722852">
              <w:rPr>
                <w:lang w:val="en-US"/>
              </w:rPr>
              <w:t xml:space="preserve"> </w:t>
            </w:r>
            <w:proofErr w:type="spellStart"/>
            <w:r w:rsidR="00722852">
              <w:rPr>
                <w:lang w:val="en-US"/>
              </w:rPr>
              <w:t>paslaugų</w:t>
            </w:r>
            <w:proofErr w:type="spellEnd"/>
            <w:r w:rsidR="00722852">
              <w:rPr>
                <w:lang w:val="en-US"/>
              </w:rPr>
              <w:t xml:space="preserve"> </w:t>
            </w:r>
            <w:proofErr w:type="spellStart"/>
            <w:r w:rsidR="00722852">
              <w:rPr>
                <w:lang w:val="en-US"/>
              </w:rPr>
              <w:t>centrui</w:t>
            </w:r>
            <w:proofErr w:type="spellEnd"/>
            <w:r w:rsidR="005042B1">
              <w:rPr>
                <w:lang w:val="en-US"/>
              </w:rPr>
              <w:t xml:space="preserve"> </w:t>
            </w:r>
            <w:proofErr w:type="spellStart"/>
            <w:r w:rsidR="005042B1">
              <w:rPr>
                <w:lang w:val="en-US"/>
              </w:rPr>
              <w:t>adresu</w:t>
            </w:r>
            <w:proofErr w:type="spellEnd"/>
            <w:r w:rsidR="005042B1">
              <w:rPr>
                <w:lang w:val="en-US"/>
              </w:rPr>
              <w:t xml:space="preserve">: </w:t>
            </w:r>
            <w:proofErr w:type="spellStart"/>
            <w:r w:rsidR="005042B1">
              <w:rPr>
                <w:lang w:val="en-US"/>
              </w:rPr>
              <w:t>Statybininkų</w:t>
            </w:r>
            <w:proofErr w:type="spellEnd"/>
            <w:r w:rsidR="005042B1">
              <w:rPr>
                <w:lang w:val="en-US"/>
              </w:rPr>
              <w:t xml:space="preserve"> 32, </w:t>
            </w:r>
            <w:proofErr w:type="spellStart"/>
            <w:r w:rsidR="005042B1">
              <w:rPr>
                <w:lang w:val="en-US"/>
              </w:rPr>
              <w:t>Vadokliai</w:t>
            </w:r>
            <w:proofErr w:type="spellEnd"/>
            <w:r>
              <w:rPr>
                <w:lang w:val="en-US"/>
              </w:rPr>
              <w:t xml:space="preserve">, </w:t>
            </w:r>
            <w:proofErr w:type="spellStart"/>
            <w:r>
              <w:rPr>
                <w:lang w:val="en-US"/>
              </w:rPr>
              <w:t>Panevėžio</w:t>
            </w:r>
            <w:proofErr w:type="spellEnd"/>
            <w:r>
              <w:rPr>
                <w:lang w:val="en-US"/>
              </w:rPr>
              <w:t xml:space="preserve"> r.</w:t>
            </w:r>
          </w:p>
        </w:tc>
        <w:tc>
          <w:tcPr>
            <w:tcW w:w="2835" w:type="dxa"/>
            <w:tcBorders>
              <w:top w:val="single" w:sz="4" w:space="0" w:color="auto"/>
              <w:left w:val="single" w:sz="4" w:space="0" w:color="auto"/>
              <w:bottom w:val="single" w:sz="4" w:space="0" w:color="auto"/>
              <w:right w:val="single" w:sz="4" w:space="0" w:color="auto"/>
            </w:tcBorders>
            <w:hideMark/>
          </w:tcPr>
          <w:p w14:paraId="6A0605BA" w14:textId="6E49F095" w:rsidR="008101DE" w:rsidRPr="00CC4B8D" w:rsidRDefault="005042B1" w:rsidP="00F5253F">
            <w:pPr>
              <w:ind w:right="-108"/>
              <w:jc w:val="both"/>
              <w:rPr>
                <w:lang w:val="en-US"/>
              </w:rPr>
            </w:pPr>
            <w:r>
              <w:rPr>
                <w:lang w:val="en-US"/>
              </w:rPr>
              <w:t xml:space="preserve">235,33 </w:t>
            </w:r>
            <w:proofErr w:type="spellStart"/>
            <w:r>
              <w:rPr>
                <w:lang w:val="en-US"/>
              </w:rPr>
              <w:t>kv</w:t>
            </w:r>
            <w:proofErr w:type="spellEnd"/>
            <w:r>
              <w:rPr>
                <w:lang w:val="en-US"/>
              </w:rPr>
              <w:t>. m.</w:t>
            </w:r>
          </w:p>
        </w:tc>
      </w:tr>
      <w:tr w:rsidR="00ED6815" w:rsidRPr="00CC4B8D" w14:paraId="47E21A98" w14:textId="77777777" w:rsidTr="00F5253F">
        <w:trPr>
          <w:trHeight w:val="449"/>
        </w:trPr>
        <w:tc>
          <w:tcPr>
            <w:tcW w:w="6946" w:type="dxa"/>
            <w:tcBorders>
              <w:top w:val="single" w:sz="4" w:space="0" w:color="auto"/>
              <w:left w:val="single" w:sz="4" w:space="0" w:color="auto"/>
              <w:bottom w:val="single" w:sz="4" w:space="0" w:color="auto"/>
              <w:right w:val="single" w:sz="4" w:space="0" w:color="auto"/>
            </w:tcBorders>
          </w:tcPr>
          <w:p w14:paraId="4A4ACDC5" w14:textId="0F5ABAFA" w:rsidR="00ED6815" w:rsidRPr="00CC4B8D" w:rsidRDefault="00465697" w:rsidP="00F5253F">
            <w:pPr>
              <w:jc w:val="both"/>
              <w:rPr>
                <w:lang w:val="en-US"/>
              </w:rPr>
            </w:pPr>
            <w:proofErr w:type="spellStart"/>
            <w:r>
              <w:rPr>
                <w:lang w:val="en-US"/>
              </w:rPr>
              <w:t>Vadoklių</w:t>
            </w:r>
            <w:proofErr w:type="spellEnd"/>
            <w:r>
              <w:rPr>
                <w:lang w:val="en-US"/>
              </w:rPr>
              <w:t xml:space="preserve"> </w:t>
            </w:r>
            <w:proofErr w:type="spellStart"/>
            <w:r>
              <w:rPr>
                <w:lang w:val="en-US"/>
              </w:rPr>
              <w:t>kultūros</w:t>
            </w:r>
            <w:proofErr w:type="spellEnd"/>
            <w:r>
              <w:rPr>
                <w:lang w:val="en-US"/>
              </w:rPr>
              <w:t xml:space="preserve"> </w:t>
            </w:r>
            <w:proofErr w:type="spellStart"/>
            <w:r>
              <w:rPr>
                <w:lang w:val="en-US"/>
              </w:rPr>
              <w:t>centro</w:t>
            </w:r>
            <w:proofErr w:type="spellEnd"/>
            <w:r>
              <w:rPr>
                <w:lang w:val="en-US"/>
              </w:rPr>
              <w:t xml:space="preserve"> </w:t>
            </w:r>
            <w:proofErr w:type="spellStart"/>
            <w:r>
              <w:rPr>
                <w:lang w:val="en-US"/>
              </w:rPr>
              <w:t>Jotainių</w:t>
            </w:r>
            <w:proofErr w:type="spellEnd"/>
            <w:r>
              <w:rPr>
                <w:lang w:val="en-US"/>
              </w:rPr>
              <w:t xml:space="preserve"> </w:t>
            </w:r>
            <w:proofErr w:type="spellStart"/>
            <w:r>
              <w:rPr>
                <w:lang w:val="en-US"/>
              </w:rPr>
              <w:t>padalinys</w:t>
            </w:r>
            <w:proofErr w:type="spellEnd"/>
            <w:r>
              <w:rPr>
                <w:lang w:val="en-US"/>
              </w:rPr>
              <w:t xml:space="preserve">, </w:t>
            </w:r>
            <w:proofErr w:type="spellStart"/>
            <w:r>
              <w:rPr>
                <w:lang w:val="en-US"/>
              </w:rPr>
              <w:t>Ramygalos</w:t>
            </w:r>
            <w:proofErr w:type="spellEnd"/>
            <w:r>
              <w:rPr>
                <w:lang w:val="en-US"/>
              </w:rPr>
              <w:t xml:space="preserve"> g. 2. </w:t>
            </w:r>
            <w:proofErr w:type="spellStart"/>
            <w:r>
              <w:rPr>
                <w:lang w:val="en-US"/>
              </w:rPr>
              <w:t>Jotainių</w:t>
            </w:r>
            <w:proofErr w:type="spellEnd"/>
            <w:r>
              <w:rPr>
                <w:lang w:val="en-US"/>
              </w:rPr>
              <w:t xml:space="preserve"> km. </w:t>
            </w:r>
            <w:proofErr w:type="spellStart"/>
            <w:r>
              <w:rPr>
                <w:lang w:val="en-US"/>
              </w:rPr>
              <w:t>Panevėžio</w:t>
            </w:r>
            <w:proofErr w:type="spellEnd"/>
            <w:r>
              <w:rPr>
                <w:lang w:val="en-US"/>
              </w:rPr>
              <w:t xml:space="preserve"> r.</w:t>
            </w:r>
          </w:p>
        </w:tc>
        <w:tc>
          <w:tcPr>
            <w:tcW w:w="2835" w:type="dxa"/>
            <w:tcBorders>
              <w:top w:val="single" w:sz="4" w:space="0" w:color="auto"/>
              <w:left w:val="single" w:sz="4" w:space="0" w:color="auto"/>
              <w:bottom w:val="single" w:sz="4" w:space="0" w:color="auto"/>
              <w:right w:val="single" w:sz="4" w:space="0" w:color="auto"/>
            </w:tcBorders>
          </w:tcPr>
          <w:p w14:paraId="32C4EDC3" w14:textId="23990132" w:rsidR="00ED6815" w:rsidRPr="00CC4B8D" w:rsidRDefault="00465697" w:rsidP="00F5253F">
            <w:pPr>
              <w:ind w:right="-108"/>
              <w:jc w:val="both"/>
              <w:rPr>
                <w:lang w:val="en-US"/>
              </w:rPr>
            </w:pPr>
            <w:r>
              <w:rPr>
                <w:lang w:val="en-US"/>
              </w:rPr>
              <w:t xml:space="preserve">232,42 </w:t>
            </w:r>
            <w:proofErr w:type="spellStart"/>
            <w:r>
              <w:rPr>
                <w:lang w:val="en-US"/>
              </w:rPr>
              <w:t>kv.m</w:t>
            </w:r>
            <w:proofErr w:type="spellEnd"/>
            <w:r>
              <w:rPr>
                <w:lang w:val="en-US"/>
              </w:rPr>
              <w:t>.</w:t>
            </w:r>
          </w:p>
        </w:tc>
      </w:tr>
    </w:tbl>
    <w:p w14:paraId="720D55B1" w14:textId="77777777" w:rsidR="008101DE" w:rsidRDefault="008101DE" w:rsidP="008101DE">
      <w:pPr>
        <w:jc w:val="both"/>
        <w:rPr>
          <w:b/>
        </w:rPr>
      </w:pPr>
    </w:p>
    <w:p w14:paraId="218240B0" w14:textId="1EDF8946" w:rsidR="008101DE" w:rsidRPr="00B038CA" w:rsidRDefault="007362E1" w:rsidP="00B038CA">
      <w:pPr>
        <w:ind w:firstLine="709"/>
        <w:jc w:val="both"/>
        <w:rPr>
          <w:b/>
          <w:bCs/>
        </w:rPr>
      </w:pPr>
      <w:r>
        <w:rPr>
          <w:b/>
          <w:bCs/>
        </w:rPr>
        <w:t>2</w:t>
      </w:r>
      <w:r w:rsidR="008101DE" w:rsidRPr="00E30C9D">
        <w:rPr>
          <w:b/>
          <w:bCs/>
        </w:rPr>
        <w:t>.5. Finansinė informacija:</w:t>
      </w:r>
    </w:p>
    <w:tbl>
      <w:tblPr>
        <w:tblStyle w:val="TableGrid"/>
        <w:tblW w:w="0" w:type="auto"/>
        <w:tblLook w:val="04A0" w:firstRow="1" w:lastRow="0" w:firstColumn="1" w:lastColumn="0" w:noHBand="0" w:noVBand="1"/>
      </w:tblPr>
      <w:tblGrid>
        <w:gridCol w:w="2369"/>
        <w:gridCol w:w="1494"/>
        <w:gridCol w:w="1442"/>
        <w:gridCol w:w="1350"/>
        <w:gridCol w:w="2973"/>
      </w:tblGrid>
      <w:tr w:rsidR="008101DE" w14:paraId="5C34FE87" w14:textId="77777777" w:rsidTr="004B51CF">
        <w:tc>
          <w:tcPr>
            <w:tcW w:w="2369" w:type="dxa"/>
            <w:vMerge w:val="restart"/>
            <w:tcBorders>
              <w:top w:val="single" w:sz="4" w:space="0" w:color="auto"/>
              <w:left w:val="single" w:sz="4" w:space="0" w:color="auto"/>
              <w:bottom w:val="single" w:sz="4" w:space="0" w:color="auto"/>
              <w:right w:val="single" w:sz="4" w:space="0" w:color="auto"/>
            </w:tcBorders>
            <w:hideMark/>
          </w:tcPr>
          <w:p w14:paraId="1CF85DD5" w14:textId="77777777" w:rsidR="008101DE" w:rsidRPr="00E30C9D" w:rsidRDefault="008101DE" w:rsidP="00F5253F">
            <w:pPr>
              <w:jc w:val="center"/>
              <w:rPr>
                <w:b/>
                <w:bCs/>
              </w:rPr>
            </w:pPr>
            <w:r w:rsidRPr="00E30C9D">
              <w:rPr>
                <w:b/>
                <w:bCs/>
              </w:rPr>
              <w:t>Finansavimo šaltinis</w:t>
            </w:r>
          </w:p>
        </w:tc>
        <w:tc>
          <w:tcPr>
            <w:tcW w:w="4286" w:type="dxa"/>
            <w:gridSpan w:val="3"/>
            <w:tcBorders>
              <w:top w:val="single" w:sz="4" w:space="0" w:color="auto"/>
              <w:left w:val="single" w:sz="4" w:space="0" w:color="auto"/>
              <w:bottom w:val="single" w:sz="4" w:space="0" w:color="auto"/>
              <w:right w:val="single" w:sz="4" w:space="0" w:color="auto"/>
            </w:tcBorders>
            <w:hideMark/>
          </w:tcPr>
          <w:p w14:paraId="7F346933" w14:textId="77777777" w:rsidR="008101DE" w:rsidRPr="00E30C9D" w:rsidRDefault="008101DE" w:rsidP="00F5253F">
            <w:pPr>
              <w:jc w:val="center"/>
              <w:rPr>
                <w:b/>
                <w:bCs/>
              </w:rPr>
            </w:pPr>
            <w:r w:rsidRPr="00E30C9D">
              <w:rPr>
                <w:b/>
                <w:bCs/>
              </w:rPr>
              <w:t>Lėšos (tūkst. eurų)</w:t>
            </w:r>
          </w:p>
        </w:tc>
        <w:tc>
          <w:tcPr>
            <w:tcW w:w="2973" w:type="dxa"/>
            <w:vMerge w:val="restart"/>
            <w:tcBorders>
              <w:top w:val="single" w:sz="4" w:space="0" w:color="auto"/>
              <w:left w:val="single" w:sz="4" w:space="0" w:color="auto"/>
              <w:right w:val="single" w:sz="4" w:space="0" w:color="auto"/>
            </w:tcBorders>
          </w:tcPr>
          <w:p w14:paraId="18B4CBE8" w14:textId="77777777" w:rsidR="008101DE" w:rsidRPr="00E30C9D" w:rsidRDefault="008101DE" w:rsidP="00F5253F">
            <w:pPr>
              <w:jc w:val="both"/>
              <w:rPr>
                <w:b/>
                <w:bCs/>
              </w:rPr>
            </w:pPr>
            <w:r w:rsidRPr="00E30C9D">
              <w:rPr>
                <w:b/>
                <w:bCs/>
              </w:rPr>
              <w:t>Pastabos</w:t>
            </w:r>
          </w:p>
          <w:p w14:paraId="6AFF38DA" w14:textId="77777777" w:rsidR="008101DE" w:rsidRPr="00372A58" w:rsidRDefault="008101DE" w:rsidP="00F5253F">
            <w:pPr>
              <w:jc w:val="center"/>
            </w:pPr>
          </w:p>
        </w:tc>
      </w:tr>
      <w:tr w:rsidR="008101DE" w14:paraId="22E19963" w14:textId="77777777" w:rsidTr="004B51CF">
        <w:tc>
          <w:tcPr>
            <w:tcW w:w="2369" w:type="dxa"/>
            <w:vMerge/>
            <w:tcBorders>
              <w:top w:val="single" w:sz="4" w:space="0" w:color="auto"/>
              <w:left w:val="single" w:sz="4" w:space="0" w:color="auto"/>
              <w:bottom w:val="single" w:sz="4" w:space="0" w:color="auto"/>
              <w:right w:val="single" w:sz="4" w:space="0" w:color="auto"/>
            </w:tcBorders>
            <w:vAlign w:val="center"/>
            <w:hideMark/>
          </w:tcPr>
          <w:p w14:paraId="78155A48" w14:textId="77777777" w:rsidR="008101DE" w:rsidRPr="00E30C9D" w:rsidRDefault="008101DE" w:rsidP="00F5253F">
            <w:pPr>
              <w:rPr>
                <w:b/>
                <w:bCs/>
                <w:lang w:eastAsia="en-US"/>
              </w:rPr>
            </w:pPr>
          </w:p>
        </w:tc>
        <w:tc>
          <w:tcPr>
            <w:tcW w:w="1494" w:type="dxa"/>
            <w:tcBorders>
              <w:top w:val="single" w:sz="4" w:space="0" w:color="auto"/>
              <w:left w:val="single" w:sz="4" w:space="0" w:color="auto"/>
              <w:bottom w:val="single" w:sz="4" w:space="0" w:color="auto"/>
              <w:right w:val="single" w:sz="4" w:space="0" w:color="auto"/>
            </w:tcBorders>
            <w:hideMark/>
          </w:tcPr>
          <w:p w14:paraId="663562CE" w14:textId="27E423E5" w:rsidR="008101DE" w:rsidRPr="00E30C9D" w:rsidRDefault="009729D9" w:rsidP="00F5253F">
            <w:pPr>
              <w:rPr>
                <w:b/>
                <w:bCs/>
                <w:sz w:val="22"/>
                <w:szCs w:val="22"/>
              </w:rPr>
            </w:pPr>
            <w:r>
              <w:rPr>
                <w:b/>
                <w:bCs/>
                <w:sz w:val="22"/>
                <w:szCs w:val="22"/>
              </w:rPr>
              <w:t>202</w:t>
            </w:r>
            <w:r w:rsidR="005E28EE">
              <w:rPr>
                <w:b/>
                <w:bCs/>
                <w:sz w:val="22"/>
                <w:szCs w:val="22"/>
              </w:rPr>
              <w:t>5</w:t>
            </w:r>
            <w:r w:rsidR="00E66189" w:rsidRPr="00E30C9D">
              <w:rPr>
                <w:b/>
                <w:bCs/>
                <w:sz w:val="22"/>
                <w:szCs w:val="22"/>
              </w:rPr>
              <w:t xml:space="preserve"> m p</w:t>
            </w:r>
            <w:r w:rsidR="008101DE" w:rsidRPr="00E30C9D">
              <w:rPr>
                <w:b/>
                <w:bCs/>
                <w:sz w:val="22"/>
                <w:szCs w:val="22"/>
              </w:rPr>
              <w:t>lanas (patikslintas)</w:t>
            </w:r>
          </w:p>
        </w:tc>
        <w:tc>
          <w:tcPr>
            <w:tcW w:w="1442" w:type="dxa"/>
            <w:tcBorders>
              <w:top w:val="single" w:sz="4" w:space="0" w:color="auto"/>
              <w:left w:val="single" w:sz="4" w:space="0" w:color="auto"/>
              <w:bottom w:val="single" w:sz="4" w:space="0" w:color="auto"/>
              <w:right w:val="single" w:sz="4" w:space="0" w:color="auto"/>
            </w:tcBorders>
            <w:hideMark/>
          </w:tcPr>
          <w:p w14:paraId="291C7358" w14:textId="538CD7FF" w:rsidR="008101DE" w:rsidRPr="00E30C9D" w:rsidRDefault="009729D9" w:rsidP="00F5253F">
            <w:pPr>
              <w:rPr>
                <w:b/>
                <w:bCs/>
              </w:rPr>
            </w:pPr>
            <w:r>
              <w:rPr>
                <w:b/>
                <w:bCs/>
              </w:rPr>
              <w:t>202</w:t>
            </w:r>
            <w:r w:rsidR="005E28EE">
              <w:rPr>
                <w:b/>
                <w:bCs/>
              </w:rPr>
              <w:t>5</w:t>
            </w:r>
            <w:r w:rsidR="00E66189" w:rsidRPr="00E30C9D">
              <w:rPr>
                <w:b/>
                <w:bCs/>
              </w:rPr>
              <w:t xml:space="preserve"> m. p</w:t>
            </w:r>
            <w:r w:rsidR="008101DE" w:rsidRPr="00E30C9D">
              <w:rPr>
                <w:b/>
                <w:bCs/>
              </w:rPr>
              <w:t>anaudota lėšų</w:t>
            </w:r>
          </w:p>
        </w:tc>
        <w:tc>
          <w:tcPr>
            <w:tcW w:w="1350" w:type="dxa"/>
            <w:tcBorders>
              <w:top w:val="single" w:sz="4" w:space="0" w:color="auto"/>
              <w:left w:val="single" w:sz="4" w:space="0" w:color="auto"/>
              <w:bottom w:val="single" w:sz="4" w:space="0" w:color="auto"/>
              <w:right w:val="single" w:sz="4" w:space="0" w:color="auto"/>
            </w:tcBorders>
            <w:hideMark/>
          </w:tcPr>
          <w:p w14:paraId="4381D022" w14:textId="77777777" w:rsidR="008101DE" w:rsidRPr="00E30C9D" w:rsidRDefault="008101DE" w:rsidP="00F5253F">
            <w:pPr>
              <w:rPr>
                <w:b/>
                <w:bCs/>
              </w:rPr>
            </w:pPr>
            <w:r w:rsidRPr="00E30C9D">
              <w:rPr>
                <w:b/>
                <w:bCs/>
              </w:rPr>
              <w:t>Įvykdymas (%)</w:t>
            </w:r>
          </w:p>
        </w:tc>
        <w:tc>
          <w:tcPr>
            <w:tcW w:w="2973" w:type="dxa"/>
            <w:vMerge/>
            <w:tcBorders>
              <w:left w:val="single" w:sz="4" w:space="0" w:color="auto"/>
              <w:bottom w:val="single" w:sz="4" w:space="0" w:color="auto"/>
              <w:right w:val="single" w:sz="4" w:space="0" w:color="auto"/>
            </w:tcBorders>
          </w:tcPr>
          <w:p w14:paraId="661A8808" w14:textId="77777777" w:rsidR="008101DE" w:rsidRPr="00372A58" w:rsidRDefault="008101DE" w:rsidP="00F5253F"/>
        </w:tc>
      </w:tr>
      <w:tr w:rsidR="008101DE" w14:paraId="3890AA6E" w14:textId="77777777" w:rsidTr="004B51CF">
        <w:trPr>
          <w:trHeight w:val="415"/>
        </w:trPr>
        <w:tc>
          <w:tcPr>
            <w:tcW w:w="2369" w:type="dxa"/>
            <w:tcBorders>
              <w:top w:val="single" w:sz="4" w:space="0" w:color="auto"/>
              <w:left w:val="single" w:sz="4" w:space="0" w:color="auto"/>
              <w:bottom w:val="single" w:sz="4" w:space="0" w:color="auto"/>
              <w:right w:val="single" w:sz="4" w:space="0" w:color="auto"/>
            </w:tcBorders>
            <w:hideMark/>
          </w:tcPr>
          <w:p w14:paraId="43C635D1" w14:textId="61892A7B" w:rsidR="008101DE" w:rsidRPr="00ED6815" w:rsidRDefault="008101DE" w:rsidP="00F5253F">
            <w:r w:rsidRPr="00ED6815">
              <w:t xml:space="preserve">Savivaldybės biudžetas </w:t>
            </w:r>
          </w:p>
        </w:tc>
        <w:tc>
          <w:tcPr>
            <w:tcW w:w="1494" w:type="dxa"/>
            <w:tcBorders>
              <w:top w:val="single" w:sz="4" w:space="0" w:color="auto"/>
              <w:left w:val="single" w:sz="4" w:space="0" w:color="auto"/>
              <w:bottom w:val="single" w:sz="4" w:space="0" w:color="auto"/>
              <w:right w:val="single" w:sz="4" w:space="0" w:color="auto"/>
            </w:tcBorders>
          </w:tcPr>
          <w:p w14:paraId="260B7E60" w14:textId="4235C1D7" w:rsidR="008101DE" w:rsidRPr="00372A58" w:rsidRDefault="009729D9" w:rsidP="00F5253F">
            <w:r>
              <w:t>190300</w:t>
            </w:r>
          </w:p>
        </w:tc>
        <w:tc>
          <w:tcPr>
            <w:tcW w:w="1442" w:type="dxa"/>
            <w:tcBorders>
              <w:top w:val="single" w:sz="4" w:space="0" w:color="auto"/>
              <w:left w:val="single" w:sz="4" w:space="0" w:color="auto"/>
              <w:bottom w:val="single" w:sz="4" w:space="0" w:color="auto"/>
              <w:right w:val="single" w:sz="4" w:space="0" w:color="auto"/>
            </w:tcBorders>
          </w:tcPr>
          <w:p w14:paraId="21FBEE7C" w14:textId="78CF7F14" w:rsidR="008101DE" w:rsidRPr="00372A58" w:rsidRDefault="00DA1284" w:rsidP="00F5253F">
            <w:r>
              <w:t>173220,50</w:t>
            </w:r>
          </w:p>
        </w:tc>
        <w:tc>
          <w:tcPr>
            <w:tcW w:w="1350" w:type="dxa"/>
            <w:tcBorders>
              <w:top w:val="single" w:sz="4" w:space="0" w:color="auto"/>
              <w:left w:val="single" w:sz="4" w:space="0" w:color="auto"/>
              <w:bottom w:val="single" w:sz="4" w:space="0" w:color="auto"/>
              <w:right w:val="single" w:sz="4" w:space="0" w:color="auto"/>
            </w:tcBorders>
          </w:tcPr>
          <w:p w14:paraId="58F8DB12" w14:textId="57BE5CA0" w:rsidR="008101DE" w:rsidRPr="00372A58" w:rsidRDefault="00DA1284" w:rsidP="00F5253F">
            <w:r>
              <w:t>91,02</w:t>
            </w:r>
          </w:p>
        </w:tc>
        <w:tc>
          <w:tcPr>
            <w:tcW w:w="2973" w:type="dxa"/>
            <w:tcBorders>
              <w:top w:val="single" w:sz="4" w:space="0" w:color="auto"/>
              <w:left w:val="single" w:sz="4" w:space="0" w:color="auto"/>
              <w:bottom w:val="single" w:sz="4" w:space="0" w:color="auto"/>
              <w:right w:val="single" w:sz="4" w:space="0" w:color="auto"/>
            </w:tcBorders>
          </w:tcPr>
          <w:p w14:paraId="5DF91B14" w14:textId="77777777" w:rsidR="008101DE" w:rsidRPr="00372A58" w:rsidRDefault="008101DE" w:rsidP="00F5253F"/>
        </w:tc>
      </w:tr>
      <w:tr w:rsidR="008101DE" w14:paraId="7C13A7AB"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20E70179" w14:textId="662F910A" w:rsidR="008101DE" w:rsidRPr="00ED6815" w:rsidRDefault="008101DE" w:rsidP="00F5253F">
            <w:r w:rsidRPr="00ED6815">
              <w:t xml:space="preserve">Specialioji tikslinė dotacija </w:t>
            </w:r>
          </w:p>
        </w:tc>
        <w:tc>
          <w:tcPr>
            <w:tcW w:w="1494" w:type="dxa"/>
            <w:tcBorders>
              <w:top w:val="single" w:sz="4" w:space="0" w:color="auto"/>
              <w:left w:val="single" w:sz="4" w:space="0" w:color="auto"/>
              <w:bottom w:val="single" w:sz="4" w:space="0" w:color="auto"/>
              <w:right w:val="single" w:sz="4" w:space="0" w:color="auto"/>
            </w:tcBorders>
          </w:tcPr>
          <w:p w14:paraId="59304BAF" w14:textId="21EAB29D" w:rsidR="008101DE" w:rsidRPr="00372A58" w:rsidRDefault="00903EEC" w:rsidP="00F5253F">
            <w:r>
              <w:t>0</w:t>
            </w:r>
          </w:p>
        </w:tc>
        <w:tc>
          <w:tcPr>
            <w:tcW w:w="1442" w:type="dxa"/>
            <w:tcBorders>
              <w:top w:val="single" w:sz="4" w:space="0" w:color="auto"/>
              <w:left w:val="single" w:sz="4" w:space="0" w:color="auto"/>
              <w:bottom w:val="single" w:sz="4" w:space="0" w:color="auto"/>
              <w:right w:val="single" w:sz="4" w:space="0" w:color="auto"/>
            </w:tcBorders>
          </w:tcPr>
          <w:p w14:paraId="2CD4526A" w14:textId="43D30867" w:rsidR="008101DE" w:rsidRPr="00372A58" w:rsidRDefault="00903EEC" w:rsidP="00F5253F">
            <w:r>
              <w:t>0</w:t>
            </w:r>
          </w:p>
        </w:tc>
        <w:tc>
          <w:tcPr>
            <w:tcW w:w="1350" w:type="dxa"/>
            <w:tcBorders>
              <w:top w:val="single" w:sz="4" w:space="0" w:color="auto"/>
              <w:left w:val="single" w:sz="4" w:space="0" w:color="auto"/>
              <w:bottom w:val="single" w:sz="4" w:space="0" w:color="auto"/>
              <w:right w:val="single" w:sz="4" w:space="0" w:color="auto"/>
            </w:tcBorders>
          </w:tcPr>
          <w:p w14:paraId="686A7E2D" w14:textId="11F62951" w:rsidR="008101DE" w:rsidRPr="00372A58" w:rsidRDefault="00903EEC" w:rsidP="00F5253F">
            <w:r>
              <w:t>0</w:t>
            </w:r>
          </w:p>
        </w:tc>
        <w:tc>
          <w:tcPr>
            <w:tcW w:w="2973" w:type="dxa"/>
            <w:tcBorders>
              <w:top w:val="single" w:sz="4" w:space="0" w:color="auto"/>
              <w:left w:val="single" w:sz="4" w:space="0" w:color="auto"/>
              <w:bottom w:val="single" w:sz="4" w:space="0" w:color="auto"/>
              <w:right w:val="single" w:sz="4" w:space="0" w:color="auto"/>
            </w:tcBorders>
          </w:tcPr>
          <w:p w14:paraId="58778419" w14:textId="77777777" w:rsidR="008101DE" w:rsidRPr="00372A58" w:rsidRDefault="008101DE" w:rsidP="00F5253F"/>
        </w:tc>
      </w:tr>
      <w:tr w:rsidR="004B51CF" w14:paraId="1C02A8B8" w14:textId="77777777" w:rsidTr="004B51CF">
        <w:tc>
          <w:tcPr>
            <w:tcW w:w="2369" w:type="dxa"/>
            <w:tcBorders>
              <w:top w:val="single" w:sz="4" w:space="0" w:color="auto"/>
              <w:left w:val="single" w:sz="4" w:space="0" w:color="auto"/>
              <w:bottom w:val="single" w:sz="4" w:space="0" w:color="auto"/>
              <w:right w:val="single" w:sz="4" w:space="0" w:color="auto"/>
            </w:tcBorders>
          </w:tcPr>
          <w:p w14:paraId="57365A0C" w14:textId="0935BFC4" w:rsidR="004B51CF" w:rsidRPr="00ED6815" w:rsidRDefault="004B51CF" w:rsidP="00F5253F">
            <w:r w:rsidRPr="00ED6815">
              <w:t>Įstaigos gautos pajamos</w:t>
            </w:r>
          </w:p>
        </w:tc>
        <w:tc>
          <w:tcPr>
            <w:tcW w:w="1494" w:type="dxa"/>
            <w:tcBorders>
              <w:top w:val="single" w:sz="4" w:space="0" w:color="auto"/>
              <w:left w:val="single" w:sz="4" w:space="0" w:color="auto"/>
              <w:bottom w:val="single" w:sz="4" w:space="0" w:color="auto"/>
              <w:right w:val="single" w:sz="4" w:space="0" w:color="auto"/>
            </w:tcBorders>
          </w:tcPr>
          <w:p w14:paraId="5B2959B2" w14:textId="34B5DC2F" w:rsidR="004B51CF" w:rsidRPr="00372A58" w:rsidRDefault="00C83543" w:rsidP="00F5253F">
            <w:r>
              <w:t>1900</w:t>
            </w:r>
          </w:p>
        </w:tc>
        <w:tc>
          <w:tcPr>
            <w:tcW w:w="1442" w:type="dxa"/>
            <w:tcBorders>
              <w:top w:val="single" w:sz="4" w:space="0" w:color="auto"/>
              <w:left w:val="single" w:sz="4" w:space="0" w:color="auto"/>
              <w:bottom w:val="single" w:sz="4" w:space="0" w:color="auto"/>
              <w:right w:val="single" w:sz="4" w:space="0" w:color="auto"/>
            </w:tcBorders>
          </w:tcPr>
          <w:p w14:paraId="5C62EB9C" w14:textId="3FCCBE55" w:rsidR="004B51CF" w:rsidRPr="00372A58" w:rsidRDefault="00C83543" w:rsidP="00F5253F">
            <w:r>
              <w:t>0</w:t>
            </w:r>
          </w:p>
        </w:tc>
        <w:tc>
          <w:tcPr>
            <w:tcW w:w="1350" w:type="dxa"/>
            <w:tcBorders>
              <w:top w:val="single" w:sz="4" w:space="0" w:color="auto"/>
              <w:left w:val="single" w:sz="4" w:space="0" w:color="auto"/>
              <w:bottom w:val="single" w:sz="4" w:space="0" w:color="auto"/>
              <w:right w:val="single" w:sz="4" w:space="0" w:color="auto"/>
            </w:tcBorders>
          </w:tcPr>
          <w:p w14:paraId="59F5B9BB" w14:textId="2CAE92C1" w:rsidR="004B51CF" w:rsidRPr="00372A58" w:rsidRDefault="00C83543" w:rsidP="00F5253F">
            <w:r>
              <w:t>0</w:t>
            </w:r>
          </w:p>
        </w:tc>
        <w:tc>
          <w:tcPr>
            <w:tcW w:w="2973" w:type="dxa"/>
            <w:tcBorders>
              <w:top w:val="single" w:sz="4" w:space="0" w:color="auto"/>
              <w:left w:val="single" w:sz="4" w:space="0" w:color="auto"/>
              <w:bottom w:val="single" w:sz="4" w:space="0" w:color="auto"/>
              <w:right w:val="single" w:sz="4" w:space="0" w:color="auto"/>
            </w:tcBorders>
          </w:tcPr>
          <w:p w14:paraId="6FC9B168" w14:textId="77777777" w:rsidR="004B51CF" w:rsidRDefault="00C83543" w:rsidP="00F5253F">
            <w:r>
              <w:t>Faktiškai gauta 775,00 Eur</w:t>
            </w:r>
          </w:p>
          <w:p w14:paraId="42E310A7" w14:textId="29ADC1E3" w:rsidR="00C83543" w:rsidRPr="00372A58" w:rsidRDefault="00C83543" w:rsidP="00F5253F">
            <w:r>
              <w:t>Lėšos nepanaudotos</w:t>
            </w:r>
          </w:p>
        </w:tc>
      </w:tr>
      <w:tr w:rsidR="008101DE" w14:paraId="4B111AEA" w14:textId="77777777" w:rsidTr="004B51CF">
        <w:trPr>
          <w:trHeight w:val="125"/>
        </w:trPr>
        <w:tc>
          <w:tcPr>
            <w:tcW w:w="2369" w:type="dxa"/>
            <w:tcBorders>
              <w:top w:val="single" w:sz="4" w:space="0" w:color="auto"/>
              <w:left w:val="single" w:sz="4" w:space="0" w:color="auto"/>
              <w:bottom w:val="single" w:sz="4" w:space="0" w:color="auto"/>
              <w:right w:val="single" w:sz="4" w:space="0" w:color="auto"/>
            </w:tcBorders>
            <w:hideMark/>
          </w:tcPr>
          <w:p w14:paraId="71344DBB" w14:textId="7422AFA5" w:rsidR="008101DE" w:rsidRPr="00372A58" w:rsidRDefault="008101DE" w:rsidP="00F5253F">
            <w:r w:rsidRPr="00372A58">
              <w:t>Projektų finansavim</w:t>
            </w:r>
            <w:r w:rsidR="002A0820">
              <w:t>o lėšos</w:t>
            </w:r>
            <w:r w:rsidRPr="00372A58">
              <w:t xml:space="preserve"> </w:t>
            </w:r>
          </w:p>
        </w:tc>
        <w:tc>
          <w:tcPr>
            <w:tcW w:w="1494" w:type="dxa"/>
            <w:tcBorders>
              <w:top w:val="single" w:sz="4" w:space="0" w:color="auto"/>
              <w:left w:val="single" w:sz="4" w:space="0" w:color="auto"/>
              <w:bottom w:val="single" w:sz="4" w:space="0" w:color="auto"/>
              <w:right w:val="single" w:sz="4" w:space="0" w:color="auto"/>
            </w:tcBorders>
          </w:tcPr>
          <w:p w14:paraId="7E9701AE" w14:textId="3DAB6B66" w:rsidR="008101DE" w:rsidRPr="00372A58" w:rsidRDefault="00B87745" w:rsidP="00F5253F">
            <w:r>
              <w:t>12572</w:t>
            </w:r>
          </w:p>
        </w:tc>
        <w:tc>
          <w:tcPr>
            <w:tcW w:w="1442" w:type="dxa"/>
            <w:tcBorders>
              <w:top w:val="single" w:sz="4" w:space="0" w:color="auto"/>
              <w:left w:val="single" w:sz="4" w:space="0" w:color="auto"/>
              <w:bottom w:val="single" w:sz="4" w:space="0" w:color="auto"/>
              <w:right w:val="single" w:sz="4" w:space="0" w:color="auto"/>
            </w:tcBorders>
          </w:tcPr>
          <w:p w14:paraId="02286F12" w14:textId="49C83742" w:rsidR="008101DE" w:rsidRPr="00372A58" w:rsidRDefault="00B87745" w:rsidP="00F5253F">
            <w:r>
              <w:t>12572</w:t>
            </w:r>
          </w:p>
        </w:tc>
        <w:tc>
          <w:tcPr>
            <w:tcW w:w="1350" w:type="dxa"/>
            <w:tcBorders>
              <w:top w:val="single" w:sz="4" w:space="0" w:color="auto"/>
              <w:left w:val="single" w:sz="4" w:space="0" w:color="auto"/>
              <w:bottom w:val="single" w:sz="4" w:space="0" w:color="auto"/>
              <w:right w:val="single" w:sz="4" w:space="0" w:color="auto"/>
            </w:tcBorders>
          </w:tcPr>
          <w:p w14:paraId="6439A695" w14:textId="3D7EEEF3" w:rsidR="008101DE" w:rsidRPr="00372A58" w:rsidRDefault="00B87745" w:rsidP="00F5253F">
            <w:r>
              <w:t>100</w:t>
            </w:r>
          </w:p>
        </w:tc>
        <w:tc>
          <w:tcPr>
            <w:tcW w:w="2973" w:type="dxa"/>
            <w:tcBorders>
              <w:top w:val="single" w:sz="4" w:space="0" w:color="auto"/>
              <w:left w:val="single" w:sz="4" w:space="0" w:color="auto"/>
              <w:bottom w:val="single" w:sz="4" w:space="0" w:color="auto"/>
              <w:right w:val="single" w:sz="4" w:space="0" w:color="auto"/>
            </w:tcBorders>
          </w:tcPr>
          <w:p w14:paraId="12B87FF2" w14:textId="77777777" w:rsidR="008101DE" w:rsidRPr="00372A58" w:rsidRDefault="008101DE" w:rsidP="00F5253F"/>
        </w:tc>
      </w:tr>
      <w:tr w:rsidR="008101DE" w14:paraId="29751D18" w14:textId="77777777" w:rsidTr="004B51CF">
        <w:tc>
          <w:tcPr>
            <w:tcW w:w="2369" w:type="dxa"/>
            <w:tcBorders>
              <w:top w:val="single" w:sz="4" w:space="0" w:color="auto"/>
              <w:left w:val="single" w:sz="4" w:space="0" w:color="auto"/>
              <w:bottom w:val="single" w:sz="4" w:space="0" w:color="auto"/>
              <w:right w:val="single" w:sz="4" w:space="0" w:color="auto"/>
            </w:tcBorders>
            <w:hideMark/>
          </w:tcPr>
          <w:p w14:paraId="6A425F18" w14:textId="5AAFBCC5" w:rsidR="008101DE" w:rsidRPr="00372A58" w:rsidRDefault="008101DE" w:rsidP="00F5253F">
            <w:r w:rsidRPr="00372A58">
              <w:t>Kitos lėšos (parama</w:t>
            </w:r>
            <w:r w:rsidR="002A0820">
              <w:t>)</w:t>
            </w:r>
          </w:p>
        </w:tc>
        <w:tc>
          <w:tcPr>
            <w:tcW w:w="1494" w:type="dxa"/>
            <w:tcBorders>
              <w:top w:val="single" w:sz="4" w:space="0" w:color="auto"/>
              <w:left w:val="single" w:sz="4" w:space="0" w:color="auto"/>
              <w:bottom w:val="single" w:sz="4" w:space="0" w:color="auto"/>
              <w:right w:val="single" w:sz="4" w:space="0" w:color="auto"/>
            </w:tcBorders>
          </w:tcPr>
          <w:p w14:paraId="0F46FEA1" w14:textId="4D666544" w:rsidR="008101DE" w:rsidRPr="00372A58" w:rsidRDefault="00B87745" w:rsidP="00F5253F">
            <w:r>
              <w:t>3285,52</w:t>
            </w:r>
          </w:p>
        </w:tc>
        <w:tc>
          <w:tcPr>
            <w:tcW w:w="1442" w:type="dxa"/>
            <w:tcBorders>
              <w:top w:val="single" w:sz="4" w:space="0" w:color="auto"/>
              <w:left w:val="single" w:sz="4" w:space="0" w:color="auto"/>
              <w:bottom w:val="single" w:sz="4" w:space="0" w:color="auto"/>
              <w:right w:val="single" w:sz="4" w:space="0" w:color="auto"/>
            </w:tcBorders>
          </w:tcPr>
          <w:p w14:paraId="31A310F9" w14:textId="0190B675" w:rsidR="008101DE" w:rsidRPr="00372A58" w:rsidRDefault="00B87745" w:rsidP="00F5253F">
            <w:r>
              <w:t>375,32</w:t>
            </w:r>
          </w:p>
        </w:tc>
        <w:tc>
          <w:tcPr>
            <w:tcW w:w="1350" w:type="dxa"/>
            <w:tcBorders>
              <w:top w:val="single" w:sz="4" w:space="0" w:color="auto"/>
              <w:left w:val="single" w:sz="4" w:space="0" w:color="auto"/>
              <w:bottom w:val="single" w:sz="4" w:space="0" w:color="auto"/>
              <w:right w:val="single" w:sz="4" w:space="0" w:color="auto"/>
            </w:tcBorders>
          </w:tcPr>
          <w:p w14:paraId="57CEF9EC" w14:textId="3EF42073" w:rsidR="008101DE" w:rsidRPr="00372A58" w:rsidRDefault="00B87745" w:rsidP="00F5253F">
            <w:r>
              <w:t>11,42</w:t>
            </w:r>
          </w:p>
        </w:tc>
        <w:tc>
          <w:tcPr>
            <w:tcW w:w="2973" w:type="dxa"/>
            <w:tcBorders>
              <w:top w:val="single" w:sz="4" w:space="0" w:color="auto"/>
              <w:left w:val="single" w:sz="4" w:space="0" w:color="auto"/>
              <w:bottom w:val="single" w:sz="4" w:space="0" w:color="auto"/>
              <w:right w:val="single" w:sz="4" w:space="0" w:color="auto"/>
            </w:tcBorders>
          </w:tcPr>
          <w:p w14:paraId="3A56A7EE" w14:textId="4AF8E26A" w:rsidR="008101DE" w:rsidRPr="00372A58" w:rsidRDefault="00B87745" w:rsidP="00F5253F">
            <w:r>
              <w:t>Konkretaus įvykdymo plano nebuvo</w:t>
            </w:r>
          </w:p>
        </w:tc>
      </w:tr>
      <w:tr w:rsidR="008101DE" w14:paraId="0901D13C" w14:textId="77777777" w:rsidTr="004B51CF">
        <w:trPr>
          <w:trHeight w:val="430"/>
        </w:trPr>
        <w:tc>
          <w:tcPr>
            <w:tcW w:w="2369" w:type="dxa"/>
            <w:tcBorders>
              <w:top w:val="single" w:sz="4" w:space="0" w:color="auto"/>
              <w:left w:val="single" w:sz="4" w:space="0" w:color="auto"/>
              <w:bottom w:val="single" w:sz="4" w:space="0" w:color="auto"/>
              <w:right w:val="single" w:sz="4" w:space="0" w:color="auto"/>
            </w:tcBorders>
            <w:hideMark/>
          </w:tcPr>
          <w:p w14:paraId="0CE9EE13" w14:textId="77777777" w:rsidR="008101DE" w:rsidRPr="00ED6815" w:rsidRDefault="008101DE" w:rsidP="00F5253F">
            <w:pPr>
              <w:rPr>
                <w:b/>
                <w:bCs/>
              </w:rPr>
            </w:pPr>
            <w:r w:rsidRPr="00ED6815">
              <w:rPr>
                <w:b/>
                <w:bCs/>
              </w:rPr>
              <w:t>Iš viso</w:t>
            </w:r>
          </w:p>
        </w:tc>
        <w:tc>
          <w:tcPr>
            <w:tcW w:w="1494" w:type="dxa"/>
            <w:tcBorders>
              <w:top w:val="single" w:sz="4" w:space="0" w:color="auto"/>
              <w:left w:val="single" w:sz="4" w:space="0" w:color="auto"/>
              <w:bottom w:val="single" w:sz="4" w:space="0" w:color="auto"/>
              <w:right w:val="single" w:sz="4" w:space="0" w:color="auto"/>
            </w:tcBorders>
          </w:tcPr>
          <w:p w14:paraId="055F05E7" w14:textId="77D50548" w:rsidR="008101DE" w:rsidRPr="00372A58" w:rsidRDefault="003E5167" w:rsidP="00F5253F">
            <w:r>
              <w:t>208057,52</w:t>
            </w:r>
          </w:p>
        </w:tc>
        <w:tc>
          <w:tcPr>
            <w:tcW w:w="1442" w:type="dxa"/>
            <w:tcBorders>
              <w:top w:val="single" w:sz="4" w:space="0" w:color="auto"/>
              <w:left w:val="single" w:sz="4" w:space="0" w:color="auto"/>
              <w:bottom w:val="single" w:sz="4" w:space="0" w:color="auto"/>
              <w:right w:val="single" w:sz="4" w:space="0" w:color="auto"/>
            </w:tcBorders>
          </w:tcPr>
          <w:p w14:paraId="29722ED5" w14:textId="062C81C6" w:rsidR="008101DE" w:rsidRPr="00372A58" w:rsidRDefault="003E5167" w:rsidP="00F5253F">
            <w:r>
              <w:t>186167,82</w:t>
            </w:r>
          </w:p>
        </w:tc>
        <w:tc>
          <w:tcPr>
            <w:tcW w:w="1350" w:type="dxa"/>
            <w:tcBorders>
              <w:top w:val="single" w:sz="4" w:space="0" w:color="auto"/>
              <w:left w:val="single" w:sz="4" w:space="0" w:color="auto"/>
              <w:bottom w:val="single" w:sz="4" w:space="0" w:color="auto"/>
              <w:right w:val="single" w:sz="4" w:space="0" w:color="auto"/>
            </w:tcBorders>
          </w:tcPr>
          <w:p w14:paraId="1C7B78E6" w14:textId="4DAD2204" w:rsidR="008101DE" w:rsidRPr="00372A58" w:rsidRDefault="003E5167" w:rsidP="00F5253F">
            <w:r>
              <w:t>89,48</w:t>
            </w:r>
          </w:p>
        </w:tc>
        <w:tc>
          <w:tcPr>
            <w:tcW w:w="2973" w:type="dxa"/>
            <w:tcBorders>
              <w:top w:val="single" w:sz="4" w:space="0" w:color="auto"/>
              <w:left w:val="single" w:sz="4" w:space="0" w:color="auto"/>
              <w:bottom w:val="single" w:sz="4" w:space="0" w:color="auto"/>
              <w:right w:val="single" w:sz="4" w:space="0" w:color="auto"/>
            </w:tcBorders>
          </w:tcPr>
          <w:p w14:paraId="47D9C906" w14:textId="77777777" w:rsidR="008101DE" w:rsidRPr="00372A58" w:rsidRDefault="008101DE" w:rsidP="00F5253F"/>
        </w:tc>
      </w:tr>
      <w:tr w:rsidR="008101DE" w14:paraId="04944BEE" w14:textId="77777777" w:rsidTr="004B51CF">
        <w:tc>
          <w:tcPr>
            <w:tcW w:w="5305" w:type="dxa"/>
            <w:gridSpan w:val="3"/>
            <w:tcBorders>
              <w:top w:val="single" w:sz="4" w:space="0" w:color="auto"/>
              <w:left w:val="single" w:sz="4" w:space="0" w:color="auto"/>
              <w:bottom w:val="single" w:sz="4" w:space="0" w:color="auto"/>
              <w:right w:val="single" w:sz="4" w:space="0" w:color="auto"/>
            </w:tcBorders>
          </w:tcPr>
          <w:p w14:paraId="25C4AD69" w14:textId="0C13A052" w:rsidR="008101DE" w:rsidRPr="00372A58" w:rsidRDefault="008101DE" w:rsidP="00F5253F">
            <w:r w:rsidRPr="00372A58">
              <w:t xml:space="preserve">Kreditinis įsiskolinimas </w:t>
            </w:r>
            <w:r>
              <w:t xml:space="preserve">(pagal visus finansavimo šaltinius) </w:t>
            </w:r>
            <w:r w:rsidR="002A5669">
              <w:t>2025</w:t>
            </w:r>
            <w:r w:rsidRPr="00372A58">
              <w:t xml:space="preserve"> m. sausio 1 d. </w:t>
            </w:r>
          </w:p>
        </w:tc>
        <w:tc>
          <w:tcPr>
            <w:tcW w:w="1350" w:type="dxa"/>
            <w:tcBorders>
              <w:top w:val="single" w:sz="4" w:space="0" w:color="auto"/>
              <w:left w:val="single" w:sz="4" w:space="0" w:color="auto"/>
              <w:bottom w:val="single" w:sz="4" w:space="0" w:color="auto"/>
              <w:right w:val="single" w:sz="4" w:space="0" w:color="auto"/>
            </w:tcBorders>
          </w:tcPr>
          <w:p w14:paraId="053D5AFB" w14:textId="15965270" w:rsidR="008101DE" w:rsidRPr="00372A58" w:rsidRDefault="00A434DE" w:rsidP="00F5253F">
            <w:r>
              <w:t>483,48</w:t>
            </w:r>
          </w:p>
        </w:tc>
        <w:tc>
          <w:tcPr>
            <w:tcW w:w="2973" w:type="dxa"/>
            <w:tcBorders>
              <w:top w:val="single" w:sz="4" w:space="0" w:color="auto"/>
              <w:left w:val="single" w:sz="4" w:space="0" w:color="auto"/>
              <w:bottom w:val="single" w:sz="4" w:space="0" w:color="auto"/>
              <w:right w:val="single" w:sz="4" w:space="0" w:color="auto"/>
            </w:tcBorders>
          </w:tcPr>
          <w:p w14:paraId="1DD80DC0" w14:textId="77777777" w:rsidR="008101DE" w:rsidRPr="00372A58" w:rsidRDefault="008101DE" w:rsidP="00F5253F"/>
        </w:tc>
      </w:tr>
    </w:tbl>
    <w:p w14:paraId="4831A062" w14:textId="77777777" w:rsidR="008101DE" w:rsidRPr="00FD5E33" w:rsidRDefault="008101DE" w:rsidP="008101DE">
      <w:pPr>
        <w:jc w:val="both"/>
      </w:pPr>
    </w:p>
    <w:p w14:paraId="3D5CFC48" w14:textId="00A1F77C" w:rsidR="008101DE" w:rsidRPr="00B038CA" w:rsidRDefault="007362E1" w:rsidP="00B038CA">
      <w:pPr>
        <w:ind w:firstLine="720"/>
        <w:jc w:val="both"/>
      </w:pPr>
      <w:r>
        <w:rPr>
          <w:b/>
        </w:rPr>
        <w:t>3</w:t>
      </w:r>
      <w:r w:rsidR="008101DE" w:rsidRPr="00860744">
        <w:rPr>
          <w:b/>
        </w:rPr>
        <w:t>. Įstaigos veiklos rezultat</w:t>
      </w:r>
      <w:r w:rsidR="008101DE" w:rsidRPr="00ED6815">
        <w:rPr>
          <w:b/>
        </w:rPr>
        <w:t>ai (veiklos tikslai, uždaviniai ir priemonės, rezultato vertinimo kriterijai ir pasiekti rezultatai):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2315"/>
        <w:gridCol w:w="4660"/>
      </w:tblGrid>
      <w:tr w:rsidR="008101DE" w:rsidRPr="00860744" w14:paraId="4DE0B19C" w14:textId="77777777" w:rsidTr="00F5253F">
        <w:trPr>
          <w:trHeight w:val="437"/>
        </w:trPr>
        <w:tc>
          <w:tcPr>
            <w:tcW w:w="9634" w:type="dxa"/>
            <w:gridSpan w:val="3"/>
          </w:tcPr>
          <w:p w14:paraId="3347359E" w14:textId="262B4802" w:rsidR="008101DE" w:rsidRPr="007C5B3D" w:rsidRDefault="008101DE" w:rsidP="002E2EB3">
            <w:pPr>
              <w:jc w:val="both"/>
              <w:rPr>
                <w:bCs/>
              </w:rPr>
            </w:pPr>
            <w:r w:rsidRPr="00860744">
              <w:rPr>
                <w:b/>
              </w:rPr>
              <w:t xml:space="preserve">1. Tikslas </w:t>
            </w:r>
            <w:r w:rsidR="007C5B3D">
              <w:rPr>
                <w:b/>
              </w:rPr>
              <w:t>–</w:t>
            </w:r>
            <w:r w:rsidRPr="00860744">
              <w:rPr>
                <w:b/>
              </w:rPr>
              <w:t xml:space="preserve"> </w:t>
            </w:r>
            <w:r w:rsidR="007C5B3D">
              <w:rPr>
                <w:bCs/>
              </w:rPr>
              <w:t>kultūrinės veiklos užtikrinimas</w:t>
            </w:r>
            <w:r w:rsidR="006F5B86">
              <w:rPr>
                <w:bCs/>
              </w:rPr>
              <w:t>,</w:t>
            </w:r>
            <w:r w:rsidR="00FA6643">
              <w:rPr>
                <w:bCs/>
              </w:rPr>
              <w:t xml:space="preserve"> </w:t>
            </w:r>
            <w:r w:rsidR="007C5B3D">
              <w:rPr>
                <w:bCs/>
              </w:rPr>
              <w:t>meninių programų, pramoginės veiklos, etninės kultūros puoselėjimas ir plėtojimas.</w:t>
            </w:r>
          </w:p>
        </w:tc>
      </w:tr>
      <w:tr w:rsidR="008101DE" w:rsidRPr="00860744" w14:paraId="6E98E2C9" w14:textId="77777777" w:rsidTr="00F5253F">
        <w:trPr>
          <w:trHeight w:val="415"/>
        </w:trPr>
        <w:tc>
          <w:tcPr>
            <w:tcW w:w="9634" w:type="dxa"/>
            <w:gridSpan w:val="3"/>
          </w:tcPr>
          <w:p w14:paraId="400A84E4" w14:textId="035208C0" w:rsidR="008101DE" w:rsidRPr="00860744" w:rsidRDefault="008101DE" w:rsidP="006F5B86">
            <w:pPr>
              <w:numPr>
                <w:ilvl w:val="1"/>
                <w:numId w:val="1"/>
              </w:numPr>
              <w:tabs>
                <w:tab w:val="left" w:pos="426"/>
              </w:tabs>
              <w:ind w:left="0" w:firstLine="0"/>
              <w:rPr>
                <w:b/>
              </w:rPr>
            </w:pPr>
            <w:r w:rsidRPr="006F5B86">
              <w:rPr>
                <w:b/>
              </w:rPr>
              <w:t xml:space="preserve">Uždavinys – </w:t>
            </w:r>
            <w:r w:rsidR="00171A44" w:rsidRPr="006F5B86">
              <w:rPr>
                <w:bCs/>
              </w:rPr>
              <w:t>užtikrinti pagrindinių renginių organizavimą, skatinti įvairaus amžiaus grupių ir socialinių sluoksnių gyventojų meninę saviraišką.</w:t>
            </w:r>
          </w:p>
        </w:tc>
      </w:tr>
      <w:tr w:rsidR="00154FE6" w:rsidRPr="00860744" w14:paraId="373E2B36" w14:textId="77777777" w:rsidTr="00154FE6">
        <w:trPr>
          <w:trHeight w:val="686"/>
        </w:trPr>
        <w:tc>
          <w:tcPr>
            <w:tcW w:w="2659" w:type="dxa"/>
          </w:tcPr>
          <w:p w14:paraId="7A412F8E" w14:textId="77777777" w:rsidR="008101DE" w:rsidRPr="00860744" w:rsidRDefault="008101DE" w:rsidP="00F5253F">
            <w:pPr>
              <w:tabs>
                <w:tab w:val="left" w:pos="567"/>
              </w:tabs>
              <w:jc w:val="center"/>
            </w:pPr>
            <w:r w:rsidRPr="00860744">
              <w:t>Priemonės</w:t>
            </w:r>
          </w:p>
        </w:tc>
        <w:tc>
          <w:tcPr>
            <w:tcW w:w="2315" w:type="dxa"/>
          </w:tcPr>
          <w:p w14:paraId="31CA4237" w14:textId="77777777" w:rsidR="008101DE" w:rsidRPr="00860744" w:rsidRDefault="008101DE" w:rsidP="00F5253F">
            <w:pPr>
              <w:jc w:val="center"/>
            </w:pPr>
            <w:r w:rsidRPr="00860744">
              <w:t>Rezultato vertinimo kriterijai</w:t>
            </w:r>
          </w:p>
        </w:tc>
        <w:tc>
          <w:tcPr>
            <w:tcW w:w="4660" w:type="dxa"/>
          </w:tcPr>
          <w:p w14:paraId="375AF38D" w14:textId="77777777" w:rsidR="008101DE" w:rsidRPr="00860744" w:rsidRDefault="008101DE" w:rsidP="00F5253F">
            <w:pPr>
              <w:jc w:val="center"/>
            </w:pPr>
            <w:r w:rsidRPr="00860744">
              <w:t>Pasiekti rezultatai</w:t>
            </w:r>
          </w:p>
        </w:tc>
      </w:tr>
      <w:tr w:rsidR="00154FE6" w:rsidRPr="00860744" w14:paraId="2B1C1638" w14:textId="77777777" w:rsidTr="00154FE6">
        <w:trPr>
          <w:trHeight w:val="569"/>
        </w:trPr>
        <w:tc>
          <w:tcPr>
            <w:tcW w:w="2659" w:type="dxa"/>
          </w:tcPr>
          <w:p w14:paraId="670C78ED" w14:textId="39959888" w:rsidR="008101DE" w:rsidRPr="00860744" w:rsidRDefault="00171A44" w:rsidP="005A5A6A">
            <w:pPr>
              <w:numPr>
                <w:ilvl w:val="2"/>
                <w:numId w:val="1"/>
              </w:numPr>
              <w:tabs>
                <w:tab w:val="left" w:pos="0"/>
              </w:tabs>
              <w:ind w:left="0" w:firstLine="0"/>
            </w:pPr>
            <w:r>
              <w:t>Organizuoti pagrindinius       renginius</w:t>
            </w:r>
          </w:p>
        </w:tc>
        <w:tc>
          <w:tcPr>
            <w:tcW w:w="2315" w:type="dxa"/>
          </w:tcPr>
          <w:p w14:paraId="1C1E819B" w14:textId="3BCE7553" w:rsidR="00171A44" w:rsidRPr="00171A44" w:rsidRDefault="00171A44" w:rsidP="00F5253F">
            <w:r w:rsidRPr="00171A44">
              <w:t>Or</w:t>
            </w:r>
            <w:r>
              <w:t>ganizuoti šventes, festivalius, konkursus</w:t>
            </w:r>
          </w:p>
          <w:p w14:paraId="23D2DB7D" w14:textId="77777777" w:rsidR="00171A44" w:rsidRDefault="00171A44" w:rsidP="00F5253F">
            <w:pPr>
              <w:rPr>
                <w:highlight w:val="yellow"/>
              </w:rPr>
            </w:pPr>
          </w:p>
          <w:p w14:paraId="648812C8" w14:textId="7D264FB0" w:rsidR="008101DE" w:rsidRPr="00860744" w:rsidRDefault="008101DE" w:rsidP="00F5253F"/>
        </w:tc>
        <w:tc>
          <w:tcPr>
            <w:tcW w:w="4660" w:type="dxa"/>
          </w:tcPr>
          <w:p w14:paraId="11625F74" w14:textId="77777777" w:rsidR="00A93315" w:rsidRDefault="00171A44" w:rsidP="00171A44">
            <w:pPr>
              <w:jc w:val="both"/>
            </w:pPr>
            <w:r>
              <w:t>Per 202</w:t>
            </w:r>
            <w:r w:rsidR="00D53898">
              <w:t>5</w:t>
            </w:r>
            <w:r>
              <w:t xml:space="preserve"> m. organizuoti pagrindiniai renginiai</w:t>
            </w:r>
            <w:r w:rsidR="00A93315">
              <w:t xml:space="preserve">: Panevėžio </w:t>
            </w:r>
            <w:r>
              <w:t xml:space="preserve">rajono vokalinių duetų konkursas „Mudu abudu“, </w:t>
            </w:r>
            <w:r w:rsidR="005F116A">
              <w:t xml:space="preserve">Panevėžio krašto amatininkų šventė </w:t>
            </w:r>
            <w:r w:rsidR="00A93315">
              <w:t xml:space="preserve">Jotainiuose </w:t>
            </w:r>
            <w:r w:rsidR="005F116A">
              <w:t xml:space="preserve">„Saulala aukštyn-darbų daugyn“, </w:t>
            </w:r>
            <w:r w:rsidR="00A93315">
              <w:t xml:space="preserve">Panevėžio rajono </w:t>
            </w:r>
            <w:r w:rsidR="005F116A">
              <w:t>romansų atlikėjų šventė</w:t>
            </w:r>
            <w:r w:rsidR="00A93315">
              <w:t>-konkursas</w:t>
            </w:r>
            <w:r w:rsidR="005F116A">
              <w:t xml:space="preserve"> „Ant Juodžio ežero bangų“</w:t>
            </w:r>
            <w:r w:rsidR="00A93315">
              <w:t>.</w:t>
            </w:r>
          </w:p>
          <w:p w14:paraId="07E80FD5" w14:textId="77777777" w:rsidR="00162EAA" w:rsidRDefault="00A93315" w:rsidP="00171A44">
            <w:pPr>
              <w:jc w:val="both"/>
            </w:pPr>
            <w:r>
              <w:t>Taip pat organizuoti didesnio masto renginiai:</w:t>
            </w:r>
          </w:p>
          <w:p w14:paraId="53457811" w14:textId="10A65B2E" w:rsidR="008101DE" w:rsidRPr="00860744" w:rsidRDefault="00162EAA" w:rsidP="005E28EE">
            <w:pPr>
              <w:jc w:val="both"/>
            </w:pPr>
            <w:r>
              <w:t>Panevėžio regiono vaikų ir jaunimo festivalis-konkursas „Šokio banga“, Joninių šventės, tradicinis kraštiečių susitikimas Vadokliuose „Ten, kur Juoda“, Panevėžio krašto instrumentinio folkloro atlikėjų šventė „Sueikim, Susiedai“, Padėkos vakarai skirti pagerbti ir padėkoti meno mėgėjams, partneriams,</w:t>
            </w:r>
            <w:r w:rsidR="005E28EE">
              <w:t xml:space="preserve"> </w:t>
            </w:r>
            <w:r>
              <w:t>geradariams. Buvo organizuojami</w:t>
            </w:r>
            <w:r w:rsidR="005E28EE">
              <w:t xml:space="preserve"> </w:t>
            </w:r>
            <w:r w:rsidR="005F116A">
              <w:t>renginiai skirti valstybinėms ir kalendorinėms šventėms.</w:t>
            </w:r>
          </w:p>
        </w:tc>
      </w:tr>
      <w:tr w:rsidR="00154FE6" w:rsidRPr="00860744" w14:paraId="14D20827" w14:textId="77777777" w:rsidTr="00154FE6">
        <w:trPr>
          <w:trHeight w:val="551"/>
        </w:trPr>
        <w:tc>
          <w:tcPr>
            <w:tcW w:w="2659" w:type="dxa"/>
          </w:tcPr>
          <w:p w14:paraId="6F8D275A" w14:textId="59E7FF31" w:rsidR="008101DE" w:rsidRPr="00860744" w:rsidRDefault="008101DE" w:rsidP="00F5253F">
            <w:pPr>
              <w:tabs>
                <w:tab w:val="left" w:pos="0"/>
              </w:tabs>
            </w:pPr>
            <w:r w:rsidRPr="00860744">
              <w:t xml:space="preserve">1.1.2. </w:t>
            </w:r>
            <w:r w:rsidR="006F5B86">
              <w:t>Vykdyti neformaliojo švietimo programas</w:t>
            </w:r>
          </w:p>
        </w:tc>
        <w:tc>
          <w:tcPr>
            <w:tcW w:w="2315" w:type="dxa"/>
          </w:tcPr>
          <w:p w14:paraId="152B8CB4" w14:textId="284F5090" w:rsidR="008101DE" w:rsidRPr="00860744" w:rsidRDefault="006F5B86" w:rsidP="00F5253F">
            <w:r>
              <w:t>Ne mažiau 5 programos</w:t>
            </w:r>
          </w:p>
        </w:tc>
        <w:tc>
          <w:tcPr>
            <w:tcW w:w="4660" w:type="dxa"/>
          </w:tcPr>
          <w:p w14:paraId="42C1832C" w14:textId="701DB5C7" w:rsidR="008101DE" w:rsidRPr="00860744" w:rsidRDefault="006F5B86" w:rsidP="00375E1F">
            <w:pPr>
              <w:jc w:val="both"/>
            </w:pPr>
            <w:r>
              <w:t xml:space="preserve">Kultūros centre ir jo padalinyje buvo vykdomos </w:t>
            </w:r>
            <w:r w:rsidRPr="005A5A6A">
              <w:t xml:space="preserve">5 </w:t>
            </w:r>
            <w:r w:rsidR="00215B4D" w:rsidRPr="005A5A6A">
              <w:t>NVŠ</w:t>
            </w:r>
            <w:r w:rsidR="00215B4D">
              <w:t xml:space="preserve"> </w:t>
            </w:r>
            <w:r>
              <w:t>programos.</w:t>
            </w:r>
          </w:p>
        </w:tc>
      </w:tr>
      <w:tr w:rsidR="008101DE" w:rsidRPr="00860744" w14:paraId="13348887" w14:textId="77777777" w:rsidTr="00F5253F">
        <w:trPr>
          <w:trHeight w:val="420"/>
        </w:trPr>
        <w:tc>
          <w:tcPr>
            <w:tcW w:w="9634" w:type="dxa"/>
            <w:gridSpan w:val="3"/>
          </w:tcPr>
          <w:p w14:paraId="588F797D" w14:textId="12BAA3D2" w:rsidR="008101DE" w:rsidRPr="00860744" w:rsidRDefault="008101DE" w:rsidP="00F5253F">
            <w:pPr>
              <w:numPr>
                <w:ilvl w:val="1"/>
                <w:numId w:val="1"/>
              </w:numPr>
              <w:tabs>
                <w:tab w:val="left" w:pos="426"/>
              </w:tabs>
              <w:ind w:left="0" w:firstLine="0"/>
              <w:rPr>
                <w:b/>
              </w:rPr>
            </w:pPr>
            <w:r w:rsidRPr="00860744">
              <w:rPr>
                <w:b/>
              </w:rPr>
              <w:t xml:space="preserve">Uždavinys – </w:t>
            </w:r>
            <w:r w:rsidR="00301250" w:rsidRPr="00301250">
              <w:rPr>
                <w:bCs/>
              </w:rPr>
              <w:t>parengti ir</w:t>
            </w:r>
            <w:r w:rsidR="00301250">
              <w:rPr>
                <w:b/>
              </w:rPr>
              <w:t xml:space="preserve"> </w:t>
            </w:r>
            <w:r w:rsidR="00301250" w:rsidRPr="00301250">
              <w:rPr>
                <w:bCs/>
              </w:rPr>
              <w:t>teikti</w:t>
            </w:r>
            <w:r w:rsidR="00301250">
              <w:rPr>
                <w:bCs/>
              </w:rPr>
              <w:t xml:space="preserve"> </w:t>
            </w:r>
            <w:r w:rsidR="00870FB2">
              <w:rPr>
                <w:bCs/>
              </w:rPr>
              <w:t>projektus papildomam finansavimui gauti</w:t>
            </w:r>
          </w:p>
        </w:tc>
      </w:tr>
      <w:tr w:rsidR="00154FE6" w:rsidRPr="00860744" w14:paraId="41659376" w14:textId="77777777" w:rsidTr="00154FE6">
        <w:trPr>
          <w:trHeight w:val="554"/>
        </w:trPr>
        <w:tc>
          <w:tcPr>
            <w:tcW w:w="2659" w:type="dxa"/>
          </w:tcPr>
          <w:p w14:paraId="61666DE5" w14:textId="77777777" w:rsidR="008101DE" w:rsidRPr="00860744" w:rsidRDefault="008101DE" w:rsidP="00F5253F">
            <w:pPr>
              <w:tabs>
                <w:tab w:val="left" w:pos="567"/>
              </w:tabs>
              <w:jc w:val="center"/>
            </w:pPr>
            <w:r w:rsidRPr="00860744">
              <w:lastRenderedPageBreak/>
              <w:t>Priemonės</w:t>
            </w:r>
          </w:p>
        </w:tc>
        <w:tc>
          <w:tcPr>
            <w:tcW w:w="2315" w:type="dxa"/>
          </w:tcPr>
          <w:p w14:paraId="3192D5A4" w14:textId="77777777" w:rsidR="008101DE" w:rsidRPr="00860744" w:rsidRDefault="008101DE" w:rsidP="00F5253F">
            <w:pPr>
              <w:jc w:val="center"/>
            </w:pPr>
            <w:r w:rsidRPr="00860744">
              <w:t>Rezultato vertinimo kriterijai</w:t>
            </w:r>
          </w:p>
        </w:tc>
        <w:tc>
          <w:tcPr>
            <w:tcW w:w="4660" w:type="dxa"/>
          </w:tcPr>
          <w:p w14:paraId="691ABA2F" w14:textId="77777777" w:rsidR="008101DE" w:rsidRPr="00860744" w:rsidRDefault="008101DE" w:rsidP="00F5253F">
            <w:pPr>
              <w:jc w:val="center"/>
            </w:pPr>
            <w:r w:rsidRPr="00860744">
              <w:t>Pasiekti rezultatai</w:t>
            </w:r>
          </w:p>
        </w:tc>
      </w:tr>
      <w:tr w:rsidR="00154FE6" w:rsidRPr="00860744" w14:paraId="76A8D110" w14:textId="77777777" w:rsidTr="00154FE6">
        <w:tc>
          <w:tcPr>
            <w:tcW w:w="2659" w:type="dxa"/>
          </w:tcPr>
          <w:p w14:paraId="70D6EF67" w14:textId="2F9B157D" w:rsidR="008101DE" w:rsidRPr="00860744" w:rsidRDefault="00870FB2" w:rsidP="00F5253F">
            <w:pPr>
              <w:numPr>
                <w:ilvl w:val="2"/>
                <w:numId w:val="1"/>
              </w:numPr>
              <w:tabs>
                <w:tab w:val="left" w:pos="567"/>
              </w:tabs>
              <w:ind w:left="0" w:firstLine="0"/>
            </w:pPr>
            <w:r>
              <w:t>Projektų teikimas</w:t>
            </w:r>
          </w:p>
        </w:tc>
        <w:tc>
          <w:tcPr>
            <w:tcW w:w="2315" w:type="dxa"/>
          </w:tcPr>
          <w:p w14:paraId="00AB44F2" w14:textId="6D0FADA4" w:rsidR="008101DE" w:rsidRPr="00860744" w:rsidRDefault="003B6238" w:rsidP="00F5253F">
            <w:r>
              <w:t xml:space="preserve">Pateikti ne mažiau  </w:t>
            </w:r>
            <w:r w:rsidR="005F2C23">
              <w:t xml:space="preserve">kaip 3 </w:t>
            </w:r>
            <w:r>
              <w:t>projektines paraiškas</w:t>
            </w:r>
          </w:p>
        </w:tc>
        <w:tc>
          <w:tcPr>
            <w:tcW w:w="4660" w:type="dxa"/>
          </w:tcPr>
          <w:p w14:paraId="02D17A13" w14:textId="2A0F1DA1" w:rsidR="008101DE" w:rsidRDefault="003B6238" w:rsidP="00375E1F">
            <w:pPr>
              <w:jc w:val="both"/>
            </w:pPr>
            <w:r>
              <w:t>Pateikti ir įvykdyti projektai:</w:t>
            </w:r>
          </w:p>
          <w:p w14:paraId="0E02C038" w14:textId="5D9EE038" w:rsidR="00162EAA" w:rsidRDefault="00162EAA" w:rsidP="00375E1F">
            <w:pPr>
              <w:jc w:val="both"/>
            </w:pPr>
            <w:r>
              <w:t>1.Neformaliojo suaugusiųjų švietimo ir tęstinio mokymosi programos projektas „Senjorų žinių kelias“.</w:t>
            </w:r>
          </w:p>
          <w:p w14:paraId="01E374C1" w14:textId="3A005A30" w:rsidR="00162EAA" w:rsidRDefault="00241553" w:rsidP="00375E1F">
            <w:pPr>
              <w:jc w:val="both"/>
            </w:pPr>
            <w:r>
              <w:t>Dėl žmogiškųjų faktorių (darbuotojo liga), neįvykdyti planuoti projektai:</w:t>
            </w:r>
          </w:p>
          <w:p w14:paraId="43F3F5D2" w14:textId="5A1F67FA" w:rsidR="003B6238" w:rsidRDefault="00241553" w:rsidP="00375E1F">
            <w:pPr>
              <w:jc w:val="both"/>
            </w:pPr>
            <w:r>
              <w:t>2</w:t>
            </w:r>
            <w:r w:rsidR="003B6238">
              <w:t>.Vaikų socializacijos, vaikų vasaros užimtumo projektas „Domėkis ir veik“;</w:t>
            </w:r>
          </w:p>
          <w:p w14:paraId="597ABF84" w14:textId="2FE14AD3" w:rsidR="003B6238" w:rsidRDefault="00CC3100" w:rsidP="00375E1F">
            <w:pPr>
              <w:jc w:val="both"/>
            </w:pPr>
            <w:r>
              <w:t>3</w:t>
            </w:r>
            <w:r w:rsidR="003B6238">
              <w:t>. Jaunimo vasaros užimtumo projektas verslo įmonėse „Man skanu, kai pats gaminu“</w:t>
            </w:r>
            <w:r w:rsidR="00241553">
              <w:t>.</w:t>
            </w:r>
          </w:p>
          <w:p w14:paraId="32CAE5E8" w14:textId="0BA424A1" w:rsidR="00CC3100" w:rsidRDefault="00CC3100" w:rsidP="00375E1F">
            <w:r>
              <w:t>4. Lietuvos nacionalinis kultūros centras. Gautas finansavimas muzikos instrumentui ir tautiniam kostiumui įsigyti.</w:t>
            </w:r>
          </w:p>
          <w:p w14:paraId="4580BB93" w14:textId="64E87DD3" w:rsidR="00CC3100" w:rsidRPr="00860744" w:rsidRDefault="00CC3100" w:rsidP="00241553"/>
        </w:tc>
      </w:tr>
      <w:tr w:rsidR="00154FE6" w:rsidRPr="00860744" w14:paraId="00C14755" w14:textId="77777777" w:rsidTr="00154FE6">
        <w:tc>
          <w:tcPr>
            <w:tcW w:w="2659" w:type="dxa"/>
          </w:tcPr>
          <w:p w14:paraId="4569563D" w14:textId="3A486C60" w:rsidR="008101DE" w:rsidRPr="00860744" w:rsidRDefault="00C17F55" w:rsidP="00C17F55">
            <w:pPr>
              <w:pStyle w:val="ListParagraph"/>
              <w:numPr>
                <w:ilvl w:val="2"/>
                <w:numId w:val="1"/>
              </w:numPr>
              <w:tabs>
                <w:tab w:val="left" w:pos="567"/>
              </w:tabs>
            </w:pPr>
            <w:r>
              <w:t>Motyvuoti jaunimą  dalyvauti veiklose</w:t>
            </w:r>
          </w:p>
        </w:tc>
        <w:tc>
          <w:tcPr>
            <w:tcW w:w="2315" w:type="dxa"/>
          </w:tcPr>
          <w:p w14:paraId="751E2CB6" w14:textId="2EBA5349" w:rsidR="008101DE" w:rsidRPr="00860744" w:rsidRDefault="00C17F55" w:rsidP="00F5253F">
            <w:r>
              <w:t xml:space="preserve">Dalyvių skaičius ne mažiau </w:t>
            </w:r>
            <w:r w:rsidR="00BD284A">
              <w:t>3</w:t>
            </w:r>
            <w:r>
              <w:t>0</w:t>
            </w:r>
          </w:p>
        </w:tc>
        <w:tc>
          <w:tcPr>
            <w:tcW w:w="4660" w:type="dxa"/>
          </w:tcPr>
          <w:p w14:paraId="21A6380E" w14:textId="64D54DA0" w:rsidR="008101DE" w:rsidRPr="00860744" w:rsidRDefault="00C17F55" w:rsidP="00F5253F">
            <w:r>
              <w:t xml:space="preserve">Veiklose dalyvavo </w:t>
            </w:r>
            <w:r w:rsidR="00AC7342">
              <w:t>50</w:t>
            </w:r>
          </w:p>
        </w:tc>
      </w:tr>
      <w:tr w:rsidR="008101DE" w:rsidRPr="00860744" w14:paraId="7C887F34" w14:textId="77777777" w:rsidTr="00F5253F">
        <w:trPr>
          <w:trHeight w:val="433"/>
        </w:trPr>
        <w:tc>
          <w:tcPr>
            <w:tcW w:w="9634" w:type="dxa"/>
            <w:gridSpan w:val="3"/>
          </w:tcPr>
          <w:p w14:paraId="11DA3DFB" w14:textId="204D6DBF" w:rsidR="008101DE" w:rsidRPr="00860744" w:rsidRDefault="008101DE" w:rsidP="00F5253F">
            <w:pPr>
              <w:numPr>
                <w:ilvl w:val="0"/>
                <w:numId w:val="1"/>
              </w:numPr>
              <w:rPr>
                <w:b/>
              </w:rPr>
            </w:pPr>
            <w:r w:rsidRPr="00860744">
              <w:rPr>
                <w:b/>
              </w:rPr>
              <w:t xml:space="preserve">Tikslas – </w:t>
            </w:r>
            <w:r w:rsidR="00154FE6" w:rsidRPr="00154FE6">
              <w:rPr>
                <w:bCs/>
              </w:rPr>
              <w:t>atnaujinti materialinę bazę</w:t>
            </w:r>
          </w:p>
        </w:tc>
      </w:tr>
      <w:tr w:rsidR="008101DE" w:rsidRPr="00860744" w14:paraId="52F8AFA9" w14:textId="77777777" w:rsidTr="00F5253F">
        <w:trPr>
          <w:trHeight w:val="412"/>
        </w:trPr>
        <w:tc>
          <w:tcPr>
            <w:tcW w:w="9634" w:type="dxa"/>
            <w:gridSpan w:val="3"/>
            <w:tcBorders>
              <w:top w:val="single" w:sz="4" w:space="0" w:color="auto"/>
              <w:left w:val="single" w:sz="4" w:space="0" w:color="auto"/>
              <w:bottom w:val="single" w:sz="4" w:space="0" w:color="auto"/>
              <w:right w:val="single" w:sz="4" w:space="0" w:color="auto"/>
            </w:tcBorders>
          </w:tcPr>
          <w:p w14:paraId="1B84DC00" w14:textId="3074281D" w:rsidR="008101DE" w:rsidRPr="00860744" w:rsidRDefault="008101DE" w:rsidP="00F5253F">
            <w:pPr>
              <w:numPr>
                <w:ilvl w:val="1"/>
                <w:numId w:val="1"/>
              </w:numPr>
              <w:tabs>
                <w:tab w:val="left" w:pos="426"/>
              </w:tabs>
              <w:ind w:left="0" w:firstLine="0"/>
              <w:rPr>
                <w:b/>
              </w:rPr>
            </w:pPr>
            <w:r w:rsidRPr="00860744">
              <w:rPr>
                <w:b/>
              </w:rPr>
              <w:t xml:space="preserve">Uždavinys – </w:t>
            </w:r>
            <w:r w:rsidR="00154FE6">
              <w:rPr>
                <w:bCs/>
              </w:rPr>
              <w:t>gerinti materialinę bazę</w:t>
            </w:r>
          </w:p>
        </w:tc>
      </w:tr>
      <w:tr w:rsidR="00154FE6" w:rsidRPr="00860744" w14:paraId="196E4F01" w14:textId="77777777" w:rsidTr="00154FE6">
        <w:trPr>
          <w:trHeight w:val="328"/>
        </w:trPr>
        <w:tc>
          <w:tcPr>
            <w:tcW w:w="2659" w:type="dxa"/>
          </w:tcPr>
          <w:p w14:paraId="2977C10F" w14:textId="77777777" w:rsidR="008101DE" w:rsidRPr="00860744" w:rsidRDefault="008101DE" w:rsidP="00F5253F">
            <w:pPr>
              <w:tabs>
                <w:tab w:val="left" w:pos="567"/>
              </w:tabs>
              <w:jc w:val="center"/>
            </w:pPr>
            <w:r w:rsidRPr="00860744">
              <w:t>Priemonės</w:t>
            </w:r>
          </w:p>
        </w:tc>
        <w:tc>
          <w:tcPr>
            <w:tcW w:w="2315" w:type="dxa"/>
          </w:tcPr>
          <w:p w14:paraId="72362E0B" w14:textId="77777777" w:rsidR="008101DE" w:rsidRPr="00860744" w:rsidRDefault="008101DE" w:rsidP="00F5253F">
            <w:pPr>
              <w:jc w:val="center"/>
            </w:pPr>
            <w:r w:rsidRPr="00860744">
              <w:t>Rezultato vertinimo kriterijai</w:t>
            </w:r>
          </w:p>
        </w:tc>
        <w:tc>
          <w:tcPr>
            <w:tcW w:w="4660" w:type="dxa"/>
          </w:tcPr>
          <w:p w14:paraId="239154C8" w14:textId="77777777" w:rsidR="008101DE" w:rsidRPr="00860744" w:rsidRDefault="008101DE" w:rsidP="00F5253F">
            <w:pPr>
              <w:jc w:val="center"/>
            </w:pPr>
            <w:r w:rsidRPr="00860744">
              <w:t>Pasiekti rezultatai</w:t>
            </w:r>
          </w:p>
        </w:tc>
      </w:tr>
      <w:tr w:rsidR="00154FE6" w:rsidRPr="00860744" w14:paraId="7DC5CFCD" w14:textId="1B9A27A2" w:rsidTr="00154FE6">
        <w:trPr>
          <w:trHeight w:val="435"/>
        </w:trPr>
        <w:tc>
          <w:tcPr>
            <w:tcW w:w="2659" w:type="dxa"/>
          </w:tcPr>
          <w:p w14:paraId="37D9A4BE" w14:textId="792A3263" w:rsidR="00154FE6" w:rsidRPr="00860744" w:rsidRDefault="00154FE6" w:rsidP="00F5253F">
            <w:pPr>
              <w:numPr>
                <w:ilvl w:val="2"/>
                <w:numId w:val="1"/>
              </w:numPr>
              <w:tabs>
                <w:tab w:val="left" w:pos="0"/>
              </w:tabs>
              <w:ind w:left="0" w:firstLine="0"/>
            </w:pPr>
            <w:r>
              <w:t>Įsigyti naują ir/ar atnaujinti esamą įrangą</w:t>
            </w:r>
          </w:p>
        </w:tc>
        <w:tc>
          <w:tcPr>
            <w:tcW w:w="2315" w:type="dxa"/>
          </w:tcPr>
          <w:p w14:paraId="53108B1B" w14:textId="77777777" w:rsidR="00154FE6" w:rsidRDefault="00154FE6" w:rsidP="00F5253F">
            <w:r w:rsidRPr="00860744">
              <w:t xml:space="preserve"> </w:t>
            </w:r>
            <w:r>
              <w:t xml:space="preserve">Atnaujinta garso </w:t>
            </w:r>
          </w:p>
          <w:p w14:paraId="3391DC86" w14:textId="2B80B7DF" w:rsidR="00154FE6" w:rsidRPr="00860744" w:rsidRDefault="00115EED" w:rsidP="00F5253F">
            <w:r>
              <w:t>A</w:t>
            </w:r>
            <w:r w:rsidR="00154FE6">
              <w:t>paratūra</w:t>
            </w:r>
            <w:r>
              <w:t>, įsigyti muzikos instrumentai</w:t>
            </w:r>
          </w:p>
        </w:tc>
        <w:tc>
          <w:tcPr>
            <w:tcW w:w="4660" w:type="dxa"/>
          </w:tcPr>
          <w:p w14:paraId="03EF44CD" w14:textId="0B9C54D1" w:rsidR="00154FE6" w:rsidRPr="00860744" w:rsidRDefault="00154FE6" w:rsidP="00375E1F">
            <w:pPr>
              <w:spacing w:after="200" w:line="276" w:lineRule="auto"/>
              <w:jc w:val="both"/>
            </w:pPr>
            <w:r>
              <w:t>Įsigyt</w:t>
            </w:r>
            <w:r w:rsidR="00D961C7">
              <w:t>i muzikos instrumentai – smuikas, 2 vnt. armonikų, tambor</w:t>
            </w:r>
            <w:r w:rsidR="00454BAA">
              <w:t>i</w:t>
            </w:r>
            <w:r w:rsidR="00D961C7">
              <w:t>nas, stovas būgnui, mikrofonai, scenos apšvietimo įranga, į</w:t>
            </w:r>
            <w:r w:rsidR="00282ABE">
              <w:t>sigyti apšvietimo prožektoriai</w:t>
            </w:r>
            <w:r w:rsidR="00D961C7">
              <w:t>.</w:t>
            </w:r>
          </w:p>
        </w:tc>
      </w:tr>
      <w:tr w:rsidR="00154FE6" w:rsidRPr="00860744" w14:paraId="2F555468" w14:textId="77777777" w:rsidTr="00154FE6">
        <w:trPr>
          <w:trHeight w:val="475"/>
        </w:trPr>
        <w:tc>
          <w:tcPr>
            <w:tcW w:w="2659" w:type="dxa"/>
          </w:tcPr>
          <w:p w14:paraId="28C1E47C" w14:textId="0AD50C7A" w:rsidR="008101DE" w:rsidRPr="00860744" w:rsidRDefault="00677FC9" w:rsidP="00F5253F">
            <w:pPr>
              <w:tabs>
                <w:tab w:val="left" w:pos="0"/>
              </w:tabs>
            </w:pPr>
            <w:r>
              <w:t>2</w:t>
            </w:r>
            <w:r w:rsidR="008101DE" w:rsidRPr="00860744">
              <w:t xml:space="preserve">.1.2. </w:t>
            </w:r>
            <w:r w:rsidR="00282ABE">
              <w:t>Įsigyti naują ir/ar atnaujinti kompiuterinę įrangą</w:t>
            </w:r>
          </w:p>
        </w:tc>
        <w:tc>
          <w:tcPr>
            <w:tcW w:w="2315" w:type="dxa"/>
          </w:tcPr>
          <w:p w14:paraId="31672A03" w14:textId="382BAB47" w:rsidR="008101DE" w:rsidRPr="00860744" w:rsidRDefault="00282ABE" w:rsidP="00F5253F">
            <w:r>
              <w:t>Atnaujinta kompiuterinė įranga</w:t>
            </w:r>
          </w:p>
        </w:tc>
        <w:tc>
          <w:tcPr>
            <w:tcW w:w="4660" w:type="dxa"/>
          </w:tcPr>
          <w:p w14:paraId="5DC37B12" w14:textId="747DD0DC" w:rsidR="008101DE" w:rsidRPr="00860744" w:rsidRDefault="00282ABE" w:rsidP="00375E1F">
            <w:pPr>
              <w:jc w:val="both"/>
            </w:pPr>
            <w:r>
              <w:t xml:space="preserve">Įsigytas </w:t>
            </w:r>
            <w:r w:rsidR="004F135A">
              <w:t>multifunkcinis</w:t>
            </w:r>
            <w:r>
              <w:t xml:space="preserve"> </w:t>
            </w:r>
            <w:r w:rsidR="00443761">
              <w:t>spausdinimo aparatas Epson.</w:t>
            </w:r>
          </w:p>
        </w:tc>
      </w:tr>
      <w:tr w:rsidR="008101DE" w:rsidRPr="00860744" w14:paraId="7ED3F083" w14:textId="77777777" w:rsidTr="00F5253F">
        <w:trPr>
          <w:trHeight w:val="553"/>
        </w:trPr>
        <w:tc>
          <w:tcPr>
            <w:tcW w:w="9634" w:type="dxa"/>
            <w:gridSpan w:val="3"/>
          </w:tcPr>
          <w:p w14:paraId="7793DEB6" w14:textId="4F1DAF97" w:rsidR="008101DE" w:rsidRPr="00860744" w:rsidRDefault="008101DE" w:rsidP="00F5253F">
            <w:pPr>
              <w:numPr>
                <w:ilvl w:val="1"/>
                <w:numId w:val="1"/>
              </w:numPr>
              <w:tabs>
                <w:tab w:val="left" w:pos="426"/>
              </w:tabs>
              <w:ind w:left="0" w:firstLine="0"/>
              <w:rPr>
                <w:b/>
              </w:rPr>
            </w:pPr>
            <w:r w:rsidRPr="00860744">
              <w:rPr>
                <w:b/>
              </w:rPr>
              <w:t xml:space="preserve">Uždavinys – </w:t>
            </w:r>
            <w:r w:rsidR="00FA6643">
              <w:rPr>
                <w:bCs/>
              </w:rPr>
              <w:t>rūpintis kultūros centro infrastruktūra.</w:t>
            </w:r>
          </w:p>
        </w:tc>
      </w:tr>
      <w:tr w:rsidR="00154FE6" w:rsidRPr="00860744" w14:paraId="376F1267" w14:textId="77777777" w:rsidTr="00154FE6">
        <w:tc>
          <w:tcPr>
            <w:tcW w:w="2659" w:type="dxa"/>
          </w:tcPr>
          <w:p w14:paraId="23BED04C" w14:textId="77777777" w:rsidR="008101DE" w:rsidRPr="00860744" w:rsidRDefault="008101DE" w:rsidP="00F5253F">
            <w:pPr>
              <w:tabs>
                <w:tab w:val="left" w:pos="567"/>
              </w:tabs>
              <w:jc w:val="center"/>
            </w:pPr>
            <w:r w:rsidRPr="00860744">
              <w:t>Priemonės</w:t>
            </w:r>
          </w:p>
        </w:tc>
        <w:tc>
          <w:tcPr>
            <w:tcW w:w="2315" w:type="dxa"/>
          </w:tcPr>
          <w:p w14:paraId="6A49AD14" w14:textId="77777777" w:rsidR="008101DE" w:rsidRPr="00860744" w:rsidRDefault="008101DE" w:rsidP="00F5253F">
            <w:pPr>
              <w:jc w:val="center"/>
            </w:pPr>
            <w:r w:rsidRPr="00860744">
              <w:t>Rezultato vertinimo kriterijai</w:t>
            </w:r>
          </w:p>
        </w:tc>
        <w:tc>
          <w:tcPr>
            <w:tcW w:w="4660" w:type="dxa"/>
          </w:tcPr>
          <w:p w14:paraId="2781BE52" w14:textId="77777777" w:rsidR="008101DE" w:rsidRPr="00860744" w:rsidRDefault="008101DE" w:rsidP="00F5253F">
            <w:pPr>
              <w:jc w:val="center"/>
            </w:pPr>
            <w:r w:rsidRPr="00860744">
              <w:t>Pasiekti rezultatai</w:t>
            </w:r>
          </w:p>
        </w:tc>
      </w:tr>
      <w:tr w:rsidR="00154FE6" w:rsidRPr="00860744" w14:paraId="31B045C0" w14:textId="77777777" w:rsidTr="00154FE6">
        <w:trPr>
          <w:trHeight w:val="203"/>
        </w:trPr>
        <w:tc>
          <w:tcPr>
            <w:tcW w:w="2659" w:type="dxa"/>
          </w:tcPr>
          <w:p w14:paraId="3B21BF40" w14:textId="362D5568" w:rsidR="008101DE" w:rsidRPr="00860744" w:rsidRDefault="00FA6643" w:rsidP="00F5253F">
            <w:pPr>
              <w:numPr>
                <w:ilvl w:val="2"/>
                <w:numId w:val="1"/>
              </w:numPr>
              <w:tabs>
                <w:tab w:val="left" w:pos="567"/>
              </w:tabs>
              <w:ind w:left="0" w:firstLine="0"/>
            </w:pPr>
            <w:r>
              <w:t xml:space="preserve"> Rūpintis m</w:t>
            </w:r>
            <w:r w:rsidR="002778D9">
              <w:t>eno</w:t>
            </w:r>
            <w:r>
              <w:t xml:space="preserve"> m</w:t>
            </w:r>
            <w:r w:rsidR="002778D9">
              <w:t>ėgėjų</w:t>
            </w:r>
            <w:r>
              <w:t xml:space="preserve"> </w:t>
            </w:r>
            <w:r w:rsidR="002778D9">
              <w:t>materialine baze</w:t>
            </w:r>
          </w:p>
        </w:tc>
        <w:tc>
          <w:tcPr>
            <w:tcW w:w="2315" w:type="dxa"/>
          </w:tcPr>
          <w:p w14:paraId="18B2DF2E" w14:textId="687E98A8" w:rsidR="008101DE" w:rsidRPr="00860744" w:rsidRDefault="002778D9" w:rsidP="00F5253F">
            <w:r>
              <w:t>Tautinių kostiumų ir jų dalių įsigijimas</w:t>
            </w:r>
          </w:p>
        </w:tc>
        <w:tc>
          <w:tcPr>
            <w:tcW w:w="4660" w:type="dxa"/>
          </w:tcPr>
          <w:p w14:paraId="2128B4E4" w14:textId="476539AC" w:rsidR="008101DE" w:rsidRPr="00860744" w:rsidRDefault="002778D9" w:rsidP="00375E1F">
            <w:pPr>
              <w:jc w:val="both"/>
            </w:pPr>
            <w:r>
              <w:t xml:space="preserve">Folkloro, kapelos, šokėjų kolektyvams </w:t>
            </w:r>
            <w:r w:rsidR="00641534">
              <w:t>b</w:t>
            </w:r>
            <w:r>
              <w:t xml:space="preserve">uvo pasiūti </w:t>
            </w:r>
            <w:r w:rsidR="002C6DA9">
              <w:t xml:space="preserve">reikalingi </w:t>
            </w:r>
            <w:r>
              <w:t xml:space="preserve">tautiniai ir sceniniai rūbai. </w:t>
            </w:r>
          </w:p>
        </w:tc>
      </w:tr>
      <w:tr w:rsidR="00154FE6" w:rsidRPr="00860744" w14:paraId="0D8E855B" w14:textId="77777777" w:rsidTr="00154FE6">
        <w:trPr>
          <w:trHeight w:val="465"/>
        </w:trPr>
        <w:tc>
          <w:tcPr>
            <w:tcW w:w="2659" w:type="dxa"/>
          </w:tcPr>
          <w:p w14:paraId="5270B60F" w14:textId="1506AC2D" w:rsidR="008101DE" w:rsidRPr="00860744" w:rsidRDefault="002C6DA9" w:rsidP="002778D9">
            <w:pPr>
              <w:pStyle w:val="ListParagraph"/>
              <w:numPr>
                <w:ilvl w:val="2"/>
                <w:numId w:val="1"/>
              </w:numPr>
              <w:tabs>
                <w:tab w:val="left" w:pos="567"/>
              </w:tabs>
            </w:pPr>
            <w:r>
              <w:t xml:space="preserve">Atnaujinti </w:t>
            </w:r>
            <w:r w:rsidR="004F135A">
              <w:t>baldus Vadoklių kultūros centre</w:t>
            </w:r>
          </w:p>
        </w:tc>
        <w:tc>
          <w:tcPr>
            <w:tcW w:w="2315" w:type="dxa"/>
          </w:tcPr>
          <w:p w14:paraId="49053916" w14:textId="57240535" w:rsidR="008101DE" w:rsidRPr="00860744" w:rsidRDefault="004F135A" w:rsidP="00F5253F">
            <w:r>
              <w:t>Įsigyti ir/ar pagaminti baltus</w:t>
            </w:r>
          </w:p>
        </w:tc>
        <w:tc>
          <w:tcPr>
            <w:tcW w:w="4660" w:type="dxa"/>
          </w:tcPr>
          <w:p w14:paraId="686BE073" w14:textId="51D868EB" w:rsidR="008101DE" w:rsidRPr="00860744" w:rsidRDefault="004F135A" w:rsidP="00375E1F">
            <w:pPr>
              <w:jc w:val="both"/>
            </w:pPr>
            <w:r>
              <w:t xml:space="preserve">Įsigyta komoda, stalai, biuro kėdės,  pagamintos lentynos su stalčiais skirtos </w:t>
            </w:r>
            <w:r w:rsidR="00165208">
              <w:t xml:space="preserve">apdovanojimams </w:t>
            </w:r>
            <w:r>
              <w:t xml:space="preserve">talpinti. </w:t>
            </w:r>
            <w:r w:rsidR="002C6DA9">
              <w:t xml:space="preserve"> </w:t>
            </w:r>
          </w:p>
        </w:tc>
      </w:tr>
    </w:tbl>
    <w:p w14:paraId="2F9EA4EA" w14:textId="77777777" w:rsidR="008101DE" w:rsidRPr="00CF1265" w:rsidRDefault="008101DE" w:rsidP="008101DE">
      <w:pPr>
        <w:tabs>
          <w:tab w:val="left" w:pos="284"/>
          <w:tab w:val="left" w:pos="426"/>
        </w:tabs>
        <w:jc w:val="both"/>
        <w:rPr>
          <w:b/>
        </w:rPr>
      </w:pPr>
    </w:p>
    <w:p w14:paraId="742968F7" w14:textId="361220FB" w:rsidR="008101DE" w:rsidRPr="00603A6B" w:rsidRDefault="008101DE" w:rsidP="00603A6B">
      <w:pPr>
        <w:pStyle w:val="ListParagraph"/>
        <w:numPr>
          <w:ilvl w:val="0"/>
          <w:numId w:val="1"/>
        </w:numPr>
        <w:tabs>
          <w:tab w:val="left" w:pos="284"/>
          <w:tab w:val="left" w:pos="426"/>
        </w:tabs>
        <w:jc w:val="both"/>
        <w:rPr>
          <w:b/>
        </w:rPr>
      </w:pPr>
      <w:r w:rsidRPr="00603A6B">
        <w:rPr>
          <w:b/>
        </w:rPr>
        <w:t>Atlikti patikrinimai</w:t>
      </w:r>
      <w:r w:rsidRPr="00CF1265">
        <w:t xml:space="preserve">, </w:t>
      </w:r>
      <w:r w:rsidRPr="00603A6B">
        <w:rPr>
          <w:b/>
        </w:rPr>
        <w:t>auditai. Tikrinusių institucijų išvados.</w:t>
      </w:r>
    </w:p>
    <w:p w14:paraId="66EEAB59" w14:textId="51334CDD" w:rsidR="00603A6B" w:rsidRDefault="00603A6B" w:rsidP="00F87A94">
      <w:pPr>
        <w:pStyle w:val="ListParagraph"/>
        <w:numPr>
          <w:ilvl w:val="1"/>
          <w:numId w:val="1"/>
        </w:numPr>
        <w:tabs>
          <w:tab w:val="left" w:pos="284"/>
          <w:tab w:val="left" w:pos="426"/>
        </w:tabs>
        <w:jc w:val="both"/>
        <w:rPr>
          <w:bCs/>
        </w:rPr>
      </w:pPr>
      <w:r>
        <w:rPr>
          <w:b/>
        </w:rPr>
        <w:t xml:space="preserve"> </w:t>
      </w:r>
      <w:r w:rsidRPr="00603A6B">
        <w:rPr>
          <w:bCs/>
        </w:rPr>
        <w:t>202</w:t>
      </w:r>
      <w:r w:rsidR="007C5215">
        <w:rPr>
          <w:bCs/>
        </w:rPr>
        <w:t>5</w:t>
      </w:r>
      <w:r>
        <w:rPr>
          <w:bCs/>
        </w:rPr>
        <w:t>-0</w:t>
      </w:r>
      <w:r w:rsidR="007C5215">
        <w:rPr>
          <w:bCs/>
        </w:rPr>
        <w:t>9</w:t>
      </w:r>
      <w:r>
        <w:rPr>
          <w:bCs/>
        </w:rPr>
        <w:t>-</w:t>
      </w:r>
      <w:r w:rsidR="007C5215">
        <w:rPr>
          <w:bCs/>
        </w:rPr>
        <w:t>2</w:t>
      </w:r>
      <w:r>
        <w:rPr>
          <w:bCs/>
        </w:rPr>
        <w:t xml:space="preserve">3 </w:t>
      </w:r>
      <w:r w:rsidR="007C5215">
        <w:rPr>
          <w:bCs/>
        </w:rPr>
        <w:t>Panevėžio rajono savivaldybės Kontrolės ir Audito tarnyba pradėjo „Dėl atitikties auditą</w:t>
      </w:r>
      <w:r w:rsidR="00103D23">
        <w:rPr>
          <w:bCs/>
        </w:rPr>
        <w:t>“</w:t>
      </w:r>
      <w:r w:rsidR="00692D77">
        <w:rPr>
          <w:bCs/>
        </w:rPr>
        <w:t>;</w:t>
      </w:r>
    </w:p>
    <w:p w14:paraId="4CD8A811" w14:textId="38189BD8" w:rsidR="00692D77" w:rsidRDefault="00692D77" w:rsidP="00F87A94">
      <w:pPr>
        <w:pStyle w:val="ListParagraph"/>
        <w:numPr>
          <w:ilvl w:val="1"/>
          <w:numId w:val="1"/>
        </w:numPr>
        <w:tabs>
          <w:tab w:val="left" w:pos="284"/>
          <w:tab w:val="left" w:pos="426"/>
        </w:tabs>
        <w:jc w:val="both"/>
        <w:rPr>
          <w:bCs/>
        </w:rPr>
      </w:pPr>
      <w:r>
        <w:rPr>
          <w:bCs/>
        </w:rPr>
        <w:t xml:space="preserve"> 2025-12-10 gautas šio audito ataskaitos projektas;</w:t>
      </w:r>
    </w:p>
    <w:p w14:paraId="08B114BE" w14:textId="57620B06" w:rsidR="00692D77" w:rsidRDefault="00692D77" w:rsidP="00F87A94">
      <w:pPr>
        <w:pStyle w:val="ListParagraph"/>
        <w:numPr>
          <w:ilvl w:val="1"/>
          <w:numId w:val="1"/>
        </w:numPr>
        <w:tabs>
          <w:tab w:val="left" w:pos="284"/>
          <w:tab w:val="left" w:pos="426"/>
        </w:tabs>
        <w:jc w:val="both"/>
        <w:rPr>
          <w:bCs/>
        </w:rPr>
      </w:pPr>
      <w:r>
        <w:rPr>
          <w:bCs/>
        </w:rPr>
        <w:t xml:space="preserve"> Rekomendacijų įgyvendinimo plane jokių pastebėjimų negavome.</w:t>
      </w:r>
    </w:p>
    <w:p w14:paraId="7E19A5C6" w14:textId="02998FC8" w:rsidR="0089175A" w:rsidRDefault="009A28AC" w:rsidP="0089175A">
      <w:pPr>
        <w:pStyle w:val="ListParagraph"/>
        <w:numPr>
          <w:ilvl w:val="1"/>
          <w:numId w:val="1"/>
        </w:numPr>
        <w:tabs>
          <w:tab w:val="left" w:pos="284"/>
          <w:tab w:val="left" w:pos="426"/>
        </w:tabs>
        <w:jc w:val="both"/>
        <w:rPr>
          <w:bCs/>
        </w:rPr>
      </w:pPr>
      <w:r>
        <w:rPr>
          <w:bCs/>
        </w:rPr>
        <w:t xml:space="preserve"> </w:t>
      </w:r>
      <w:r w:rsidR="0089175A">
        <w:rPr>
          <w:bCs/>
        </w:rPr>
        <w:t>202</w:t>
      </w:r>
      <w:r w:rsidR="00692D77">
        <w:rPr>
          <w:bCs/>
        </w:rPr>
        <w:t>5</w:t>
      </w:r>
      <w:r w:rsidR="0089175A">
        <w:rPr>
          <w:bCs/>
        </w:rPr>
        <w:t>-</w:t>
      </w:r>
      <w:r w:rsidR="00692D77">
        <w:rPr>
          <w:bCs/>
        </w:rPr>
        <w:t>11</w:t>
      </w:r>
      <w:r w:rsidR="0089175A">
        <w:rPr>
          <w:bCs/>
        </w:rPr>
        <w:t>-</w:t>
      </w:r>
      <w:r w:rsidR="00692D77">
        <w:rPr>
          <w:bCs/>
        </w:rPr>
        <w:t>05 gautas raštas iš Panevėžio rajono savivaldybės administracijos Centralizuoto vidaus audito skyriaus</w:t>
      </w:r>
      <w:r w:rsidR="0089175A">
        <w:rPr>
          <w:bCs/>
        </w:rPr>
        <w:t xml:space="preserve"> „Dėl p</w:t>
      </w:r>
      <w:r w:rsidR="00692D77">
        <w:rPr>
          <w:bCs/>
        </w:rPr>
        <w:t>atikrinimo</w:t>
      </w:r>
      <w:r w:rsidR="0089175A">
        <w:rPr>
          <w:bCs/>
        </w:rPr>
        <w:t>“</w:t>
      </w:r>
      <w:r w:rsidR="00692D77">
        <w:rPr>
          <w:bCs/>
        </w:rPr>
        <w:t>.</w:t>
      </w:r>
    </w:p>
    <w:p w14:paraId="75944B89" w14:textId="6A3BF89D" w:rsidR="004A2B37" w:rsidRDefault="001B6F04" w:rsidP="001B6F04">
      <w:pPr>
        <w:tabs>
          <w:tab w:val="left" w:pos="284"/>
          <w:tab w:val="left" w:pos="426"/>
        </w:tabs>
        <w:ind w:left="360"/>
        <w:jc w:val="both"/>
        <w:rPr>
          <w:bCs/>
        </w:rPr>
      </w:pPr>
      <w:r>
        <w:rPr>
          <w:bCs/>
        </w:rPr>
        <w:t xml:space="preserve">IŠVADOS: </w:t>
      </w:r>
      <w:r w:rsidR="00692D77">
        <w:rPr>
          <w:bCs/>
        </w:rPr>
        <w:t>kol kas nesupažindinti.</w:t>
      </w:r>
    </w:p>
    <w:p w14:paraId="31F03383" w14:textId="27CBB5CF" w:rsidR="004A2B37" w:rsidRDefault="004A2B37" w:rsidP="004A2B37">
      <w:pPr>
        <w:pStyle w:val="ListParagraph"/>
        <w:numPr>
          <w:ilvl w:val="1"/>
          <w:numId w:val="1"/>
        </w:numPr>
        <w:tabs>
          <w:tab w:val="left" w:pos="284"/>
          <w:tab w:val="left" w:pos="426"/>
        </w:tabs>
        <w:jc w:val="both"/>
        <w:rPr>
          <w:bCs/>
        </w:rPr>
      </w:pPr>
      <w:r>
        <w:rPr>
          <w:bCs/>
        </w:rPr>
        <w:lastRenderedPageBreak/>
        <w:t xml:space="preserve"> 202</w:t>
      </w:r>
      <w:r w:rsidR="0016421B">
        <w:rPr>
          <w:bCs/>
        </w:rPr>
        <w:t>5</w:t>
      </w:r>
      <w:r>
        <w:rPr>
          <w:bCs/>
        </w:rPr>
        <w:t>-</w:t>
      </w:r>
      <w:r w:rsidR="0016421B">
        <w:rPr>
          <w:bCs/>
        </w:rPr>
        <w:t>12</w:t>
      </w:r>
      <w:r>
        <w:rPr>
          <w:bCs/>
        </w:rPr>
        <w:t>-1</w:t>
      </w:r>
      <w:r w:rsidR="0016421B">
        <w:rPr>
          <w:bCs/>
        </w:rPr>
        <w:t>6</w:t>
      </w:r>
      <w:r>
        <w:rPr>
          <w:bCs/>
        </w:rPr>
        <w:t xml:space="preserve"> </w:t>
      </w:r>
      <w:r w:rsidR="0016421B">
        <w:rPr>
          <w:bCs/>
        </w:rPr>
        <w:t xml:space="preserve">gautas </w:t>
      </w:r>
      <w:r w:rsidR="00722E21">
        <w:rPr>
          <w:bCs/>
        </w:rPr>
        <w:t>raštas</w:t>
      </w:r>
      <w:r>
        <w:rPr>
          <w:bCs/>
        </w:rPr>
        <w:t xml:space="preserve"> Nr. (4.4)-SD-</w:t>
      </w:r>
      <w:r w:rsidR="0016421B">
        <w:rPr>
          <w:bCs/>
        </w:rPr>
        <w:t>044</w:t>
      </w:r>
      <w:r>
        <w:rPr>
          <w:bCs/>
        </w:rPr>
        <w:t xml:space="preserve"> </w:t>
      </w:r>
      <w:r w:rsidR="0016421B">
        <w:rPr>
          <w:bCs/>
        </w:rPr>
        <w:t xml:space="preserve">iš Panevėžio rajono savivaldybės Kontrolės ir Audito tarnybos </w:t>
      </w:r>
      <w:r>
        <w:rPr>
          <w:bCs/>
        </w:rPr>
        <w:t xml:space="preserve">„Dėl </w:t>
      </w:r>
      <w:r w:rsidR="0016421B">
        <w:rPr>
          <w:bCs/>
        </w:rPr>
        <w:t>atliekamo finansinio audito</w:t>
      </w:r>
      <w:r>
        <w:rPr>
          <w:bCs/>
        </w:rPr>
        <w:t>“</w:t>
      </w:r>
      <w:r w:rsidR="0016421B">
        <w:rPr>
          <w:bCs/>
        </w:rPr>
        <w:t>;</w:t>
      </w:r>
    </w:p>
    <w:p w14:paraId="27D07DAA" w14:textId="3EBB561E" w:rsidR="0016421B" w:rsidRDefault="0016421B" w:rsidP="004A2B37">
      <w:pPr>
        <w:pStyle w:val="ListParagraph"/>
        <w:numPr>
          <w:ilvl w:val="1"/>
          <w:numId w:val="1"/>
        </w:numPr>
        <w:tabs>
          <w:tab w:val="left" w:pos="284"/>
          <w:tab w:val="left" w:pos="426"/>
        </w:tabs>
        <w:jc w:val="both"/>
        <w:rPr>
          <w:bCs/>
        </w:rPr>
      </w:pPr>
      <w:r>
        <w:rPr>
          <w:bCs/>
        </w:rPr>
        <w:t xml:space="preserve"> Patikrinimas tęsis iki 2026 m. gegužės 15 d.</w:t>
      </w:r>
    </w:p>
    <w:p w14:paraId="4D0EBBBB" w14:textId="519AAAD4" w:rsidR="00411C9D" w:rsidRPr="00411C9D" w:rsidRDefault="00411C9D" w:rsidP="008E3E02">
      <w:pPr>
        <w:tabs>
          <w:tab w:val="left" w:pos="284"/>
          <w:tab w:val="left" w:pos="426"/>
        </w:tabs>
        <w:jc w:val="both"/>
        <w:rPr>
          <w:i/>
          <w:iCs/>
          <w:lang w:eastAsia="lt-LT"/>
        </w:rPr>
      </w:pPr>
      <w:r w:rsidRPr="00411C9D">
        <w:rPr>
          <w:i/>
          <w:iCs/>
          <w:lang w:eastAsia="lt-LT"/>
        </w:rPr>
        <w:t xml:space="preserve"> </w:t>
      </w:r>
    </w:p>
    <w:p w14:paraId="73ACC244" w14:textId="5AC9A3B4" w:rsidR="008101DE" w:rsidRPr="00291F43" w:rsidRDefault="008101DE" w:rsidP="00291F43">
      <w:pPr>
        <w:pStyle w:val="ListParagraph"/>
        <w:numPr>
          <w:ilvl w:val="0"/>
          <w:numId w:val="1"/>
        </w:numPr>
        <w:tabs>
          <w:tab w:val="left" w:pos="284"/>
          <w:tab w:val="left" w:pos="426"/>
        </w:tabs>
        <w:jc w:val="both"/>
        <w:rPr>
          <w:b/>
        </w:rPr>
      </w:pPr>
      <w:r w:rsidRPr="00291F43">
        <w:rPr>
          <w:b/>
        </w:rPr>
        <w:t>Problemos (</w:t>
      </w:r>
      <w:r w:rsidR="00B038CA" w:rsidRPr="00291F43">
        <w:rPr>
          <w:b/>
        </w:rPr>
        <w:t>nulem</w:t>
      </w:r>
      <w:r w:rsidRPr="00291F43">
        <w:rPr>
          <w:b/>
        </w:rPr>
        <w:t>tos vidaus ir išorės faktorių).</w:t>
      </w:r>
    </w:p>
    <w:p w14:paraId="39C92C59" w14:textId="715B771D" w:rsidR="00291F43" w:rsidRDefault="00291F43" w:rsidP="00291F43">
      <w:pPr>
        <w:pStyle w:val="ListParagraph"/>
        <w:numPr>
          <w:ilvl w:val="1"/>
          <w:numId w:val="1"/>
        </w:numPr>
        <w:tabs>
          <w:tab w:val="left" w:pos="284"/>
          <w:tab w:val="left" w:pos="426"/>
        </w:tabs>
        <w:jc w:val="both"/>
        <w:rPr>
          <w:bCs/>
        </w:rPr>
      </w:pPr>
      <w:r>
        <w:rPr>
          <w:bCs/>
        </w:rPr>
        <w:t>STIPRIOSIOS PUSĖS:</w:t>
      </w:r>
    </w:p>
    <w:p w14:paraId="5082B5D3" w14:textId="60E73C05" w:rsidR="00291F43" w:rsidRDefault="00291F43" w:rsidP="00291F43">
      <w:pPr>
        <w:pStyle w:val="ListParagraph"/>
        <w:numPr>
          <w:ilvl w:val="0"/>
          <w:numId w:val="8"/>
        </w:numPr>
        <w:tabs>
          <w:tab w:val="left" w:pos="284"/>
          <w:tab w:val="left" w:pos="426"/>
        </w:tabs>
        <w:jc w:val="both"/>
        <w:rPr>
          <w:bCs/>
        </w:rPr>
      </w:pPr>
      <w:r>
        <w:rPr>
          <w:bCs/>
        </w:rPr>
        <w:t>Kultūros centre dirba kvalifikuoti darbuotojai;</w:t>
      </w:r>
    </w:p>
    <w:p w14:paraId="086F6420" w14:textId="2F73AD1B" w:rsidR="00291F43" w:rsidRDefault="00291F43" w:rsidP="00291F43">
      <w:pPr>
        <w:pStyle w:val="ListParagraph"/>
        <w:numPr>
          <w:ilvl w:val="0"/>
          <w:numId w:val="8"/>
        </w:numPr>
        <w:tabs>
          <w:tab w:val="left" w:pos="284"/>
          <w:tab w:val="left" w:pos="426"/>
        </w:tabs>
        <w:jc w:val="both"/>
        <w:rPr>
          <w:bCs/>
        </w:rPr>
      </w:pPr>
      <w:r>
        <w:rPr>
          <w:bCs/>
        </w:rPr>
        <w:t>Bendradarbiavimas su vietos bendruomenėmis, seniūnija ir kitomis institucijomis;</w:t>
      </w:r>
    </w:p>
    <w:p w14:paraId="2E17B4E0" w14:textId="79FFA0BF" w:rsidR="00291F43" w:rsidRDefault="00291F43" w:rsidP="00291F43">
      <w:pPr>
        <w:pStyle w:val="ListParagraph"/>
        <w:numPr>
          <w:ilvl w:val="0"/>
          <w:numId w:val="8"/>
        </w:numPr>
        <w:tabs>
          <w:tab w:val="left" w:pos="284"/>
          <w:tab w:val="left" w:pos="426"/>
        </w:tabs>
        <w:jc w:val="both"/>
        <w:rPr>
          <w:bCs/>
        </w:rPr>
      </w:pPr>
      <w:r>
        <w:rPr>
          <w:bCs/>
        </w:rPr>
        <w:t>Tradicijų puoselėjimas;</w:t>
      </w:r>
    </w:p>
    <w:p w14:paraId="09467A77" w14:textId="0461B12A" w:rsidR="00291F43" w:rsidRDefault="00291F43" w:rsidP="00291F43">
      <w:pPr>
        <w:pStyle w:val="ListParagraph"/>
        <w:numPr>
          <w:ilvl w:val="0"/>
          <w:numId w:val="8"/>
        </w:numPr>
        <w:tabs>
          <w:tab w:val="left" w:pos="284"/>
          <w:tab w:val="left" w:pos="426"/>
        </w:tabs>
        <w:jc w:val="both"/>
        <w:rPr>
          <w:bCs/>
        </w:rPr>
      </w:pPr>
      <w:r>
        <w:rPr>
          <w:bCs/>
        </w:rPr>
        <w:t>Įvairi ir savita mėgėjų meno veikla.</w:t>
      </w:r>
    </w:p>
    <w:p w14:paraId="63662E7B" w14:textId="0078CD6C" w:rsidR="00291F43" w:rsidRDefault="00291F43" w:rsidP="00291F43">
      <w:pPr>
        <w:pStyle w:val="ListParagraph"/>
        <w:numPr>
          <w:ilvl w:val="1"/>
          <w:numId w:val="1"/>
        </w:numPr>
        <w:tabs>
          <w:tab w:val="left" w:pos="284"/>
          <w:tab w:val="left" w:pos="426"/>
        </w:tabs>
        <w:jc w:val="both"/>
        <w:rPr>
          <w:bCs/>
        </w:rPr>
      </w:pPr>
      <w:r>
        <w:rPr>
          <w:bCs/>
        </w:rPr>
        <w:t xml:space="preserve"> SILPNOSIOS PUSĖS:</w:t>
      </w:r>
    </w:p>
    <w:p w14:paraId="4158504A" w14:textId="438FA271" w:rsidR="00291F43" w:rsidRDefault="00291F43" w:rsidP="00291F43">
      <w:pPr>
        <w:pStyle w:val="ListParagraph"/>
        <w:numPr>
          <w:ilvl w:val="0"/>
          <w:numId w:val="10"/>
        </w:numPr>
        <w:tabs>
          <w:tab w:val="left" w:pos="284"/>
          <w:tab w:val="left" w:pos="426"/>
        </w:tabs>
        <w:jc w:val="both"/>
        <w:rPr>
          <w:bCs/>
        </w:rPr>
      </w:pPr>
      <w:r>
        <w:rPr>
          <w:bCs/>
        </w:rPr>
        <w:t>Lyginant su kitomis sritimis, menki kultūros centro darbuotojų atlyginimai, kurie mažina darbuotojų motyvaciją;</w:t>
      </w:r>
    </w:p>
    <w:p w14:paraId="57ABB87F" w14:textId="18499465" w:rsidR="00291F43" w:rsidRDefault="00F05BD9" w:rsidP="00291F43">
      <w:pPr>
        <w:pStyle w:val="ListParagraph"/>
        <w:numPr>
          <w:ilvl w:val="0"/>
          <w:numId w:val="10"/>
        </w:numPr>
        <w:tabs>
          <w:tab w:val="left" w:pos="284"/>
          <w:tab w:val="left" w:pos="426"/>
        </w:tabs>
        <w:jc w:val="both"/>
        <w:rPr>
          <w:bCs/>
        </w:rPr>
      </w:pPr>
      <w:r>
        <w:rPr>
          <w:bCs/>
        </w:rPr>
        <w:t>Nepakankamas darbuotojų pasirengimas rengti projektus;</w:t>
      </w:r>
    </w:p>
    <w:p w14:paraId="68A95683" w14:textId="48DF335A" w:rsidR="00F05BD9" w:rsidRDefault="00F05BD9" w:rsidP="00291F43">
      <w:pPr>
        <w:pStyle w:val="ListParagraph"/>
        <w:numPr>
          <w:ilvl w:val="0"/>
          <w:numId w:val="10"/>
        </w:numPr>
        <w:tabs>
          <w:tab w:val="left" w:pos="284"/>
          <w:tab w:val="left" w:pos="426"/>
        </w:tabs>
        <w:jc w:val="both"/>
        <w:rPr>
          <w:bCs/>
        </w:rPr>
      </w:pPr>
      <w:r>
        <w:rPr>
          <w:bCs/>
        </w:rPr>
        <w:t>Nepakankamai išplėtota kultūrinių mainų sistema.</w:t>
      </w:r>
    </w:p>
    <w:p w14:paraId="6A67F669" w14:textId="415BD592" w:rsidR="00F05BD9" w:rsidRDefault="00F05BD9" w:rsidP="00F05BD9">
      <w:pPr>
        <w:pStyle w:val="ListParagraph"/>
        <w:numPr>
          <w:ilvl w:val="1"/>
          <w:numId w:val="1"/>
        </w:numPr>
        <w:tabs>
          <w:tab w:val="left" w:pos="284"/>
          <w:tab w:val="left" w:pos="426"/>
        </w:tabs>
        <w:jc w:val="both"/>
        <w:rPr>
          <w:bCs/>
        </w:rPr>
      </w:pPr>
      <w:r>
        <w:rPr>
          <w:bCs/>
        </w:rPr>
        <w:t xml:space="preserve"> GALIMYBĖS:</w:t>
      </w:r>
    </w:p>
    <w:p w14:paraId="252B2AC7" w14:textId="1964A9DB" w:rsidR="00F05BD9" w:rsidRDefault="00F05BD9" w:rsidP="00F05BD9">
      <w:pPr>
        <w:pStyle w:val="ListParagraph"/>
        <w:numPr>
          <w:ilvl w:val="0"/>
          <w:numId w:val="11"/>
        </w:numPr>
        <w:tabs>
          <w:tab w:val="left" w:pos="284"/>
          <w:tab w:val="left" w:pos="426"/>
        </w:tabs>
        <w:jc w:val="both"/>
        <w:rPr>
          <w:bCs/>
        </w:rPr>
      </w:pPr>
      <w:r>
        <w:rPr>
          <w:bCs/>
        </w:rPr>
        <w:t>Didinti lėšų pritraukimą iš fondų ir privačių rėmėjų;</w:t>
      </w:r>
    </w:p>
    <w:p w14:paraId="14CFA52F" w14:textId="5D24B609" w:rsidR="00F05BD9" w:rsidRDefault="00F05BD9" w:rsidP="00F05BD9">
      <w:pPr>
        <w:pStyle w:val="ListParagraph"/>
        <w:numPr>
          <w:ilvl w:val="0"/>
          <w:numId w:val="11"/>
        </w:numPr>
        <w:tabs>
          <w:tab w:val="left" w:pos="284"/>
          <w:tab w:val="left" w:pos="426"/>
        </w:tabs>
        <w:jc w:val="both"/>
        <w:rPr>
          <w:bCs/>
        </w:rPr>
      </w:pPr>
      <w:r>
        <w:rPr>
          <w:bCs/>
        </w:rPr>
        <w:t>Stiprinti žmogiškuosius išteklius, užtikrinančius mėgėjų meno veiklos plėtrą;</w:t>
      </w:r>
    </w:p>
    <w:p w14:paraId="0662E0F9" w14:textId="77777777" w:rsidR="00F05BD9" w:rsidRDefault="00F05BD9" w:rsidP="00F05BD9">
      <w:pPr>
        <w:pStyle w:val="ListParagraph"/>
        <w:numPr>
          <w:ilvl w:val="0"/>
          <w:numId w:val="11"/>
        </w:numPr>
        <w:tabs>
          <w:tab w:val="left" w:pos="284"/>
          <w:tab w:val="left" w:pos="426"/>
        </w:tabs>
        <w:jc w:val="both"/>
        <w:rPr>
          <w:bCs/>
        </w:rPr>
      </w:pPr>
      <w:r>
        <w:rPr>
          <w:bCs/>
        </w:rPr>
        <w:t>Intensyviau bendradarbiauti su bendruomenėmis, labiau plėsti kultūrinę veiklą;</w:t>
      </w:r>
    </w:p>
    <w:p w14:paraId="4CF4F0FF" w14:textId="77777777" w:rsidR="00F05BD9" w:rsidRDefault="00F05BD9" w:rsidP="00F05BD9">
      <w:pPr>
        <w:pStyle w:val="ListParagraph"/>
        <w:numPr>
          <w:ilvl w:val="0"/>
          <w:numId w:val="11"/>
        </w:numPr>
        <w:tabs>
          <w:tab w:val="left" w:pos="284"/>
          <w:tab w:val="left" w:pos="426"/>
        </w:tabs>
        <w:jc w:val="both"/>
        <w:rPr>
          <w:bCs/>
        </w:rPr>
      </w:pPr>
      <w:r>
        <w:rPr>
          <w:bCs/>
        </w:rPr>
        <w:t>Aktyviau dalyvauti rajoniniuose, respublikiniuose, tarptautiniuose konkursuose, festivaliuose, šventėse, projektuose;</w:t>
      </w:r>
    </w:p>
    <w:p w14:paraId="06CDDD92" w14:textId="77777777" w:rsidR="00F05BD9" w:rsidRDefault="00F05BD9" w:rsidP="00F05BD9">
      <w:pPr>
        <w:pStyle w:val="ListParagraph"/>
        <w:numPr>
          <w:ilvl w:val="0"/>
          <w:numId w:val="11"/>
        </w:numPr>
        <w:tabs>
          <w:tab w:val="left" w:pos="284"/>
          <w:tab w:val="left" w:pos="426"/>
        </w:tabs>
        <w:jc w:val="both"/>
        <w:rPr>
          <w:bCs/>
        </w:rPr>
      </w:pPr>
      <w:r>
        <w:rPr>
          <w:bCs/>
        </w:rPr>
        <w:t>Stiprinti kultūros specialistų prestižą, gerinti darbo sąlygas, skatinti jų veiklą ir kvalifikacijos tobulinimą.</w:t>
      </w:r>
    </w:p>
    <w:p w14:paraId="6FF9B1AF" w14:textId="77777777" w:rsidR="00F05BD9" w:rsidRDefault="00F05BD9" w:rsidP="00F05BD9">
      <w:pPr>
        <w:pStyle w:val="ListParagraph"/>
        <w:numPr>
          <w:ilvl w:val="1"/>
          <w:numId w:val="1"/>
        </w:numPr>
        <w:tabs>
          <w:tab w:val="left" w:pos="284"/>
          <w:tab w:val="left" w:pos="426"/>
        </w:tabs>
        <w:jc w:val="both"/>
        <w:rPr>
          <w:bCs/>
        </w:rPr>
      </w:pPr>
      <w:r>
        <w:rPr>
          <w:bCs/>
        </w:rPr>
        <w:t xml:space="preserve"> GRĖSMĖS:</w:t>
      </w:r>
    </w:p>
    <w:p w14:paraId="1412ED48" w14:textId="2B37652D" w:rsidR="00F05BD9" w:rsidRDefault="00B60030" w:rsidP="00F05BD9">
      <w:pPr>
        <w:pStyle w:val="ListParagraph"/>
        <w:numPr>
          <w:ilvl w:val="0"/>
          <w:numId w:val="12"/>
        </w:numPr>
        <w:tabs>
          <w:tab w:val="left" w:pos="284"/>
          <w:tab w:val="left" w:pos="426"/>
        </w:tabs>
        <w:jc w:val="both"/>
        <w:rPr>
          <w:bCs/>
        </w:rPr>
      </w:pPr>
      <w:r>
        <w:rPr>
          <w:bCs/>
        </w:rPr>
        <w:t>Ekonominės ir socialinės situacijos nestabilumas</w:t>
      </w:r>
      <w:r w:rsidR="00F05BD9">
        <w:rPr>
          <w:bCs/>
        </w:rPr>
        <w:t>;</w:t>
      </w:r>
    </w:p>
    <w:p w14:paraId="0324A6E0" w14:textId="287A6097" w:rsidR="00F05BD9" w:rsidRDefault="00F05BD9" w:rsidP="00F05BD9">
      <w:pPr>
        <w:pStyle w:val="ListParagraph"/>
        <w:numPr>
          <w:ilvl w:val="0"/>
          <w:numId w:val="12"/>
        </w:numPr>
        <w:tabs>
          <w:tab w:val="left" w:pos="284"/>
          <w:tab w:val="left" w:pos="426"/>
        </w:tabs>
        <w:jc w:val="both"/>
        <w:rPr>
          <w:bCs/>
        </w:rPr>
      </w:pPr>
      <w:r>
        <w:rPr>
          <w:bCs/>
        </w:rPr>
        <w:t>Sociokultūrinės aplinkos neigiamas poveikis kultūros vartotojų</w:t>
      </w:r>
      <w:r w:rsidR="0067250E">
        <w:rPr>
          <w:bCs/>
        </w:rPr>
        <w:t xml:space="preserve"> elgesiui;</w:t>
      </w:r>
    </w:p>
    <w:p w14:paraId="785EFB66" w14:textId="3092E8DA" w:rsidR="0067250E" w:rsidRDefault="0067250E" w:rsidP="00F05BD9">
      <w:pPr>
        <w:pStyle w:val="ListParagraph"/>
        <w:numPr>
          <w:ilvl w:val="0"/>
          <w:numId w:val="12"/>
        </w:numPr>
        <w:tabs>
          <w:tab w:val="left" w:pos="284"/>
          <w:tab w:val="left" w:pos="426"/>
        </w:tabs>
        <w:jc w:val="both"/>
        <w:rPr>
          <w:bCs/>
        </w:rPr>
      </w:pPr>
      <w:r>
        <w:rPr>
          <w:bCs/>
        </w:rPr>
        <w:t>Senstanti visuomenė, išvykstantis jaunimas, mažėjantis kultūrinis aktyvumas;</w:t>
      </w:r>
    </w:p>
    <w:p w14:paraId="6C298D1F" w14:textId="6F5BFE04" w:rsidR="0067250E" w:rsidRDefault="0067250E" w:rsidP="00F05BD9">
      <w:pPr>
        <w:pStyle w:val="ListParagraph"/>
        <w:numPr>
          <w:ilvl w:val="0"/>
          <w:numId w:val="12"/>
        </w:numPr>
        <w:tabs>
          <w:tab w:val="left" w:pos="284"/>
          <w:tab w:val="left" w:pos="426"/>
        </w:tabs>
        <w:jc w:val="both"/>
        <w:rPr>
          <w:bCs/>
        </w:rPr>
      </w:pPr>
      <w:r>
        <w:rPr>
          <w:bCs/>
        </w:rPr>
        <w:t>Esančios sąlygos lemiančios kvalifikuotų specialistų pritraukimą mažuose ir toli nuo centro esančiuose kaimuose</w:t>
      </w:r>
      <w:r w:rsidR="00E30282">
        <w:rPr>
          <w:bCs/>
        </w:rPr>
        <w:t>;</w:t>
      </w:r>
    </w:p>
    <w:p w14:paraId="4640FEA0" w14:textId="114CD754" w:rsidR="00E30282" w:rsidRPr="00F05BD9" w:rsidRDefault="00E30282" w:rsidP="00F05BD9">
      <w:pPr>
        <w:pStyle w:val="ListParagraph"/>
        <w:numPr>
          <w:ilvl w:val="0"/>
          <w:numId w:val="12"/>
        </w:numPr>
        <w:tabs>
          <w:tab w:val="left" w:pos="284"/>
          <w:tab w:val="left" w:pos="426"/>
        </w:tabs>
        <w:jc w:val="both"/>
        <w:rPr>
          <w:bCs/>
        </w:rPr>
      </w:pPr>
      <w:r>
        <w:rPr>
          <w:bCs/>
        </w:rPr>
        <w:t>Žmogiškieji faktoriai-ilgalaikis darbuotojo nedarbingumas.</w:t>
      </w:r>
    </w:p>
    <w:p w14:paraId="61D95EE8" w14:textId="3A8E340D" w:rsidR="00F175AB" w:rsidRDefault="008101DE" w:rsidP="00902987">
      <w:pPr>
        <w:pStyle w:val="ListParagraph"/>
        <w:numPr>
          <w:ilvl w:val="0"/>
          <w:numId w:val="1"/>
        </w:numPr>
        <w:tabs>
          <w:tab w:val="left" w:pos="284"/>
          <w:tab w:val="left" w:pos="426"/>
        </w:tabs>
        <w:jc w:val="both"/>
        <w:rPr>
          <w:b/>
        </w:rPr>
      </w:pPr>
      <w:r w:rsidRPr="00F175AB">
        <w:rPr>
          <w:b/>
        </w:rPr>
        <w:t xml:space="preserve">Kitų metų veiklos prioritetai, tikslai ar kryptys. </w:t>
      </w:r>
    </w:p>
    <w:p w14:paraId="62A78390" w14:textId="59274612" w:rsidR="00F175AB" w:rsidRDefault="00F175AB" w:rsidP="00F175AB">
      <w:pPr>
        <w:pStyle w:val="ListParagraph"/>
        <w:numPr>
          <w:ilvl w:val="1"/>
          <w:numId w:val="1"/>
        </w:numPr>
        <w:tabs>
          <w:tab w:val="left" w:pos="284"/>
          <w:tab w:val="left" w:pos="426"/>
        </w:tabs>
        <w:jc w:val="both"/>
        <w:rPr>
          <w:bCs/>
        </w:rPr>
      </w:pPr>
      <w:r>
        <w:rPr>
          <w:bCs/>
        </w:rPr>
        <w:t xml:space="preserve"> Veiklos </w:t>
      </w:r>
      <w:r w:rsidR="0001173F">
        <w:rPr>
          <w:bCs/>
        </w:rPr>
        <w:t>tikslas</w:t>
      </w:r>
      <w:r>
        <w:rPr>
          <w:bCs/>
        </w:rPr>
        <w:t>:</w:t>
      </w:r>
    </w:p>
    <w:p w14:paraId="1FEA0340" w14:textId="7BD54FC0" w:rsidR="0001173F" w:rsidRPr="0001173F" w:rsidRDefault="0001173F" w:rsidP="00C52F41">
      <w:pPr>
        <w:pStyle w:val="ListParagraph"/>
        <w:numPr>
          <w:ilvl w:val="0"/>
          <w:numId w:val="15"/>
        </w:numPr>
        <w:tabs>
          <w:tab w:val="left" w:pos="284"/>
          <w:tab w:val="left" w:pos="426"/>
        </w:tabs>
        <w:jc w:val="both"/>
        <w:rPr>
          <w:bCs/>
        </w:rPr>
      </w:pPr>
      <w:r>
        <w:t>Kultūrinės ir kūrybinės veiklos skatinimas, gyventojų įtraukimas.</w:t>
      </w:r>
    </w:p>
    <w:p w14:paraId="143763C5" w14:textId="5A60365C" w:rsidR="0001173F" w:rsidRPr="005D77AB" w:rsidRDefault="005D77AB" w:rsidP="00491840">
      <w:pPr>
        <w:pStyle w:val="ListParagraph"/>
        <w:numPr>
          <w:ilvl w:val="1"/>
          <w:numId w:val="1"/>
        </w:numPr>
        <w:tabs>
          <w:tab w:val="left" w:pos="284"/>
          <w:tab w:val="left" w:pos="426"/>
        </w:tabs>
        <w:jc w:val="both"/>
        <w:rPr>
          <w:bCs/>
        </w:rPr>
      </w:pPr>
      <w:r w:rsidRPr="005D77AB">
        <w:rPr>
          <w:bCs/>
        </w:rPr>
        <w:t>Veiklos prioritetai:</w:t>
      </w:r>
    </w:p>
    <w:p w14:paraId="16BBAB59" w14:textId="5EA65F2E" w:rsidR="00F175AB" w:rsidRPr="0001173F" w:rsidRDefault="0001173F" w:rsidP="00C52F41">
      <w:pPr>
        <w:pStyle w:val="ListParagraph"/>
        <w:numPr>
          <w:ilvl w:val="0"/>
          <w:numId w:val="15"/>
        </w:numPr>
        <w:tabs>
          <w:tab w:val="left" w:pos="284"/>
          <w:tab w:val="left" w:pos="426"/>
        </w:tabs>
        <w:jc w:val="both"/>
        <w:rPr>
          <w:bCs/>
        </w:rPr>
      </w:pPr>
      <w:r>
        <w:t>Or</w:t>
      </w:r>
      <w:r w:rsidR="009F47E4" w:rsidRPr="0001173F">
        <w:rPr>
          <w:bCs/>
        </w:rPr>
        <w:t>ganizuoti ir vykdyti profesionalaus meno veiklas ir jų sklaidą, dalyvauti rajono, regiono, šalies kultūros projektuose ir programose;</w:t>
      </w:r>
    </w:p>
    <w:p w14:paraId="1EF1DC24" w14:textId="15D14569" w:rsidR="009F47E4" w:rsidRDefault="009F47E4" w:rsidP="006E0499">
      <w:pPr>
        <w:pStyle w:val="ListParagraph"/>
        <w:numPr>
          <w:ilvl w:val="0"/>
          <w:numId w:val="15"/>
        </w:numPr>
        <w:tabs>
          <w:tab w:val="left" w:pos="284"/>
          <w:tab w:val="left" w:pos="426"/>
        </w:tabs>
        <w:jc w:val="both"/>
        <w:rPr>
          <w:bCs/>
        </w:rPr>
      </w:pPr>
      <w:r>
        <w:rPr>
          <w:bCs/>
        </w:rPr>
        <w:t>Įgyvendinti iniciatyvas skirtas bendruomenės meninei ir kūrybinei saviraiškai;</w:t>
      </w:r>
    </w:p>
    <w:p w14:paraId="55D5B5D1" w14:textId="77777777" w:rsidR="009F47E4" w:rsidRDefault="009F47E4" w:rsidP="006E0499">
      <w:pPr>
        <w:pStyle w:val="ListParagraph"/>
        <w:numPr>
          <w:ilvl w:val="0"/>
          <w:numId w:val="15"/>
        </w:numPr>
        <w:tabs>
          <w:tab w:val="left" w:pos="284"/>
          <w:tab w:val="left" w:pos="426"/>
        </w:tabs>
        <w:jc w:val="both"/>
        <w:rPr>
          <w:bCs/>
        </w:rPr>
      </w:pPr>
      <w:r>
        <w:rPr>
          <w:bCs/>
        </w:rPr>
        <w:t>Organizuoti edukacinius, pramoginius, sociokultūrinius ir kt. renginius;</w:t>
      </w:r>
    </w:p>
    <w:p w14:paraId="33DF60D2" w14:textId="77777777" w:rsidR="009F47E4" w:rsidRDefault="009F47E4" w:rsidP="006E0499">
      <w:pPr>
        <w:pStyle w:val="ListParagraph"/>
        <w:numPr>
          <w:ilvl w:val="0"/>
          <w:numId w:val="15"/>
        </w:numPr>
        <w:tabs>
          <w:tab w:val="left" w:pos="284"/>
          <w:tab w:val="left" w:pos="426"/>
        </w:tabs>
        <w:jc w:val="both"/>
        <w:rPr>
          <w:bCs/>
        </w:rPr>
      </w:pPr>
      <w:r>
        <w:rPr>
          <w:bCs/>
        </w:rPr>
        <w:t>Rengti ir įgyvendinti kultūros projektus;</w:t>
      </w:r>
    </w:p>
    <w:p w14:paraId="4C7D5F8A" w14:textId="043D97FB" w:rsidR="009F47E4" w:rsidRDefault="009F47E4" w:rsidP="006E0499">
      <w:pPr>
        <w:pStyle w:val="ListParagraph"/>
        <w:numPr>
          <w:ilvl w:val="0"/>
          <w:numId w:val="15"/>
        </w:numPr>
        <w:tabs>
          <w:tab w:val="left" w:pos="284"/>
          <w:tab w:val="left" w:pos="426"/>
        </w:tabs>
        <w:jc w:val="both"/>
        <w:rPr>
          <w:bCs/>
        </w:rPr>
      </w:pPr>
      <w:r>
        <w:rPr>
          <w:bCs/>
        </w:rPr>
        <w:t>Įgyvendinti iniciatyvas skirtas tradicijų išsaugojimui</w:t>
      </w:r>
      <w:r w:rsidR="005B1EB4">
        <w:rPr>
          <w:bCs/>
        </w:rPr>
        <w:t>;</w:t>
      </w:r>
    </w:p>
    <w:p w14:paraId="497D74E7" w14:textId="5C521474" w:rsidR="005B1EB4" w:rsidRDefault="005B1EB4" w:rsidP="006E0499">
      <w:pPr>
        <w:pStyle w:val="ListParagraph"/>
        <w:numPr>
          <w:ilvl w:val="0"/>
          <w:numId w:val="15"/>
        </w:numPr>
        <w:tabs>
          <w:tab w:val="left" w:pos="284"/>
          <w:tab w:val="left" w:pos="426"/>
        </w:tabs>
        <w:jc w:val="both"/>
        <w:rPr>
          <w:bCs/>
        </w:rPr>
      </w:pPr>
      <w:r>
        <w:rPr>
          <w:bCs/>
        </w:rPr>
        <w:t xml:space="preserve">Organizuoti mėgėjų meno kolektyvų </w:t>
      </w:r>
      <w:r w:rsidR="001C532C">
        <w:rPr>
          <w:bCs/>
        </w:rPr>
        <w:t xml:space="preserve">profesionalią </w:t>
      </w:r>
      <w:r>
        <w:rPr>
          <w:bCs/>
        </w:rPr>
        <w:t>veiklą;</w:t>
      </w:r>
    </w:p>
    <w:p w14:paraId="2A6DDDF0" w14:textId="3F989D0C" w:rsidR="001D4D8A" w:rsidRDefault="001D4D8A" w:rsidP="006E0499">
      <w:pPr>
        <w:pStyle w:val="ListParagraph"/>
        <w:numPr>
          <w:ilvl w:val="0"/>
          <w:numId w:val="15"/>
        </w:numPr>
        <w:tabs>
          <w:tab w:val="left" w:pos="284"/>
          <w:tab w:val="left" w:pos="426"/>
        </w:tabs>
        <w:jc w:val="both"/>
        <w:rPr>
          <w:bCs/>
        </w:rPr>
      </w:pPr>
      <w:r>
        <w:rPr>
          <w:bCs/>
        </w:rPr>
        <w:t>Renginių tęstinumas.</w:t>
      </w:r>
    </w:p>
    <w:p w14:paraId="37861D6E" w14:textId="77777777" w:rsidR="005B1EB4" w:rsidRPr="005B1EB4" w:rsidRDefault="005B1EB4" w:rsidP="005B1EB4">
      <w:pPr>
        <w:tabs>
          <w:tab w:val="left" w:pos="284"/>
          <w:tab w:val="left" w:pos="426"/>
        </w:tabs>
        <w:ind w:left="720"/>
        <w:jc w:val="both"/>
        <w:rPr>
          <w:bCs/>
        </w:rPr>
      </w:pPr>
    </w:p>
    <w:p w14:paraId="015ADFA7" w14:textId="6B6B5DE9" w:rsidR="00F175AB" w:rsidRDefault="00F175AB" w:rsidP="00F175AB">
      <w:pPr>
        <w:widowControl w:val="0"/>
        <w:tabs>
          <w:tab w:val="left" w:pos="1418"/>
        </w:tabs>
        <w:overflowPunct w:val="0"/>
        <w:autoSpaceDE w:val="0"/>
        <w:autoSpaceDN w:val="0"/>
        <w:adjustRightInd w:val="0"/>
        <w:spacing w:line="276" w:lineRule="auto"/>
        <w:ind w:firstLine="851"/>
        <w:jc w:val="both"/>
      </w:pPr>
      <w:r>
        <w:t xml:space="preserve">  </w:t>
      </w:r>
    </w:p>
    <w:p w14:paraId="3CD705F8" w14:textId="6881CD33" w:rsidR="00F175AB" w:rsidRDefault="00B7565A" w:rsidP="00E30F0C">
      <w:pPr>
        <w:widowControl w:val="0"/>
        <w:tabs>
          <w:tab w:val="left" w:pos="1418"/>
        </w:tabs>
        <w:overflowPunct w:val="0"/>
        <w:autoSpaceDE w:val="0"/>
        <w:autoSpaceDN w:val="0"/>
        <w:adjustRightInd w:val="0"/>
        <w:spacing w:line="276" w:lineRule="auto"/>
        <w:ind w:firstLine="851"/>
        <w:rPr>
          <w:b/>
        </w:rPr>
      </w:pPr>
      <w:r>
        <w:t>Direktorė</w:t>
      </w:r>
      <w:r>
        <w:tab/>
      </w:r>
      <w:r>
        <w:tab/>
      </w:r>
      <w:r>
        <w:tab/>
      </w:r>
      <w:r>
        <w:tab/>
      </w:r>
      <w:r w:rsidR="00552EBA">
        <w:t xml:space="preserve">              </w:t>
      </w:r>
      <w:r>
        <w:t xml:space="preserve">    Eugenija Zakarkienė</w:t>
      </w:r>
    </w:p>
    <w:sectPr w:rsidR="00F175AB" w:rsidSect="00F333CE">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19495" w14:textId="77777777" w:rsidR="00534DAA" w:rsidRDefault="00534DAA" w:rsidP="00F333CE">
      <w:r>
        <w:separator/>
      </w:r>
    </w:p>
  </w:endnote>
  <w:endnote w:type="continuationSeparator" w:id="0">
    <w:p w14:paraId="75F47E79" w14:textId="77777777" w:rsidR="00534DAA" w:rsidRDefault="00534DAA" w:rsidP="00F33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33F1AE" w14:textId="77777777" w:rsidR="00534DAA" w:rsidRDefault="00534DAA" w:rsidP="00F333CE">
      <w:r>
        <w:separator/>
      </w:r>
    </w:p>
  </w:footnote>
  <w:footnote w:type="continuationSeparator" w:id="0">
    <w:p w14:paraId="7401F74C" w14:textId="77777777" w:rsidR="00534DAA" w:rsidRDefault="00534DAA" w:rsidP="00F333CE">
      <w:r>
        <w:continuationSeparator/>
      </w:r>
    </w:p>
  </w:footnote>
  <w:footnote w:id="1">
    <w:p w14:paraId="50533DED" w14:textId="6210BE07" w:rsidR="00F957FA" w:rsidRDefault="00F957FA" w:rsidP="008D110E">
      <w:pPr>
        <w:pStyle w:val="FootnoteText"/>
        <w:jc w:val="both"/>
      </w:pPr>
    </w:p>
  </w:footnote>
  <w:footnote w:id="2">
    <w:p w14:paraId="1DF8A2B8" w14:textId="50AB3642" w:rsidR="00F957FA" w:rsidRDefault="00F957FA">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469603"/>
      <w:docPartObj>
        <w:docPartGallery w:val="Page Numbers (Top of Page)"/>
        <w:docPartUnique/>
      </w:docPartObj>
    </w:sdtPr>
    <w:sdtEndPr/>
    <w:sdtContent>
      <w:p w14:paraId="30BC6835" w14:textId="3A7A58CF" w:rsidR="00F333CE" w:rsidRDefault="00F333CE">
        <w:pPr>
          <w:pStyle w:val="Header"/>
          <w:jc w:val="center"/>
        </w:pPr>
        <w:r>
          <w:fldChar w:fldCharType="begin"/>
        </w:r>
        <w:r>
          <w:instrText>PAGE   \* MERGEFORMAT</w:instrText>
        </w:r>
        <w:r>
          <w:fldChar w:fldCharType="separate"/>
        </w:r>
        <w:r w:rsidR="005F6AD7">
          <w:rPr>
            <w:noProof/>
          </w:rPr>
          <w:t>2</w:t>
        </w:r>
        <w:r>
          <w:fldChar w:fldCharType="end"/>
        </w:r>
      </w:p>
    </w:sdtContent>
  </w:sdt>
  <w:p w14:paraId="46F68502" w14:textId="77777777" w:rsidR="00F333CE" w:rsidRDefault="00F333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196"/>
    <w:multiLevelType w:val="hybridMultilevel"/>
    <w:tmpl w:val="44807260"/>
    <w:lvl w:ilvl="0" w:tplc="39667866">
      <w:start w:val="1"/>
      <w:numFmt w:val="decimal"/>
      <w:suff w:val="space"/>
      <w:lvlText w:val="%1."/>
      <w:lvlJc w:val="left"/>
      <w:pPr>
        <w:ind w:left="1070" w:hanging="360"/>
      </w:pPr>
      <w:rPr>
        <w:rFonts w:ascii="Times New Roman" w:hAnsi="Times New Roman" w:cs="Times New Roman" w:hint="default"/>
        <w:b/>
        <w:sz w:val="24"/>
        <w:szCs w:val="24"/>
      </w:r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
    <w:nsid w:val="0B4F750F"/>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656097A"/>
    <w:multiLevelType w:val="multilevel"/>
    <w:tmpl w:val="B33E0520"/>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216130E1"/>
    <w:multiLevelType w:val="hybridMultilevel"/>
    <w:tmpl w:val="D542F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6C4976"/>
    <w:multiLevelType w:val="hybridMultilevel"/>
    <w:tmpl w:val="CB8682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319A0DF9"/>
    <w:multiLevelType w:val="hybridMultilevel"/>
    <w:tmpl w:val="2D44E9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38F24EAA"/>
    <w:multiLevelType w:val="hybridMultilevel"/>
    <w:tmpl w:val="4C6A0738"/>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abstractNum w:abstractNumId="7">
    <w:nsid w:val="3ED95650"/>
    <w:multiLevelType w:val="hybridMultilevel"/>
    <w:tmpl w:val="0EEE21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50657058"/>
    <w:multiLevelType w:val="multilevel"/>
    <w:tmpl w:val="90907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1761C8"/>
    <w:multiLevelType w:val="hybridMultilevel"/>
    <w:tmpl w:val="1662EB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5C416AE8"/>
    <w:multiLevelType w:val="multilevel"/>
    <w:tmpl w:val="27460364"/>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nsid w:val="600E41D9"/>
    <w:multiLevelType w:val="hybridMultilevel"/>
    <w:tmpl w:val="74FA29E6"/>
    <w:lvl w:ilvl="0" w:tplc="B1661D8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0D5135E"/>
    <w:multiLevelType w:val="hybridMultilevel"/>
    <w:tmpl w:val="6F1E66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4E73F8F"/>
    <w:multiLevelType w:val="hybridMultilevel"/>
    <w:tmpl w:val="0F2A1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6A255884"/>
    <w:multiLevelType w:val="hybridMultilevel"/>
    <w:tmpl w:val="C95A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2"/>
  </w:num>
  <w:num w:numId="3">
    <w:abstractNumId w:val="1"/>
  </w:num>
  <w:num w:numId="4">
    <w:abstractNumId w:val="10"/>
  </w:num>
  <w:num w:numId="5">
    <w:abstractNumId w:val="11"/>
  </w:num>
  <w:num w:numId="6">
    <w:abstractNumId w:val="5"/>
  </w:num>
  <w:num w:numId="7">
    <w:abstractNumId w:val="13"/>
  </w:num>
  <w:num w:numId="8">
    <w:abstractNumId w:val="7"/>
  </w:num>
  <w:num w:numId="9">
    <w:abstractNumId w:val="3"/>
  </w:num>
  <w:num w:numId="10">
    <w:abstractNumId w:val="9"/>
  </w:num>
  <w:num w:numId="11">
    <w:abstractNumId w:val="12"/>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04A87"/>
    <w:rsid w:val="0001173F"/>
    <w:rsid w:val="00034800"/>
    <w:rsid w:val="0003495C"/>
    <w:rsid w:val="0003617E"/>
    <w:rsid w:val="000419F4"/>
    <w:rsid w:val="00055D4F"/>
    <w:rsid w:val="0006079E"/>
    <w:rsid w:val="00060D9D"/>
    <w:rsid w:val="00065D46"/>
    <w:rsid w:val="000737CC"/>
    <w:rsid w:val="00090BA0"/>
    <w:rsid w:val="0009179B"/>
    <w:rsid w:val="000A3575"/>
    <w:rsid w:val="000B2926"/>
    <w:rsid w:val="000B7988"/>
    <w:rsid w:val="000D3CB9"/>
    <w:rsid w:val="000D497F"/>
    <w:rsid w:val="000D7B72"/>
    <w:rsid w:val="000E1688"/>
    <w:rsid w:val="000E4A8D"/>
    <w:rsid w:val="000E57D3"/>
    <w:rsid w:val="000F31D9"/>
    <w:rsid w:val="001036A1"/>
    <w:rsid w:val="00103D23"/>
    <w:rsid w:val="00115EED"/>
    <w:rsid w:val="00120030"/>
    <w:rsid w:val="00140171"/>
    <w:rsid w:val="00142130"/>
    <w:rsid w:val="00143316"/>
    <w:rsid w:val="00144DAB"/>
    <w:rsid w:val="00153BEF"/>
    <w:rsid w:val="00154FE6"/>
    <w:rsid w:val="00155975"/>
    <w:rsid w:val="00162EAA"/>
    <w:rsid w:val="0016421B"/>
    <w:rsid w:val="00165208"/>
    <w:rsid w:val="001661CB"/>
    <w:rsid w:val="00171A44"/>
    <w:rsid w:val="001748E6"/>
    <w:rsid w:val="0017509F"/>
    <w:rsid w:val="001876A0"/>
    <w:rsid w:val="00190AD2"/>
    <w:rsid w:val="001A6E23"/>
    <w:rsid w:val="001A7827"/>
    <w:rsid w:val="001B1873"/>
    <w:rsid w:val="001B6F04"/>
    <w:rsid w:val="001B7AB9"/>
    <w:rsid w:val="001C3077"/>
    <w:rsid w:val="001C3147"/>
    <w:rsid w:val="001C5209"/>
    <w:rsid w:val="001C532C"/>
    <w:rsid w:val="001C788E"/>
    <w:rsid w:val="001D0077"/>
    <w:rsid w:val="001D186D"/>
    <w:rsid w:val="001D4957"/>
    <w:rsid w:val="001D4CF4"/>
    <w:rsid w:val="001D4D8A"/>
    <w:rsid w:val="001D6AD8"/>
    <w:rsid w:val="001E545A"/>
    <w:rsid w:val="001F2AA0"/>
    <w:rsid w:val="001F5955"/>
    <w:rsid w:val="00202CBD"/>
    <w:rsid w:val="00204D7A"/>
    <w:rsid w:val="00212F88"/>
    <w:rsid w:val="00215B4D"/>
    <w:rsid w:val="00215D8A"/>
    <w:rsid w:val="0022356A"/>
    <w:rsid w:val="00235CF1"/>
    <w:rsid w:val="00241553"/>
    <w:rsid w:val="00250767"/>
    <w:rsid w:val="0025695B"/>
    <w:rsid w:val="00257537"/>
    <w:rsid w:val="00263613"/>
    <w:rsid w:val="00264071"/>
    <w:rsid w:val="00270F54"/>
    <w:rsid w:val="002778D9"/>
    <w:rsid w:val="00282ABE"/>
    <w:rsid w:val="00282C23"/>
    <w:rsid w:val="00291F43"/>
    <w:rsid w:val="00293754"/>
    <w:rsid w:val="00296899"/>
    <w:rsid w:val="002A0820"/>
    <w:rsid w:val="002A2DCC"/>
    <w:rsid w:val="002A4FF6"/>
    <w:rsid w:val="002A5669"/>
    <w:rsid w:val="002C6DA9"/>
    <w:rsid w:val="002D38FD"/>
    <w:rsid w:val="002E0BAB"/>
    <w:rsid w:val="002E10CF"/>
    <w:rsid w:val="002E2EB3"/>
    <w:rsid w:val="002F121D"/>
    <w:rsid w:val="002F703C"/>
    <w:rsid w:val="0030093C"/>
    <w:rsid w:val="00301250"/>
    <w:rsid w:val="00312DCE"/>
    <w:rsid w:val="00321CDF"/>
    <w:rsid w:val="00321DBE"/>
    <w:rsid w:val="003301BB"/>
    <w:rsid w:val="003363A6"/>
    <w:rsid w:val="00337EF7"/>
    <w:rsid w:val="0035033D"/>
    <w:rsid w:val="003532CC"/>
    <w:rsid w:val="00375E1F"/>
    <w:rsid w:val="0038444B"/>
    <w:rsid w:val="003911FF"/>
    <w:rsid w:val="003A757E"/>
    <w:rsid w:val="003B6238"/>
    <w:rsid w:val="003D7342"/>
    <w:rsid w:val="003E5167"/>
    <w:rsid w:val="003F0F30"/>
    <w:rsid w:val="004021D7"/>
    <w:rsid w:val="00403413"/>
    <w:rsid w:val="0040456A"/>
    <w:rsid w:val="00411C9D"/>
    <w:rsid w:val="00417267"/>
    <w:rsid w:val="0043122F"/>
    <w:rsid w:val="0044347A"/>
    <w:rsid w:val="00443761"/>
    <w:rsid w:val="004476DD"/>
    <w:rsid w:val="00451BDA"/>
    <w:rsid w:val="00454BAA"/>
    <w:rsid w:val="004576CA"/>
    <w:rsid w:val="00457FFA"/>
    <w:rsid w:val="004630E4"/>
    <w:rsid w:val="00465697"/>
    <w:rsid w:val="004665CE"/>
    <w:rsid w:val="00472B6A"/>
    <w:rsid w:val="00477111"/>
    <w:rsid w:val="004909A2"/>
    <w:rsid w:val="004A2B37"/>
    <w:rsid w:val="004A2E62"/>
    <w:rsid w:val="004B18ED"/>
    <w:rsid w:val="004B205E"/>
    <w:rsid w:val="004B51CF"/>
    <w:rsid w:val="004B73D6"/>
    <w:rsid w:val="004D163D"/>
    <w:rsid w:val="004E01DF"/>
    <w:rsid w:val="004F135A"/>
    <w:rsid w:val="004F44A4"/>
    <w:rsid w:val="004F4A21"/>
    <w:rsid w:val="005020B9"/>
    <w:rsid w:val="005039F0"/>
    <w:rsid w:val="005042B1"/>
    <w:rsid w:val="00517C8B"/>
    <w:rsid w:val="00520201"/>
    <w:rsid w:val="00534DAA"/>
    <w:rsid w:val="0054677F"/>
    <w:rsid w:val="005500D5"/>
    <w:rsid w:val="005511FC"/>
    <w:rsid w:val="00552EBA"/>
    <w:rsid w:val="0055623E"/>
    <w:rsid w:val="00563B45"/>
    <w:rsid w:val="00576F2B"/>
    <w:rsid w:val="00581C48"/>
    <w:rsid w:val="00584F8F"/>
    <w:rsid w:val="00585A71"/>
    <w:rsid w:val="00590343"/>
    <w:rsid w:val="00597EE8"/>
    <w:rsid w:val="005A46A4"/>
    <w:rsid w:val="005A4A9B"/>
    <w:rsid w:val="005A5A6A"/>
    <w:rsid w:val="005A7A2C"/>
    <w:rsid w:val="005B1EB4"/>
    <w:rsid w:val="005C574C"/>
    <w:rsid w:val="005D00FD"/>
    <w:rsid w:val="005D4AE8"/>
    <w:rsid w:val="005D50A0"/>
    <w:rsid w:val="005D6A29"/>
    <w:rsid w:val="005D77AB"/>
    <w:rsid w:val="005E28EE"/>
    <w:rsid w:val="005E5286"/>
    <w:rsid w:val="005F116A"/>
    <w:rsid w:val="005F2C23"/>
    <w:rsid w:val="005F36F7"/>
    <w:rsid w:val="005F3D48"/>
    <w:rsid w:val="005F495C"/>
    <w:rsid w:val="005F6AD7"/>
    <w:rsid w:val="005F7B2E"/>
    <w:rsid w:val="00603A6B"/>
    <w:rsid w:val="0060670E"/>
    <w:rsid w:val="00607A31"/>
    <w:rsid w:val="00627584"/>
    <w:rsid w:val="00633233"/>
    <w:rsid w:val="00633479"/>
    <w:rsid w:val="006347E7"/>
    <w:rsid w:val="00641534"/>
    <w:rsid w:val="00662187"/>
    <w:rsid w:val="00666BE5"/>
    <w:rsid w:val="0067250E"/>
    <w:rsid w:val="00675957"/>
    <w:rsid w:val="00677FC9"/>
    <w:rsid w:val="00692D77"/>
    <w:rsid w:val="006B54F1"/>
    <w:rsid w:val="006C5E99"/>
    <w:rsid w:val="006D48C5"/>
    <w:rsid w:val="006D4A24"/>
    <w:rsid w:val="006D507B"/>
    <w:rsid w:val="006E2609"/>
    <w:rsid w:val="006E7D8F"/>
    <w:rsid w:val="006F07B6"/>
    <w:rsid w:val="006F07E8"/>
    <w:rsid w:val="006F5B86"/>
    <w:rsid w:val="00704159"/>
    <w:rsid w:val="00705961"/>
    <w:rsid w:val="007073D7"/>
    <w:rsid w:val="007221E5"/>
    <w:rsid w:val="00722852"/>
    <w:rsid w:val="00722E21"/>
    <w:rsid w:val="00733B33"/>
    <w:rsid w:val="007362E1"/>
    <w:rsid w:val="00736E08"/>
    <w:rsid w:val="0074440F"/>
    <w:rsid w:val="00765AD5"/>
    <w:rsid w:val="00767DAF"/>
    <w:rsid w:val="007833B4"/>
    <w:rsid w:val="007853AB"/>
    <w:rsid w:val="00790783"/>
    <w:rsid w:val="007B714F"/>
    <w:rsid w:val="007B7FE2"/>
    <w:rsid w:val="007C037C"/>
    <w:rsid w:val="007C20F1"/>
    <w:rsid w:val="007C5215"/>
    <w:rsid w:val="007C56AC"/>
    <w:rsid w:val="007C5B3D"/>
    <w:rsid w:val="007D2E28"/>
    <w:rsid w:val="007E32AC"/>
    <w:rsid w:val="007E3852"/>
    <w:rsid w:val="007E5779"/>
    <w:rsid w:val="007E7A06"/>
    <w:rsid w:val="007F6E84"/>
    <w:rsid w:val="008101DE"/>
    <w:rsid w:val="00811D8B"/>
    <w:rsid w:val="008136CE"/>
    <w:rsid w:val="0081375C"/>
    <w:rsid w:val="00813A74"/>
    <w:rsid w:val="00822C20"/>
    <w:rsid w:val="00822D43"/>
    <w:rsid w:val="0082773D"/>
    <w:rsid w:val="00831597"/>
    <w:rsid w:val="00834288"/>
    <w:rsid w:val="008354D5"/>
    <w:rsid w:val="00837B7A"/>
    <w:rsid w:val="0084540C"/>
    <w:rsid w:val="00870FB2"/>
    <w:rsid w:val="00873503"/>
    <w:rsid w:val="00885B8B"/>
    <w:rsid w:val="008874BB"/>
    <w:rsid w:val="008876C4"/>
    <w:rsid w:val="0089175A"/>
    <w:rsid w:val="00892519"/>
    <w:rsid w:val="008B0721"/>
    <w:rsid w:val="008B3882"/>
    <w:rsid w:val="008C6444"/>
    <w:rsid w:val="008D110E"/>
    <w:rsid w:val="008D79E7"/>
    <w:rsid w:val="008E3E02"/>
    <w:rsid w:val="008E6E82"/>
    <w:rsid w:val="008F3B30"/>
    <w:rsid w:val="008F3E1D"/>
    <w:rsid w:val="00903EEC"/>
    <w:rsid w:val="009136A6"/>
    <w:rsid w:val="00927C09"/>
    <w:rsid w:val="00934EF6"/>
    <w:rsid w:val="0093524F"/>
    <w:rsid w:val="009729D9"/>
    <w:rsid w:val="009813A7"/>
    <w:rsid w:val="009830EA"/>
    <w:rsid w:val="009873C1"/>
    <w:rsid w:val="0098782F"/>
    <w:rsid w:val="00990112"/>
    <w:rsid w:val="0099684F"/>
    <w:rsid w:val="009A0891"/>
    <w:rsid w:val="009A28AC"/>
    <w:rsid w:val="009A6AB4"/>
    <w:rsid w:val="009B2E86"/>
    <w:rsid w:val="009B53C1"/>
    <w:rsid w:val="009B6FD9"/>
    <w:rsid w:val="009B7F3F"/>
    <w:rsid w:val="009F46E2"/>
    <w:rsid w:val="009F47E4"/>
    <w:rsid w:val="00A06545"/>
    <w:rsid w:val="00A434DE"/>
    <w:rsid w:val="00A556BD"/>
    <w:rsid w:val="00A5673E"/>
    <w:rsid w:val="00A66DB4"/>
    <w:rsid w:val="00A827D5"/>
    <w:rsid w:val="00A83D28"/>
    <w:rsid w:val="00A87726"/>
    <w:rsid w:val="00A93315"/>
    <w:rsid w:val="00AA0851"/>
    <w:rsid w:val="00AA4353"/>
    <w:rsid w:val="00AB51BD"/>
    <w:rsid w:val="00AC0B32"/>
    <w:rsid w:val="00AC7342"/>
    <w:rsid w:val="00AD4763"/>
    <w:rsid w:val="00AD7896"/>
    <w:rsid w:val="00AF0B14"/>
    <w:rsid w:val="00AF7D08"/>
    <w:rsid w:val="00B038CA"/>
    <w:rsid w:val="00B04C2D"/>
    <w:rsid w:val="00B1236D"/>
    <w:rsid w:val="00B16314"/>
    <w:rsid w:val="00B305E3"/>
    <w:rsid w:val="00B3082A"/>
    <w:rsid w:val="00B379E7"/>
    <w:rsid w:val="00B60030"/>
    <w:rsid w:val="00B63159"/>
    <w:rsid w:val="00B70394"/>
    <w:rsid w:val="00B750B6"/>
    <w:rsid w:val="00B7565A"/>
    <w:rsid w:val="00B77093"/>
    <w:rsid w:val="00B77F8C"/>
    <w:rsid w:val="00B81C67"/>
    <w:rsid w:val="00B832B5"/>
    <w:rsid w:val="00B83FDF"/>
    <w:rsid w:val="00B87745"/>
    <w:rsid w:val="00B92824"/>
    <w:rsid w:val="00B94093"/>
    <w:rsid w:val="00BA743A"/>
    <w:rsid w:val="00BC5A8D"/>
    <w:rsid w:val="00BD03AA"/>
    <w:rsid w:val="00BD1BEC"/>
    <w:rsid w:val="00BD284A"/>
    <w:rsid w:val="00BD5254"/>
    <w:rsid w:val="00BE293E"/>
    <w:rsid w:val="00BE4B7C"/>
    <w:rsid w:val="00BF55D8"/>
    <w:rsid w:val="00BF716F"/>
    <w:rsid w:val="00C03C89"/>
    <w:rsid w:val="00C17F55"/>
    <w:rsid w:val="00C20638"/>
    <w:rsid w:val="00C42011"/>
    <w:rsid w:val="00C53B57"/>
    <w:rsid w:val="00C55F99"/>
    <w:rsid w:val="00C560BC"/>
    <w:rsid w:val="00C74B0A"/>
    <w:rsid w:val="00C810F5"/>
    <w:rsid w:val="00C83543"/>
    <w:rsid w:val="00C913AE"/>
    <w:rsid w:val="00C9403B"/>
    <w:rsid w:val="00CA4D3B"/>
    <w:rsid w:val="00CB601A"/>
    <w:rsid w:val="00CB76E0"/>
    <w:rsid w:val="00CC3100"/>
    <w:rsid w:val="00CC7CDE"/>
    <w:rsid w:val="00CE3034"/>
    <w:rsid w:val="00CF4441"/>
    <w:rsid w:val="00CF4DDF"/>
    <w:rsid w:val="00D0146A"/>
    <w:rsid w:val="00D10EED"/>
    <w:rsid w:val="00D20AB4"/>
    <w:rsid w:val="00D23127"/>
    <w:rsid w:val="00D4203C"/>
    <w:rsid w:val="00D4284A"/>
    <w:rsid w:val="00D439C0"/>
    <w:rsid w:val="00D443F7"/>
    <w:rsid w:val="00D50E93"/>
    <w:rsid w:val="00D51572"/>
    <w:rsid w:val="00D53898"/>
    <w:rsid w:val="00D53C8C"/>
    <w:rsid w:val="00D5495B"/>
    <w:rsid w:val="00D55A96"/>
    <w:rsid w:val="00D60783"/>
    <w:rsid w:val="00D614F4"/>
    <w:rsid w:val="00D745AF"/>
    <w:rsid w:val="00D8241E"/>
    <w:rsid w:val="00D961C7"/>
    <w:rsid w:val="00DA04F8"/>
    <w:rsid w:val="00DA1195"/>
    <w:rsid w:val="00DA1284"/>
    <w:rsid w:val="00DB5107"/>
    <w:rsid w:val="00DD41A5"/>
    <w:rsid w:val="00DE121C"/>
    <w:rsid w:val="00E04064"/>
    <w:rsid w:val="00E11592"/>
    <w:rsid w:val="00E16443"/>
    <w:rsid w:val="00E23249"/>
    <w:rsid w:val="00E30282"/>
    <w:rsid w:val="00E30C9D"/>
    <w:rsid w:val="00E30F0C"/>
    <w:rsid w:val="00E33871"/>
    <w:rsid w:val="00E534C9"/>
    <w:rsid w:val="00E5569F"/>
    <w:rsid w:val="00E5604D"/>
    <w:rsid w:val="00E6188F"/>
    <w:rsid w:val="00E66189"/>
    <w:rsid w:val="00E7223E"/>
    <w:rsid w:val="00E73F6D"/>
    <w:rsid w:val="00E83204"/>
    <w:rsid w:val="00E848E5"/>
    <w:rsid w:val="00E86721"/>
    <w:rsid w:val="00EA20C4"/>
    <w:rsid w:val="00ED6815"/>
    <w:rsid w:val="00ED7489"/>
    <w:rsid w:val="00ED789B"/>
    <w:rsid w:val="00EE6331"/>
    <w:rsid w:val="00EF4302"/>
    <w:rsid w:val="00EF5B4F"/>
    <w:rsid w:val="00EF7AF0"/>
    <w:rsid w:val="00F05BD9"/>
    <w:rsid w:val="00F175AB"/>
    <w:rsid w:val="00F17ECD"/>
    <w:rsid w:val="00F333CE"/>
    <w:rsid w:val="00F428B4"/>
    <w:rsid w:val="00F631FB"/>
    <w:rsid w:val="00F72249"/>
    <w:rsid w:val="00F72E04"/>
    <w:rsid w:val="00F85813"/>
    <w:rsid w:val="00F87A94"/>
    <w:rsid w:val="00F87F82"/>
    <w:rsid w:val="00F91824"/>
    <w:rsid w:val="00F957FA"/>
    <w:rsid w:val="00F95AE2"/>
    <w:rsid w:val="00F96223"/>
    <w:rsid w:val="00FA6643"/>
    <w:rsid w:val="00FD0524"/>
    <w:rsid w:val="00FE03C1"/>
    <w:rsid w:val="00FE16D3"/>
    <w:rsid w:val="00FE6B53"/>
    <w:rsid w:val="00FF55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D4203C"/>
    <w:rPr>
      <w:color w:val="0000FF" w:themeColor="hyperlink"/>
      <w:u w:val="single"/>
    </w:rPr>
  </w:style>
  <w:style w:type="character" w:customStyle="1" w:styleId="UnresolvedMention">
    <w:name w:val="Unresolved Mention"/>
    <w:basedOn w:val="DefaultParagraphFont"/>
    <w:uiPriority w:val="99"/>
    <w:semiHidden/>
    <w:unhideWhenUsed/>
    <w:rsid w:val="00D4203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54D5"/>
    <w:rPr>
      <w:rFonts w:ascii="Tahoma" w:hAnsi="Tahoma" w:cs="Tahoma"/>
      <w:sz w:val="16"/>
      <w:szCs w:val="16"/>
    </w:rPr>
  </w:style>
  <w:style w:type="character" w:customStyle="1" w:styleId="BalloonTextChar">
    <w:name w:val="Balloon Text Char"/>
    <w:basedOn w:val="DefaultParagraphFont"/>
    <w:link w:val="BalloonText"/>
    <w:uiPriority w:val="99"/>
    <w:semiHidden/>
    <w:rsid w:val="008354D5"/>
    <w:rPr>
      <w:rFonts w:ascii="Tahoma" w:eastAsia="Times New Roman" w:hAnsi="Tahoma" w:cs="Tahoma"/>
      <w:sz w:val="16"/>
      <w:szCs w:val="16"/>
    </w:rPr>
  </w:style>
  <w:style w:type="table" w:styleId="TableGrid">
    <w:name w:val="Table Grid"/>
    <w:basedOn w:val="TableNorma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3CE"/>
    <w:pPr>
      <w:tabs>
        <w:tab w:val="center" w:pos="4819"/>
        <w:tab w:val="right" w:pos="9638"/>
      </w:tabs>
    </w:pPr>
  </w:style>
  <w:style w:type="character" w:customStyle="1" w:styleId="HeaderChar">
    <w:name w:val="Header Char"/>
    <w:basedOn w:val="DefaultParagraphFont"/>
    <w:link w:val="Header"/>
    <w:uiPriority w:val="99"/>
    <w:rsid w:val="00F333C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33CE"/>
    <w:pPr>
      <w:tabs>
        <w:tab w:val="center" w:pos="4819"/>
        <w:tab w:val="right" w:pos="9638"/>
      </w:tabs>
    </w:pPr>
  </w:style>
  <w:style w:type="character" w:customStyle="1" w:styleId="FooterChar">
    <w:name w:val="Footer Char"/>
    <w:basedOn w:val="DefaultParagraphFont"/>
    <w:link w:val="Footer"/>
    <w:uiPriority w:val="99"/>
    <w:rsid w:val="00F333CE"/>
    <w:rPr>
      <w:rFonts w:ascii="Times New Roman" w:eastAsia="Times New Roman" w:hAnsi="Times New Roman" w:cs="Times New Roman"/>
      <w:sz w:val="24"/>
      <w:szCs w:val="24"/>
    </w:rPr>
  </w:style>
  <w:style w:type="paragraph" w:styleId="ListParagraph">
    <w:name w:val="List Paragraph"/>
    <w:basedOn w:val="Normal"/>
    <w:uiPriority w:val="34"/>
    <w:qFormat/>
    <w:rsid w:val="00451BDA"/>
    <w:pPr>
      <w:ind w:left="720"/>
      <w:contextualSpacing/>
    </w:pPr>
  </w:style>
  <w:style w:type="paragraph" w:styleId="FootnoteText">
    <w:name w:val="footnote text"/>
    <w:basedOn w:val="Normal"/>
    <w:link w:val="FootnoteTextChar"/>
    <w:uiPriority w:val="99"/>
    <w:semiHidden/>
    <w:unhideWhenUsed/>
    <w:rsid w:val="0099684F"/>
    <w:rPr>
      <w:sz w:val="20"/>
      <w:szCs w:val="20"/>
    </w:rPr>
  </w:style>
  <w:style w:type="character" w:customStyle="1" w:styleId="FootnoteTextChar">
    <w:name w:val="Footnote Text Char"/>
    <w:basedOn w:val="DefaultParagraphFont"/>
    <w:link w:val="FootnoteText"/>
    <w:uiPriority w:val="99"/>
    <w:semiHidden/>
    <w:rsid w:val="0099684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9684F"/>
    <w:rPr>
      <w:vertAlign w:val="superscript"/>
    </w:rPr>
  </w:style>
  <w:style w:type="character" w:styleId="Hyperlink">
    <w:name w:val="Hyperlink"/>
    <w:basedOn w:val="DefaultParagraphFont"/>
    <w:uiPriority w:val="99"/>
    <w:unhideWhenUsed/>
    <w:rsid w:val="00D4203C"/>
    <w:rPr>
      <w:color w:val="0000FF" w:themeColor="hyperlink"/>
      <w:u w:val="single"/>
    </w:rPr>
  </w:style>
  <w:style w:type="character" w:customStyle="1" w:styleId="UnresolvedMention">
    <w:name w:val="Unresolved Mention"/>
    <w:basedOn w:val="DefaultParagraphFont"/>
    <w:uiPriority w:val="99"/>
    <w:semiHidden/>
    <w:unhideWhenUsed/>
    <w:rsid w:val="00D42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64824797">
      <w:bodyDiv w:val="1"/>
      <w:marLeft w:val="0"/>
      <w:marRight w:val="0"/>
      <w:marTop w:val="0"/>
      <w:marBottom w:val="0"/>
      <w:divBdr>
        <w:top w:val="none" w:sz="0" w:space="0" w:color="auto"/>
        <w:left w:val="none" w:sz="0" w:space="0" w:color="auto"/>
        <w:bottom w:val="none" w:sz="0" w:space="0" w:color="auto"/>
        <w:right w:val="none" w:sz="0" w:space="0" w:color="auto"/>
      </w:divBdr>
    </w:div>
    <w:div w:id="18554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EB4F3-E8BF-448E-AAEC-AB7016B0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3367</Words>
  <Characters>19194</Characters>
  <Application>Microsoft Office Word</Application>
  <DocSecurity>0</DocSecurity>
  <Lines>159</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Ramune Buterleviciene</cp:lastModifiedBy>
  <cp:revision>2</cp:revision>
  <cp:lastPrinted>2024-12-31T06:23:00Z</cp:lastPrinted>
  <dcterms:created xsi:type="dcterms:W3CDTF">2026-05-11T10:11:00Z</dcterms:created>
  <dcterms:modified xsi:type="dcterms:W3CDTF">2026-05-11T10:11:00Z</dcterms:modified>
</cp:coreProperties>
</file>