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3F902" w14:textId="75C929AA" w:rsidR="00C65658" w:rsidRPr="00C65658" w:rsidRDefault="00764EDB" w:rsidP="00C65658">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bookmarkStart w:id="0" w:name="_GoBack"/>
      <w:bookmarkEnd w:id="0"/>
      <w:r w:rsidR="00615FB5" w:rsidRPr="00C65658">
        <w:rPr>
          <w:rFonts w:ascii="Times New Roman" w:hAnsi="Times New Roman" w:cs="Times New Roman"/>
          <w:sz w:val="24"/>
          <w:szCs w:val="24"/>
          <w:lang w:eastAsia="lt-LT"/>
        </w:rPr>
        <w:t>PRITARTA</w:t>
      </w:r>
    </w:p>
    <w:p w14:paraId="1ED0C144" w14:textId="5C02E2F1" w:rsidR="00615FB5" w:rsidRPr="00C65658" w:rsidRDefault="00764EDB" w:rsidP="00C65658">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r w:rsidR="00615FB5" w:rsidRPr="00C65658">
        <w:rPr>
          <w:rFonts w:ascii="Times New Roman" w:hAnsi="Times New Roman" w:cs="Times New Roman"/>
          <w:sz w:val="24"/>
          <w:szCs w:val="24"/>
          <w:lang w:eastAsia="lt-LT"/>
        </w:rPr>
        <w:t>Panevėžio rajono savivaldybės tarybos</w:t>
      </w:r>
    </w:p>
    <w:p w14:paraId="49931B2E" w14:textId="791CAC17" w:rsidR="00615FB5" w:rsidRPr="00C65658" w:rsidRDefault="00764EDB" w:rsidP="00C65658">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r w:rsidR="00615FB5" w:rsidRPr="00C65658">
        <w:rPr>
          <w:rFonts w:ascii="Times New Roman" w:hAnsi="Times New Roman" w:cs="Times New Roman"/>
          <w:sz w:val="24"/>
          <w:szCs w:val="24"/>
          <w:lang w:eastAsia="lt-LT"/>
        </w:rPr>
        <w:t>2023 m</w:t>
      </w:r>
      <w:r>
        <w:rPr>
          <w:rFonts w:ascii="Times New Roman" w:hAnsi="Times New Roman" w:cs="Times New Roman"/>
          <w:sz w:val="24"/>
          <w:szCs w:val="24"/>
          <w:lang w:eastAsia="lt-LT"/>
        </w:rPr>
        <w:t>. gegužės 18 d. sprendimu Nr. T-104</w:t>
      </w:r>
    </w:p>
    <w:p w14:paraId="2B868682" w14:textId="77777777" w:rsidR="00615FB5" w:rsidRPr="008E02FF" w:rsidRDefault="00615FB5" w:rsidP="00615FB5">
      <w:pPr>
        <w:tabs>
          <w:tab w:val="left" w:pos="14656"/>
        </w:tabs>
        <w:rPr>
          <w:bCs/>
          <w:szCs w:val="24"/>
          <w:lang w:eastAsia="lt-LT"/>
        </w:rPr>
      </w:pPr>
      <w:r>
        <w:rPr>
          <w:bCs/>
          <w:szCs w:val="24"/>
          <w:lang w:eastAsia="lt-LT"/>
        </w:rPr>
        <w:tab/>
      </w:r>
    </w:p>
    <w:p w14:paraId="62E2F80D" w14:textId="2F5B8FC3" w:rsidR="00615FB5" w:rsidRPr="00615FB5" w:rsidRDefault="00615FB5" w:rsidP="00615FB5">
      <w:pPr>
        <w:tabs>
          <w:tab w:val="left" w:pos="14656"/>
        </w:tabs>
        <w:jc w:val="center"/>
        <w:rPr>
          <w:rFonts w:ascii="Times New Roman" w:hAnsi="Times New Roman" w:cs="Times New Roman"/>
          <w:b/>
          <w:bCs/>
          <w:sz w:val="24"/>
          <w:szCs w:val="24"/>
          <w:lang w:eastAsia="lt-LT"/>
        </w:rPr>
      </w:pPr>
      <w:r w:rsidRPr="00615FB5">
        <w:rPr>
          <w:rStyle w:val="fontstyle01"/>
          <w:rFonts w:ascii="Times New Roman" w:hAnsi="Times New Roman" w:cs="Times New Roman"/>
          <w:b/>
          <w:bCs/>
        </w:rPr>
        <w:t>PANEVĖŽIO RAJONO ŠVIETIMO CENTRO</w:t>
      </w:r>
    </w:p>
    <w:p w14:paraId="5F95B44B" w14:textId="66A6F50B" w:rsidR="00615FB5" w:rsidRPr="00C65658" w:rsidRDefault="00615FB5" w:rsidP="00615FB5">
      <w:pPr>
        <w:jc w:val="center"/>
        <w:rPr>
          <w:rFonts w:ascii="Times New Roman" w:hAnsi="Times New Roman" w:cs="Times New Roman"/>
          <w:b/>
          <w:sz w:val="24"/>
          <w:szCs w:val="24"/>
          <w:lang w:eastAsia="lt-LT"/>
        </w:rPr>
      </w:pPr>
      <w:r w:rsidRPr="00615FB5">
        <w:rPr>
          <w:rFonts w:ascii="Times New Roman" w:hAnsi="Times New Roman" w:cs="Times New Roman"/>
          <w:b/>
          <w:bCs/>
          <w:sz w:val="24"/>
          <w:szCs w:val="24"/>
          <w:lang w:eastAsia="lt-LT"/>
        </w:rPr>
        <w:t>2022</w:t>
      </w:r>
      <w:r w:rsidRPr="00615FB5">
        <w:rPr>
          <w:rFonts w:ascii="Times New Roman" w:hAnsi="Times New Roman" w:cs="Times New Roman"/>
          <w:sz w:val="24"/>
          <w:szCs w:val="24"/>
          <w:lang w:eastAsia="lt-LT"/>
        </w:rPr>
        <w:t xml:space="preserve"> </w:t>
      </w:r>
      <w:r w:rsidRPr="00615FB5">
        <w:rPr>
          <w:rFonts w:ascii="Times New Roman" w:hAnsi="Times New Roman" w:cs="Times New Roman"/>
          <w:b/>
          <w:sz w:val="24"/>
          <w:szCs w:val="24"/>
          <w:lang w:eastAsia="lt-LT"/>
        </w:rPr>
        <w:t>METŲ VEIKLOS ATASKAITA</w:t>
      </w:r>
    </w:p>
    <w:p w14:paraId="6629FB55" w14:textId="2E139298" w:rsidR="00615FB5" w:rsidRPr="00C65658" w:rsidRDefault="00615FB5" w:rsidP="00615FB5">
      <w:pPr>
        <w:jc w:val="center"/>
        <w:rPr>
          <w:rFonts w:ascii="Times New Roman" w:hAnsi="Times New Roman" w:cs="Times New Roman"/>
          <w:b/>
          <w:sz w:val="24"/>
          <w:szCs w:val="24"/>
          <w:lang w:eastAsia="lt-LT"/>
        </w:rPr>
      </w:pPr>
      <w:r w:rsidRPr="00615FB5">
        <w:rPr>
          <w:rFonts w:ascii="Times New Roman" w:hAnsi="Times New Roman" w:cs="Times New Roman"/>
          <w:b/>
          <w:sz w:val="24"/>
          <w:szCs w:val="24"/>
          <w:lang w:eastAsia="lt-LT"/>
        </w:rPr>
        <w:t>STRATEGINIO PLANO IR METINIO VEIKLOS PLANO ĮGYVENDINIMAS</w:t>
      </w:r>
    </w:p>
    <w:tbl>
      <w:tblPr>
        <w:tblStyle w:val="Lentelstinklelis"/>
        <w:tblW w:w="0" w:type="auto"/>
        <w:jc w:val="center"/>
        <w:tblLook w:val="04A0" w:firstRow="1" w:lastRow="0" w:firstColumn="1" w:lastColumn="0" w:noHBand="0" w:noVBand="1"/>
      </w:tblPr>
      <w:tblGrid>
        <w:gridCol w:w="9962"/>
      </w:tblGrid>
      <w:tr w:rsidR="00615FB5" w:rsidRPr="00DA4C2F" w14:paraId="174EDDDF" w14:textId="77777777" w:rsidTr="006F0292">
        <w:trPr>
          <w:jc w:val="center"/>
        </w:trPr>
        <w:tc>
          <w:tcPr>
            <w:tcW w:w="13182" w:type="dxa"/>
          </w:tcPr>
          <w:p w14:paraId="2C016141" w14:textId="77777777" w:rsidR="00615FB5"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sidRPr="00932C14">
              <w:rPr>
                <w:rFonts w:ascii="Times New Roman" w:hAnsi="Times New Roman"/>
                <w:sz w:val="24"/>
                <w:szCs w:val="24"/>
              </w:rPr>
              <w:t>Švietimo centro 202</w:t>
            </w:r>
            <w:r>
              <w:rPr>
                <w:rFonts w:ascii="Times New Roman" w:hAnsi="Times New Roman"/>
                <w:sz w:val="24"/>
                <w:szCs w:val="24"/>
              </w:rPr>
              <w:t>2</w:t>
            </w:r>
            <w:r w:rsidRPr="00932C14">
              <w:rPr>
                <w:rFonts w:ascii="Times New Roman" w:hAnsi="Times New Roman"/>
                <w:sz w:val="24"/>
                <w:szCs w:val="24"/>
              </w:rPr>
              <w:t xml:space="preserve"> metų veiklos plane buvo numatyti trys tikslai</w:t>
            </w:r>
            <w:r>
              <w:rPr>
                <w:rFonts w:ascii="Times New Roman" w:eastAsia="Times New Roman" w:hAnsi="Times New Roman" w:cs="Times New Roman"/>
                <w:sz w:val="24"/>
                <w:szCs w:val="24"/>
                <w:lang w:eastAsia="lt-LT"/>
              </w:rPr>
              <w:t>:</w:t>
            </w:r>
          </w:p>
          <w:p w14:paraId="4BFCD593" w14:textId="77777777" w:rsidR="00615FB5" w:rsidRPr="00683FC6"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w:eastAsia="Times New Roman" w:hAnsi="Times"/>
                <w:sz w:val="24"/>
                <w:szCs w:val="24"/>
                <w:lang w:eastAsia="lt-LT"/>
              </w:rPr>
              <w:t xml:space="preserve">1. </w:t>
            </w:r>
            <w:r w:rsidRPr="00683FC6">
              <w:rPr>
                <w:rFonts w:ascii="Times" w:eastAsia="Times New Roman" w:hAnsi="Times"/>
                <w:sz w:val="24"/>
                <w:szCs w:val="24"/>
                <w:lang w:eastAsia="lt-LT"/>
              </w:rPr>
              <w:t>Plėtoti mokymosi visą gyvenimą paslaugų įvairovę, kuriant savišvietos, mentorystės kultūrą, skatinant tarptautinį bendradarbiavimą</w:t>
            </w:r>
            <w:r w:rsidRPr="00683FC6">
              <w:rPr>
                <w:rFonts w:ascii="Times New Roman" w:eastAsia="Times New Roman" w:hAnsi="Times New Roman" w:cs="Times New Roman"/>
                <w:sz w:val="24"/>
                <w:szCs w:val="24"/>
                <w:lang w:eastAsia="lt-LT"/>
              </w:rPr>
              <w:t>.</w:t>
            </w:r>
          </w:p>
          <w:p w14:paraId="3D9A55E0" w14:textId="77777777" w:rsidR="00615FB5" w:rsidRPr="00CF1AE9" w:rsidRDefault="00615FB5" w:rsidP="006F0292">
            <w:pPr>
              <w:pStyle w:val="prastasiniatinklio"/>
              <w:spacing w:after="0"/>
              <w:jc w:val="both"/>
              <w:rPr>
                <w:rFonts w:ascii="Times" w:hAnsi="Times" w:cs="Arial"/>
                <w:color w:val="000000"/>
              </w:rPr>
            </w:pPr>
            <w:r>
              <w:rPr>
                <w:rFonts w:ascii="Times" w:hAnsi="Times" w:cs="Arial"/>
                <w:color w:val="000000"/>
              </w:rPr>
              <w:t xml:space="preserve">2. </w:t>
            </w:r>
            <w:r w:rsidRPr="00CF1AE9">
              <w:rPr>
                <w:rFonts w:ascii="Times" w:hAnsi="Times" w:cs="Arial"/>
                <w:color w:val="000000"/>
              </w:rPr>
              <w:t>Kurti darniai veikiančią neformaliojo suaugusiųjų švietimo</w:t>
            </w:r>
            <w:r>
              <w:rPr>
                <w:rFonts w:ascii="Times" w:hAnsi="Times" w:cs="Arial"/>
                <w:color w:val="000000"/>
              </w:rPr>
              <w:t xml:space="preserve"> (NSŠ)</w:t>
            </w:r>
            <w:r w:rsidRPr="00CF1AE9">
              <w:rPr>
                <w:rFonts w:ascii="Times" w:hAnsi="Times" w:cs="Arial"/>
                <w:color w:val="000000"/>
              </w:rPr>
              <w:t xml:space="preserve"> ir tęstinio mokymosi sistemą Panevėžio rajone. </w:t>
            </w:r>
          </w:p>
          <w:p w14:paraId="64DD344F" w14:textId="77777777" w:rsidR="00615FB5" w:rsidRPr="00CF1AE9" w:rsidRDefault="00615FB5" w:rsidP="006F0292">
            <w:pPr>
              <w:pStyle w:val="prastasiniatinklio"/>
              <w:spacing w:after="0"/>
              <w:jc w:val="both"/>
              <w:rPr>
                <w:rFonts w:ascii="Times" w:hAnsi="Times" w:cs="Arial"/>
                <w:color w:val="000000"/>
              </w:rPr>
            </w:pPr>
            <w:r w:rsidRPr="00433841">
              <w:t>3. Sudaryti</w:t>
            </w:r>
            <w:r w:rsidRPr="00CF1AE9">
              <w:rPr>
                <w:rFonts w:ascii="Times" w:hAnsi="Times"/>
              </w:rPr>
              <w:t xml:space="preserve"> sąlygas geriausiems mokiniams ir komandoms dalyvauti krašto, šalies sporto renginiuose reprezentuojant </w:t>
            </w:r>
            <w:r w:rsidRPr="00CF1AE9">
              <w:rPr>
                <w:rFonts w:ascii="Times" w:hAnsi="Times"/>
                <w:color w:val="000000"/>
              </w:rPr>
              <w:t>Panevėžio rajoną.</w:t>
            </w:r>
            <w:r w:rsidRPr="00CF1AE9">
              <w:rPr>
                <w:rFonts w:ascii="Times" w:hAnsi="Times" w:cs="Arial"/>
                <w:color w:val="000000"/>
              </w:rPr>
              <w:t xml:space="preserve"> </w:t>
            </w:r>
          </w:p>
          <w:p w14:paraId="152CB4E9" w14:textId="77777777" w:rsidR="00615FB5" w:rsidRPr="000C1AE3"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sidRPr="000C1AE3">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Pr="000C1AE3">
              <w:rPr>
                <w:rFonts w:ascii="Times New Roman" w:eastAsia="Times New Roman" w:hAnsi="Times New Roman" w:cs="Times New Roman"/>
                <w:sz w:val="24"/>
                <w:szCs w:val="24"/>
                <w:lang w:eastAsia="lt-LT"/>
              </w:rPr>
              <w:t xml:space="preserve"> m. buvo nuosekliai plėtojamos </w:t>
            </w:r>
            <w:r>
              <w:rPr>
                <w:rFonts w:ascii="Times New Roman" w:eastAsia="Times New Roman" w:hAnsi="Times New Roman" w:cs="Times New Roman"/>
                <w:sz w:val="24"/>
                <w:szCs w:val="24"/>
                <w:lang w:eastAsia="lt-LT"/>
              </w:rPr>
              <w:t>mokytoj</w:t>
            </w:r>
            <w:r w:rsidRPr="000C1AE3">
              <w:rPr>
                <w:rFonts w:ascii="Times New Roman" w:eastAsia="Times New Roman" w:hAnsi="Times New Roman" w:cs="Times New Roman"/>
                <w:sz w:val="24"/>
                <w:szCs w:val="24"/>
                <w:lang w:eastAsia="lt-LT"/>
              </w:rPr>
              <w:t>ų ir kitų suaugusiųjų mokymosi visą gyvenimą paslaugos, jų prieinamumas ir patrauklumas, skatinamas pozityvios patirties perėmimas, dalijimasis bei savanorystė, telkiama reflektuojanti rajono pedagoginė bendruomenė.</w:t>
            </w:r>
          </w:p>
          <w:p w14:paraId="6F250BEF" w14:textId="77777777" w:rsidR="00615FB5" w:rsidRPr="0092657C"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sidRPr="00451920">
              <w:rPr>
                <w:rFonts w:ascii="Times New Roman" w:eastAsia="Times New Roman" w:hAnsi="Times New Roman" w:cs="Times New Roman"/>
                <w:sz w:val="24"/>
                <w:szCs w:val="24"/>
                <w:lang w:eastAsia="lt-LT"/>
              </w:rPr>
              <w:t xml:space="preserve">Metinio </w:t>
            </w:r>
            <w:r w:rsidRPr="0092657C">
              <w:rPr>
                <w:rFonts w:ascii="Times New Roman" w:eastAsia="Times New Roman" w:hAnsi="Times New Roman" w:cs="Times New Roman"/>
                <w:sz w:val="24"/>
                <w:szCs w:val="24"/>
                <w:lang w:eastAsia="lt-LT"/>
              </w:rPr>
              <w:t>veiklos plano tikslai ir svarbiausi rezultatai:</w:t>
            </w:r>
          </w:p>
          <w:p w14:paraId="7B47BFFD" w14:textId="77777777" w:rsidR="00615FB5" w:rsidRPr="008E01A6" w:rsidRDefault="00615FB5" w:rsidP="006F0292">
            <w:pPr>
              <w:pStyle w:val="prastasiniatinklio"/>
              <w:shd w:val="clear" w:color="auto" w:fill="FFFFFF"/>
              <w:spacing w:after="0"/>
              <w:jc w:val="both"/>
              <w:rPr>
                <w:b/>
                <w:bCs/>
              </w:rPr>
            </w:pPr>
            <w:r w:rsidRPr="008E01A6">
              <w:rPr>
                <w:b/>
                <w:bCs/>
              </w:rPr>
              <w:t>1 tikslas. Plėtoti pedagoginių darbuotojų kompetencijas, susijusias su pasirengimu dirbti pagal UTA (atnaujintą ugdymo turinį) bei įtraukiojo ugdymo filosofiją.</w:t>
            </w:r>
          </w:p>
          <w:p w14:paraId="0A9D49F8" w14:textId="77777777" w:rsidR="00615FB5" w:rsidRDefault="00615FB5" w:rsidP="006F0292">
            <w:pPr>
              <w:pStyle w:val="Betarp"/>
              <w:jc w:val="both"/>
              <w:rPr>
                <w:rFonts w:ascii="Times New Roman" w:hAnsi="Times New Roman"/>
                <w:bCs/>
                <w:sz w:val="24"/>
                <w:szCs w:val="24"/>
              </w:rPr>
            </w:pPr>
            <w:r w:rsidRPr="002D46C2">
              <w:rPr>
                <w:rFonts w:ascii="Times New Roman" w:hAnsi="Times New Roman"/>
                <w:sz w:val="24"/>
                <w:szCs w:val="24"/>
              </w:rPr>
              <w:t>Įgyvendin</w:t>
            </w:r>
            <w:r>
              <w:rPr>
                <w:rFonts w:ascii="Times New Roman" w:hAnsi="Times New Roman"/>
                <w:sz w:val="24"/>
                <w:szCs w:val="24"/>
              </w:rPr>
              <w:t>dami</w:t>
            </w:r>
            <w:r w:rsidRPr="002D46C2">
              <w:rPr>
                <w:rFonts w:ascii="Times New Roman" w:hAnsi="Times New Roman"/>
                <w:sz w:val="24"/>
                <w:szCs w:val="24"/>
              </w:rPr>
              <w:t xml:space="preserve"> </w:t>
            </w:r>
            <w:r>
              <w:rPr>
                <w:rFonts w:ascii="Times New Roman" w:hAnsi="Times New Roman"/>
                <w:sz w:val="24"/>
                <w:szCs w:val="24"/>
              </w:rPr>
              <w:t>šį</w:t>
            </w:r>
            <w:r w:rsidRPr="002D46C2">
              <w:rPr>
                <w:rFonts w:ascii="Times New Roman" w:hAnsi="Times New Roman"/>
                <w:sz w:val="24"/>
                <w:szCs w:val="24"/>
              </w:rPr>
              <w:t xml:space="preserve"> tikslą</w:t>
            </w:r>
            <w:r>
              <w:rPr>
                <w:rFonts w:ascii="Times New Roman" w:hAnsi="Times New Roman"/>
                <w:sz w:val="24"/>
                <w:szCs w:val="24"/>
              </w:rPr>
              <w:t xml:space="preserve"> </w:t>
            </w:r>
            <w:r>
              <w:rPr>
                <w:rFonts w:ascii="Times New Roman" w:hAnsi="Times New Roman"/>
                <w:bCs/>
                <w:sz w:val="24"/>
                <w:szCs w:val="24"/>
              </w:rPr>
              <w:t xml:space="preserve">bendradarbiavome su Nacionaline švietimo agentūra, Švietimo, kultūros ir sporto skyriumi, Panevėžio jaunuolių dienos centru, Panevėžio „Šviesos“ ugdymo centru bei kitomis įstaigomis. Du Švietimo centro pedagoginiai darbuotojai dalyvavo mokymuose </w:t>
            </w:r>
            <w:r w:rsidRPr="00D31BB4">
              <w:rPr>
                <w:rFonts w:ascii="Times New Roman" w:hAnsi="Times New Roman"/>
                <w:bCs/>
                <w:sz w:val="24"/>
                <w:szCs w:val="24"/>
              </w:rPr>
              <w:t>„Kodėl svarbi ugdymo filosofija atnaujinant ugdymo turinį“</w:t>
            </w:r>
            <w:r>
              <w:rPr>
                <w:rFonts w:ascii="Times New Roman" w:hAnsi="Times New Roman"/>
                <w:bCs/>
                <w:sz w:val="24"/>
                <w:szCs w:val="24"/>
              </w:rPr>
              <w:t xml:space="preserve">, įgyta patirtimi dalijosi mokyklų direktorių pavaduotojų ugdymui bei metodinių būrelių susirinkimuose. Į nacionalinius NŠA organizuotus mokymus </w:t>
            </w:r>
            <w:r w:rsidRPr="002D46C2">
              <w:rPr>
                <w:rStyle w:val="normaltextrun"/>
                <w:rFonts w:ascii="Times New Roman" w:hAnsi="Times New Roman"/>
                <w:color w:val="000000"/>
                <w:sz w:val="24"/>
                <w:szCs w:val="24"/>
                <w:shd w:val="clear" w:color="auto" w:fill="FFFFFF"/>
              </w:rPr>
              <w:t>„Bendrojo ugdymo mokytojų bendrųjų ir dalykin</w:t>
            </w:r>
            <w:r>
              <w:rPr>
                <w:rStyle w:val="normaltextrun"/>
                <w:rFonts w:ascii="Times New Roman" w:hAnsi="Times New Roman"/>
                <w:color w:val="000000"/>
                <w:sz w:val="24"/>
                <w:szCs w:val="24"/>
                <w:shd w:val="clear" w:color="auto" w:fill="FFFFFF"/>
              </w:rPr>
              <w:t>ių</w:t>
            </w:r>
            <w:r w:rsidRPr="002D46C2">
              <w:rPr>
                <w:rStyle w:val="normaltextrun"/>
                <w:rFonts w:ascii="Times New Roman" w:hAnsi="Times New Roman"/>
                <w:color w:val="000000"/>
                <w:sz w:val="24"/>
                <w:szCs w:val="24"/>
                <w:shd w:val="clear" w:color="auto" w:fill="FFFFFF"/>
              </w:rPr>
              <w:t xml:space="preserve"> kompetencijų tobulinimas</w:t>
            </w:r>
            <w:r>
              <w:rPr>
                <w:rStyle w:val="normaltextrun"/>
                <w:rFonts w:ascii="Times New Roman" w:hAnsi="Times New Roman"/>
                <w:color w:val="000000"/>
                <w:sz w:val="24"/>
                <w:szCs w:val="24"/>
                <w:shd w:val="clear" w:color="auto" w:fill="FFFFFF"/>
              </w:rPr>
              <w:t xml:space="preserve">“ </w:t>
            </w:r>
            <w:r>
              <w:rPr>
                <w:rFonts w:ascii="Times New Roman" w:hAnsi="Times New Roman"/>
                <w:bCs/>
                <w:sz w:val="24"/>
                <w:szCs w:val="24"/>
              </w:rPr>
              <w:t xml:space="preserve">delegavome 16 įvairių mokomųjų dalykų mokytojų, kurie Panevėžio rajono metodinių būrelių susirinkimų metu dalijosi žiniomis, įžvalgomis bei rekomendacijomis, kaip sėkmingai pasirengti dirbti pagal atnaujintas BP. </w:t>
            </w:r>
            <w:r w:rsidRPr="00D31BB4">
              <w:rPr>
                <w:rStyle w:val="normaltextrun"/>
                <w:rFonts w:ascii="Times New Roman" w:hAnsi="Times New Roman"/>
                <w:color w:val="000000"/>
                <w:sz w:val="24"/>
                <w:szCs w:val="24"/>
                <w:bdr w:val="none" w:sz="0" w:space="0" w:color="auto" w:frame="1"/>
              </w:rPr>
              <w:t>Mokytoja</w:t>
            </w:r>
            <w:r>
              <w:rPr>
                <w:rStyle w:val="normaltextrun"/>
                <w:rFonts w:ascii="Times New Roman" w:hAnsi="Times New Roman"/>
                <w:color w:val="000000"/>
                <w:sz w:val="24"/>
                <w:szCs w:val="24"/>
                <w:bdr w:val="none" w:sz="0" w:space="0" w:color="auto" w:frame="1"/>
              </w:rPr>
              <w:t>ms rekomendavome</w:t>
            </w:r>
            <w:r w:rsidRPr="00D31BB4">
              <w:rPr>
                <w:rStyle w:val="normaltextrun"/>
                <w:rFonts w:ascii="Times New Roman" w:hAnsi="Times New Roman"/>
                <w:color w:val="000000"/>
                <w:sz w:val="24"/>
                <w:szCs w:val="24"/>
                <w:bdr w:val="none" w:sz="0" w:space="0" w:color="auto" w:frame="1"/>
              </w:rPr>
              <w:t xml:space="preserve"> dalyvauti N</w:t>
            </w:r>
            <w:r>
              <w:rPr>
                <w:rStyle w:val="normaltextrun"/>
                <w:rFonts w:ascii="Times New Roman" w:hAnsi="Times New Roman"/>
                <w:color w:val="000000"/>
                <w:sz w:val="24"/>
                <w:szCs w:val="24"/>
                <w:bdr w:val="none" w:sz="0" w:space="0" w:color="auto" w:frame="1"/>
              </w:rPr>
              <w:t xml:space="preserve">ŠA organizuotose </w:t>
            </w:r>
            <w:r w:rsidRPr="00D31BB4">
              <w:rPr>
                <w:rStyle w:val="normaltextrun"/>
                <w:rFonts w:ascii="Times New Roman" w:hAnsi="Times New Roman"/>
                <w:color w:val="000000"/>
                <w:sz w:val="24"/>
                <w:szCs w:val="24"/>
                <w:bdr w:val="none" w:sz="0" w:space="0" w:color="auto" w:frame="1"/>
              </w:rPr>
              <w:t>informacinėse vaizdo konferencijose</w:t>
            </w:r>
            <w:r>
              <w:rPr>
                <w:rStyle w:val="normaltextrun"/>
                <w:rFonts w:ascii="Times New Roman" w:hAnsi="Times New Roman"/>
                <w:color w:val="000000"/>
                <w:sz w:val="24"/>
                <w:szCs w:val="24"/>
                <w:bdr w:val="none" w:sz="0" w:space="0" w:color="auto" w:frame="1"/>
              </w:rPr>
              <w:t>, po kurių skatinome refleksiją metodiniuose būreliuose.</w:t>
            </w:r>
            <w:r w:rsidRPr="00D31BB4">
              <w:rPr>
                <w:rStyle w:val="normaltextrun"/>
                <w:rFonts w:ascii="Times New Roman" w:hAnsi="Times New Roman"/>
                <w:color w:val="000000"/>
                <w:sz w:val="24"/>
                <w:szCs w:val="24"/>
                <w:bdr w:val="none" w:sz="0" w:space="0" w:color="auto" w:frame="1"/>
              </w:rPr>
              <w:t xml:space="preserve"> </w:t>
            </w:r>
            <w:r>
              <w:rPr>
                <w:rStyle w:val="normaltextrun"/>
                <w:rFonts w:ascii="Times New Roman" w:hAnsi="Times New Roman"/>
                <w:color w:val="000000"/>
                <w:sz w:val="24"/>
                <w:szCs w:val="24"/>
                <w:bdr w:val="none" w:sz="0" w:space="0" w:color="auto" w:frame="1"/>
              </w:rPr>
              <w:t>Švietimo centro svetainėje sukurta skiltis UTA, kurioje nuolat atnaujinama informacija apie pasirengimą dirbti pagal atnaujintą ugdymo turinį</w:t>
            </w:r>
            <w:r w:rsidRPr="002D46C2">
              <w:rPr>
                <w:rStyle w:val="normaltextrun"/>
                <w:rFonts w:ascii="Times New Roman" w:hAnsi="Times New Roman"/>
                <w:color w:val="000000"/>
                <w:sz w:val="24"/>
                <w:szCs w:val="24"/>
                <w:shd w:val="clear" w:color="auto" w:fill="FFFFFF"/>
              </w:rPr>
              <w:t>.</w:t>
            </w:r>
            <w:r>
              <w:rPr>
                <w:rStyle w:val="normaltextrun"/>
                <w:rFonts w:ascii="Times New Roman" w:hAnsi="Times New Roman"/>
                <w:color w:val="000000"/>
                <w:sz w:val="24"/>
                <w:szCs w:val="24"/>
                <w:shd w:val="clear" w:color="auto" w:fill="FFFFFF"/>
              </w:rPr>
              <w:t xml:space="preserve"> Bendradarbiaudami su </w:t>
            </w:r>
            <w:r>
              <w:rPr>
                <w:rFonts w:ascii="Times New Roman" w:hAnsi="Times New Roman"/>
                <w:bCs/>
                <w:sz w:val="24"/>
                <w:szCs w:val="24"/>
              </w:rPr>
              <w:t xml:space="preserve">Švietimo, kultūros ir sporto skyriumi organizavome renginį, kurio metu pagerbėme UTA mokytojus ambasadorius skatindami juos skleisti profesinę patirtį. </w:t>
            </w:r>
          </w:p>
          <w:p w14:paraId="4F2B68B7" w14:textId="77777777" w:rsidR="00615FB5" w:rsidRPr="00D74A45" w:rsidRDefault="00615FB5" w:rsidP="006F0292">
            <w:pPr>
              <w:pStyle w:val="Betarp"/>
              <w:jc w:val="both"/>
              <w:rPr>
                <w:rFonts w:ascii="Times New Roman" w:hAnsi="Times New Roman"/>
                <w:bCs/>
                <w:sz w:val="24"/>
                <w:szCs w:val="24"/>
              </w:rPr>
            </w:pPr>
            <w:r w:rsidRPr="005E4B2B">
              <w:rPr>
                <w:rFonts w:ascii="Times New Roman" w:hAnsi="Times New Roman"/>
                <w:bCs/>
                <w:sz w:val="24"/>
                <w:szCs w:val="24"/>
              </w:rPr>
              <w:t xml:space="preserve">Pasirengimas </w:t>
            </w:r>
            <w:proofErr w:type="spellStart"/>
            <w:r w:rsidRPr="005E4B2B">
              <w:rPr>
                <w:rFonts w:ascii="Times New Roman" w:hAnsi="Times New Roman"/>
                <w:bCs/>
                <w:sz w:val="24"/>
                <w:szCs w:val="24"/>
              </w:rPr>
              <w:t>įtraukiajam</w:t>
            </w:r>
            <w:proofErr w:type="spellEnd"/>
            <w:r w:rsidRPr="005E4B2B">
              <w:rPr>
                <w:rFonts w:ascii="Times New Roman" w:hAnsi="Times New Roman"/>
                <w:bCs/>
                <w:sz w:val="24"/>
                <w:szCs w:val="24"/>
              </w:rPr>
              <w:t xml:space="preserve"> ugdymui</w:t>
            </w:r>
            <w:r>
              <w:rPr>
                <w:rFonts w:ascii="Times New Roman" w:hAnsi="Times New Roman"/>
                <w:bCs/>
                <w:sz w:val="24"/>
                <w:szCs w:val="24"/>
              </w:rPr>
              <w:t xml:space="preserve"> </w:t>
            </w:r>
            <w:r w:rsidRPr="005E4B2B">
              <w:rPr>
                <w:rFonts w:ascii="Times New Roman" w:hAnsi="Times New Roman"/>
                <w:bCs/>
                <w:sz w:val="24"/>
                <w:szCs w:val="24"/>
              </w:rPr>
              <w:t xml:space="preserve">– kitas Švietimo centro prioritetas. </w:t>
            </w:r>
            <w:r w:rsidRPr="005E4B2B">
              <w:rPr>
                <w:rStyle w:val="normaltextrun"/>
                <w:rFonts w:ascii="Times New Roman" w:hAnsi="Times New Roman"/>
                <w:color w:val="000000"/>
                <w:sz w:val="24"/>
                <w:szCs w:val="24"/>
                <w:shd w:val="clear" w:color="auto" w:fill="FFFFFF"/>
              </w:rPr>
              <w:t xml:space="preserve">Bendradarbiaujant su Sostinės vaikų ir jaunimo centru mokytojų padėjėjams organizuoti mokymai „Mokytojo padėjėjo rengimas: veikla ir ugdymo procesas“, kurių tikslas – suteikti mokytojo padėjėjams bendrųjų ir specialiųjų pedagogikos ir psichologijos žinių ir pasirengti 2024 m. įtraukiojo ugdymo įgyvendinimui. Parengtos trys programos, skirtos </w:t>
            </w:r>
            <w:proofErr w:type="spellStart"/>
            <w:r w:rsidRPr="005E4B2B">
              <w:rPr>
                <w:rStyle w:val="normaltextrun"/>
                <w:rFonts w:ascii="Times New Roman" w:hAnsi="Times New Roman"/>
                <w:color w:val="000000"/>
                <w:sz w:val="24"/>
                <w:szCs w:val="24"/>
                <w:shd w:val="clear" w:color="auto" w:fill="FFFFFF"/>
              </w:rPr>
              <w:t>įtraukiajam</w:t>
            </w:r>
            <w:proofErr w:type="spellEnd"/>
            <w:r w:rsidRPr="005E4B2B">
              <w:rPr>
                <w:rStyle w:val="normaltextrun"/>
                <w:rFonts w:ascii="Times New Roman" w:hAnsi="Times New Roman"/>
                <w:color w:val="000000"/>
                <w:sz w:val="24"/>
                <w:szCs w:val="24"/>
                <w:shd w:val="clear" w:color="auto" w:fill="FFFFFF"/>
              </w:rPr>
              <w:t xml:space="preserve"> ugdymui sutelkiant mokytojų ir mokyklos bendruomenę. Bendradarbiaudami su </w:t>
            </w:r>
            <w:r>
              <w:rPr>
                <w:rStyle w:val="normaltextrun"/>
                <w:rFonts w:ascii="Times New Roman" w:hAnsi="Times New Roman"/>
                <w:color w:val="000000"/>
                <w:sz w:val="24"/>
                <w:szCs w:val="24"/>
                <w:shd w:val="clear" w:color="auto" w:fill="FFFFFF"/>
              </w:rPr>
              <w:t>Panevėžio j</w:t>
            </w:r>
            <w:r w:rsidRPr="005E4B2B">
              <w:rPr>
                <w:rStyle w:val="normaltextrun"/>
                <w:rFonts w:ascii="Times New Roman" w:hAnsi="Times New Roman"/>
                <w:color w:val="000000"/>
                <w:sz w:val="24"/>
                <w:szCs w:val="24"/>
                <w:shd w:val="clear" w:color="auto" w:fill="FFFFFF"/>
              </w:rPr>
              <w:t>aunuoli</w:t>
            </w:r>
            <w:r>
              <w:rPr>
                <w:rStyle w:val="normaltextrun"/>
                <w:rFonts w:ascii="Times New Roman" w:hAnsi="Times New Roman"/>
                <w:color w:val="000000"/>
                <w:sz w:val="24"/>
                <w:szCs w:val="24"/>
                <w:shd w:val="clear" w:color="auto" w:fill="FFFFFF"/>
              </w:rPr>
              <w:t>ų</w:t>
            </w:r>
            <w:r w:rsidRPr="005E4B2B">
              <w:rPr>
                <w:rStyle w:val="normaltextrun"/>
                <w:rFonts w:ascii="Times New Roman" w:hAnsi="Times New Roman"/>
                <w:color w:val="000000"/>
                <w:sz w:val="24"/>
                <w:szCs w:val="24"/>
                <w:shd w:val="clear" w:color="auto" w:fill="FFFFFF"/>
              </w:rPr>
              <w:t xml:space="preserve"> dienos centru organizavome dviejų įstaigų apskritojo stalo diskusijas, skatinančias bendruomenių pasirengimą </w:t>
            </w:r>
            <w:proofErr w:type="spellStart"/>
            <w:r w:rsidRPr="005E4B2B">
              <w:rPr>
                <w:rStyle w:val="normaltextrun"/>
                <w:rFonts w:ascii="Times New Roman" w:hAnsi="Times New Roman"/>
                <w:color w:val="000000"/>
                <w:sz w:val="24"/>
                <w:szCs w:val="24"/>
                <w:shd w:val="clear" w:color="auto" w:fill="FFFFFF"/>
              </w:rPr>
              <w:t>įtraukiajam</w:t>
            </w:r>
            <w:proofErr w:type="spellEnd"/>
            <w:r w:rsidRPr="005E4B2B">
              <w:rPr>
                <w:rStyle w:val="normaltextrun"/>
                <w:rFonts w:ascii="Times New Roman" w:hAnsi="Times New Roman"/>
                <w:color w:val="000000"/>
                <w:sz w:val="24"/>
                <w:szCs w:val="24"/>
                <w:shd w:val="clear" w:color="auto" w:fill="FFFFFF"/>
              </w:rPr>
              <w:t xml:space="preserve"> ugdymui.</w:t>
            </w:r>
            <w:r>
              <w:rPr>
                <w:rStyle w:val="normaltextrun"/>
                <w:rFonts w:ascii="Times New Roman" w:hAnsi="Times New Roman"/>
                <w:color w:val="000000"/>
                <w:sz w:val="24"/>
                <w:szCs w:val="24"/>
                <w:shd w:val="clear" w:color="auto" w:fill="FFFFFF"/>
              </w:rPr>
              <w:t xml:space="preserve"> </w:t>
            </w:r>
          </w:p>
          <w:p w14:paraId="4F5D021B" w14:textId="77777777" w:rsidR="00615FB5" w:rsidRPr="0092657C" w:rsidRDefault="00615FB5" w:rsidP="006F0292">
            <w:pPr>
              <w:jc w:val="both"/>
              <w:rPr>
                <w:rFonts w:ascii="Times New Roman" w:eastAsia="Calibri" w:hAnsi="Times New Roman" w:cs="Times New Roman"/>
                <w:sz w:val="24"/>
                <w:szCs w:val="24"/>
              </w:rPr>
            </w:pPr>
            <w:r w:rsidRPr="00F46977">
              <w:rPr>
                <w:rFonts w:ascii="Times New Roman" w:eastAsia="Calibri" w:hAnsi="Times New Roman" w:cs="Times New Roman"/>
                <w:sz w:val="24"/>
                <w:szCs w:val="24"/>
              </w:rPr>
              <w:t>Įgyvendinam</w:t>
            </w:r>
            <w:r>
              <w:rPr>
                <w:rFonts w:ascii="Times New Roman" w:eastAsia="Calibri" w:hAnsi="Times New Roman" w:cs="Times New Roman"/>
                <w:sz w:val="24"/>
                <w:szCs w:val="24"/>
              </w:rPr>
              <w:t>os</w:t>
            </w:r>
            <w:r w:rsidRPr="00F469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programos </w:t>
            </w:r>
            <w:r w:rsidRPr="00F46977">
              <w:rPr>
                <w:rFonts w:ascii="Times New Roman" w:eastAsia="Calibri" w:hAnsi="Times New Roman" w:cs="Times New Roman"/>
                <w:sz w:val="24"/>
                <w:szCs w:val="24"/>
              </w:rPr>
              <w:t>„Erasmus+“ tarptautini</w:t>
            </w:r>
            <w:r>
              <w:rPr>
                <w:rFonts w:ascii="Times New Roman" w:eastAsia="Calibri" w:hAnsi="Times New Roman" w:cs="Times New Roman"/>
                <w:sz w:val="24"/>
                <w:szCs w:val="24"/>
              </w:rPr>
              <w:t>ų</w:t>
            </w:r>
            <w:r w:rsidRPr="00F46977">
              <w:rPr>
                <w:rFonts w:ascii="Times New Roman" w:eastAsia="Calibri" w:hAnsi="Times New Roman" w:cs="Times New Roman"/>
                <w:sz w:val="24"/>
                <w:szCs w:val="24"/>
              </w:rPr>
              <w:t xml:space="preserve"> projekt</w:t>
            </w:r>
            <w:r>
              <w:rPr>
                <w:rFonts w:ascii="Times New Roman" w:eastAsia="Calibri" w:hAnsi="Times New Roman" w:cs="Times New Roman"/>
                <w:sz w:val="24"/>
                <w:szCs w:val="24"/>
              </w:rPr>
              <w:t>ų</w:t>
            </w:r>
            <w:r w:rsidRPr="00F46977">
              <w:rPr>
                <w:rFonts w:ascii="Times New Roman" w:eastAsia="Calibri" w:hAnsi="Times New Roman" w:cs="Times New Roman"/>
                <w:sz w:val="24"/>
                <w:szCs w:val="24"/>
              </w:rPr>
              <w:t xml:space="preserve"> </w:t>
            </w:r>
            <w:r w:rsidRPr="00F46977">
              <w:rPr>
                <w:rFonts w:ascii="Times New Roman" w:hAnsi="Times New Roman" w:cs="Times New Roman"/>
                <w:color w:val="000000" w:themeColor="text1"/>
                <w:sz w:val="24"/>
                <w:szCs w:val="24"/>
              </w:rPr>
              <w:t>„</w:t>
            </w:r>
            <w:proofErr w:type="spellStart"/>
            <w:r w:rsidRPr="00F46977">
              <w:rPr>
                <w:rFonts w:ascii="Times New Roman" w:hAnsi="Times New Roman" w:cs="Times New Roman"/>
                <w:color w:val="000000" w:themeColor="text1"/>
                <w:sz w:val="24"/>
                <w:szCs w:val="24"/>
              </w:rPr>
              <w:t>Robotika</w:t>
            </w:r>
            <w:proofErr w:type="spellEnd"/>
            <w:r w:rsidRPr="00F46977">
              <w:rPr>
                <w:rFonts w:ascii="Times New Roman" w:hAnsi="Times New Roman" w:cs="Times New Roman"/>
                <w:color w:val="000000" w:themeColor="text1"/>
                <w:sz w:val="24"/>
                <w:szCs w:val="24"/>
              </w:rPr>
              <w:t xml:space="preserve"> prieš patyčias (</w:t>
            </w:r>
            <w:proofErr w:type="spellStart"/>
            <w:r w:rsidRPr="00F46977">
              <w:rPr>
                <w:rFonts w:ascii="Times New Roman" w:hAnsi="Times New Roman" w:cs="Times New Roman"/>
                <w:color w:val="000000" w:themeColor="text1"/>
                <w:sz w:val="24"/>
                <w:szCs w:val="24"/>
              </w:rPr>
              <w:t>Roby</w:t>
            </w:r>
            <w:proofErr w:type="spellEnd"/>
            <w:r w:rsidRPr="00F46977">
              <w:rPr>
                <w:rFonts w:ascii="Times New Roman" w:hAnsi="Times New Roman" w:cs="Times New Roman"/>
                <w:color w:val="000000" w:themeColor="text1"/>
                <w:sz w:val="24"/>
                <w:szCs w:val="24"/>
              </w:rPr>
              <w:t>)“</w:t>
            </w:r>
            <w:r w:rsidRPr="00F4697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A691B">
              <w:rPr>
                <w:rFonts w:ascii="Times New Roman" w:eastAsia="Calibri" w:hAnsi="Times New Roman" w:cs="Times New Roman"/>
                <w:sz w:val="24"/>
                <w:szCs w:val="24"/>
              </w:rPr>
              <w:t>„</w:t>
            </w:r>
            <w:r w:rsidRPr="00BA691B">
              <w:rPr>
                <w:rFonts w:ascii="Times New Roman" w:hAnsi="Times New Roman" w:cs="Times New Roman"/>
                <w:sz w:val="24"/>
                <w:szCs w:val="24"/>
              </w:rPr>
              <w:t>Judėjimas: mokykla be plastiko (SPEM)“, „Ištrūkę iš interneto“, „Kita karta: STEAM standartai (NGSS)</w:t>
            </w:r>
            <w:r>
              <w:rPr>
                <w:rFonts w:ascii="Times New Roman" w:hAnsi="Times New Roman" w:cs="Times New Roman"/>
                <w:sz w:val="24"/>
                <w:szCs w:val="24"/>
              </w:rPr>
              <w:t>“,</w:t>
            </w:r>
            <w:r w:rsidRPr="00F46977">
              <w:rPr>
                <w:rFonts w:ascii="Times New Roman" w:eastAsia="Calibri" w:hAnsi="Times New Roman" w:cs="Times New Roman"/>
                <w:sz w:val="24"/>
                <w:szCs w:val="24"/>
              </w:rPr>
              <w:t xml:space="preserve"> </w:t>
            </w:r>
            <w:r w:rsidRPr="00D728B4">
              <w:rPr>
                <w:rFonts w:ascii="Times New Roman" w:eastAsia="Calibri" w:hAnsi="Times New Roman" w:cs="Times New Roman"/>
                <w:sz w:val="24"/>
                <w:szCs w:val="24"/>
              </w:rPr>
              <w:t>„</w:t>
            </w:r>
            <w:r w:rsidRPr="004A6AF3">
              <w:rPr>
                <w:rFonts w:ascii="Times New Roman" w:hAnsi="Times New Roman" w:cs="Times New Roman"/>
                <w:sz w:val="24"/>
                <w:szCs w:val="24"/>
              </w:rPr>
              <w:t>Teisės. Aktyvus pilietiškumas ir vyresnio amžiaus žmonių vaidmuo bendruomenėje“</w:t>
            </w:r>
            <w:r>
              <w:rPr>
                <w:rFonts w:ascii="Times New Roman" w:eastAsia="Calibri" w:hAnsi="Times New Roman" w:cs="Times New Roman"/>
                <w:sz w:val="24"/>
                <w:szCs w:val="24"/>
              </w:rPr>
              <w:t xml:space="preserve"> </w:t>
            </w:r>
            <w:r w:rsidRPr="00F46977">
              <w:rPr>
                <w:rFonts w:ascii="Times New Roman" w:eastAsia="Calibri" w:hAnsi="Times New Roman" w:cs="Times New Roman"/>
                <w:sz w:val="24"/>
                <w:szCs w:val="24"/>
              </w:rPr>
              <w:t>veiklos, kurių metu mokytojai ir mokiniai gilin</w:t>
            </w:r>
            <w:r>
              <w:rPr>
                <w:rFonts w:ascii="Times New Roman" w:eastAsia="Calibri" w:hAnsi="Times New Roman" w:cs="Times New Roman"/>
                <w:sz w:val="24"/>
                <w:szCs w:val="24"/>
              </w:rPr>
              <w:t>o</w:t>
            </w:r>
            <w:r w:rsidRPr="00F46977">
              <w:rPr>
                <w:rFonts w:ascii="Times New Roman" w:eastAsia="Calibri" w:hAnsi="Times New Roman" w:cs="Times New Roman"/>
                <w:sz w:val="24"/>
                <w:szCs w:val="24"/>
              </w:rPr>
              <w:t xml:space="preserve"> socialinio emocinio ugdymo kompetencijas, vyko </w:t>
            </w:r>
            <w:r w:rsidRPr="00F46977">
              <w:rPr>
                <w:rFonts w:ascii="Times New Roman" w:eastAsia="Calibri" w:hAnsi="Times New Roman" w:cs="Times New Roman"/>
                <w:sz w:val="24"/>
                <w:szCs w:val="24"/>
              </w:rPr>
              <w:lastRenderedPageBreak/>
              <w:t xml:space="preserve">inovatyvios veiklos su </w:t>
            </w:r>
            <w:r w:rsidRPr="0092657C">
              <w:rPr>
                <w:rFonts w:ascii="Times New Roman" w:eastAsia="Calibri" w:hAnsi="Times New Roman" w:cs="Times New Roman"/>
                <w:sz w:val="24"/>
                <w:szCs w:val="24"/>
              </w:rPr>
              <w:t>robotukais,</w:t>
            </w:r>
            <w:r>
              <w:rPr>
                <w:rFonts w:ascii="Times New Roman" w:eastAsia="Calibri" w:hAnsi="Times New Roman" w:cs="Times New Roman"/>
                <w:sz w:val="24"/>
                <w:szCs w:val="24"/>
              </w:rPr>
              <w:t xml:space="preserve"> 17</w:t>
            </w:r>
            <w:r w:rsidRPr="00F46977">
              <w:rPr>
                <w:rFonts w:ascii="Times New Roman" w:hAnsi="Times New Roman" w:cs="Times New Roman"/>
                <w:sz w:val="24"/>
                <w:szCs w:val="24"/>
              </w:rPr>
              <w:t xml:space="preserve"> </w:t>
            </w:r>
            <w:r>
              <w:rPr>
                <w:rFonts w:ascii="Times New Roman" w:hAnsi="Times New Roman" w:cs="Times New Roman"/>
                <w:sz w:val="24"/>
                <w:szCs w:val="24"/>
              </w:rPr>
              <w:t>mokytojų dalyvavo tarptautiniuose mokymuose, konferencijose užsienyje.</w:t>
            </w:r>
          </w:p>
          <w:p w14:paraId="3E26A68B" w14:textId="77777777" w:rsidR="00615FB5" w:rsidRPr="00534952" w:rsidRDefault="00615FB5" w:rsidP="006F0292">
            <w:pPr>
              <w:pStyle w:val="Betarp"/>
              <w:jc w:val="both"/>
              <w:rPr>
                <w:rFonts w:ascii="Times New Roman" w:eastAsia="Times New Roman" w:hAnsi="Times New Roman"/>
                <w:bCs/>
                <w:sz w:val="24"/>
                <w:szCs w:val="24"/>
              </w:rPr>
            </w:pPr>
            <w:r w:rsidRPr="008E01A6">
              <w:rPr>
                <w:rFonts w:ascii="Times New Roman" w:hAnsi="Times New Roman" w:cs="Times New Roman"/>
                <w:b/>
                <w:bCs/>
                <w:sz w:val="24"/>
                <w:szCs w:val="24"/>
              </w:rPr>
              <w:t xml:space="preserve">2 tikslas. </w:t>
            </w:r>
            <w:r w:rsidRPr="008E01A6">
              <w:rPr>
                <w:rFonts w:ascii="Times New Roman" w:eastAsia="Times New Roman" w:hAnsi="Times New Roman"/>
                <w:b/>
                <w:bCs/>
                <w:sz w:val="24"/>
                <w:szCs w:val="24"/>
              </w:rPr>
              <w:t xml:space="preserve">Remiantis Panevėžio rajone atliktos apklausos bei tyrimo duomenimis ir NSŠ iniciatyvinės grupės suformuotais prioritetais gilinti </w:t>
            </w:r>
            <w:proofErr w:type="spellStart"/>
            <w:r w:rsidRPr="008E01A6">
              <w:rPr>
                <w:rFonts w:ascii="Times New Roman" w:eastAsia="Times New Roman" w:hAnsi="Times New Roman"/>
                <w:b/>
                <w:bCs/>
                <w:sz w:val="24"/>
                <w:szCs w:val="24"/>
              </w:rPr>
              <w:t>andragogų</w:t>
            </w:r>
            <w:proofErr w:type="spellEnd"/>
            <w:r w:rsidRPr="008E01A6">
              <w:rPr>
                <w:rFonts w:ascii="Times New Roman" w:eastAsia="Times New Roman" w:hAnsi="Times New Roman"/>
                <w:b/>
                <w:bCs/>
                <w:sz w:val="24"/>
                <w:szCs w:val="24"/>
              </w:rPr>
              <w:t xml:space="preserve"> ir suaugusiųjų kompetencijas</w:t>
            </w:r>
            <w:r w:rsidRPr="008E01A6">
              <w:rPr>
                <w:rFonts w:ascii="Times" w:hAnsi="Times" w:cs="Arial"/>
                <w:b/>
                <w:bCs/>
                <w:color w:val="000000"/>
                <w:sz w:val="24"/>
                <w:szCs w:val="24"/>
              </w:rPr>
              <w:t>.</w:t>
            </w:r>
            <w:r w:rsidRPr="00C16C63">
              <w:rPr>
                <w:rFonts w:ascii="Times" w:hAnsi="Times" w:cs="Arial"/>
                <w:color w:val="000000"/>
                <w:sz w:val="24"/>
                <w:szCs w:val="24"/>
              </w:rPr>
              <w:t xml:space="preserve"> </w:t>
            </w:r>
            <w:r w:rsidRPr="007C2FAB">
              <w:rPr>
                <w:rFonts w:ascii="Times New Roman" w:eastAsia="Times New Roman" w:hAnsi="Times New Roman"/>
                <w:bCs/>
                <w:sz w:val="24"/>
                <w:szCs w:val="24"/>
              </w:rPr>
              <w:t>Bendradarbiaujant su LSŠA bei įgyvendinant „Erasmus+“ KA1 projektą „</w:t>
            </w:r>
            <w:proofErr w:type="spellStart"/>
            <w:r w:rsidRPr="007C2FAB">
              <w:rPr>
                <w:rFonts w:ascii="Times New Roman" w:eastAsia="Times New Roman" w:hAnsi="Times New Roman"/>
                <w:bCs/>
                <w:sz w:val="24"/>
                <w:szCs w:val="24"/>
              </w:rPr>
              <w:t>Andragogo</w:t>
            </w:r>
            <w:proofErr w:type="spellEnd"/>
            <w:r w:rsidRPr="007C2FAB">
              <w:rPr>
                <w:rFonts w:ascii="Times New Roman" w:eastAsia="Times New Roman" w:hAnsi="Times New Roman"/>
                <w:bCs/>
                <w:sz w:val="24"/>
                <w:szCs w:val="24"/>
              </w:rPr>
              <w:t xml:space="preserve"> misija – suteikti besimokančiajam sparnus“ įvyko mobilumai Suomijoje ir Kroatijoje. Tarptautinių mokymų metu Švietimo centro </w:t>
            </w:r>
            <w:r>
              <w:rPr>
                <w:rFonts w:ascii="Times New Roman" w:eastAsia="Times New Roman" w:hAnsi="Times New Roman"/>
                <w:bCs/>
                <w:sz w:val="24"/>
                <w:szCs w:val="24"/>
              </w:rPr>
              <w:t>darbuotojai</w:t>
            </w:r>
            <w:r w:rsidRPr="007C2FAB">
              <w:rPr>
                <w:rFonts w:ascii="Times New Roman" w:eastAsia="Times New Roman" w:hAnsi="Times New Roman"/>
                <w:bCs/>
                <w:sz w:val="24"/>
                <w:szCs w:val="24"/>
              </w:rPr>
              <w:t xml:space="preserve"> gilino </w:t>
            </w:r>
            <w:proofErr w:type="spellStart"/>
            <w:r w:rsidRPr="007C2FAB">
              <w:rPr>
                <w:rFonts w:ascii="Times New Roman" w:eastAsia="Times New Roman" w:hAnsi="Times New Roman"/>
                <w:bCs/>
                <w:sz w:val="24"/>
                <w:szCs w:val="24"/>
              </w:rPr>
              <w:t>andragogines</w:t>
            </w:r>
            <w:proofErr w:type="spellEnd"/>
            <w:r w:rsidRPr="007C2FAB">
              <w:rPr>
                <w:rFonts w:ascii="Times New Roman" w:eastAsia="Times New Roman" w:hAnsi="Times New Roman"/>
                <w:bCs/>
                <w:sz w:val="24"/>
                <w:szCs w:val="24"/>
              </w:rPr>
              <w:t xml:space="preserve"> kompetencijas</w:t>
            </w:r>
            <w:r>
              <w:rPr>
                <w:rFonts w:ascii="Times New Roman" w:eastAsia="Times New Roman" w:hAnsi="Times New Roman"/>
                <w:bCs/>
                <w:sz w:val="24"/>
                <w:szCs w:val="24"/>
              </w:rPr>
              <w:t xml:space="preserve">. </w:t>
            </w:r>
            <w:r w:rsidRPr="007C2FAB">
              <w:rPr>
                <w:rFonts w:ascii="Times New Roman" w:eastAsia="Times New Roman" w:hAnsi="Times New Roman"/>
                <w:bCs/>
                <w:sz w:val="24"/>
                <w:szCs w:val="24"/>
              </w:rPr>
              <w:t xml:space="preserve">Gilindami kitų suaugusiųjų kompetencijas orientavomės į šiuos prioritetus: gilinti suaugusiųjų asmenų skaitmenines, sveikos ir ekologiškos gyvensenos, komunikavimo užsienio kalba bei krašto pažinimo kompetencijas Panevėžio rajono TAU Velžio fakultete organizavome skaitmeninių kompetencijų </w:t>
            </w:r>
            <w:r>
              <w:rPr>
                <w:rFonts w:ascii="Times New Roman" w:eastAsia="Times New Roman" w:hAnsi="Times New Roman"/>
                <w:bCs/>
                <w:sz w:val="24"/>
                <w:szCs w:val="24"/>
              </w:rPr>
              <w:t xml:space="preserve">tobulinimo </w:t>
            </w:r>
            <w:r w:rsidRPr="007C2FAB">
              <w:rPr>
                <w:rFonts w:ascii="Times New Roman" w:eastAsia="Times New Roman" w:hAnsi="Times New Roman"/>
                <w:bCs/>
                <w:sz w:val="24"/>
                <w:szCs w:val="24"/>
              </w:rPr>
              <w:t>mokymus</w:t>
            </w:r>
            <w:r>
              <w:rPr>
                <w:rFonts w:ascii="Times New Roman" w:eastAsia="Times New Roman" w:hAnsi="Times New Roman"/>
                <w:bCs/>
                <w:sz w:val="24"/>
                <w:szCs w:val="24"/>
              </w:rPr>
              <w:t>, parengtos dvi</w:t>
            </w:r>
            <w:r w:rsidRPr="007C2FAB">
              <w:rPr>
                <w:rFonts w:ascii="Times New Roman" w:eastAsia="Times New Roman" w:hAnsi="Times New Roman"/>
                <w:bCs/>
                <w:sz w:val="24"/>
                <w:szCs w:val="24"/>
              </w:rPr>
              <w:t xml:space="preserve"> </w:t>
            </w:r>
            <w:r>
              <w:rPr>
                <w:rFonts w:ascii="Times New Roman" w:eastAsia="Times New Roman" w:hAnsi="Times New Roman"/>
                <w:bCs/>
                <w:sz w:val="24"/>
                <w:szCs w:val="24"/>
              </w:rPr>
              <w:t>40 ak. val. programos anglų kalbos kompetencijai gilinti. Suaugusiųjų s</w:t>
            </w:r>
            <w:r w:rsidRPr="007C2FAB">
              <w:rPr>
                <w:rFonts w:ascii="Times New Roman" w:eastAsia="Times New Roman" w:hAnsi="Times New Roman"/>
                <w:bCs/>
                <w:sz w:val="24"/>
                <w:szCs w:val="24"/>
              </w:rPr>
              <w:t>veikos ir ekologiškos gyvensenos bei krašto pažinimo kompetencij</w:t>
            </w:r>
            <w:r>
              <w:rPr>
                <w:rFonts w:ascii="Times New Roman" w:eastAsia="Times New Roman" w:hAnsi="Times New Roman"/>
                <w:bCs/>
                <w:sz w:val="24"/>
                <w:szCs w:val="24"/>
              </w:rPr>
              <w:t>os buvo gilinamos 22 TAU fakultetuose, kuriuose mokosi 762 klausytojai, krašto pažinimo kompetencijų gilinimui skirti 75 renginiai, sveikos ir ekologiškos gyvensenos kompetencijų gilinimui – 71 renginys. Bendradarbiaujant su kitais NSŠ teikėjais organizuota Suaugusiųjų mokymosi savaitė „Mokymosi siluetai“, kurios metu Panevėžio rajone vyko 32 renginiai. NSŠ sklaida aktyviai vykdoma Švietimo centro, Panevėžio rajono savivaldybės svetainėse, socialiniame tinkle „Facebook“ bei Europos suaugusiųjų elektroninėje mokymosi platformoje „</w:t>
            </w:r>
            <w:proofErr w:type="spellStart"/>
            <w:r>
              <w:rPr>
                <w:rFonts w:ascii="Times New Roman" w:eastAsia="Times New Roman" w:hAnsi="Times New Roman"/>
                <w:bCs/>
                <w:sz w:val="24"/>
                <w:szCs w:val="24"/>
              </w:rPr>
              <w:t>Epale</w:t>
            </w:r>
            <w:proofErr w:type="spellEnd"/>
            <w:r>
              <w:rPr>
                <w:rFonts w:ascii="Times New Roman" w:eastAsia="Times New Roman" w:hAnsi="Times New Roman"/>
                <w:bCs/>
                <w:sz w:val="24"/>
                <w:szCs w:val="24"/>
              </w:rPr>
              <w:t>“.</w:t>
            </w:r>
          </w:p>
          <w:p w14:paraId="6BCFE914" w14:textId="77777777" w:rsidR="00615FB5" w:rsidRDefault="00615FB5" w:rsidP="006F0292">
            <w:pPr>
              <w:pStyle w:val="prastasiniatinklio"/>
              <w:shd w:val="clear" w:color="auto" w:fill="FFFFFF"/>
              <w:spacing w:after="0"/>
              <w:jc w:val="both"/>
            </w:pPr>
            <w:r w:rsidRPr="008E01A6">
              <w:rPr>
                <w:b/>
                <w:bCs/>
              </w:rPr>
              <w:t>3 tikslas</w:t>
            </w:r>
            <w:r>
              <w:rPr>
                <w:b/>
                <w:bCs/>
              </w:rPr>
              <w:t>.</w:t>
            </w:r>
            <w:r w:rsidRPr="008E01A6">
              <w:rPr>
                <w:b/>
                <w:bCs/>
              </w:rPr>
              <w:t xml:space="preserve"> Skatinti fizinį aktyvumą ir plėtoti sportinę veiklą Panevėžio rajone, koordinuoti ir organizuoti sporto renginius, varžybas rajono mokinių bendruomenei</w:t>
            </w:r>
            <w:r>
              <w:t>.</w:t>
            </w:r>
          </w:p>
          <w:p w14:paraId="222D8227" w14:textId="77777777" w:rsidR="00615FB5" w:rsidRPr="00543793" w:rsidRDefault="00615FB5" w:rsidP="006F0292">
            <w:pPr>
              <w:pStyle w:val="prastasiniatinklio"/>
              <w:shd w:val="clear" w:color="auto" w:fill="FFFFFF"/>
              <w:spacing w:after="0"/>
              <w:jc w:val="both"/>
            </w:pPr>
            <w:r w:rsidRPr="00543793">
              <w:rPr>
                <w:color w:val="242424"/>
              </w:rPr>
              <w:t xml:space="preserve">Dėl epidemiologinės situacijos Lietuvos mokyklų žaidynės (LMŽ) pradėtos vykdyti tik </w:t>
            </w:r>
            <w:r w:rsidRPr="00543793">
              <w:rPr>
                <w:color w:val="242424"/>
              </w:rPr>
              <w:br/>
              <w:t>2022–2023 m. m. 2022 m. pabaigoje organizuotose LMŽ zoninėse kvadrato varžybose Panevėžio rajonui sėkmingai atstovavo 30 mokinių. Berniukų ir mergaičių komandos tapo nugalėtojomis ir pateko į tolesnį etapą – tarpzonines varžybas. Pradinukai zoninėse LMŽ varžybose užėmė II vietą. 2022 m. Panevėžio rajono mokiniams vykdyta ir organizuota 60 sporto renginių (varžybos, stovyklos, festivaliai). Iš viso dalyvavo 1 605 mokiniai. Už aukštus sportinius rezultatus Lietuvos čempionatuose Panevėžio rajono savivaldybėje pagerbti 26 Panevėžio rajono mokiniai ir 3 mokytojai treneriai.</w:t>
            </w:r>
          </w:p>
          <w:p w14:paraId="46E6DC92" w14:textId="5CB00DB1" w:rsidR="00615FB5" w:rsidRDefault="00615FB5" w:rsidP="006F0292">
            <w:pPr>
              <w:jc w:val="both"/>
              <w:rPr>
                <w:rFonts w:ascii="Times New Roman" w:hAnsi="Times New Roman" w:cs="Times New Roman"/>
                <w:bCs/>
                <w:sz w:val="24"/>
                <w:szCs w:val="24"/>
              </w:rPr>
            </w:pPr>
            <w:r w:rsidRPr="00543793">
              <w:rPr>
                <w:rFonts w:ascii="Times New Roman" w:hAnsi="Times New Roman" w:cs="Times New Roman"/>
                <w:bCs/>
                <w:sz w:val="24"/>
                <w:szCs w:val="24"/>
              </w:rPr>
              <w:t>Nuo 2022 m. rugsėjo 1 d. prie Švietimo centro prijungta Pedagoginė psichologinė tarnyba, kuri tapo Švietimo centro padaliniu.</w:t>
            </w:r>
          </w:p>
          <w:p w14:paraId="690A250D" w14:textId="0FA61D26" w:rsidR="00AB4575" w:rsidRPr="00AB4575" w:rsidRDefault="00AB4575" w:rsidP="006F0292">
            <w:pPr>
              <w:jc w:val="both"/>
              <w:rPr>
                <w:rFonts w:ascii="Times New Roman" w:hAnsi="Times New Roman" w:cs="Times New Roman"/>
                <w:bCs/>
                <w:sz w:val="24"/>
                <w:szCs w:val="24"/>
              </w:rPr>
            </w:pPr>
            <w:r>
              <w:rPr>
                <w:rFonts w:ascii="Times New Roman" w:hAnsi="Times New Roman" w:cs="Times New Roman"/>
                <w:bCs/>
                <w:sz w:val="24"/>
                <w:szCs w:val="24"/>
                <w:lang w:val="en-US"/>
              </w:rPr>
              <w:t xml:space="preserve">2022 m. </w:t>
            </w:r>
            <w:proofErr w:type="spellStart"/>
            <w:r>
              <w:rPr>
                <w:rFonts w:ascii="Times New Roman" w:hAnsi="Times New Roman" w:cs="Times New Roman"/>
                <w:bCs/>
                <w:sz w:val="24"/>
                <w:szCs w:val="24"/>
                <w:lang w:val="en-US"/>
              </w:rPr>
              <w:t>spalio</w:t>
            </w:r>
            <w:proofErr w:type="spellEnd"/>
            <w:r>
              <w:rPr>
                <w:rFonts w:ascii="Times New Roman" w:hAnsi="Times New Roman" w:cs="Times New Roman"/>
                <w:bCs/>
                <w:sz w:val="24"/>
                <w:szCs w:val="24"/>
                <w:lang w:val="en-US"/>
              </w:rPr>
              <w:t xml:space="preserve"> 1 d. </w:t>
            </w:r>
            <w:r>
              <w:rPr>
                <w:rFonts w:ascii="Times New Roman" w:hAnsi="Times New Roman" w:cs="Times New Roman"/>
                <w:bCs/>
                <w:sz w:val="24"/>
                <w:szCs w:val="24"/>
              </w:rPr>
              <w:t xml:space="preserve">Švietimo centrui buvo skirta </w:t>
            </w:r>
            <w:r>
              <w:rPr>
                <w:rFonts w:ascii="Times New Roman" w:hAnsi="Times New Roman" w:cs="Times New Roman"/>
                <w:bCs/>
                <w:sz w:val="24"/>
                <w:szCs w:val="24"/>
                <w:lang w:val="en-US"/>
              </w:rPr>
              <w:t xml:space="preserve">1,1 </w:t>
            </w:r>
            <w:proofErr w:type="spellStart"/>
            <w:r>
              <w:rPr>
                <w:rFonts w:ascii="Times New Roman" w:hAnsi="Times New Roman" w:cs="Times New Roman"/>
                <w:bCs/>
                <w:sz w:val="24"/>
                <w:szCs w:val="24"/>
                <w:lang w:val="en-US"/>
              </w:rPr>
              <w:t>etato</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karjeros specialisto. Karjeros specialistas aptarnauja 5 rajono švietimo įstaigas. </w:t>
            </w:r>
          </w:p>
          <w:p w14:paraId="60361EF7" w14:textId="455CF978" w:rsidR="00615FB5" w:rsidRPr="0080243B" w:rsidRDefault="00615FB5" w:rsidP="006F0292">
            <w:pPr>
              <w:jc w:val="both"/>
              <w:rPr>
                <w:rFonts w:ascii="Times New Roman" w:eastAsia="Times New Roman" w:hAnsi="Times New Roman"/>
                <w:color w:val="0000FF"/>
                <w:sz w:val="24"/>
                <w:szCs w:val="24"/>
                <w:u w:val="single"/>
              </w:rPr>
            </w:pPr>
            <w:r w:rsidRPr="0059040D">
              <w:rPr>
                <w:rFonts w:ascii="Times New Roman" w:eastAsia="Times New Roman" w:hAnsi="Times New Roman"/>
                <w:sz w:val="24"/>
                <w:szCs w:val="24"/>
              </w:rPr>
              <w:t>Siekiant Panevėžio rajono švietimo centro tikslų ir didesnio suaugusiųjų įsitraukimo itin aktyviai ir kokybiškai buvo vykdoma veiklos sklaida (</w:t>
            </w:r>
            <w:hyperlink r:id="rId6" w:history="1">
              <w:r w:rsidRPr="0059040D">
                <w:rPr>
                  <w:rStyle w:val="Hipersaitas"/>
                  <w:rFonts w:ascii="Times New Roman" w:eastAsia="Times New Roman" w:hAnsi="Times New Roman"/>
                  <w:sz w:val="24"/>
                  <w:szCs w:val="24"/>
                </w:rPr>
                <w:t>www.prsc.lt</w:t>
              </w:r>
            </w:hyperlink>
            <w:r w:rsidRPr="0059040D">
              <w:rPr>
                <w:rFonts w:ascii="Times New Roman" w:eastAsia="Times New Roman" w:hAnsi="Times New Roman"/>
                <w:sz w:val="24"/>
                <w:szCs w:val="24"/>
              </w:rPr>
              <w:t xml:space="preserve">, </w:t>
            </w:r>
            <w:hyperlink r:id="rId7" w:history="1">
              <w:r w:rsidRPr="0059040D">
                <w:rPr>
                  <w:rStyle w:val="Hipersaitas"/>
                  <w:rFonts w:ascii="Times New Roman" w:eastAsia="Times New Roman" w:hAnsi="Times New Roman"/>
                  <w:sz w:val="24"/>
                  <w:szCs w:val="24"/>
                </w:rPr>
                <w:t>www.panrs.lt</w:t>
              </w:r>
            </w:hyperlink>
            <w:r w:rsidRPr="0059040D">
              <w:rPr>
                <w:rFonts w:ascii="Times New Roman" w:eastAsia="Times New Roman" w:hAnsi="Times New Roman"/>
                <w:sz w:val="24"/>
                <w:szCs w:val="24"/>
              </w:rPr>
              <w:t xml:space="preserve">, </w:t>
            </w:r>
            <w:hyperlink r:id="rId8" w:history="1">
              <w:r w:rsidRPr="0059040D">
                <w:rPr>
                  <w:rStyle w:val="Hipersaitas"/>
                  <w:rFonts w:ascii="Times New Roman" w:eastAsia="Times New Roman" w:hAnsi="Times New Roman"/>
                  <w:sz w:val="24"/>
                  <w:szCs w:val="24"/>
                </w:rPr>
                <w:t>http://www.svietimonaujienos.lt</w:t>
              </w:r>
            </w:hyperlink>
            <w:r w:rsidRPr="0059040D">
              <w:rPr>
                <w:rFonts w:ascii="Times New Roman" w:eastAsia="Times New Roman" w:hAnsi="Times New Roman"/>
                <w:sz w:val="24"/>
                <w:szCs w:val="24"/>
              </w:rPr>
              <w:t xml:space="preserve">, </w:t>
            </w:r>
            <w:hyperlink r:id="rId9" w:history="1">
              <w:r w:rsidRPr="0059040D">
                <w:rPr>
                  <w:rStyle w:val="Hipersaitas"/>
                  <w:rFonts w:ascii="Times New Roman" w:eastAsia="Times New Roman" w:hAnsi="Times New Roman"/>
                  <w:sz w:val="24"/>
                  <w:szCs w:val="24"/>
                </w:rPr>
                <w:t>https://ec.europa.eu/epale/lt</w:t>
              </w:r>
            </w:hyperlink>
            <w:r w:rsidRPr="0059040D">
              <w:rPr>
                <w:rFonts w:ascii="Times New Roman" w:eastAsia="Times New Roman" w:hAnsi="Times New Roman"/>
                <w:sz w:val="24"/>
                <w:szCs w:val="24"/>
              </w:rPr>
              <w:t xml:space="preserve"> bei </w:t>
            </w:r>
            <w:r>
              <w:rPr>
                <w:rFonts w:ascii="Times New Roman" w:eastAsia="Times New Roman" w:hAnsi="Times New Roman"/>
                <w:sz w:val="24"/>
                <w:szCs w:val="24"/>
              </w:rPr>
              <w:t>Švietimo centro</w:t>
            </w:r>
            <w:r w:rsidRPr="0059040D">
              <w:rPr>
                <w:rFonts w:ascii="Times New Roman" w:eastAsia="Times New Roman" w:hAnsi="Times New Roman"/>
                <w:sz w:val="24"/>
                <w:szCs w:val="24"/>
              </w:rPr>
              <w:t xml:space="preserve"> ir įgyvendinamų projektų socialiniuose tinkluose</w:t>
            </w:r>
            <w:r>
              <w:rPr>
                <w:rFonts w:ascii="Times New Roman" w:eastAsia="Times New Roman" w:hAnsi="Times New Roman"/>
                <w:sz w:val="24"/>
                <w:szCs w:val="24"/>
              </w:rPr>
              <w:t>)</w:t>
            </w:r>
            <w:r w:rsidRPr="0059040D">
              <w:rPr>
                <w:rFonts w:ascii="Times New Roman" w:eastAsia="Times New Roman" w:hAnsi="Times New Roman"/>
                <w:sz w:val="24"/>
                <w:szCs w:val="24"/>
              </w:rPr>
              <w:t xml:space="preserve">. Plačiau apie nacionalinę sklaidą: </w:t>
            </w:r>
            <w:hyperlink r:id="rId10" w:history="1">
              <w:r w:rsidRPr="0059040D">
                <w:rPr>
                  <w:rStyle w:val="Hipersaitas"/>
                  <w:rFonts w:ascii="Times New Roman" w:eastAsia="Times New Roman" w:hAnsi="Times New Roman"/>
                  <w:sz w:val="24"/>
                  <w:szCs w:val="24"/>
                </w:rPr>
                <w:t>http://prsc.lt/lt/?id=2</w:t>
              </w:r>
            </w:hyperlink>
            <w:r>
              <w:rPr>
                <w:rStyle w:val="Hipersaitas"/>
                <w:rFonts w:ascii="Times New Roman" w:eastAsia="Times New Roman" w:hAnsi="Times New Roman"/>
                <w:color w:val="000000" w:themeColor="text1"/>
                <w:sz w:val="24"/>
                <w:szCs w:val="24"/>
                <w:u w:val="none"/>
              </w:rPr>
              <w:t xml:space="preserve">       </w:t>
            </w:r>
          </w:p>
        </w:tc>
      </w:tr>
    </w:tbl>
    <w:p w14:paraId="3FEBA4C4" w14:textId="77777777" w:rsidR="00C65658" w:rsidRDefault="00C65658" w:rsidP="00615FB5">
      <w:pPr>
        <w:rPr>
          <w:szCs w:val="24"/>
        </w:rPr>
      </w:pPr>
    </w:p>
    <w:p w14:paraId="3F881421" w14:textId="77777777" w:rsidR="00615FB5" w:rsidRPr="00615FB5" w:rsidRDefault="00615FB5" w:rsidP="00615FB5">
      <w:pPr>
        <w:rPr>
          <w:rFonts w:ascii="Times New Roman" w:hAnsi="Times New Roman" w:cs="Times New Roman"/>
          <w:sz w:val="24"/>
          <w:szCs w:val="24"/>
        </w:rPr>
      </w:pPr>
      <w:r w:rsidRPr="00615FB5">
        <w:rPr>
          <w:rFonts w:ascii="Times New Roman" w:hAnsi="Times New Roman" w:cs="Times New Roman"/>
          <w:sz w:val="24"/>
          <w:szCs w:val="24"/>
        </w:rPr>
        <w:t>Ataskaitą parengė direktorė Jurgita Vaitiekūnienė</w:t>
      </w:r>
    </w:p>
    <w:p w14:paraId="3EADCC89" w14:textId="2CE43E70" w:rsidR="00A14227" w:rsidRPr="001C5584" w:rsidRDefault="00615FB5" w:rsidP="001C5584">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A14227" w:rsidRPr="001C5584" w:rsidSect="00A71841">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ADDEC" w14:textId="77777777" w:rsidR="0042170F" w:rsidRDefault="0042170F">
      <w:pPr>
        <w:spacing w:after="0" w:line="240" w:lineRule="auto"/>
      </w:pPr>
      <w:r>
        <w:separator/>
      </w:r>
    </w:p>
  </w:endnote>
  <w:endnote w:type="continuationSeparator" w:id="0">
    <w:p w14:paraId="2EA4B113" w14:textId="77777777" w:rsidR="0042170F" w:rsidRDefault="0042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FD795" w14:textId="77777777" w:rsidR="0042170F" w:rsidRDefault="0042170F">
      <w:pPr>
        <w:spacing w:after="0" w:line="240" w:lineRule="auto"/>
      </w:pPr>
      <w:r>
        <w:separator/>
      </w:r>
    </w:p>
  </w:footnote>
  <w:footnote w:type="continuationSeparator" w:id="0">
    <w:p w14:paraId="087FC047" w14:textId="77777777" w:rsidR="0042170F" w:rsidRDefault="00421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5A190169" w14:textId="77777777" w:rsidR="00A71841" w:rsidRDefault="00F8008E">
        <w:pPr>
          <w:pStyle w:val="Antrats"/>
          <w:jc w:val="center"/>
        </w:pPr>
        <w:r>
          <w:fldChar w:fldCharType="begin"/>
        </w:r>
        <w:r>
          <w:instrText>PAGE   \* MERGEFORMAT</w:instrText>
        </w:r>
        <w:r>
          <w:fldChar w:fldCharType="separate"/>
        </w:r>
        <w:r w:rsidR="00764EDB" w:rsidRPr="00764EDB">
          <w:rPr>
            <w:noProof/>
            <w:lang w:val="lt-LT"/>
          </w:rPr>
          <w:t>2</w:t>
        </w:r>
        <w:r>
          <w:fldChar w:fldCharType="end"/>
        </w:r>
      </w:p>
    </w:sdtContent>
  </w:sdt>
  <w:p w14:paraId="0C57F755" w14:textId="77777777" w:rsidR="00A71841" w:rsidRDefault="004217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93"/>
    <w:rsid w:val="001C5584"/>
    <w:rsid w:val="003A7E7E"/>
    <w:rsid w:val="0042170F"/>
    <w:rsid w:val="00543793"/>
    <w:rsid w:val="00615FB5"/>
    <w:rsid w:val="006E6170"/>
    <w:rsid w:val="00764EDB"/>
    <w:rsid w:val="0080243B"/>
    <w:rsid w:val="00A14227"/>
    <w:rsid w:val="00AB4575"/>
    <w:rsid w:val="00C65658"/>
    <w:rsid w:val="00CB54CE"/>
    <w:rsid w:val="00D560A7"/>
    <w:rsid w:val="00F62EBD"/>
    <w:rsid w:val="00F80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9B77"/>
  <w15:chartTrackingRefBased/>
  <w15:docId w15:val="{582BD3F7-CF36-1A48-A4A7-85BE0833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3793"/>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43793"/>
    <w:pPr>
      <w:spacing w:after="15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543793"/>
    <w:rPr>
      <w:sz w:val="22"/>
      <w:szCs w:val="22"/>
    </w:rPr>
  </w:style>
  <w:style w:type="character" w:customStyle="1" w:styleId="normaltextrun">
    <w:name w:val="normaltextrun"/>
    <w:basedOn w:val="Numatytasispastraiposriftas"/>
    <w:rsid w:val="00543793"/>
  </w:style>
  <w:style w:type="character" w:styleId="Hipersaitas">
    <w:name w:val="Hyperlink"/>
    <w:basedOn w:val="Numatytasispastraiposriftas"/>
    <w:uiPriority w:val="99"/>
    <w:unhideWhenUsed/>
    <w:rsid w:val="00A14227"/>
    <w:rPr>
      <w:color w:val="0000FF"/>
      <w:u w:val="single"/>
    </w:rPr>
  </w:style>
  <w:style w:type="table" w:styleId="Lentelstinklelis">
    <w:name w:val="Table Grid"/>
    <w:basedOn w:val="prastojilentel"/>
    <w:uiPriority w:val="39"/>
    <w:rsid w:val="00615F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15FB5"/>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rsid w:val="00615FB5"/>
    <w:pPr>
      <w:widowControl w:val="0"/>
      <w:tabs>
        <w:tab w:val="center" w:pos="4819"/>
        <w:tab w:val="right" w:pos="9638"/>
      </w:tabs>
      <w:suppressAutoHyphens/>
      <w:spacing w:after="0" w:line="240" w:lineRule="auto"/>
    </w:pPr>
    <w:rPr>
      <w:rFonts w:ascii="Times New Roman" w:eastAsia="SimSun" w:hAnsi="Times New Roman" w:cs="Mangal"/>
      <w:kern w:val="1"/>
      <w:sz w:val="24"/>
      <w:szCs w:val="21"/>
      <w:lang w:val="x-none" w:eastAsia="hi-IN" w:bidi="hi-IN"/>
    </w:rPr>
  </w:style>
  <w:style w:type="character" w:customStyle="1" w:styleId="AntratsDiagrama">
    <w:name w:val="Antraštės Diagrama"/>
    <w:basedOn w:val="Numatytasispastraiposriftas"/>
    <w:link w:val="Antrats"/>
    <w:uiPriority w:val="99"/>
    <w:rsid w:val="00615FB5"/>
    <w:rPr>
      <w:rFonts w:ascii="Times New Roman" w:eastAsia="SimSun" w:hAnsi="Times New Roman" w:cs="Mangal"/>
      <w:kern w:val="1"/>
      <w:szCs w:val="21"/>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etimonaujieno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nrs.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sc.l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prsc.lt/lt/?id=2" TargetMode="External"/><Relationship Id="rId4" Type="http://schemas.openxmlformats.org/officeDocument/2006/relationships/footnotes" Target="footnotes.xml"/><Relationship Id="rId9" Type="http://schemas.openxmlformats.org/officeDocument/2006/relationships/hyperlink" Target="https://ec.europa.eu/ep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4290</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Vaitiekuniene</dc:creator>
  <cp:keywords/>
  <dc:description/>
  <cp:lastModifiedBy>Diana Zukauskiene</cp:lastModifiedBy>
  <cp:revision>5</cp:revision>
  <dcterms:created xsi:type="dcterms:W3CDTF">2023-04-25T13:47:00Z</dcterms:created>
  <dcterms:modified xsi:type="dcterms:W3CDTF">2023-05-18T07:02:00Z</dcterms:modified>
</cp:coreProperties>
</file>