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8F619B" w:rsidP="006139BE">
      <w:pPr>
        <w:pStyle w:val="NoSpacing"/>
        <w:rPr>
          <w:b/>
          <w:sz w:val="24"/>
          <w:szCs w:val="24"/>
        </w:rPr>
      </w:pPr>
      <w:r>
        <w:t xml:space="preserve">                                                                         </w:t>
      </w:r>
      <w:r w:rsidR="009820FC">
        <w:t xml:space="preserve">           </w:t>
      </w:r>
      <w:r>
        <w:t xml:space="preserve">    </w:t>
      </w:r>
      <w:r w:rsidR="000A7EB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</w:t>
      </w:r>
      <w:r w:rsidR="00B770F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854CA2">
        <w:rPr>
          <w:sz w:val="24"/>
          <w:szCs w:val="24"/>
        </w:rPr>
        <w:t>gegužės 18</w:t>
      </w:r>
      <w:r w:rsidR="0009447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0A7EB5">
        <w:rPr>
          <w:sz w:val="24"/>
          <w:szCs w:val="24"/>
        </w:rPr>
        <w:t>112</w:t>
      </w:r>
      <w:bookmarkStart w:id="0" w:name="_GoBack"/>
      <w:bookmarkEnd w:id="0"/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F5BC9" w:rsidRDefault="008F619B" w:rsidP="007F5BC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5BC9">
        <w:rPr>
          <w:sz w:val="24"/>
          <w:szCs w:val="24"/>
        </w:rPr>
        <w:t xml:space="preserve">Vadovaudamasi Lietuvos Respublikos vietos savivaldos įstatymo </w:t>
      </w:r>
      <w:r w:rsidR="00E43A5F">
        <w:rPr>
          <w:sz w:val="24"/>
          <w:szCs w:val="24"/>
        </w:rPr>
        <w:t xml:space="preserve">15 straipsnio 2 dalies </w:t>
      </w:r>
      <w:r w:rsidR="00A709B8">
        <w:rPr>
          <w:sz w:val="24"/>
          <w:szCs w:val="24"/>
        </w:rPr>
        <w:t xml:space="preserve">                </w:t>
      </w:r>
      <w:r w:rsidR="00E43A5F">
        <w:rPr>
          <w:sz w:val="24"/>
          <w:szCs w:val="24"/>
        </w:rPr>
        <w:t xml:space="preserve">23 punktu, </w:t>
      </w:r>
      <w:r w:rsidR="008E25F9" w:rsidRPr="00B0077F">
        <w:rPr>
          <w:bCs/>
          <w:sz w:val="24"/>
          <w:szCs w:val="24"/>
        </w:rPr>
        <w:t>33 straipsnio 3 dalies 5 punktu,</w:t>
      </w:r>
      <w:r w:rsidR="008E25F9">
        <w:rPr>
          <w:b/>
          <w:bCs/>
          <w:sz w:val="27"/>
          <w:szCs w:val="27"/>
        </w:rPr>
        <w:t xml:space="preserve"> </w:t>
      </w:r>
      <w:r w:rsidR="007F5BC9">
        <w:rPr>
          <w:sz w:val="24"/>
          <w:szCs w:val="24"/>
        </w:rPr>
        <w:t xml:space="preserve">Lietuvos Respublikos paramos būstui įsigyti ar išsinuomoti įstatymo 4 straipsnio 5 dalies 4 punktu ir atsižvelgdama į </w:t>
      </w:r>
      <w:r w:rsidR="00E43A5F">
        <w:rPr>
          <w:sz w:val="24"/>
          <w:szCs w:val="24"/>
        </w:rPr>
        <w:t>Naujamiesčio</w:t>
      </w:r>
      <w:r w:rsidR="007F5BC9">
        <w:rPr>
          <w:sz w:val="24"/>
          <w:szCs w:val="24"/>
        </w:rPr>
        <w:t xml:space="preserve"> seniūnijos 202</w:t>
      </w:r>
      <w:r w:rsidR="005144D8">
        <w:rPr>
          <w:sz w:val="24"/>
          <w:szCs w:val="24"/>
        </w:rPr>
        <w:t>3-0</w:t>
      </w:r>
      <w:r w:rsidR="00E43A5F">
        <w:rPr>
          <w:sz w:val="24"/>
          <w:szCs w:val="24"/>
        </w:rPr>
        <w:t>5-02</w:t>
      </w:r>
      <w:r w:rsidR="00FF6DC0">
        <w:rPr>
          <w:sz w:val="24"/>
          <w:szCs w:val="24"/>
        </w:rPr>
        <w:t xml:space="preserve"> </w:t>
      </w:r>
      <w:r w:rsidR="007F5BC9">
        <w:rPr>
          <w:sz w:val="24"/>
          <w:szCs w:val="24"/>
        </w:rPr>
        <w:t xml:space="preserve">raštą </w:t>
      </w:r>
      <w:r w:rsidR="00A709B8">
        <w:rPr>
          <w:sz w:val="24"/>
          <w:szCs w:val="24"/>
        </w:rPr>
        <w:t xml:space="preserve">      </w:t>
      </w:r>
      <w:r w:rsidR="007F5BC9">
        <w:rPr>
          <w:sz w:val="24"/>
          <w:szCs w:val="24"/>
        </w:rPr>
        <w:t xml:space="preserve">Nr. </w:t>
      </w:r>
      <w:r w:rsidR="0052729D">
        <w:rPr>
          <w:sz w:val="24"/>
          <w:szCs w:val="24"/>
        </w:rPr>
        <w:t>S-128</w:t>
      </w:r>
      <w:r w:rsidR="007F5BC9">
        <w:rPr>
          <w:sz w:val="24"/>
          <w:szCs w:val="24"/>
        </w:rPr>
        <w:t xml:space="preserve"> „Dėl </w:t>
      </w:r>
      <w:r w:rsidR="0052729D">
        <w:rPr>
          <w:sz w:val="24"/>
          <w:szCs w:val="24"/>
        </w:rPr>
        <w:t>socialinio bū</w:t>
      </w:r>
      <w:r w:rsidR="00FF6DC0">
        <w:rPr>
          <w:sz w:val="24"/>
          <w:szCs w:val="24"/>
        </w:rPr>
        <w:t>sto fondo sąrašo papildymo“,</w:t>
      </w:r>
      <w:r w:rsidR="007F5BC9">
        <w:rPr>
          <w:sz w:val="24"/>
          <w:szCs w:val="24"/>
        </w:rPr>
        <w:t xml:space="preserve"> Savivaldybės taryba n u s p r e n d ž i a:</w:t>
      </w:r>
    </w:p>
    <w:p w:rsidR="0063055C" w:rsidRPr="0063055C" w:rsidRDefault="0063055C" w:rsidP="00630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="00142E08" w:rsidRPr="0063055C">
        <w:rPr>
          <w:sz w:val="24"/>
          <w:szCs w:val="24"/>
        </w:rPr>
        <w:t>Pa</w:t>
      </w:r>
      <w:r w:rsidRPr="0063055C">
        <w:rPr>
          <w:sz w:val="24"/>
          <w:szCs w:val="24"/>
        </w:rPr>
        <w:t>keisti</w:t>
      </w:r>
      <w:r w:rsidR="00142E08" w:rsidRPr="0063055C">
        <w:rPr>
          <w:sz w:val="24"/>
          <w:szCs w:val="24"/>
        </w:rPr>
        <w:t xml:space="preserve"> </w:t>
      </w:r>
      <w:r w:rsidR="00540262">
        <w:rPr>
          <w:spacing w:val="-1"/>
          <w:sz w:val="24"/>
          <w:szCs w:val="24"/>
        </w:rPr>
        <w:t>Panevėžio rajono savivaldybės būsto fondo sąraš</w:t>
      </w:r>
      <w:r w:rsidR="00142E08" w:rsidRPr="0063055C">
        <w:rPr>
          <w:sz w:val="24"/>
          <w:szCs w:val="24"/>
        </w:rPr>
        <w:t>ą, patvirtintą Savivaldybės tarybos 2019 m. balandžio 4 d. sprendimu Nr. T-62 „Dėl Panevėžio rajono savivaldybės būsto fondo sąrašo ir Panevėžio rajono savivaldybės socialinio būsto, kaip Savivaldybės būsto fondo dalies, sąrašo patvirtinimo“</w:t>
      </w:r>
      <w:r w:rsidRPr="0063055C">
        <w:rPr>
          <w:sz w:val="24"/>
          <w:szCs w:val="24"/>
        </w:rPr>
        <w:t>:</w:t>
      </w:r>
    </w:p>
    <w:p w:rsidR="007E1B54" w:rsidRDefault="007E1B54" w:rsidP="007E1B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pakeisti </w:t>
      </w:r>
      <w:r w:rsidR="00BF4643">
        <w:rPr>
          <w:sz w:val="24"/>
          <w:szCs w:val="24"/>
        </w:rPr>
        <w:t>6.13</w:t>
      </w:r>
      <w:r>
        <w:rPr>
          <w:sz w:val="24"/>
          <w:szCs w:val="24"/>
        </w:rPr>
        <w:t xml:space="preserve"> papunktį ir jį išdėstyti taip:</w:t>
      </w:r>
    </w:p>
    <w:tbl>
      <w:tblPr>
        <w:tblW w:w="98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304"/>
        <w:gridCol w:w="2551"/>
      </w:tblGrid>
      <w:tr w:rsidR="007E1B54" w:rsidTr="001B5E01">
        <w:trPr>
          <w:trHeight w:val="600"/>
        </w:trPr>
        <w:tc>
          <w:tcPr>
            <w:tcW w:w="945" w:type="dxa"/>
            <w:shd w:val="clear" w:color="auto" w:fill="auto"/>
          </w:tcPr>
          <w:p w:rsidR="007E1B54" w:rsidRPr="0063055C" w:rsidRDefault="00BF4643" w:rsidP="00BF464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</w:t>
            </w:r>
            <w:r w:rsidR="007E1B54" w:rsidRPr="0063055C">
              <w:rPr>
                <w:sz w:val="24"/>
                <w:szCs w:val="24"/>
              </w:rPr>
              <w:t>.</w:t>
            </w:r>
          </w:p>
        </w:tc>
        <w:tc>
          <w:tcPr>
            <w:tcW w:w="6304" w:type="dxa"/>
            <w:shd w:val="clear" w:color="auto" w:fill="auto"/>
          </w:tcPr>
          <w:p w:rsidR="007E1B54" w:rsidRPr="0063055C" w:rsidRDefault="007E1B54" w:rsidP="00BF4643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63055C">
              <w:rPr>
                <w:sz w:val="24"/>
                <w:szCs w:val="24"/>
              </w:rPr>
              <w:t>Butas / patalpa – butas</w:t>
            </w:r>
            <w:r>
              <w:rPr>
                <w:sz w:val="24"/>
                <w:szCs w:val="24"/>
              </w:rPr>
              <w:t xml:space="preserve">, 2 kambarių, </w:t>
            </w:r>
            <w:r w:rsidRPr="0063055C">
              <w:rPr>
                <w:sz w:val="24"/>
                <w:szCs w:val="24"/>
              </w:rPr>
              <w:t>bendras</w:t>
            </w:r>
            <w:r>
              <w:rPr>
                <w:sz w:val="24"/>
                <w:szCs w:val="24"/>
              </w:rPr>
              <w:t xml:space="preserve"> </w:t>
            </w:r>
            <w:r w:rsidR="00BF4643">
              <w:rPr>
                <w:sz w:val="24"/>
                <w:szCs w:val="24"/>
              </w:rPr>
              <w:t xml:space="preserve">plotas 47,78 kv. m, </w:t>
            </w:r>
            <w:r>
              <w:rPr>
                <w:sz w:val="24"/>
                <w:szCs w:val="24"/>
              </w:rPr>
              <w:t xml:space="preserve"> naudingas plotas</w:t>
            </w:r>
            <w:r w:rsidR="00010471">
              <w:rPr>
                <w:sz w:val="24"/>
                <w:szCs w:val="24"/>
              </w:rPr>
              <w:t xml:space="preserve"> </w:t>
            </w:r>
            <w:r w:rsidR="00BF4643">
              <w:rPr>
                <w:sz w:val="24"/>
                <w:szCs w:val="24"/>
              </w:rPr>
              <w:t>43,34</w:t>
            </w:r>
            <w:r>
              <w:rPr>
                <w:sz w:val="24"/>
                <w:szCs w:val="24"/>
              </w:rPr>
              <w:t xml:space="preserve"> kv. m</w:t>
            </w:r>
            <w:r w:rsidR="00010471">
              <w:rPr>
                <w:sz w:val="24"/>
                <w:szCs w:val="24"/>
              </w:rPr>
              <w:t>,</w:t>
            </w:r>
            <w:r w:rsidRPr="0063055C">
              <w:rPr>
                <w:sz w:val="24"/>
                <w:szCs w:val="24"/>
              </w:rPr>
              <w:t xml:space="preserve"> </w:t>
            </w:r>
            <w:r w:rsidR="00BF4643">
              <w:rPr>
                <w:sz w:val="24"/>
                <w:szCs w:val="24"/>
              </w:rPr>
              <w:t>Klevų g. 1-1, Vaivadų k.</w:t>
            </w:r>
          </w:p>
        </w:tc>
        <w:tc>
          <w:tcPr>
            <w:tcW w:w="2551" w:type="dxa"/>
            <w:shd w:val="clear" w:color="auto" w:fill="auto"/>
          </w:tcPr>
          <w:p w:rsidR="007E1B54" w:rsidRPr="0063055C" w:rsidRDefault="00BF4643" w:rsidP="001B5E01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4400-6004-4480:2223</w:t>
            </w:r>
          </w:p>
          <w:p w:rsidR="007E1B54" w:rsidRPr="0063055C" w:rsidRDefault="007E1B54" w:rsidP="001B5E01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7E1B54" w:rsidRDefault="0063055C" w:rsidP="007E1B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1B54">
        <w:rPr>
          <w:sz w:val="24"/>
          <w:szCs w:val="24"/>
        </w:rPr>
        <w:t>1.</w:t>
      </w:r>
      <w:r w:rsidR="000220B4">
        <w:rPr>
          <w:sz w:val="24"/>
          <w:szCs w:val="24"/>
        </w:rPr>
        <w:t>2</w:t>
      </w:r>
      <w:r w:rsidR="007E1B54">
        <w:rPr>
          <w:sz w:val="24"/>
          <w:szCs w:val="24"/>
        </w:rPr>
        <w:t xml:space="preserve">. pakeisti </w:t>
      </w:r>
      <w:r w:rsidR="00BF4643">
        <w:rPr>
          <w:sz w:val="24"/>
          <w:szCs w:val="24"/>
        </w:rPr>
        <w:t>6.18</w:t>
      </w:r>
      <w:r w:rsidR="007E1B54">
        <w:rPr>
          <w:sz w:val="24"/>
          <w:szCs w:val="24"/>
        </w:rPr>
        <w:t xml:space="preserve"> papunktį ir jį išdėstyti taip:</w:t>
      </w:r>
    </w:p>
    <w:tbl>
      <w:tblPr>
        <w:tblW w:w="98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304"/>
        <w:gridCol w:w="2551"/>
      </w:tblGrid>
      <w:tr w:rsidR="007E1B54" w:rsidTr="001B5E01">
        <w:trPr>
          <w:trHeight w:val="600"/>
        </w:trPr>
        <w:tc>
          <w:tcPr>
            <w:tcW w:w="945" w:type="dxa"/>
            <w:shd w:val="clear" w:color="auto" w:fill="auto"/>
          </w:tcPr>
          <w:p w:rsidR="007E1B54" w:rsidRPr="0063055C" w:rsidRDefault="00C16F68" w:rsidP="00C16F6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="007E1B54" w:rsidRPr="0063055C">
              <w:rPr>
                <w:sz w:val="24"/>
                <w:szCs w:val="24"/>
              </w:rPr>
              <w:t>.</w:t>
            </w:r>
          </w:p>
        </w:tc>
        <w:tc>
          <w:tcPr>
            <w:tcW w:w="6304" w:type="dxa"/>
            <w:shd w:val="clear" w:color="auto" w:fill="auto"/>
          </w:tcPr>
          <w:p w:rsidR="007E1B54" w:rsidRPr="0063055C" w:rsidRDefault="007E1B54" w:rsidP="00BF4643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63055C">
              <w:rPr>
                <w:sz w:val="24"/>
                <w:szCs w:val="24"/>
              </w:rPr>
              <w:t>Butas / patalpa – butas</w:t>
            </w:r>
            <w:r w:rsidR="00BF4643">
              <w:rPr>
                <w:sz w:val="24"/>
                <w:szCs w:val="24"/>
              </w:rPr>
              <w:t>, 4</w:t>
            </w:r>
            <w:r w:rsidR="008079FE">
              <w:rPr>
                <w:sz w:val="24"/>
                <w:szCs w:val="24"/>
              </w:rPr>
              <w:t xml:space="preserve"> kambarių, </w:t>
            </w:r>
            <w:r w:rsidRPr="0063055C">
              <w:rPr>
                <w:sz w:val="24"/>
                <w:szCs w:val="24"/>
              </w:rPr>
              <w:t xml:space="preserve">bendras </w:t>
            </w:r>
            <w:r w:rsidR="00BF4643">
              <w:rPr>
                <w:sz w:val="24"/>
                <w:szCs w:val="24"/>
              </w:rPr>
              <w:t>ir naudingas plotas 114,59</w:t>
            </w:r>
            <w:r w:rsidRPr="0063055C">
              <w:rPr>
                <w:sz w:val="24"/>
                <w:szCs w:val="24"/>
              </w:rPr>
              <w:t xml:space="preserve"> kv. m, </w:t>
            </w:r>
            <w:r w:rsidR="00BF4643">
              <w:rPr>
                <w:sz w:val="24"/>
                <w:szCs w:val="24"/>
              </w:rPr>
              <w:t>Žalioji g. 2-1, Vaivadų k.</w:t>
            </w:r>
          </w:p>
        </w:tc>
        <w:tc>
          <w:tcPr>
            <w:tcW w:w="2551" w:type="dxa"/>
            <w:shd w:val="clear" w:color="auto" w:fill="auto"/>
          </w:tcPr>
          <w:p w:rsidR="007E1B54" w:rsidRPr="0063055C" w:rsidRDefault="00C16F68" w:rsidP="001B5E01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4400-1700-8810:1408</w:t>
            </w:r>
          </w:p>
          <w:p w:rsidR="007E1B54" w:rsidRPr="0063055C" w:rsidRDefault="007E1B54" w:rsidP="001B5E01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8A76F9" w:rsidRDefault="000220B4" w:rsidP="008A7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A76F9">
        <w:rPr>
          <w:sz w:val="24"/>
          <w:szCs w:val="24"/>
        </w:rPr>
        <w:t xml:space="preserve">1.3. papildyti  </w:t>
      </w:r>
      <w:r w:rsidR="000531F4">
        <w:rPr>
          <w:sz w:val="24"/>
          <w:szCs w:val="24"/>
        </w:rPr>
        <w:t xml:space="preserve">6.26 </w:t>
      </w:r>
      <w:r w:rsidR="008A76F9">
        <w:rPr>
          <w:sz w:val="24"/>
          <w:szCs w:val="24"/>
        </w:rPr>
        <w:t>papunkčiu ir jį išdėstyti taip:</w:t>
      </w:r>
    </w:p>
    <w:tbl>
      <w:tblPr>
        <w:tblW w:w="9781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2"/>
        <w:gridCol w:w="6308"/>
        <w:gridCol w:w="2551"/>
      </w:tblGrid>
      <w:tr w:rsidR="008A76F9" w:rsidRPr="00E466D2" w:rsidTr="007E0C56">
        <w:trPr>
          <w:trHeight w:val="566"/>
        </w:trPr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76F9" w:rsidRPr="00781880" w:rsidRDefault="000531F4" w:rsidP="000531F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6.26</w:t>
            </w:r>
            <w:r w:rsidR="008A76F9" w:rsidRPr="00781880">
              <w:rPr>
                <w:sz w:val="24"/>
                <w:szCs w:val="24"/>
              </w:rPr>
              <w:t>.</w:t>
            </w:r>
          </w:p>
        </w:tc>
        <w:tc>
          <w:tcPr>
            <w:tcW w:w="6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76F9" w:rsidRPr="00781880" w:rsidRDefault="000531F4" w:rsidP="000531F4">
            <w:pPr>
              <w:suppressLineNumbers/>
              <w:snapToGrid w:val="0"/>
              <w:rPr>
                <w:sz w:val="24"/>
                <w:szCs w:val="24"/>
              </w:rPr>
            </w:pPr>
            <w:r w:rsidRPr="0063055C">
              <w:rPr>
                <w:sz w:val="24"/>
                <w:szCs w:val="24"/>
              </w:rPr>
              <w:t>Butas / patalpa – butas</w:t>
            </w:r>
            <w:r>
              <w:rPr>
                <w:sz w:val="24"/>
                <w:szCs w:val="24"/>
              </w:rPr>
              <w:t xml:space="preserve">, 2 kambarių, </w:t>
            </w:r>
            <w:r w:rsidRPr="0063055C">
              <w:rPr>
                <w:sz w:val="24"/>
                <w:szCs w:val="24"/>
              </w:rPr>
              <w:t>bendras</w:t>
            </w:r>
            <w:r>
              <w:rPr>
                <w:sz w:val="24"/>
                <w:szCs w:val="24"/>
              </w:rPr>
              <w:t xml:space="preserve"> plotas 51,51 kv. m,  naudingas plotas 44,60 kv. m,</w:t>
            </w:r>
            <w:r w:rsidRPr="006305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Klevų g. 1-2, Vaivadų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76F9" w:rsidRPr="00781880" w:rsidRDefault="008A76F9" w:rsidP="000531F4">
            <w:pPr>
              <w:suppressLineNumbers/>
              <w:snapToGrid w:val="0"/>
              <w:rPr>
                <w:sz w:val="24"/>
                <w:szCs w:val="24"/>
              </w:rPr>
            </w:pPr>
            <w:r w:rsidRPr="00781880">
              <w:rPr>
                <w:sz w:val="24"/>
                <w:szCs w:val="24"/>
              </w:rPr>
              <w:t>4400-</w:t>
            </w:r>
            <w:r w:rsidR="000531F4">
              <w:rPr>
                <w:sz w:val="24"/>
                <w:szCs w:val="24"/>
              </w:rPr>
              <w:t>6004-4492:2224</w:t>
            </w:r>
          </w:p>
        </w:tc>
      </w:tr>
    </w:tbl>
    <w:p w:rsidR="000531F4" w:rsidRDefault="000531F4" w:rsidP="000531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1.4. papildyti  6.27 papunkčiu ir jį išdėstyti taip:</w:t>
      </w:r>
    </w:p>
    <w:tbl>
      <w:tblPr>
        <w:tblW w:w="9781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2"/>
        <w:gridCol w:w="6308"/>
        <w:gridCol w:w="2551"/>
      </w:tblGrid>
      <w:tr w:rsidR="000531F4" w:rsidRPr="00E466D2" w:rsidTr="00645A66">
        <w:trPr>
          <w:trHeight w:val="566"/>
        </w:trPr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1F4" w:rsidRPr="00781880" w:rsidRDefault="000531F4" w:rsidP="000531F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6.27</w:t>
            </w:r>
            <w:r w:rsidRPr="00781880">
              <w:rPr>
                <w:sz w:val="24"/>
                <w:szCs w:val="24"/>
              </w:rPr>
              <w:t>.</w:t>
            </w:r>
          </w:p>
        </w:tc>
        <w:tc>
          <w:tcPr>
            <w:tcW w:w="6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1F4" w:rsidRPr="00781880" w:rsidRDefault="000531F4" w:rsidP="00C16F68">
            <w:pPr>
              <w:suppressLineNumbers/>
              <w:snapToGrid w:val="0"/>
              <w:rPr>
                <w:sz w:val="24"/>
                <w:szCs w:val="24"/>
              </w:rPr>
            </w:pPr>
            <w:r w:rsidRPr="0063055C">
              <w:rPr>
                <w:sz w:val="24"/>
                <w:szCs w:val="24"/>
              </w:rPr>
              <w:t>Butas / patalpa – butas</w:t>
            </w:r>
            <w:r>
              <w:rPr>
                <w:sz w:val="24"/>
                <w:szCs w:val="24"/>
              </w:rPr>
              <w:t xml:space="preserve">, </w:t>
            </w:r>
            <w:r w:rsidR="00C16F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kambarių, </w:t>
            </w:r>
            <w:r w:rsidRPr="0063055C">
              <w:rPr>
                <w:sz w:val="24"/>
                <w:szCs w:val="24"/>
              </w:rPr>
              <w:t xml:space="preserve">bendras </w:t>
            </w:r>
            <w:r>
              <w:rPr>
                <w:sz w:val="24"/>
                <w:szCs w:val="24"/>
              </w:rPr>
              <w:t xml:space="preserve">ir naudingas </w:t>
            </w:r>
            <w:r w:rsidR="00C16F68">
              <w:rPr>
                <w:sz w:val="24"/>
                <w:szCs w:val="24"/>
              </w:rPr>
              <w:t>plotas 69,64 kv.</w:t>
            </w:r>
            <w:r w:rsidRPr="0063055C">
              <w:rPr>
                <w:sz w:val="24"/>
                <w:szCs w:val="24"/>
              </w:rPr>
              <w:t xml:space="preserve"> m, </w:t>
            </w:r>
            <w:r>
              <w:rPr>
                <w:sz w:val="24"/>
                <w:szCs w:val="24"/>
              </w:rPr>
              <w:t>Žalioji g. 2-</w:t>
            </w:r>
            <w:r w:rsidR="00C16F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Vaivadų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31F4" w:rsidRPr="00781880" w:rsidRDefault="000531F4" w:rsidP="00C16F68">
            <w:pPr>
              <w:suppressLineNumbers/>
              <w:snapToGrid w:val="0"/>
              <w:rPr>
                <w:sz w:val="24"/>
                <w:szCs w:val="24"/>
              </w:rPr>
            </w:pPr>
            <w:r w:rsidRPr="00781880">
              <w:rPr>
                <w:sz w:val="24"/>
                <w:szCs w:val="24"/>
              </w:rPr>
              <w:t>4400-</w:t>
            </w:r>
            <w:r w:rsidR="00C16F68">
              <w:rPr>
                <w:sz w:val="24"/>
                <w:szCs w:val="24"/>
              </w:rPr>
              <w:t>1700-8821:1409</w:t>
            </w:r>
          </w:p>
        </w:tc>
      </w:tr>
    </w:tbl>
    <w:p w:rsidR="00781880" w:rsidRDefault="00781880" w:rsidP="007818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Pakeisti Panevėžio rajono savivaldybės socialinio būsto, kaip savivaldybės būsto fondo dalies, sąraš</w:t>
      </w:r>
      <w:r w:rsidR="00010471">
        <w:rPr>
          <w:sz w:val="24"/>
          <w:szCs w:val="24"/>
        </w:rPr>
        <w:t>ą</w:t>
      </w:r>
      <w:r>
        <w:rPr>
          <w:sz w:val="24"/>
          <w:szCs w:val="24"/>
        </w:rPr>
        <w:t>, patvirtint</w:t>
      </w:r>
      <w:r w:rsidR="00010471">
        <w:rPr>
          <w:sz w:val="24"/>
          <w:szCs w:val="24"/>
        </w:rPr>
        <w:t>ą</w:t>
      </w:r>
      <w:r>
        <w:rPr>
          <w:sz w:val="24"/>
          <w:szCs w:val="24"/>
        </w:rPr>
        <w:t xml:space="preserve"> Savivaldybės tarybos 2019 m. balandžio 4 d. sprendimu Nr. T-62 „Dėl Panevėžio rajono savivaldybės būsto fondo sąrašo ir Panevėžio rajono savivaldybės socialinio būsto, kaip Savivaldybės būsto fondo dalies, sąrašo patvirtinimo“:</w:t>
      </w:r>
    </w:p>
    <w:p w:rsidR="00781880" w:rsidRDefault="00781880" w:rsidP="007818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pa</w:t>
      </w:r>
      <w:r w:rsidR="00445A9C">
        <w:rPr>
          <w:sz w:val="24"/>
          <w:szCs w:val="24"/>
        </w:rPr>
        <w:t xml:space="preserve">pildyti </w:t>
      </w:r>
      <w:r>
        <w:rPr>
          <w:sz w:val="24"/>
          <w:szCs w:val="24"/>
        </w:rPr>
        <w:t xml:space="preserve"> </w:t>
      </w:r>
      <w:r w:rsidR="00445A9C">
        <w:rPr>
          <w:sz w:val="24"/>
          <w:szCs w:val="24"/>
        </w:rPr>
        <w:t xml:space="preserve">4.19 </w:t>
      </w:r>
      <w:r>
        <w:rPr>
          <w:sz w:val="24"/>
          <w:szCs w:val="24"/>
        </w:rPr>
        <w:t>papunk</w:t>
      </w:r>
      <w:r w:rsidR="00445A9C">
        <w:rPr>
          <w:sz w:val="24"/>
          <w:szCs w:val="24"/>
        </w:rPr>
        <w:t>čiu</w:t>
      </w:r>
      <w:r>
        <w:rPr>
          <w:sz w:val="24"/>
          <w:szCs w:val="24"/>
        </w:rPr>
        <w:t xml:space="preserve"> ir jį išdėstyti taip:</w:t>
      </w:r>
    </w:p>
    <w:tbl>
      <w:tblPr>
        <w:tblW w:w="98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304"/>
        <w:gridCol w:w="2551"/>
      </w:tblGrid>
      <w:tr w:rsidR="00781880" w:rsidRPr="0063055C" w:rsidTr="007E0C56">
        <w:trPr>
          <w:trHeight w:val="600"/>
        </w:trPr>
        <w:tc>
          <w:tcPr>
            <w:tcW w:w="945" w:type="dxa"/>
            <w:shd w:val="clear" w:color="auto" w:fill="auto"/>
          </w:tcPr>
          <w:p w:rsidR="00781880" w:rsidRPr="0063055C" w:rsidRDefault="00445A9C" w:rsidP="00445A9C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</w:t>
            </w:r>
            <w:r w:rsidR="00781880" w:rsidRPr="0063055C">
              <w:rPr>
                <w:sz w:val="24"/>
                <w:szCs w:val="24"/>
              </w:rPr>
              <w:t>.</w:t>
            </w:r>
          </w:p>
        </w:tc>
        <w:tc>
          <w:tcPr>
            <w:tcW w:w="6304" w:type="dxa"/>
            <w:shd w:val="clear" w:color="auto" w:fill="auto"/>
          </w:tcPr>
          <w:p w:rsidR="00781880" w:rsidRPr="0063055C" w:rsidRDefault="00445A9C" w:rsidP="00445A9C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445A9C">
              <w:rPr>
                <w:sz w:val="24"/>
                <w:szCs w:val="24"/>
              </w:rPr>
              <w:t>Butas / patalpa – butas Nr. 8, 1 kambario, bendras ir naudingas plotas 26,41 kv. m, Lapkalnio g. 5-8, Liberiškio k.</w:t>
            </w:r>
            <w:r w:rsidRPr="00445A9C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781880" w:rsidRPr="0063055C" w:rsidRDefault="00445A9C" w:rsidP="007E0C56">
            <w:pPr>
              <w:suppressLineNumbers/>
              <w:snapToGrid w:val="0"/>
              <w:rPr>
                <w:sz w:val="24"/>
                <w:szCs w:val="24"/>
              </w:rPr>
            </w:pPr>
            <w:r w:rsidRPr="00445A9C">
              <w:rPr>
                <w:sz w:val="24"/>
                <w:szCs w:val="24"/>
              </w:rPr>
              <w:t>6680-6000-2017:0003</w:t>
            </w:r>
          </w:p>
        </w:tc>
      </w:tr>
    </w:tbl>
    <w:p w:rsidR="0063055C" w:rsidRDefault="00781880" w:rsidP="00630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2.2. </w:t>
      </w:r>
      <w:r w:rsidR="0063055C">
        <w:rPr>
          <w:sz w:val="24"/>
          <w:szCs w:val="24"/>
        </w:rPr>
        <w:t>pa</w:t>
      </w:r>
      <w:r w:rsidR="00605292">
        <w:rPr>
          <w:sz w:val="24"/>
          <w:szCs w:val="24"/>
        </w:rPr>
        <w:t>keisti 6.3 papunktį</w:t>
      </w:r>
      <w:r w:rsidR="0063055C">
        <w:rPr>
          <w:sz w:val="24"/>
          <w:szCs w:val="24"/>
        </w:rPr>
        <w:t xml:space="preserve"> ir jį išdėstyti taip:</w:t>
      </w:r>
    </w:p>
    <w:tbl>
      <w:tblPr>
        <w:tblW w:w="9781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2"/>
        <w:gridCol w:w="6308"/>
        <w:gridCol w:w="2551"/>
      </w:tblGrid>
      <w:tr w:rsidR="00605292" w:rsidRPr="00E466D2" w:rsidTr="002A0EBB">
        <w:trPr>
          <w:trHeight w:val="566"/>
        </w:trPr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5292" w:rsidRPr="000713D4" w:rsidRDefault="00605292" w:rsidP="00605292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6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5292" w:rsidRPr="00605292" w:rsidRDefault="00605292" w:rsidP="00605292">
            <w:pPr>
              <w:suppressLineNumbers/>
              <w:snapToGrid w:val="0"/>
              <w:rPr>
                <w:sz w:val="24"/>
                <w:szCs w:val="24"/>
              </w:rPr>
            </w:pPr>
            <w:r w:rsidRPr="0063055C">
              <w:rPr>
                <w:sz w:val="24"/>
                <w:szCs w:val="24"/>
              </w:rPr>
              <w:t>Butas / patalpa – butas</w:t>
            </w:r>
            <w:r>
              <w:rPr>
                <w:sz w:val="24"/>
                <w:szCs w:val="24"/>
              </w:rPr>
              <w:t xml:space="preserve">, 2 kambarių, </w:t>
            </w:r>
            <w:r w:rsidRPr="0063055C">
              <w:rPr>
                <w:sz w:val="24"/>
                <w:szCs w:val="24"/>
              </w:rPr>
              <w:t>bendras</w:t>
            </w:r>
            <w:r>
              <w:rPr>
                <w:sz w:val="24"/>
                <w:szCs w:val="24"/>
              </w:rPr>
              <w:t xml:space="preserve"> plotas 51,51 kv. m,  naudingas plotas 44,60 kv. m,</w:t>
            </w:r>
            <w:r w:rsidRPr="006305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Klevų g. 1-2, Vaivadų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5292" w:rsidRPr="00605292" w:rsidRDefault="00605292" w:rsidP="00605292">
            <w:pPr>
              <w:snapToGrid w:val="0"/>
              <w:rPr>
                <w:sz w:val="24"/>
                <w:szCs w:val="24"/>
              </w:rPr>
            </w:pPr>
            <w:r w:rsidRPr="00781880">
              <w:rPr>
                <w:sz w:val="24"/>
                <w:szCs w:val="24"/>
              </w:rPr>
              <w:t>4400-</w:t>
            </w:r>
            <w:r>
              <w:rPr>
                <w:sz w:val="24"/>
                <w:szCs w:val="24"/>
              </w:rPr>
              <w:t>6004-4492:2224</w:t>
            </w:r>
          </w:p>
        </w:tc>
      </w:tr>
    </w:tbl>
    <w:p w:rsidR="00B4247D" w:rsidRPr="00FD1CDF" w:rsidRDefault="00B4247D" w:rsidP="00810E2A">
      <w:pPr>
        <w:ind w:firstLine="720"/>
        <w:jc w:val="both"/>
        <w:rPr>
          <w:sz w:val="4"/>
          <w:szCs w:val="4"/>
        </w:rPr>
      </w:pPr>
    </w:p>
    <w:p w:rsidR="00526362" w:rsidRDefault="000220B4" w:rsidP="008A7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526362" w:rsidRDefault="00526362" w:rsidP="008A76F9">
      <w:pPr>
        <w:jc w:val="both"/>
        <w:rPr>
          <w:sz w:val="24"/>
          <w:szCs w:val="24"/>
        </w:rPr>
      </w:pPr>
    </w:p>
    <w:p w:rsidR="00810E2A" w:rsidRPr="00FD1CDF" w:rsidRDefault="00526362" w:rsidP="0060529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0220B4">
        <w:rPr>
          <w:sz w:val="24"/>
          <w:szCs w:val="24"/>
        </w:rPr>
        <w:t xml:space="preserve"> 3</w:t>
      </w:r>
      <w:r w:rsidR="00810E2A" w:rsidRPr="00FD1CDF">
        <w:rPr>
          <w:sz w:val="24"/>
          <w:szCs w:val="24"/>
        </w:rPr>
        <w:t xml:space="preserve">. Pripažinti netekusiais galios Panevėžio rajono savivaldybės būsto fondo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8A50CE" w:rsidRPr="00FD1CDF">
        <w:rPr>
          <w:sz w:val="24"/>
          <w:szCs w:val="24"/>
        </w:rPr>
        <w:t xml:space="preserve"> </w:t>
      </w:r>
      <w:r w:rsidR="00E85855" w:rsidRPr="00FD1CDF">
        <w:rPr>
          <w:sz w:val="24"/>
          <w:szCs w:val="24"/>
        </w:rPr>
        <w:t xml:space="preserve"> </w:t>
      </w:r>
      <w:r w:rsidR="000C1926">
        <w:rPr>
          <w:sz w:val="24"/>
          <w:szCs w:val="24"/>
        </w:rPr>
        <w:t xml:space="preserve">2.18, </w:t>
      </w:r>
      <w:r w:rsidR="00B72063">
        <w:rPr>
          <w:sz w:val="24"/>
          <w:szCs w:val="24"/>
        </w:rPr>
        <w:t xml:space="preserve">2.29, </w:t>
      </w:r>
      <w:r w:rsidR="00E51143">
        <w:rPr>
          <w:sz w:val="24"/>
          <w:szCs w:val="24"/>
        </w:rPr>
        <w:t xml:space="preserve">4.47, 6.3, </w:t>
      </w:r>
      <w:r w:rsidR="00C16F68">
        <w:rPr>
          <w:sz w:val="24"/>
          <w:szCs w:val="24"/>
        </w:rPr>
        <w:t xml:space="preserve">6.13.1, 6.13.2, 6.18.1, 6.18.2 ir </w:t>
      </w:r>
      <w:r w:rsidR="00E51143">
        <w:rPr>
          <w:sz w:val="24"/>
          <w:szCs w:val="24"/>
        </w:rPr>
        <w:t xml:space="preserve">11.17 </w:t>
      </w:r>
      <w:r w:rsidR="00E85855" w:rsidRPr="00FD1CDF">
        <w:rPr>
          <w:sz w:val="24"/>
          <w:szCs w:val="24"/>
        </w:rPr>
        <w:t>p</w:t>
      </w:r>
      <w:r w:rsidR="00810E2A" w:rsidRPr="00FD1CDF">
        <w:rPr>
          <w:sz w:val="24"/>
          <w:szCs w:val="24"/>
        </w:rPr>
        <w:t>apunk</w:t>
      </w:r>
      <w:r w:rsidR="008311BF">
        <w:rPr>
          <w:sz w:val="24"/>
          <w:szCs w:val="24"/>
        </w:rPr>
        <w:t>čius</w:t>
      </w:r>
      <w:r w:rsidR="00810E2A" w:rsidRPr="00FD1CDF">
        <w:rPr>
          <w:sz w:val="24"/>
          <w:szCs w:val="24"/>
        </w:rPr>
        <w:t>.</w:t>
      </w:r>
    </w:p>
    <w:p w:rsidR="008F79BE" w:rsidRDefault="008F79BE" w:rsidP="008F79BE">
      <w:pPr>
        <w:ind w:firstLine="720"/>
        <w:jc w:val="both"/>
      </w:pPr>
      <w:r>
        <w:rPr>
          <w:sz w:val="24"/>
          <w:szCs w:val="24"/>
        </w:rPr>
        <w:t>4.</w:t>
      </w:r>
      <w:r w:rsidRPr="00FD1CDF">
        <w:rPr>
          <w:sz w:val="24"/>
          <w:szCs w:val="24"/>
        </w:rPr>
        <w:t xml:space="preserve"> </w:t>
      </w:r>
      <w:r w:rsidR="00254F12" w:rsidRPr="00FD1CDF">
        <w:rPr>
          <w:sz w:val="24"/>
          <w:szCs w:val="24"/>
        </w:rPr>
        <w:t>Pripažinti netekusi</w:t>
      </w:r>
      <w:r w:rsidR="00254F12">
        <w:rPr>
          <w:sz w:val="24"/>
          <w:szCs w:val="24"/>
        </w:rPr>
        <w:t>u</w:t>
      </w:r>
      <w:r w:rsidR="00254F12" w:rsidRPr="00FD1CDF">
        <w:rPr>
          <w:sz w:val="24"/>
          <w:szCs w:val="24"/>
        </w:rPr>
        <w:t xml:space="preserve"> galios </w:t>
      </w:r>
      <w:r w:rsidRPr="00FD1CDF">
        <w:rPr>
          <w:sz w:val="24"/>
          <w:szCs w:val="24"/>
        </w:rPr>
        <w:t xml:space="preserve">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0F14B6">
        <w:rPr>
          <w:sz w:val="24"/>
          <w:szCs w:val="24"/>
        </w:rPr>
        <w:t>6.3.1</w:t>
      </w:r>
      <w:r w:rsidRPr="00FD1CDF">
        <w:rPr>
          <w:sz w:val="24"/>
          <w:szCs w:val="24"/>
        </w:rPr>
        <w:t xml:space="preserve"> papunktį.</w:t>
      </w:r>
      <w:r>
        <w:rPr>
          <w:sz w:val="24"/>
        </w:rPr>
        <w:t xml:space="preserve">  </w:t>
      </w:r>
    </w:p>
    <w:p w:rsidR="0012102F" w:rsidRDefault="000220B4" w:rsidP="0012102F">
      <w:pPr>
        <w:ind w:firstLine="720"/>
        <w:rPr>
          <w:sz w:val="24"/>
        </w:rPr>
      </w:pPr>
      <w:r>
        <w:rPr>
          <w:sz w:val="24"/>
        </w:rPr>
        <w:t>5</w:t>
      </w:r>
      <w:r w:rsidR="0012102F">
        <w:rPr>
          <w:sz w:val="24"/>
        </w:rPr>
        <w:t xml:space="preserve">. </w:t>
      </w:r>
      <w:r w:rsidR="0060053A">
        <w:rPr>
          <w:sz w:val="24"/>
        </w:rPr>
        <w:t>S</w:t>
      </w:r>
      <w:r w:rsidR="0012102F">
        <w:rPr>
          <w:sz w:val="24"/>
        </w:rPr>
        <w:t xml:space="preserve">prendimo </w:t>
      </w:r>
      <w:r w:rsidR="00526362">
        <w:rPr>
          <w:sz w:val="24"/>
        </w:rPr>
        <w:t>2.</w:t>
      </w:r>
      <w:r w:rsidR="00445A9C">
        <w:rPr>
          <w:sz w:val="24"/>
        </w:rPr>
        <w:t>1</w:t>
      </w:r>
      <w:r w:rsidR="0063055C">
        <w:rPr>
          <w:sz w:val="24"/>
        </w:rPr>
        <w:t xml:space="preserve"> papunktis</w:t>
      </w:r>
      <w:r w:rsidR="0012102F">
        <w:rPr>
          <w:sz w:val="24"/>
        </w:rPr>
        <w:t xml:space="preserve"> įsigalioja 2023 m. </w:t>
      </w:r>
      <w:r w:rsidR="003D6364">
        <w:rPr>
          <w:sz w:val="24"/>
        </w:rPr>
        <w:t>birželio 16</w:t>
      </w:r>
      <w:r w:rsidR="0012102F">
        <w:rPr>
          <w:sz w:val="24"/>
        </w:rPr>
        <w:t xml:space="preserve"> d.</w:t>
      </w:r>
    </w:p>
    <w:p w:rsidR="0012102F" w:rsidRDefault="0012102F" w:rsidP="0012102F">
      <w:pPr>
        <w:rPr>
          <w:sz w:val="24"/>
        </w:rPr>
      </w:pPr>
    </w:p>
    <w:p w:rsidR="00584CC8" w:rsidRDefault="00584CC8" w:rsidP="00A10595"/>
    <w:p w:rsidR="00D24513" w:rsidRDefault="00D24513" w:rsidP="00A10595"/>
    <w:p w:rsidR="00445A9C" w:rsidRDefault="000A7EB5" w:rsidP="000A7EB5">
      <w:pPr>
        <w:rPr>
          <w:sz w:val="24"/>
          <w:szCs w:val="24"/>
        </w:rPr>
      </w:pPr>
      <w:r w:rsidRPr="000A7EB5">
        <w:rPr>
          <w:sz w:val="24"/>
          <w:szCs w:val="24"/>
        </w:rPr>
        <w:t>Savivaldybės meras</w:t>
      </w:r>
      <w:r w:rsidRPr="000A7EB5">
        <w:rPr>
          <w:sz w:val="24"/>
          <w:szCs w:val="24"/>
        </w:rPr>
        <w:tab/>
      </w:r>
      <w:r w:rsidRPr="000A7EB5">
        <w:rPr>
          <w:sz w:val="24"/>
          <w:szCs w:val="24"/>
        </w:rPr>
        <w:tab/>
      </w:r>
      <w:r w:rsidRPr="000A7EB5">
        <w:rPr>
          <w:sz w:val="24"/>
          <w:szCs w:val="24"/>
        </w:rPr>
        <w:tab/>
      </w:r>
      <w:r w:rsidRPr="000A7EB5">
        <w:rPr>
          <w:sz w:val="24"/>
          <w:szCs w:val="24"/>
        </w:rPr>
        <w:tab/>
      </w:r>
      <w:r w:rsidRPr="000A7EB5">
        <w:rPr>
          <w:sz w:val="24"/>
          <w:szCs w:val="24"/>
        </w:rPr>
        <w:tab/>
      </w:r>
      <w:r w:rsidRPr="000A7EB5">
        <w:rPr>
          <w:sz w:val="24"/>
          <w:szCs w:val="24"/>
        </w:rPr>
        <w:tab/>
      </w:r>
      <w:r w:rsidRPr="000A7EB5">
        <w:rPr>
          <w:sz w:val="24"/>
          <w:szCs w:val="24"/>
        </w:rPr>
        <w:tab/>
      </w:r>
      <w:r w:rsidRPr="000A7EB5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0A7EB5">
        <w:rPr>
          <w:sz w:val="24"/>
          <w:szCs w:val="24"/>
        </w:rPr>
        <w:t>Antanas Pocius</w:t>
      </w: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9F5CE6" w:rsidRDefault="009F5CE6">
      <w:pPr>
        <w:ind w:right="72"/>
        <w:jc w:val="both"/>
        <w:rPr>
          <w:sz w:val="24"/>
          <w:szCs w:val="24"/>
        </w:rPr>
      </w:pPr>
    </w:p>
    <w:p w:rsidR="009F5CE6" w:rsidRDefault="009F5CE6">
      <w:pPr>
        <w:ind w:right="72"/>
        <w:jc w:val="both"/>
        <w:rPr>
          <w:sz w:val="24"/>
          <w:szCs w:val="24"/>
        </w:rPr>
      </w:pPr>
    </w:p>
    <w:p w:rsidR="009F5CE6" w:rsidRDefault="009F5CE6">
      <w:pPr>
        <w:ind w:right="72"/>
        <w:jc w:val="both"/>
        <w:rPr>
          <w:sz w:val="24"/>
          <w:szCs w:val="24"/>
        </w:rPr>
      </w:pPr>
    </w:p>
    <w:p w:rsidR="009F5CE6" w:rsidRDefault="009F5CE6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p w:rsidR="00445A9C" w:rsidRDefault="00445A9C">
      <w:pPr>
        <w:ind w:right="72"/>
        <w:jc w:val="both"/>
        <w:rPr>
          <w:sz w:val="24"/>
          <w:szCs w:val="24"/>
        </w:rPr>
      </w:pPr>
    </w:p>
    <w:sectPr w:rsidR="00445A9C" w:rsidSect="002A0E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0" w:left="1514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4E" w:rsidRDefault="002C2F4E">
      <w:r>
        <w:separator/>
      </w:r>
    </w:p>
  </w:endnote>
  <w:endnote w:type="continuationSeparator" w:id="0">
    <w:p w:rsidR="002C2F4E" w:rsidRDefault="002C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4E" w:rsidRDefault="002C2F4E">
      <w:r>
        <w:separator/>
      </w:r>
    </w:p>
  </w:footnote>
  <w:footnote w:type="continuationSeparator" w:id="0">
    <w:p w:rsidR="002C2F4E" w:rsidRDefault="002C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B550F"/>
    <w:multiLevelType w:val="hybridMultilevel"/>
    <w:tmpl w:val="D3F4DAEE"/>
    <w:lvl w:ilvl="0" w:tplc="14464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1D1C"/>
    <w:rsid w:val="000035F9"/>
    <w:rsid w:val="00006591"/>
    <w:rsid w:val="00006BDA"/>
    <w:rsid w:val="00010471"/>
    <w:rsid w:val="00013EBA"/>
    <w:rsid w:val="00020334"/>
    <w:rsid w:val="00021174"/>
    <w:rsid w:val="000220B4"/>
    <w:rsid w:val="00025E6F"/>
    <w:rsid w:val="00030C15"/>
    <w:rsid w:val="000315DC"/>
    <w:rsid w:val="00037DB4"/>
    <w:rsid w:val="00042939"/>
    <w:rsid w:val="00042AA0"/>
    <w:rsid w:val="000531F4"/>
    <w:rsid w:val="00053307"/>
    <w:rsid w:val="00057BEE"/>
    <w:rsid w:val="00061584"/>
    <w:rsid w:val="0006364B"/>
    <w:rsid w:val="00063771"/>
    <w:rsid w:val="00067BFE"/>
    <w:rsid w:val="00070210"/>
    <w:rsid w:val="000713D4"/>
    <w:rsid w:val="0007468B"/>
    <w:rsid w:val="000769E2"/>
    <w:rsid w:val="00084C4F"/>
    <w:rsid w:val="00084C80"/>
    <w:rsid w:val="00084D0E"/>
    <w:rsid w:val="00085A02"/>
    <w:rsid w:val="0009447D"/>
    <w:rsid w:val="000A14A1"/>
    <w:rsid w:val="000A34A6"/>
    <w:rsid w:val="000A4446"/>
    <w:rsid w:val="000A494A"/>
    <w:rsid w:val="000A76CD"/>
    <w:rsid w:val="000A7EB5"/>
    <w:rsid w:val="000C1926"/>
    <w:rsid w:val="000C6741"/>
    <w:rsid w:val="000D192A"/>
    <w:rsid w:val="000E48D0"/>
    <w:rsid w:val="000E4DED"/>
    <w:rsid w:val="000F14B6"/>
    <w:rsid w:val="000F23D4"/>
    <w:rsid w:val="001007E9"/>
    <w:rsid w:val="00102597"/>
    <w:rsid w:val="00112035"/>
    <w:rsid w:val="00117163"/>
    <w:rsid w:val="0011773A"/>
    <w:rsid w:val="001200FC"/>
    <w:rsid w:val="0012102F"/>
    <w:rsid w:val="00122910"/>
    <w:rsid w:val="00123B44"/>
    <w:rsid w:val="0012743A"/>
    <w:rsid w:val="001326E2"/>
    <w:rsid w:val="00136C13"/>
    <w:rsid w:val="001413F2"/>
    <w:rsid w:val="00142E08"/>
    <w:rsid w:val="0014612C"/>
    <w:rsid w:val="00151184"/>
    <w:rsid w:val="001611EB"/>
    <w:rsid w:val="00162285"/>
    <w:rsid w:val="00166FED"/>
    <w:rsid w:val="00167700"/>
    <w:rsid w:val="001724EC"/>
    <w:rsid w:val="00172814"/>
    <w:rsid w:val="00174048"/>
    <w:rsid w:val="00174F23"/>
    <w:rsid w:val="0018134D"/>
    <w:rsid w:val="00183452"/>
    <w:rsid w:val="0019212E"/>
    <w:rsid w:val="001A2A5A"/>
    <w:rsid w:val="001A4516"/>
    <w:rsid w:val="001B2363"/>
    <w:rsid w:val="001D1A43"/>
    <w:rsid w:val="001E0849"/>
    <w:rsid w:val="001F688D"/>
    <w:rsid w:val="00201089"/>
    <w:rsid w:val="0020231B"/>
    <w:rsid w:val="00207409"/>
    <w:rsid w:val="00207D75"/>
    <w:rsid w:val="00213BDD"/>
    <w:rsid w:val="002213D2"/>
    <w:rsid w:val="00227DF0"/>
    <w:rsid w:val="0023287D"/>
    <w:rsid w:val="0024149A"/>
    <w:rsid w:val="0024391B"/>
    <w:rsid w:val="00245E2E"/>
    <w:rsid w:val="0024662C"/>
    <w:rsid w:val="0024763F"/>
    <w:rsid w:val="00247BC8"/>
    <w:rsid w:val="00251BD6"/>
    <w:rsid w:val="00252D58"/>
    <w:rsid w:val="00254F12"/>
    <w:rsid w:val="00256D9E"/>
    <w:rsid w:val="00260E67"/>
    <w:rsid w:val="0027288F"/>
    <w:rsid w:val="00273374"/>
    <w:rsid w:val="0028127B"/>
    <w:rsid w:val="00284E19"/>
    <w:rsid w:val="00287CA3"/>
    <w:rsid w:val="002938E9"/>
    <w:rsid w:val="00294F67"/>
    <w:rsid w:val="00295FA3"/>
    <w:rsid w:val="002A042A"/>
    <w:rsid w:val="002A0EBB"/>
    <w:rsid w:val="002B142A"/>
    <w:rsid w:val="002B143C"/>
    <w:rsid w:val="002B3EED"/>
    <w:rsid w:val="002C2F4E"/>
    <w:rsid w:val="002C45F6"/>
    <w:rsid w:val="002D36DC"/>
    <w:rsid w:val="002D5D7F"/>
    <w:rsid w:val="002F1CB1"/>
    <w:rsid w:val="002F20B2"/>
    <w:rsid w:val="002F221D"/>
    <w:rsid w:val="002F2BB7"/>
    <w:rsid w:val="002F2CDE"/>
    <w:rsid w:val="00300247"/>
    <w:rsid w:val="00304596"/>
    <w:rsid w:val="0030467A"/>
    <w:rsid w:val="00304C87"/>
    <w:rsid w:val="00315504"/>
    <w:rsid w:val="003179C4"/>
    <w:rsid w:val="00323BA3"/>
    <w:rsid w:val="00331481"/>
    <w:rsid w:val="003325D8"/>
    <w:rsid w:val="00336373"/>
    <w:rsid w:val="00336A75"/>
    <w:rsid w:val="00344C1A"/>
    <w:rsid w:val="0034562E"/>
    <w:rsid w:val="003502EE"/>
    <w:rsid w:val="003643FE"/>
    <w:rsid w:val="00372BB1"/>
    <w:rsid w:val="00377FF4"/>
    <w:rsid w:val="0038248D"/>
    <w:rsid w:val="00390574"/>
    <w:rsid w:val="00390758"/>
    <w:rsid w:val="0039650B"/>
    <w:rsid w:val="0039656B"/>
    <w:rsid w:val="003A4481"/>
    <w:rsid w:val="003B02E1"/>
    <w:rsid w:val="003B29FB"/>
    <w:rsid w:val="003B3E7A"/>
    <w:rsid w:val="003B5800"/>
    <w:rsid w:val="003C219A"/>
    <w:rsid w:val="003C4F5E"/>
    <w:rsid w:val="003D1D3F"/>
    <w:rsid w:val="003D2DCE"/>
    <w:rsid w:val="003D6364"/>
    <w:rsid w:val="003D6FF5"/>
    <w:rsid w:val="003E2C9A"/>
    <w:rsid w:val="003E4FD6"/>
    <w:rsid w:val="003F3E0A"/>
    <w:rsid w:val="003F6D8A"/>
    <w:rsid w:val="00411431"/>
    <w:rsid w:val="00411CC6"/>
    <w:rsid w:val="00413DF7"/>
    <w:rsid w:val="00415059"/>
    <w:rsid w:val="00415659"/>
    <w:rsid w:val="004166D0"/>
    <w:rsid w:val="00417836"/>
    <w:rsid w:val="0042773A"/>
    <w:rsid w:val="004407CD"/>
    <w:rsid w:val="00442994"/>
    <w:rsid w:val="00445A9C"/>
    <w:rsid w:val="004504AB"/>
    <w:rsid w:val="00452007"/>
    <w:rsid w:val="00456955"/>
    <w:rsid w:val="00463551"/>
    <w:rsid w:val="004709A5"/>
    <w:rsid w:val="00472044"/>
    <w:rsid w:val="004749A0"/>
    <w:rsid w:val="004751B5"/>
    <w:rsid w:val="00480FA0"/>
    <w:rsid w:val="00481592"/>
    <w:rsid w:val="004820B1"/>
    <w:rsid w:val="00485E03"/>
    <w:rsid w:val="004949EF"/>
    <w:rsid w:val="004B14B6"/>
    <w:rsid w:val="004B6685"/>
    <w:rsid w:val="004C7993"/>
    <w:rsid w:val="004D0701"/>
    <w:rsid w:val="004D0BB8"/>
    <w:rsid w:val="004D16C1"/>
    <w:rsid w:val="004D2435"/>
    <w:rsid w:val="004D2B13"/>
    <w:rsid w:val="004D4146"/>
    <w:rsid w:val="004D6D25"/>
    <w:rsid w:val="004E415B"/>
    <w:rsid w:val="004F298C"/>
    <w:rsid w:val="004F4949"/>
    <w:rsid w:val="004F5EA5"/>
    <w:rsid w:val="0050274C"/>
    <w:rsid w:val="0051439B"/>
    <w:rsid w:val="005144D8"/>
    <w:rsid w:val="00523756"/>
    <w:rsid w:val="005240F2"/>
    <w:rsid w:val="00526362"/>
    <w:rsid w:val="0052729D"/>
    <w:rsid w:val="00530864"/>
    <w:rsid w:val="00530991"/>
    <w:rsid w:val="00535130"/>
    <w:rsid w:val="00540262"/>
    <w:rsid w:val="00543CFA"/>
    <w:rsid w:val="00545EE1"/>
    <w:rsid w:val="00550AEB"/>
    <w:rsid w:val="005513DF"/>
    <w:rsid w:val="00553159"/>
    <w:rsid w:val="00555594"/>
    <w:rsid w:val="00566723"/>
    <w:rsid w:val="00573FAE"/>
    <w:rsid w:val="00574FA8"/>
    <w:rsid w:val="005755A2"/>
    <w:rsid w:val="00584CC8"/>
    <w:rsid w:val="00594F78"/>
    <w:rsid w:val="00595E3F"/>
    <w:rsid w:val="005B13FD"/>
    <w:rsid w:val="005B3994"/>
    <w:rsid w:val="005B68B8"/>
    <w:rsid w:val="005C257A"/>
    <w:rsid w:val="005C2D62"/>
    <w:rsid w:val="005C3921"/>
    <w:rsid w:val="005C461F"/>
    <w:rsid w:val="005C57EB"/>
    <w:rsid w:val="005D16C7"/>
    <w:rsid w:val="005D1741"/>
    <w:rsid w:val="005D3D82"/>
    <w:rsid w:val="005E241D"/>
    <w:rsid w:val="005E6108"/>
    <w:rsid w:val="005F2BC3"/>
    <w:rsid w:val="0060053A"/>
    <w:rsid w:val="00605292"/>
    <w:rsid w:val="006119E7"/>
    <w:rsid w:val="006139BE"/>
    <w:rsid w:val="00616BB1"/>
    <w:rsid w:val="00622096"/>
    <w:rsid w:val="0063055C"/>
    <w:rsid w:val="0063488E"/>
    <w:rsid w:val="00646D37"/>
    <w:rsid w:val="00652ED0"/>
    <w:rsid w:val="00653ED2"/>
    <w:rsid w:val="00675706"/>
    <w:rsid w:val="00677924"/>
    <w:rsid w:val="00682569"/>
    <w:rsid w:val="00684E0B"/>
    <w:rsid w:val="00694181"/>
    <w:rsid w:val="006944FE"/>
    <w:rsid w:val="00697610"/>
    <w:rsid w:val="006A56BC"/>
    <w:rsid w:val="006B0A23"/>
    <w:rsid w:val="006B1E15"/>
    <w:rsid w:val="006B4250"/>
    <w:rsid w:val="006C0F72"/>
    <w:rsid w:val="006C3A44"/>
    <w:rsid w:val="006E3FB1"/>
    <w:rsid w:val="006F6708"/>
    <w:rsid w:val="00707569"/>
    <w:rsid w:val="00712825"/>
    <w:rsid w:val="00716076"/>
    <w:rsid w:val="00724934"/>
    <w:rsid w:val="00724BA6"/>
    <w:rsid w:val="00730EC5"/>
    <w:rsid w:val="00731E8A"/>
    <w:rsid w:val="00733BD2"/>
    <w:rsid w:val="007404F4"/>
    <w:rsid w:val="00752D96"/>
    <w:rsid w:val="00755D79"/>
    <w:rsid w:val="00756FD2"/>
    <w:rsid w:val="007571F0"/>
    <w:rsid w:val="00761F98"/>
    <w:rsid w:val="0076312E"/>
    <w:rsid w:val="0076564C"/>
    <w:rsid w:val="00781880"/>
    <w:rsid w:val="007934F9"/>
    <w:rsid w:val="007947BE"/>
    <w:rsid w:val="007967EC"/>
    <w:rsid w:val="007A0A0E"/>
    <w:rsid w:val="007A3545"/>
    <w:rsid w:val="007B575A"/>
    <w:rsid w:val="007E041D"/>
    <w:rsid w:val="007E1B54"/>
    <w:rsid w:val="007F1AD4"/>
    <w:rsid w:val="007F550A"/>
    <w:rsid w:val="007F5919"/>
    <w:rsid w:val="007F5BC9"/>
    <w:rsid w:val="007F7177"/>
    <w:rsid w:val="00800D36"/>
    <w:rsid w:val="008057E0"/>
    <w:rsid w:val="008079FE"/>
    <w:rsid w:val="00810E2A"/>
    <w:rsid w:val="00813D0D"/>
    <w:rsid w:val="00825FD0"/>
    <w:rsid w:val="00827DFC"/>
    <w:rsid w:val="00830CD3"/>
    <w:rsid w:val="008311BF"/>
    <w:rsid w:val="00831255"/>
    <w:rsid w:val="0083175C"/>
    <w:rsid w:val="008340E7"/>
    <w:rsid w:val="00835E7F"/>
    <w:rsid w:val="008366E2"/>
    <w:rsid w:val="00836E29"/>
    <w:rsid w:val="00842769"/>
    <w:rsid w:val="00851D1F"/>
    <w:rsid w:val="00853EEA"/>
    <w:rsid w:val="00854CA2"/>
    <w:rsid w:val="0085774D"/>
    <w:rsid w:val="00873F14"/>
    <w:rsid w:val="00875E86"/>
    <w:rsid w:val="0088356E"/>
    <w:rsid w:val="00885FC9"/>
    <w:rsid w:val="00887581"/>
    <w:rsid w:val="00894C80"/>
    <w:rsid w:val="00895174"/>
    <w:rsid w:val="00896D8E"/>
    <w:rsid w:val="00896ED9"/>
    <w:rsid w:val="008A48A3"/>
    <w:rsid w:val="008A50CE"/>
    <w:rsid w:val="008A76F9"/>
    <w:rsid w:val="008B7FF5"/>
    <w:rsid w:val="008C20F3"/>
    <w:rsid w:val="008C4828"/>
    <w:rsid w:val="008C7201"/>
    <w:rsid w:val="008D3FDC"/>
    <w:rsid w:val="008D5559"/>
    <w:rsid w:val="008D593A"/>
    <w:rsid w:val="008D71F7"/>
    <w:rsid w:val="008E25F9"/>
    <w:rsid w:val="008E3F7B"/>
    <w:rsid w:val="008F619B"/>
    <w:rsid w:val="008F6F63"/>
    <w:rsid w:val="008F79BE"/>
    <w:rsid w:val="00902FDA"/>
    <w:rsid w:val="0091383E"/>
    <w:rsid w:val="00917C65"/>
    <w:rsid w:val="0094006C"/>
    <w:rsid w:val="00940EED"/>
    <w:rsid w:val="009446D3"/>
    <w:rsid w:val="0095096D"/>
    <w:rsid w:val="00957608"/>
    <w:rsid w:val="009632ED"/>
    <w:rsid w:val="0096573B"/>
    <w:rsid w:val="0097036F"/>
    <w:rsid w:val="00973957"/>
    <w:rsid w:val="00975CF6"/>
    <w:rsid w:val="009820FC"/>
    <w:rsid w:val="00983A53"/>
    <w:rsid w:val="00984A80"/>
    <w:rsid w:val="0098724A"/>
    <w:rsid w:val="009958F3"/>
    <w:rsid w:val="00995C9E"/>
    <w:rsid w:val="009B6905"/>
    <w:rsid w:val="009B7BD3"/>
    <w:rsid w:val="009C7350"/>
    <w:rsid w:val="009C777A"/>
    <w:rsid w:val="009E03CF"/>
    <w:rsid w:val="009E2B7B"/>
    <w:rsid w:val="009E3FE1"/>
    <w:rsid w:val="009E5A92"/>
    <w:rsid w:val="009F3C17"/>
    <w:rsid w:val="009F4699"/>
    <w:rsid w:val="009F4B7F"/>
    <w:rsid w:val="009F5CE6"/>
    <w:rsid w:val="009F6E58"/>
    <w:rsid w:val="009F7844"/>
    <w:rsid w:val="00A03E8D"/>
    <w:rsid w:val="00A04FD5"/>
    <w:rsid w:val="00A10595"/>
    <w:rsid w:val="00A11CB4"/>
    <w:rsid w:val="00A15ED7"/>
    <w:rsid w:val="00A22D18"/>
    <w:rsid w:val="00A25956"/>
    <w:rsid w:val="00A265B0"/>
    <w:rsid w:val="00A27107"/>
    <w:rsid w:val="00A274CF"/>
    <w:rsid w:val="00A27B7A"/>
    <w:rsid w:val="00A31E79"/>
    <w:rsid w:val="00A37DBF"/>
    <w:rsid w:val="00A515B8"/>
    <w:rsid w:val="00A5718A"/>
    <w:rsid w:val="00A60992"/>
    <w:rsid w:val="00A64871"/>
    <w:rsid w:val="00A709B8"/>
    <w:rsid w:val="00A71F91"/>
    <w:rsid w:val="00A72E84"/>
    <w:rsid w:val="00A73E77"/>
    <w:rsid w:val="00A81A1A"/>
    <w:rsid w:val="00A8518A"/>
    <w:rsid w:val="00A90F4E"/>
    <w:rsid w:val="00A91532"/>
    <w:rsid w:val="00A92A34"/>
    <w:rsid w:val="00AA7C66"/>
    <w:rsid w:val="00AB0DF6"/>
    <w:rsid w:val="00AB1DBE"/>
    <w:rsid w:val="00AB2779"/>
    <w:rsid w:val="00AB2A37"/>
    <w:rsid w:val="00AB66F8"/>
    <w:rsid w:val="00AC37D2"/>
    <w:rsid w:val="00AD0300"/>
    <w:rsid w:val="00AD3016"/>
    <w:rsid w:val="00AD49F7"/>
    <w:rsid w:val="00AD6331"/>
    <w:rsid w:val="00AD7C10"/>
    <w:rsid w:val="00AE06ED"/>
    <w:rsid w:val="00AE6E8D"/>
    <w:rsid w:val="00AF1727"/>
    <w:rsid w:val="00AF5E6C"/>
    <w:rsid w:val="00AF626D"/>
    <w:rsid w:val="00B00310"/>
    <w:rsid w:val="00B0077F"/>
    <w:rsid w:val="00B10FAB"/>
    <w:rsid w:val="00B2724E"/>
    <w:rsid w:val="00B31A84"/>
    <w:rsid w:val="00B3383E"/>
    <w:rsid w:val="00B371F4"/>
    <w:rsid w:val="00B41A8C"/>
    <w:rsid w:val="00B4247D"/>
    <w:rsid w:val="00B50DD1"/>
    <w:rsid w:val="00B62373"/>
    <w:rsid w:val="00B63251"/>
    <w:rsid w:val="00B72063"/>
    <w:rsid w:val="00B77061"/>
    <w:rsid w:val="00B770FE"/>
    <w:rsid w:val="00B806A8"/>
    <w:rsid w:val="00B8093B"/>
    <w:rsid w:val="00B901D0"/>
    <w:rsid w:val="00B90781"/>
    <w:rsid w:val="00B9384C"/>
    <w:rsid w:val="00B93CB0"/>
    <w:rsid w:val="00B94DCA"/>
    <w:rsid w:val="00BA3358"/>
    <w:rsid w:val="00BA5294"/>
    <w:rsid w:val="00BB2659"/>
    <w:rsid w:val="00BB5ADB"/>
    <w:rsid w:val="00BC28C4"/>
    <w:rsid w:val="00BD0D96"/>
    <w:rsid w:val="00BD5057"/>
    <w:rsid w:val="00BD53C9"/>
    <w:rsid w:val="00BD696D"/>
    <w:rsid w:val="00BE1035"/>
    <w:rsid w:val="00BE4E80"/>
    <w:rsid w:val="00BE58F6"/>
    <w:rsid w:val="00BF3D4B"/>
    <w:rsid w:val="00BF45C2"/>
    <w:rsid w:val="00BF4643"/>
    <w:rsid w:val="00C02902"/>
    <w:rsid w:val="00C02DFE"/>
    <w:rsid w:val="00C113C9"/>
    <w:rsid w:val="00C1264E"/>
    <w:rsid w:val="00C16F68"/>
    <w:rsid w:val="00C20140"/>
    <w:rsid w:val="00C24055"/>
    <w:rsid w:val="00C24FA3"/>
    <w:rsid w:val="00C258D1"/>
    <w:rsid w:val="00C36972"/>
    <w:rsid w:val="00C51303"/>
    <w:rsid w:val="00C51C89"/>
    <w:rsid w:val="00C655FA"/>
    <w:rsid w:val="00C675DA"/>
    <w:rsid w:val="00C71DE8"/>
    <w:rsid w:val="00C81645"/>
    <w:rsid w:val="00C8409E"/>
    <w:rsid w:val="00C93385"/>
    <w:rsid w:val="00C961BD"/>
    <w:rsid w:val="00C96B5B"/>
    <w:rsid w:val="00CA21E8"/>
    <w:rsid w:val="00CA2CD6"/>
    <w:rsid w:val="00CA354F"/>
    <w:rsid w:val="00CA67BB"/>
    <w:rsid w:val="00CB0793"/>
    <w:rsid w:val="00CB1B49"/>
    <w:rsid w:val="00CB3792"/>
    <w:rsid w:val="00CB66DA"/>
    <w:rsid w:val="00CC337B"/>
    <w:rsid w:val="00CD07C3"/>
    <w:rsid w:val="00CE2D24"/>
    <w:rsid w:val="00CE3D03"/>
    <w:rsid w:val="00CF5A69"/>
    <w:rsid w:val="00D00E95"/>
    <w:rsid w:val="00D01619"/>
    <w:rsid w:val="00D0223D"/>
    <w:rsid w:val="00D11771"/>
    <w:rsid w:val="00D146A9"/>
    <w:rsid w:val="00D15450"/>
    <w:rsid w:val="00D162E3"/>
    <w:rsid w:val="00D20D4A"/>
    <w:rsid w:val="00D23A60"/>
    <w:rsid w:val="00D24513"/>
    <w:rsid w:val="00D27757"/>
    <w:rsid w:val="00D30A46"/>
    <w:rsid w:val="00D32D45"/>
    <w:rsid w:val="00D32ED0"/>
    <w:rsid w:val="00D34B4C"/>
    <w:rsid w:val="00D34C28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92621"/>
    <w:rsid w:val="00D96E24"/>
    <w:rsid w:val="00D96EFB"/>
    <w:rsid w:val="00DA67B0"/>
    <w:rsid w:val="00DC5052"/>
    <w:rsid w:val="00DC6F46"/>
    <w:rsid w:val="00DC714B"/>
    <w:rsid w:val="00DD0667"/>
    <w:rsid w:val="00DD0BB7"/>
    <w:rsid w:val="00DD3269"/>
    <w:rsid w:val="00DD72E1"/>
    <w:rsid w:val="00DD7E1B"/>
    <w:rsid w:val="00DE4747"/>
    <w:rsid w:val="00DF5BCF"/>
    <w:rsid w:val="00DF69EC"/>
    <w:rsid w:val="00E00255"/>
    <w:rsid w:val="00E01802"/>
    <w:rsid w:val="00E02672"/>
    <w:rsid w:val="00E02C78"/>
    <w:rsid w:val="00E10DC8"/>
    <w:rsid w:val="00E10FB1"/>
    <w:rsid w:val="00E125F1"/>
    <w:rsid w:val="00E12CC3"/>
    <w:rsid w:val="00E21067"/>
    <w:rsid w:val="00E275AF"/>
    <w:rsid w:val="00E279A6"/>
    <w:rsid w:val="00E32F4A"/>
    <w:rsid w:val="00E34689"/>
    <w:rsid w:val="00E412FA"/>
    <w:rsid w:val="00E43A5F"/>
    <w:rsid w:val="00E4617D"/>
    <w:rsid w:val="00E466D2"/>
    <w:rsid w:val="00E51143"/>
    <w:rsid w:val="00E560C6"/>
    <w:rsid w:val="00E57524"/>
    <w:rsid w:val="00E575C2"/>
    <w:rsid w:val="00E57947"/>
    <w:rsid w:val="00E64989"/>
    <w:rsid w:val="00E67E44"/>
    <w:rsid w:val="00E73EFE"/>
    <w:rsid w:val="00E777E9"/>
    <w:rsid w:val="00E77DC6"/>
    <w:rsid w:val="00E85855"/>
    <w:rsid w:val="00E90627"/>
    <w:rsid w:val="00E90F1C"/>
    <w:rsid w:val="00E9195B"/>
    <w:rsid w:val="00E97DC1"/>
    <w:rsid w:val="00EA3273"/>
    <w:rsid w:val="00EA7463"/>
    <w:rsid w:val="00EA7F84"/>
    <w:rsid w:val="00EB14E4"/>
    <w:rsid w:val="00EB38E9"/>
    <w:rsid w:val="00EB4845"/>
    <w:rsid w:val="00EC1DD6"/>
    <w:rsid w:val="00EC46D0"/>
    <w:rsid w:val="00EC6A13"/>
    <w:rsid w:val="00ED0144"/>
    <w:rsid w:val="00ED3B29"/>
    <w:rsid w:val="00ED53E3"/>
    <w:rsid w:val="00EE325F"/>
    <w:rsid w:val="00EE5846"/>
    <w:rsid w:val="00EE70FC"/>
    <w:rsid w:val="00EF4054"/>
    <w:rsid w:val="00F004F8"/>
    <w:rsid w:val="00F040A6"/>
    <w:rsid w:val="00F040AB"/>
    <w:rsid w:val="00F109C5"/>
    <w:rsid w:val="00F11043"/>
    <w:rsid w:val="00F1125F"/>
    <w:rsid w:val="00F168E5"/>
    <w:rsid w:val="00F24B60"/>
    <w:rsid w:val="00F24EE4"/>
    <w:rsid w:val="00F343D4"/>
    <w:rsid w:val="00F373E3"/>
    <w:rsid w:val="00F374E5"/>
    <w:rsid w:val="00F37BDB"/>
    <w:rsid w:val="00F50AAD"/>
    <w:rsid w:val="00F51CD9"/>
    <w:rsid w:val="00F537CE"/>
    <w:rsid w:val="00F6108E"/>
    <w:rsid w:val="00F61460"/>
    <w:rsid w:val="00F661A1"/>
    <w:rsid w:val="00F706A7"/>
    <w:rsid w:val="00F827EE"/>
    <w:rsid w:val="00F82CAC"/>
    <w:rsid w:val="00F839FE"/>
    <w:rsid w:val="00F85386"/>
    <w:rsid w:val="00F940BC"/>
    <w:rsid w:val="00F96338"/>
    <w:rsid w:val="00FA0AB4"/>
    <w:rsid w:val="00FA2544"/>
    <w:rsid w:val="00FA2B5F"/>
    <w:rsid w:val="00FB34A2"/>
    <w:rsid w:val="00FB7B44"/>
    <w:rsid w:val="00FC1FFC"/>
    <w:rsid w:val="00FD1CDF"/>
    <w:rsid w:val="00FD25ED"/>
    <w:rsid w:val="00FD28A6"/>
    <w:rsid w:val="00FD358D"/>
    <w:rsid w:val="00FD567C"/>
    <w:rsid w:val="00FD5A7D"/>
    <w:rsid w:val="00FE1CA8"/>
    <w:rsid w:val="00FF4D0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C7528E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E19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uiPriority w:val="1"/>
    <w:qFormat/>
    <w:rsid w:val="0083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2369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2023-05-18T07:27:00Z</cp:lastPrinted>
  <dcterms:created xsi:type="dcterms:W3CDTF">2023-05-03T11:00:00Z</dcterms:created>
  <dcterms:modified xsi:type="dcterms:W3CDTF">2023-05-18T07:37:00Z</dcterms:modified>
</cp:coreProperties>
</file>