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7F63" w14:textId="2D6B6BED" w:rsidR="00B07407" w:rsidRPr="007C094B" w:rsidRDefault="00710116">
      <w:pPr>
        <w:pStyle w:val="Header"/>
        <w:jc w:val="center"/>
        <w:rPr>
          <w:sz w:val="24"/>
          <w:szCs w:val="24"/>
        </w:rPr>
      </w:pPr>
      <w:r w:rsidRPr="007C094B">
        <w:rPr>
          <w:noProof/>
          <w:sz w:val="24"/>
          <w:szCs w:val="24"/>
          <w:lang w:val="en-GB" w:eastAsia="en-GB" w:bidi="ar-SA"/>
        </w:rPr>
        <w:drawing>
          <wp:inline distT="0" distB="0" distL="0" distR="0" wp14:anchorId="72601CD5" wp14:editId="6C3F0D9D">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5DA3EE3A" w14:textId="77777777" w:rsidR="00B07407" w:rsidRPr="007C094B" w:rsidRDefault="00B07407">
      <w:pPr>
        <w:pStyle w:val="Header"/>
        <w:jc w:val="center"/>
        <w:rPr>
          <w:sz w:val="24"/>
          <w:szCs w:val="24"/>
        </w:rPr>
      </w:pPr>
    </w:p>
    <w:p w14:paraId="74F70B3F" w14:textId="77777777" w:rsidR="00B07407" w:rsidRPr="007C094B" w:rsidRDefault="00B07407">
      <w:pPr>
        <w:pStyle w:val="Header"/>
        <w:jc w:val="center"/>
        <w:rPr>
          <w:b/>
          <w:sz w:val="24"/>
          <w:szCs w:val="24"/>
        </w:rPr>
      </w:pPr>
      <w:r w:rsidRPr="007C094B">
        <w:rPr>
          <w:b/>
          <w:sz w:val="24"/>
          <w:szCs w:val="24"/>
        </w:rPr>
        <w:t xml:space="preserve">PANEVĖŽIO RAJONO SAVIVALDYBĖS TARYBA </w:t>
      </w:r>
    </w:p>
    <w:p w14:paraId="44776A78" w14:textId="77777777" w:rsidR="00B07407" w:rsidRPr="007C094B" w:rsidRDefault="00B07407">
      <w:pPr>
        <w:pStyle w:val="Header"/>
        <w:jc w:val="center"/>
        <w:rPr>
          <w:b/>
          <w:sz w:val="24"/>
          <w:szCs w:val="24"/>
        </w:rPr>
      </w:pPr>
    </w:p>
    <w:p w14:paraId="343C5DBA" w14:textId="77777777" w:rsidR="00B07407" w:rsidRPr="007C094B" w:rsidRDefault="00B07407">
      <w:pPr>
        <w:pStyle w:val="Header"/>
        <w:jc w:val="center"/>
        <w:rPr>
          <w:b/>
          <w:sz w:val="24"/>
          <w:szCs w:val="24"/>
        </w:rPr>
      </w:pPr>
      <w:r w:rsidRPr="007C094B">
        <w:rPr>
          <w:b/>
          <w:sz w:val="24"/>
          <w:szCs w:val="24"/>
        </w:rPr>
        <w:t>SPRENDIMAS</w:t>
      </w:r>
    </w:p>
    <w:p w14:paraId="0AE48423" w14:textId="32A283B5" w:rsidR="00CA4AC0" w:rsidRPr="007C094B" w:rsidRDefault="00FD1973" w:rsidP="00FD5030">
      <w:pPr>
        <w:jc w:val="center"/>
        <w:rPr>
          <w:b/>
          <w:caps/>
          <w:sz w:val="24"/>
          <w:szCs w:val="24"/>
          <w:lang w:val="lt-LT" w:eastAsia="lt-LT" w:bidi="ar-SA"/>
        </w:rPr>
      </w:pPr>
      <w:r w:rsidRPr="007C094B">
        <w:rPr>
          <w:b/>
          <w:caps/>
          <w:sz w:val="24"/>
          <w:szCs w:val="24"/>
          <w:lang w:val="lt-LT"/>
        </w:rPr>
        <w:t xml:space="preserve">Dėl pritarimo projekto rengimui pagal 2021–2030 metų Lietuvos </w:t>
      </w:r>
      <w:r w:rsidR="00482F56" w:rsidRPr="007C094B">
        <w:rPr>
          <w:b/>
          <w:caps/>
          <w:sz w:val="24"/>
          <w:szCs w:val="24"/>
          <w:lang w:val="lt-LT"/>
        </w:rPr>
        <w:t>r</w:t>
      </w:r>
      <w:r w:rsidRPr="007C094B">
        <w:rPr>
          <w:b/>
          <w:caps/>
          <w:sz w:val="24"/>
          <w:szCs w:val="24"/>
          <w:lang w:val="lt-LT"/>
        </w:rPr>
        <w:t>espublikos ekonomikos ir inovacijų ministerijos valstybės skaitmeninimo plėtros programos pažangos priemonės                          Nr. 05-002-01-07-08 „Kurti technologinius sprendimus ir įrankius, leidžiančius saugiai ir patogiai naudotis paslaugomis“ veiklą „Viešųjų institucijų teikiamų elektroninių paslaugų brandos lygio kėlimas“ ir jungtinės veiklos sutarties projektui</w:t>
      </w:r>
    </w:p>
    <w:p w14:paraId="7BADE4D7" w14:textId="77777777" w:rsidR="00CA4AC0" w:rsidRPr="007C094B" w:rsidRDefault="00CA4AC0" w:rsidP="00CA4AC0">
      <w:pPr>
        <w:jc w:val="center"/>
        <w:rPr>
          <w:b/>
          <w:sz w:val="24"/>
          <w:szCs w:val="24"/>
          <w:lang w:val="lt-LT"/>
        </w:rPr>
      </w:pPr>
    </w:p>
    <w:p w14:paraId="5930F9CD" w14:textId="77777777" w:rsidR="00CA4AC0" w:rsidRPr="007C094B" w:rsidRDefault="00CA4AC0" w:rsidP="00CA4AC0">
      <w:pPr>
        <w:jc w:val="center"/>
        <w:rPr>
          <w:b/>
          <w:sz w:val="24"/>
          <w:szCs w:val="24"/>
          <w:lang w:val="lt-LT"/>
        </w:rPr>
      </w:pPr>
    </w:p>
    <w:p w14:paraId="46EC0450" w14:textId="7E921935" w:rsidR="00CA4AC0" w:rsidRPr="007C094B" w:rsidRDefault="00ED036B" w:rsidP="00CA4AC0">
      <w:pPr>
        <w:jc w:val="center"/>
        <w:rPr>
          <w:sz w:val="24"/>
          <w:szCs w:val="24"/>
          <w:lang w:val="lt-LT"/>
        </w:rPr>
      </w:pPr>
      <w:r w:rsidRPr="007C094B">
        <w:rPr>
          <w:sz w:val="24"/>
          <w:szCs w:val="24"/>
          <w:lang w:val="lt-LT"/>
        </w:rPr>
        <w:t>2023</w:t>
      </w:r>
      <w:r w:rsidR="00D47F39" w:rsidRPr="007C094B">
        <w:rPr>
          <w:sz w:val="24"/>
          <w:szCs w:val="24"/>
          <w:lang w:val="lt-LT"/>
        </w:rPr>
        <w:t xml:space="preserve"> m. </w:t>
      </w:r>
      <w:r w:rsidR="00FD1973" w:rsidRPr="007C094B">
        <w:rPr>
          <w:sz w:val="24"/>
          <w:szCs w:val="24"/>
          <w:lang w:val="lt-LT"/>
        </w:rPr>
        <w:t>gegužės</w:t>
      </w:r>
      <w:r w:rsidR="00D47F39" w:rsidRPr="007C094B">
        <w:rPr>
          <w:sz w:val="24"/>
          <w:szCs w:val="24"/>
          <w:lang w:val="lt-LT"/>
        </w:rPr>
        <w:t xml:space="preserve"> </w:t>
      </w:r>
      <w:r w:rsidR="00FD1973" w:rsidRPr="007C094B">
        <w:rPr>
          <w:sz w:val="24"/>
          <w:szCs w:val="24"/>
          <w:lang w:val="lt-LT"/>
        </w:rPr>
        <w:t>18</w:t>
      </w:r>
      <w:r w:rsidR="00CA4AC0" w:rsidRPr="007C094B">
        <w:rPr>
          <w:sz w:val="24"/>
          <w:szCs w:val="24"/>
          <w:lang w:val="lt-LT"/>
        </w:rPr>
        <w:t xml:space="preserve"> d. Nr. T-</w:t>
      </w:r>
      <w:r w:rsidR="00736283">
        <w:rPr>
          <w:sz w:val="24"/>
          <w:szCs w:val="24"/>
          <w:lang w:val="lt-LT"/>
        </w:rPr>
        <w:t>116</w:t>
      </w:r>
      <w:r w:rsidR="00CA4AC0" w:rsidRPr="007C094B">
        <w:rPr>
          <w:sz w:val="24"/>
          <w:szCs w:val="24"/>
          <w:lang w:val="lt-LT"/>
        </w:rPr>
        <w:t xml:space="preserve"> </w:t>
      </w:r>
    </w:p>
    <w:p w14:paraId="676E5EE8" w14:textId="77777777" w:rsidR="00CA4AC0" w:rsidRPr="007C094B" w:rsidRDefault="00CA4AC0" w:rsidP="00CA4AC0">
      <w:pPr>
        <w:jc w:val="center"/>
        <w:rPr>
          <w:sz w:val="24"/>
          <w:szCs w:val="24"/>
          <w:lang w:val="lt-LT"/>
        </w:rPr>
      </w:pPr>
      <w:r w:rsidRPr="007C094B">
        <w:rPr>
          <w:sz w:val="24"/>
          <w:szCs w:val="24"/>
          <w:lang w:val="lt-LT"/>
        </w:rPr>
        <w:t>Panevėžys</w:t>
      </w:r>
    </w:p>
    <w:p w14:paraId="103BCF10" w14:textId="77777777" w:rsidR="00CA4AC0" w:rsidRPr="007C094B" w:rsidRDefault="00CA4AC0" w:rsidP="00CA4AC0">
      <w:pPr>
        <w:jc w:val="center"/>
        <w:rPr>
          <w:sz w:val="24"/>
          <w:szCs w:val="24"/>
          <w:lang w:val="lt-LT"/>
        </w:rPr>
      </w:pPr>
    </w:p>
    <w:p w14:paraId="6183580D" w14:textId="77777777" w:rsidR="00CA4AC0" w:rsidRPr="007C094B" w:rsidRDefault="00CA4AC0" w:rsidP="00CA4AC0">
      <w:pPr>
        <w:jc w:val="both"/>
        <w:rPr>
          <w:color w:val="000000"/>
          <w:sz w:val="24"/>
          <w:szCs w:val="24"/>
          <w:lang w:val="lt-LT"/>
        </w:rPr>
      </w:pPr>
    </w:p>
    <w:p w14:paraId="06D5D041" w14:textId="42B7F536" w:rsidR="00ED036B" w:rsidRPr="007C094B" w:rsidRDefault="00CA4AC0" w:rsidP="00E306D1">
      <w:pPr>
        <w:pStyle w:val="NoSpacing"/>
        <w:ind w:firstLine="720"/>
        <w:contextualSpacing/>
        <w:jc w:val="both"/>
        <w:rPr>
          <w:rFonts w:cs="Times New Roman"/>
          <w:sz w:val="24"/>
          <w:szCs w:val="24"/>
          <w:lang w:val="lt-LT"/>
        </w:rPr>
      </w:pPr>
      <w:r w:rsidRPr="007C094B">
        <w:rPr>
          <w:rFonts w:cs="Times New Roman"/>
          <w:sz w:val="24"/>
          <w:szCs w:val="24"/>
          <w:lang w:val="lt-LT"/>
        </w:rPr>
        <w:t>Vadovaudamasi Lietuvos Respublik</w:t>
      </w:r>
      <w:r w:rsidR="00ED036B" w:rsidRPr="007C094B">
        <w:rPr>
          <w:rFonts w:cs="Times New Roman"/>
          <w:sz w:val="24"/>
          <w:szCs w:val="24"/>
          <w:lang w:val="lt-LT"/>
        </w:rPr>
        <w:t xml:space="preserve">os vietos savivaldos įstatymo </w:t>
      </w:r>
      <w:r w:rsidR="001A372D" w:rsidRPr="007C094B">
        <w:rPr>
          <w:rFonts w:cs="Times New Roman"/>
          <w:sz w:val="24"/>
          <w:szCs w:val="24"/>
          <w:lang w:val="lt-LT"/>
        </w:rPr>
        <w:t>15</w:t>
      </w:r>
      <w:r w:rsidRPr="007C094B">
        <w:rPr>
          <w:rFonts w:cs="Times New Roman"/>
          <w:sz w:val="24"/>
          <w:szCs w:val="24"/>
          <w:lang w:val="lt-LT"/>
        </w:rPr>
        <w:t xml:space="preserve"> straipsnio </w:t>
      </w:r>
      <w:r w:rsidR="001A372D" w:rsidRPr="007C094B">
        <w:rPr>
          <w:rFonts w:cs="Times New Roman"/>
          <w:sz w:val="24"/>
          <w:szCs w:val="24"/>
          <w:lang w:val="lt-LT"/>
        </w:rPr>
        <w:t>4</w:t>
      </w:r>
      <w:r w:rsidRPr="007C094B">
        <w:rPr>
          <w:rFonts w:cs="Times New Roman"/>
          <w:sz w:val="24"/>
          <w:szCs w:val="24"/>
          <w:lang w:val="lt-LT"/>
        </w:rPr>
        <w:t xml:space="preserve"> dal</w:t>
      </w:r>
      <w:r w:rsidR="001A372D" w:rsidRPr="007C094B">
        <w:rPr>
          <w:rFonts w:cs="Times New Roman"/>
          <w:sz w:val="24"/>
          <w:szCs w:val="24"/>
          <w:lang w:val="lt-LT"/>
        </w:rPr>
        <w:t xml:space="preserve">imi, </w:t>
      </w:r>
      <w:r w:rsidRPr="007C094B">
        <w:rPr>
          <w:rFonts w:cs="Times New Roman"/>
          <w:sz w:val="24"/>
          <w:szCs w:val="24"/>
          <w:lang w:val="lt-LT"/>
        </w:rPr>
        <w:t xml:space="preserve">        </w:t>
      </w:r>
      <w:r w:rsidR="002E6B88" w:rsidRPr="007C094B">
        <w:rPr>
          <w:rFonts w:cs="Times New Roman"/>
          <w:sz w:val="24"/>
          <w:szCs w:val="24"/>
          <w:lang w:val="lt-LT"/>
        </w:rPr>
        <w:t xml:space="preserve">     </w:t>
      </w:r>
      <w:r w:rsidRPr="007C094B">
        <w:rPr>
          <w:rFonts w:cs="Times New Roman"/>
          <w:sz w:val="24"/>
          <w:szCs w:val="24"/>
          <w:lang w:val="lt-LT"/>
        </w:rPr>
        <w:t xml:space="preserve"> </w:t>
      </w:r>
      <w:r w:rsidR="00EA20CE" w:rsidRPr="007C094B">
        <w:rPr>
          <w:rFonts w:cs="Times New Roman"/>
          <w:sz w:val="24"/>
          <w:szCs w:val="24"/>
          <w:lang w:val="lt-LT"/>
        </w:rPr>
        <w:t>3</w:t>
      </w:r>
      <w:r w:rsidR="001A372D" w:rsidRPr="007C094B">
        <w:rPr>
          <w:rFonts w:cs="Times New Roman"/>
          <w:sz w:val="24"/>
          <w:szCs w:val="24"/>
          <w:lang w:val="lt-LT"/>
        </w:rPr>
        <w:t>3</w:t>
      </w:r>
      <w:r w:rsidR="00EA20CE" w:rsidRPr="007C094B">
        <w:rPr>
          <w:rFonts w:cs="Times New Roman"/>
          <w:sz w:val="24"/>
          <w:szCs w:val="24"/>
          <w:lang w:val="lt-LT"/>
        </w:rPr>
        <w:t xml:space="preserve"> straipsnio </w:t>
      </w:r>
      <w:r w:rsidR="001A372D" w:rsidRPr="007C094B">
        <w:rPr>
          <w:rFonts w:cs="Times New Roman"/>
          <w:sz w:val="24"/>
          <w:szCs w:val="24"/>
          <w:lang w:val="lt-LT"/>
        </w:rPr>
        <w:t>3</w:t>
      </w:r>
      <w:r w:rsidR="006C6645" w:rsidRPr="007C094B">
        <w:rPr>
          <w:rFonts w:cs="Times New Roman"/>
          <w:sz w:val="24"/>
          <w:szCs w:val="24"/>
          <w:lang w:val="lt-LT"/>
        </w:rPr>
        <w:t xml:space="preserve"> dal</w:t>
      </w:r>
      <w:r w:rsidR="001A372D" w:rsidRPr="007C094B">
        <w:rPr>
          <w:rFonts w:cs="Times New Roman"/>
          <w:sz w:val="24"/>
          <w:szCs w:val="24"/>
          <w:lang w:val="lt-LT"/>
        </w:rPr>
        <w:t>ies 5 punktu</w:t>
      </w:r>
      <w:r w:rsidR="00756AE0" w:rsidRPr="007C094B">
        <w:rPr>
          <w:rFonts w:cs="Times New Roman"/>
          <w:sz w:val="24"/>
          <w:szCs w:val="24"/>
          <w:lang w:val="lt-LT"/>
        </w:rPr>
        <w:t xml:space="preserve">, Panevėžio rajono savivaldybės vardu sudaromų sutarčių pasirašymo tvarkos aprašo, patvirtinto Panevėžio rajono savivaldybės tarybos 2008 m. spalio 16 d. sprendimu </w:t>
      </w:r>
      <w:r w:rsidR="00795211">
        <w:rPr>
          <w:rFonts w:cs="Times New Roman"/>
          <w:sz w:val="24"/>
          <w:szCs w:val="24"/>
          <w:lang w:val="lt-LT"/>
        </w:rPr>
        <w:t xml:space="preserve">      </w:t>
      </w:r>
      <w:r w:rsidR="00756AE0" w:rsidRPr="007C094B">
        <w:rPr>
          <w:rFonts w:cs="Times New Roman"/>
          <w:sz w:val="24"/>
          <w:szCs w:val="24"/>
          <w:lang w:val="lt-LT"/>
        </w:rPr>
        <w:t>Nr. T-207 „Dėl Panevėžio rajono savivaldybės vardu sudaromų sutarčių pasirašymo tvarkos aprašo patvirtinimo“, 3.4 papunkčiu ir 5 punktu</w:t>
      </w:r>
      <w:r w:rsidR="00FF32E6">
        <w:rPr>
          <w:rFonts w:cs="Times New Roman"/>
          <w:sz w:val="24"/>
          <w:szCs w:val="24"/>
          <w:lang w:val="lt-LT"/>
        </w:rPr>
        <w:t xml:space="preserve"> </w:t>
      </w:r>
      <w:r w:rsidR="00756AE0" w:rsidRPr="007C094B">
        <w:rPr>
          <w:rFonts w:cs="Times New Roman"/>
          <w:sz w:val="24"/>
          <w:szCs w:val="24"/>
          <w:lang w:val="lt-LT"/>
        </w:rPr>
        <w:t xml:space="preserve">bei </w:t>
      </w:r>
      <w:r w:rsidR="001A372D" w:rsidRPr="007C094B">
        <w:rPr>
          <w:rFonts w:cs="Times New Roman"/>
          <w:sz w:val="24"/>
          <w:szCs w:val="24"/>
          <w:lang w:val="lt-LT"/>
        </w:rPr>
        <w:t xml:space="preserve">Lietuvos Respublikos </w:t>
      </w:r>
      <w:r w:rsidR="00D94CDE" w:rsidRPr="007C094B">
        <w:rPr>
          <w:rFonts w:cs="Times New Roman"/>
          <w:sz w:val="24"/>
          <w:szCs w:val="24"/>
          <w:lang w:val="lt-LT"/>
        </w:rPr>
        <w:t xml:space="preserve">ekonomikos ir inovacijų ministerijos </w:t>
      </w:r>
      <w:bookmarkStart w:id="0" w:name="_Hlk134105864"/>
      <w:r w:rsidR="00D73794" w:rsidRPr="007C094B">
        <w:rPr>
          <w:rFonts w:cs="Times New Roman"/>
          <w:sz w:val="24"/>
          <w:szCs w:val="24"/>
          <w:lang w:val="lt-LT"/>
        </w:rPr>
        <w:t>Prioritetinių skaitmeninimo projektų sąrašu</w:t>
      </w:r>
      <w:r w:rsidR="00B35645" w:rsidRPr="007C094B">
        <w:rPr>
          <w:rFonts w:cs="Times New Roman"/>
          <w:sz w:val="24"/>
          <w:szCs w:val="24"/>
          <w:lang w:val="lt-LT"/>
        </w:rPr>
        <w:t>, patvirtint</w:t>
      </w:r>
      <w:r w:rsidR="00D73794" w:rsidRPr="007C094B">
        <w:rPr>
          <w:rFonts w:cs="Times New Roman"/>
          <w:sz w:val="24"/>
          <w:szCs w:val="24"/>
          <w:lang w:val="lt-LT"/>
        </w:rPr>
        <w:t>u Lietuvos Respublikos ekonomikos ir inovacijų ministro 2023 m. kovo 13 d. įsakymu Nr. 4-136</w:t>
      </w:r>
      <w:r w:rsidR="00B35645" w:rsidRPr="007C094B">
        <w:rPr>
          <w:rFonts w:cs="Times New Roman"/>
          <w:sz w:val="24"/>
          <w:szCs w:val="24"/>
          <w:lang w:val="lt-LT"/>
        </w:rPr>
        <w:t xml:space="preserve">  </w:t>
      </w:r>
      <w:r w:rsidR="00D73794" w:rsidRPr="007C094B">
        <w:rPr>
          <w:rFonts w:cs="Times New Roman"/>
          <w:sz w:val="24"/>
          <w:szCs w:val="24"/>
          <w:lang w:val="lt-LT"/>
        </w:rPr>
        <w:t>„</w:t>
      </w:r>
      <w:r w:rsidR="00CC724C" w:rsidRPr="007C094B">
        <w:rPr>
          <w:rFonts w:cs="Times New Roman"/>
          <w:sz w:val="24"/>
          <w:szCs w:val="24"/>
          <w:lang w:val="lt-LT"/>
        </w:rPr>
        <w:t>Dėl Prioritetinių skaitmeninimo projektų, finansuojamų Ekonomikos gaivinimo ir atsparumo didinimo priemonės plano „Naujos kartos Lietuva“ ir Lietuvos Respublikos valstybės biudžeto lėšomis, sąrašo patvirtinimo“</w:t>
      </w:r>
      <w:bookmarkEnd w:id="0"/>
      <w:r w:rsidR="00690614" w:rsidRPr="007C094B">
        <w:rPr>
          <w:rFonts w:cs="Times New Roman"/>
          <w:sz w:val="24"/>
          <w:szCs w:val="24"/>
          <w:lang w:val="lt-LT"/>
        </w:rPr>
        <w:t>,</w:t>
      </w:r>
      <w:r w:rsidR="00CC724C" w:rsidRPr="007C094B">
        <w:rPr>
          <w:rFonts w:cs="Times New Roman"/>
          <w:sz w:val="24"/>
          <w:szCs w:val="24"/>
          <w:lang w:val="lt-LT"/>
        </w:rPr>
        <w:t xml:space="preserve"> </w:t>
      </w:r>
      <w:r w:rsidRPr="007C094B">
        <w:rPr>
          <w:rFonts w:cs="Times New Roman"/>
          <w:sz w:val="24"/>
          <w:szCs w:val="24"/>
          <w:lang w:val="lt-LT"/>
        </w:rPr>
        <w:t xml:space="preserve">Savivaldybės taryba </w:t>
      </w:r>
      <w:r w:rsidR="00690614" w:rsidRPr="007C094B">
        <w:rPr>
          <w:rFonts w:cs="Times New Roman"/>
          <w:sz w:val="24"/>
          <w:szCs w:val="24"/>
          <w:lang w:val="lt-LT"/>
        </w:rPr>
        <w:t xml:space="preserve">                                         </w:t>
      </w:r>
      <w:r w:rsidRPr="007C094B">
        <w:rPr>
          <w:rFonts w:cs="Times New Roman"/>
          <w:spacing w:val="20"/>
          <w:sz w:val="24"/>
          <w:szCs w:val="24"/>
          <w:lang w:val="lt-LT"/>
        </w:rPr>
        <w:t>n u s p r e n d ž i a</w:t>
      </w:r>
      <w:r w:rsidRPr="007C094B">
        <w:rPr>
          <w:rFonts w:cs="Times New Roman"/>
          <w:sz w:val="24"/>
          <w:szCs w:val="24"/>
          <w:lang w:val="lt-LT"/>
        </w:rPr>
        <w:t xml:space="preserve">:  </w:t>
      </w:r>
    </w:p>
    <w:p w14:paraId="3F1B720B" w14:textId="55E07784" w:rsidR="00FE5C1B" w:rsidRPr="007C094B" w:rsidRDefault="00CC724C" w:rsidP="00E306D1">
      <w:pPr>
        <w:pStyle w:val="ListParagraph"/>
        <w:numPr>
          <w:ilvl w:val="0"/>
          <w:numId w:val="11"/>
        </w:numPr>
        <w:ind w:left="0" w:firstLine="720"/>
        <w:jc w:val="both"/>
        <w:rPr>
          <w:szCs w:val="24"/>
        </w:rPr>
      </w:pPr>
      <w:r w:rsidRPr="007C094B">
        <w:rPr>
          <w:szCs w:val="24"/>
        </w:rPr>
        <w:t>Pritarti projekto „</w:t>
      </w:r>
      <w:r w:rsidR="00D1691D" w:rsidRPr="007C094B">
        <w:rPr>
          <w:szCs w:val="24"/>
        </w:rPr>
        <w:t>Valstybinės žemės nuomos mokesčio skaitmeninimas Panevėžio rajono ir Rokiškio rajono savivaldybėse</w:t>
      </w:r>
      <w:r w:rsidRPr="007C094B">
        <w:rPr>
          <w:szCs w:val="24"/>
        </w:rPr>
        <w:t>“</w:t>
      </w:r>
      <w:r w:rsidR="00D1691D" w:rsidRPr="007C094B">
        <w:rPr>
          <w:szCs w:val="24"/>
        </w:rPr>
        <w:t xml:space="preserve"> rengimui pagal 2021–2030 metų Lietuvos Respublikos ekonomikos ir inovacijų ministerijos valstybės skaitmeninimo plėtros programos pažangos priemonės </w:t>
      </w:r>
      <w:r w:rsidR="00E306D1" w:rsidRPr="007C094B">
        <w:rPr>
          <w:szCs w:val="24"/>
        </w:rPr>
        <w:t xml:space="preserve">                      </w:t>
      </w:r>
      <w:r w:rsidR="00D1691D" w:rsidRPr="007C094B">
        <w:rPr>
          <w:szCs w:val="24"/>
        </w:rPr>
        <w:t>Nr. 05-002-01-07-08 „Kurti technologinius sprendimus ir įrankius, leidžiančius saugiai ir patogiai naudotis paslaugomis“ veiklą „Viešųjų institucijų teikiamų elektroninių paslaugų brandos lygio kėlimas“ ir jungtinės veiklos sutarties projektui</w:t>
      </w:r>
      <w:r w:rsidR="00E306D1" w:rsidRPr="007C094B">
        <w:rPr>
          <w:szCs w:val="24"/>
        </w:rPr>
        <w:t xml:space="preserve"> (pridedama).</w:t>
      </w:r>
    </w:p>
    <w:p w14:paraId="4B289E67" w14:textId="7051C296" w:rsidR="001F4E03" w:rsidRDefault="001F4E03" w:rsidP="001F4E03">
      <w:pPr>
        <w:pStyle w:val="ListParagraph"/>
        <w:numPr>
          <w:ilvl w:val="0"/>
          <w:numId w:val="11"/>
        </w:numPr>
        <w:ind w:left="0" w:firstLine="720"/>
        <w:jc w:val="both"/>
        <w:rPr>
          <w:szCs w:val="24"/>
        </w:rPr>
      </w:pPr>
      <w:r w:rsidRPr="007C094B">
        <w:rPr>
          <w:szCs w:val="24"/>
        </w:rPr>
        <w:t xml:space="preserve">Įgalioti Panevėžio rajono savivaldybės </w:t>
      </w:r>
      <w:r>
        <w:rPr>
          <w:szCs w:val="24"/>
        </w:rPr>
        <w:t>merą</w:t>
      </w:r>
      <w:r w:rsidRPr="007C094B">
        <w:rPr>
          <w:szCs w:val="24"/>
        </w:rPr>
        <w:t xml:space="preserve"> pasirašyti, pakeisti, nutraukti Jungtinės veiklos sutartį su Rokiškio rajono savivaldyb</w:t>
      </w:r>
      <w:r>
        <w:rPr>
          <w:szCs w:val="24"/>
        </w:rPr>
        <w:t>e</w:t>
      </w:r>
      <w:r w:rsidRPr="007C094B">
        <w:rPr>
          <w:szCs w:val="24"/>
        </w:rPr>
        <w:t xml:space="preserve"> dėl bendradarbiavimo įgyvendinat 1 punkte įvardytą projektą.</w:t>
      </w:r>
    </w:p>
    <w:p w14:paraId="405117E3" w14:textId="12E916BB" w:rsidR="00E306D1" w:rsidRPr="007C094B" w:rsidRDefault="00703DF3" w:rsidP="00E306D1">
      <w:pPr>
        <w:pStyle w:val="ListParagraph"/>
        <w:numPr>
          <w:ilvl w:val="0"/>
          <w:numId w:val="11"/>
        </w:numPr>
        <w:ind w:left="0" w:firstLine="720"/>
        <w:jc w:val="both"/>
        <w:rPr>
          <w:szCs w:val="24"/>
        </w:rPr>
      </w:pPr>
      <w:r w:rsidRPr="007C094B">
        <w:rPr>
          <w:szCs w:val="24"/>
        </w:rPr>
        <w:t xml:space="preserve">Įsipareigoti </w:t>
      </w:r>
      <w:r w:rsidR="00FF32E6">
        <w:rPr>
          <w:szCs w:val="24"/>
        </w:rPr>
        <w:t xml:space="preserve">padengti netinkamas finansuoti, tačiau </w:t>
      </w:r>
      <w:r w:rsidRPr="007C094B">
        <w:rPr>
          <w:szCs w:val="24"/>
        </w:rPr>
        <w:t>1 punkte įvardyt</w:t>
      </w:r>
      <w:r w:rsidR="00FF32E6">
        <w:rPr>
          <w:szCs w:val="24"/>
        </w:rPr>
        <w:t>am projektui įgyvendinti būtinas išlaidas, ir tinkamas išlaidas, kurių nepadengia projektui skiriamas</w:t>
      </w:r>
      <w:r w:rsidR="003170B4">
        <w:rPr>
          <w:szCs w:val="24"/>
        </w:rPr>
        <w:t xml:space="preserve"> </w:t>
      </w:r>
      <w:r w:rsidR="00FF32E6">
        <w:rPr>
          <w:szCs w:val="24"/>
        </w:rPr>
        <w:t>finansavimas</w:t>
      </w:r>
      <w:r w:rsidR="003170B4">
        <w:rPr>
          <w:szCs w:val="24"/>
        </w:rPr>
        <w:t>.</w:t>
      </w:r>
    </w:p>
    <w:p w14:paraId="13A34CA7" w14:textId="77777777" w:rsidR="006200F2" w:rsidRPr="007C094B" w:rsidRDefault="006200F2" w:rsidP="006200F2">
      <w:pPr>
        <w:pStyle w:val="ListParagraph"/>
        <w:jc w:val="both"/>
        <w:rPr>
          <w:szCs w:val="24"/>
        </w:rPr>
      </w:pPr>
    </w:p>
    <w:p w14:paraId="1AF2F5D4" w14:textId="77777777" w:rsidR="00FE5C1B" w:rsidRDefault="00FE5C1B" w:rsidP="00FE5C1B">
      <w:pPr>
        <w:suppressAutoHyphens w:val="0"/>
        <w:rPr>
          <w:sz w:val="24"/>
          <w:szCs w:val="24"/>
          <w:lang w:val="lt-LT" w:eastAsia="lt-LT" w:bidi="ar-SA"/>
        </w:rPr>
      </w:pPr>
    </w:p>
    <w:p w14:paraId="05566092" w14:textId="4FDC38AD" w:rsidR="00045368" w:rsidRPr="007C094B" w:rsidRDefault="00045368" w:rsidP="00FE5C1B">
      <w:pPr>
        <w:suppressAutoHyphens w:val="0"/>
        <w:rPr>
          <w:sz w:val="24"/>
          <w:szCs w:val="24"/>
          <w:lang w:val="lt-LT" w:eastAsia="lt-LT" w:bidi="ar-SA"/>
        </w:rPr>
      </w:pPr>
      <w:r>
        <w:rPr>
          <w:sz w:val="24"/>
          <w:szCs w:val="24"/>
          <w:lang w:val="lt-LT" w:eastAsia="lt-LT" w:bidi="ar-SA"/>
        </w:rPr>
        <w:t>Savivaldybės meras</w:t>
      </w:r>
      <w:r>
        <w:rPr>
          <w:sz w:val="24"/>
          <w:szCs w:val="24"/>
          <w:lang w:val="lt-LT" w:eastAsia="lt-LT" w:bidi="ar-SA"/>
        </w:rPr>
        <w:tab/>
      </w:r>
      <w:r>
        <w:rPr>
          <w:sz w:val="24"/>
          <w:szCs w:val="24"/>
          <w:lang w:val="lt-LT" w:eastAsia="lt-LT" w:bidi="ar-SA"/>
        </w:rPr>
        <w:tab/>
      </w:r>
      <w:r>
        <w:rPr>
          <w:sz w:val="24"/>
          <w:szCs w:val="24"/>
          <w:lang w:val="lt-LT" w:eastAsia="lt-LT" w:bidi="ar-SA"/>
        </w:rPr>
        <w:tab/>
      </w:r>
      <w:r>
        <w:rPr>
          <w:sz w:val="24"/>
          <w:szCs w:val="24"/>
          <w:lang w:val="lt-LT" w:eastAsia="lt-LT" w:bidi="ar-SA"/>
        </w:rPr>
        <w:tab/>
      </w:r>
      <w:r>
        <w:rPr>
          <w:sz w:val="24"/>
          <w:szCs w:val="24"/>
          <w:lang w:val="lt-LT" w:eastAsia="lt-LT" w:bidi="ar-SA"/>
        </w:rPr>
        <w:tab/>
      </w:r>
      <w:r>
        <w:rPr>
          <w:sz w:val="24"/>
          <w:szCs w:val="24"/>
          <w:lang w:val="lt-LT" w:eastAsia="lt-LT" w:bidi="ar-SA"/>
        </w:rPr>
        <w:tab/>
      </w:r>
      <w:r>
        <w:rPr>
          <w:sz w:val="24"/>
          <w:szCs w:val="24"/>
          <w:lang w:val="lt-LT" w:eastAsia="lt-LT" w:bidi="ar-SA"/>
        </w:rPr>
        <w:tab/>
      </w:r>
      <w:r>
        <w:rPr>
          <w:sz w:val="24"/>
          <w:szCs w:val="24"/>
          <w:lang w:val="lt-LT" w:eastAsia="lt-LT" w:bidi="ar-SA"/>
        </w:rPr>
        <w:tab/>
        <w:t xml:space="preserve">                 Antanas Pocius</w:t>
      </w:r>
    </w:p>
    <w:p w14:paraId="75CD73B8" w14:textId="77777777" w:rsidR="00FE5C1B" w:rsidRPr="007C094B" w:rsidRDefault="00FE5C1B" w:rsidP="00FE5C1B">
      <w:pPr>
        <w:suppressAutoHyphens w:val="0"/>
        <w:rPr>
          <w:sz w:val="24"/>
          <w:szCs w:val="24"/>
          <w:lang w:val="lt-LT" w:eastAsia="lt-LT" w:bidi="ar-SA"/>
        </w:rPr>
      </w:pPr>
    </w:p>
    <w:p w14:paraId="65DD5267" w14:textId="77777777" w:rsidR="00FE5C1B" w:rsidRPr="007C094B" w:rsidRDefault="00FE5C1B" w:rsidP="00FE5C1B">
      <w:pPr>
        <w:suppressAutoHyphens w:val="0"/>
        <w:rPr>
          <w:sz w:val="24"/>
          <w:szCs w:val="24"/>
          <w:lang w:val="lt-LT" w:eastAsia="lt-LT" w:bidi="ar-SA"/>
        </w:rPr>
      </w:pPr>
    </w:p>
    <w:p w14:paraId="6187A67E" w14:textId="6A4E3495" w:rsidR="005A1147" w:rsidRPr="00736283" w:rsidRDefault="009479CA" w:rsidP="00736283">
      <w:pPr>
        <w:ind w:left="5040" w:firstLine="347"/>
        <w:rPr>
          <w:b/>
          <w:bCs/>
          <w:caps/>
          <w:sz w:val="24"/>
          <w:szCs w:val="24"/>
          <w:lang w:val="lt-LT"/>
        </w:rPr>
      </w:pPr>
      <w:r w:rsidRPr="007C094B">
        <w:rPr>
          <w:b/>
          <w:bCs/>
          <w:caps/>
          <w:sz w:val="24"/>
          <w:szCs w:val="24"/>
          <w:lang w:val="lt-LT"/>
        </w:rPr>
        <w:br w:type="page"/>
      </w:r>
      <w:r w:rsidR="005A1147" w:rsidRPr="00E850E0">
        <w:rPr>
          <w:sz w:val="24"/>
          <w:szCs w:val="24"/>
          <w:lang w:val="lt-LT"/>
        </w:rPr>
        <w:lastRenderedPageBreak/>
        <w:t>PRITARTA</w:t>
      </w:r>
    </w:p>
    <w:p w14:paraId="2C0B1920" w14:textId="11DC4D5B" w:rsidR="005A1147" w:rsidRPr="00E850E0" w:rsidRDefault="005A1147" w:rsidP="00736283">
      <w:pPr>
        <w:ind w:left="4667" w:firstLine="720"/>
        <w:rPr>
          <w:sz w:val="24"/>
          <w:szCs w:val="24"/>
          <w:lang w:val="lt-LT"/>
        </w:rPr>
      </w:pPr>
      <w:r w:rsidRPr="00E850E0">
        <w:rPr>
          <w:sz w:val="24"/>
          <w:szCs w:val="24"/>
          <w:lang w:val="lt-LT"/>
        </w:rPr>
        <w:t>Panevėžio rajono savivaldybės tarybos</w:t>
      </w:r>
    </w:p>
    <w:p w14:paraId="40CFA2F0" w14:textId="2A9C09DB" w:rsidR="005A1147" w:rsidRPr="00A10DA6" w:rsidRDefault="005A1147" w:rsidP="00736283">
      <w:pPr>
        <w:ind w:left="4667" w:firstLine="720"/>
        <w:rPr>
          <w:sz w:val="24"/>
          <w:szCs w:val="24"/>
        </w:rPr>
      </w:pPr>
      <w:r w:rsidRPr="00E850E0">
        <w:rPr>
          <w:sz w:val="24"/>
          <w:szCs w:val="24"/>
          <w:lang w:val="lt-LT"/>
        </w:rPr>
        <w:t>2023 m. gegužės 18 d. sprendimu Nr. T</w:t>
      </w:r>
      <w:r w:rsidRPr="00A10DA6">
        <w:rPr>
          <w:sz w:val="24"/>
          <w:szCs w:val="24"/>
        </w:rPr>
        <w:t>-</w:t>
      </w:r>
      <w:r w:rsidR="00736283">
        <w:rPr>
          <w:sz w:val="24"/>
          <w:szCs w:val="24"/>
        </w:rPr>
        <w:t>116</w:t>
      </w:r>
    </w:p>
    <w:p w14:paraId="78AAA182" w14:textId="77777777" w:rsidR="005A1147" w:rsidRDefault="005A1147" w:rsidP="005A1147">
      <w:pPr>
        <w:jc w:val="center"/>
        <w:rPr>
          <w:b/>
          <w:bCs/>
          <w:caps/>
          <w:sz w:val="24"/>
          <w:szCs w:val="24"/>
          <w:lang w:val="lt-LT"/>
        </w:rPr>
      </w:pPr>
    </w:p>
    <w:p w14:paraId="6BC494CC" w14:textId="0C16CCE0" w:rsidR="007C094B" w:rsidRPr="007C094B" w:rsidRDefault="007C094B" w:rsidP="007C094B">
      <w:pPr>
        <w:jc w:val="center"/>
        <w:rPr>
          <w:sz w:val="24"/>
          <w:szCs w:val="24"/>
          <w:lang w:val="lt-LT"/>
        </w:rPr>
      </w:pPr>
      <w:r w:rsidRPr="007C094B">
        <w:rPr>
          <w:sz w:val="24"/>
          <w:szCs w:val="24"/>
          <w:lang w:val="lt-LT"/>
        </w:rPr>
        <w:t xml:space="preserve">     </w:t>
      </w:r>
      <w:r w:rsidRPr="007C094B">
        <w:rPr>
          <w:noProof/>
          <w:sz w:val="24"/>
          <w:szCs w:val="24"/>
          <w:lang w:val="en-GB" w:eastAsia="en-GB" w:bidi="ar-SA"/>
        </w:rPr>
        <w:drawing>
          <wp:inline distT="0" distB="0" distL="0" distR="0" wp14:anchorId="23576B85" wp14:editId="3486A671">
            <wp:extent cx="3000375" cy="628650"/>
            <wp:effectExtent l="0" t="0" r="9525" b="0"/>
            <wp:docPr id="2" name="Picture 2"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0375" cy="628650"/>
                    </a:xfrm>
                    <a:prstGeom prst="rect">
                      <a:avLst/>
                    </a:prstGeom>
                    <a:noFill/>
                    <a:ln>
                      <a:noFill/>
                    </a:ln>
                  </pic:spPr>
                </pic:pic>
              </a:graphicData>
            </a:graphic>
          </wp:inline>
        </w:drawing>
      </w:r>
    </w:p>
    <w:p w14:paraId="6F8D3AE3" w14:textId="77777777" w:rsidR="007C094B" w:rsidRPr="007C094B" w:rsidRDefault="007C094B" w:rsidP="007C094B">
      <w:pPr>
        <w:pStyle w:val="NormalWeb"/>
        <w:spacing w:before="0" w:beforeAutospacing="0" w:after="0" w:afterAutospacing="0"/>
        <w:jc w:val="center"/>
        <w:rPr>
          <w:b/>
        </w:rPr>
      </w:pPr>
    </w:p>
    <w:p w14:paraId="1818FC25" w14:textId="77777777" w:rsidR="007C094B" w:rsidRPr="007C094B" w:rsidRDefault="007C094B" w:rsidP="007C094B">
      <w:pPr>
        <w:pStyle w:val="Title"/>
        <w:rPr>
          <w:rFonts w:ascii="Times New Roman" w:hAnsi="Times New Roman" w:cs="Times New Roman"/>
          <w:sz w:val="24"/>
          <w:szCs w:val="24"/>
          <w:lang w:val="lt-LT"/>
        </w:rPr>
      </w:pPr>
      <w:r w:rsidRPr="007C094B">
        <w:rPr>
          <w:rFonts w:ascii="Times New Roman" w:hAnsi="Times New Roman" w:cs="Times New Roman"/>
          <w:sz w:val="24"/>
          <w:szCs w:val="24"/>
          <w:lang w:val="lt-LT"/>
        </w:rPr>
        <w:t>JUNGTINĖS VEIKLOS (PARTNERYSTĖS) SUTARTIS</w:t>
      </w:r>
    </w:p>
    <w:p w14:paraId="118DDDA7" w14:textId="77777777" w:rsidR="007C094B" w:rsidRPr="007C094B" w:rsidRDefault="007C094B" w:rsidP="007C094B">
      <w:pPr>
        <w:pStyle w:val="NormalWeb"/>
        <w:spacing w:before="0" w:beforeAutospacing="0" w:after="0" w:afterAutospacing="0"/>
        <w:jc w:val="center"/>
      </w:pPr>
    </w:p>
    <w:p w14:paraId="0A7D0AB7" w14:textId="77777777" w:rsidR="007C094B" w:rsidRPr="007C094B" w:rsidRDefault="007C094B" w:rsidP="007C094B">
      <w:pPr>
        <w:pStyle w:val="NormalWeb"/>
        <w:spacing w:before="0" w:beforeAutospacing="0" w:after="0" w:afterAutospacing="0"/>
        <w:jc w:val="center"/>
      </w:pPr>
      <w:r w:rsidRPr="007C094B">
        <w:t>2023 m. _______________ d.  Nr. _____</w:t>
      </w:r>
    </w:p>
    <w:p w14:paraId="7A10C70C" w14:textId="77777777" w:rsidR="007C094B" w:rsidRPr="007C094B" w:rsidRDefault="007C094B" w:rsidP="007C094B">
      <w:pPr>
        <w:pStyle w:val="NormalWeb"/>
        <w:spacing w:before="0" w:beforeAutospacing="0" w:after="0" w:afterAutospacing="0"/>
        <w:jc w:val="center"/>
      </w:pPr>
      <w:r w:rsidRPr="007C094B">
        <w:t>Panevėžys</w:t>
      </w:r>
      <w:r w:rsidRPr="007C094B">
        <w:br/>
      </w:r>
    </w:p>
    <w:p w14:paraId="70B11CE1" w14:textId="58ECED82" w:rsidR="007C094B" w:rsidRPr="00B23ECD" w:rsidRDefault="007C094B" w:rsidP="007C094B">
      <w:pPr>
        <w:ind w:firstLine="720"/>
        <w:jc w:val="both"/>
        <w:rPr>
          <w:sz w:val="24"/>
          <w:szCs w:val="24"/>
          <w:lang w:val="lt-LT"/>
        </w:rPr>
      </w:pPr>
      <w:r w:rsidRPr="007C094B">
        <w:rPr>
          <w:b/>
          <w:sz w:val="24"/>
          <w:szCs w:val="24"/>
          <w:lang w:val="lt-LT"/>
        </w:rPr>
        <w:t xml:space="preserve">Panevėžio rajono savivaldybė </w:t>
      </w:r>
      <w:r w:rsidRPr="007C094B">
        <w:rPr>
          <w:sz w:val="24"/>
          <w:szCs w:val="24"/>
          <w:lang w:val="lt-LT"/>
        </w:rPr>
        <w:t xml:space="preserve">(toliau – Pareiškėjas), juridinio asmens </w:t>
      </w:r>
      <w:r w:rsidRPr="00B23ECD">
        <w:rPr>
          <w:sz w:val="24"/>
          <w:szCs w:val="24"/>
          <w:lang w:val="lt-LT"/>
        </w:rPr>
        <w:t xml:space="preserve">kodas </w:t>
      </w:r>
      <w:r w:rsidR="00B23ECD" w:rsidRPr="006A62AC">
        <w:rPr>
          <w:sz w:val="24"/>
          <w:szCs w:val="24"/>
          <w:lang w:val="lt-LT"/>
        </w:rPr>
        <w:t>111107182</w:t>
      </w:r>
      <w:r w:rsidRPr="006A62AC">
        <w:rPr>
          <w:sz w:val="24"/>
          <w:szCs w:val="24"/>
          <w:lang w:val="lt-LT"/>
        </w:rPr>
        <w:t>,</w:t>
      </w:r>
      <w:r w:rsidRPr="00B23ECD">
        <w:rPr>
          <w:sz w:val="24"/>
          <w:szCs w:val="24"/>
          <w:lang w:val="lt-LT"/>
        </w:rPr>
        <w:t xml:space="preserve"> buveinė registruota Vasario 16-osios g. 27, 35185 Panevėžyje, atstovaujama Savivaldybės </w:t>
      </w:r>
      <w:r w:rsidR="006C11A0" w:rsidRPr="00B23ECD">
        <w:rPr>
          <w:sz w:val="24"/>
          <w:szCs w:val="24"/>
          <w:lang w:val="lt-LT"/>
        </w:rPr>
        <w:t>mero</w:t>
      </w:r>
      <w:r w:rsidRPr="00B23ECD">
        <w:rPr>
          <w:sz w:val="24"/>
          <w:szCs w:val="24"/>
          <w:lang w:val="lt-LT"/>
        </w:rPr>
        <w:t xml:space="preserve"> </w:t>
      </w:r>
      <w:r w:rsidR="006C11A0" w:rsidRPr="00B23ECD">
        <w:rPr>
          <w:sz w:val="24"/>
          <w:szCs w:val="24"/>
          <w:lang w:val="lt-LT"/>
        </w:rPr>
        <w:t>Antano Pociaus</w:t>
      </w:r>
      <w:r w:rsidRPr="00B23ECD">
        <w:rPr>
          <w:sz w:val="24"/>
          <w:szCs w:val="24"/>
          <w:lang w:val="lt-LT"/>
        </w:rPr>
        <w:t xml:space="preserve">,  </w:t>
      </w:r>
    </w:p>
    <w:p w14:paraId="55ADD7F3" w14:textId="77777777" w:rsidR="007C094B" w:rsidRPr="00B23ECD" w:rsidRDefault="007C094B" w:rsidP="007C094B">
      <w:pPr>
        <w:ind w:firstLine="720"/>
        <w:jc w:val="both"/>
        <w:rPr>
          <w:sz w:val="24"/>
          <w:szCs w:val="24"/>
          <w:lang w:val="lt-LT"/>
        </w:rPr>
      </w:pPr>
      <w:r w:rsidRPr="00B23ECD">
        <w:rPr>
          <w:sz w:val="24"/>
          <w:szCs w:val="24"/>
          <w:lang w:val="lt-LT"/>
        </w:rPr>
        <w:t>ir</w:t>
      </w:r>
    </w:p>
    <w:p w14:paraId="09427AFE" w14:textId="566AA5CE" w:rsidR="007C094B" w:rsidRPr="007C094B" w:rsidRDefault="007C094B" w:rsidP="007C094B">
      <w:pPr>
        <w:ind w:firstLine="720"/>
        <w:jc w:val="both"/>
        <w:rPr>
          <w:sz w:val="24"/>
          <w:szCs w:val="24"/>
          <w:lang w:val="lt-LT"/>
        </w:rPr>
      </w:pPr>
      <w:bookmarkStart w:id="1" w:name="_Hlk511975599"/>
      <w:r w:rsidRPr="00B23ECD">
        <w:rPr>
          <w:b/>
          <w:sz w:val="24"/>
          <w:szCs w:val="24"/>
          <w:lang w:val="lt-LT"/>
        </w:rPr>
        <w:t xml:space="preserve">Rokiškio rajono savivaldybė </w:t>
      </w:r>
      <w:r w:rsidRPr="00B23ECD">
        <w:rPr>
          <w:sz w:val="24"/>
          <w:szCs w:val="24"/>
          <w:lang w:val="lt-LT"/>
        </w:rPr>
        <w:t xml:space="preserve">(toliau – Partneris), juridinio asmens kodas </w:t>
      </w:r>
      <w:r w:rsidR="00B23ECD" w:rsidRPr="006A62AC">
        <w:rPr>
          <w:sz w:val="24"/>
          <w:szCs w:val="24"/>
          <w:lang w:val="lt-LT"/>
        </w:rPr>
        <w:t>111101681</w:t>
      </w:r>
      <w:r w:rsidRPr="007C094B">
        <w:rPr>
          <w:sz w:val="24"/>
          <w:szCs w:val="24"/>
          <w:lang w:val="lt-LT"/>
        </w:rPr>
        <w:t xml:space="preserve">, buveinė registruota Respublikos g. 94, 42136 </w:t>
      </w:r>
      <w:bookmarkStart w:id="2" w:name="_Hlk133564630"/>
      <w:r w:rsidRPr="007C094B">
        <w:rPr>
          <w:sz w:val="24"/>
          <w:szCs w:val="24"/>
          <w:lang w:val="lt-LT"/>
        </w:rPr>
        <w:t xml:space="preserve">Rokiškyje, atstovaujama </w:t>
      </w:r>
      <w:r w:rsidR="00F234D8">
        <w:rPr>
          <w:sz w:val="24"/>
          <w:szCs w:val="24"/>
          <w:lang w:val="lt-LT"/>
        </w:rPr>
        <w:t xml:space="preserve">Savivaldybės mero </w:t>
      </w:r>
      <w:r w:rsidR="000B21CD" w:rsidRPr="000B21CD">
        <w:rPr>
          <w:sz w:val="24"/>
          <w:szCs w:val="24"/>
          <w:lang w:val="lt-LT"/>
        </w:rPr>
        <w:t>Ramūn</w:t>
      </w:r>
      <w:r w:rsidR="000B21CD">
        <w:rPr>
          <w:sz w:val="24"/>
          <w:szCs w:val="24"/>
          <w:lang w:val="lt-LT"/>
        </w:rPr>
        <w:t>o</w:t>
      </w:r>
      <w:r w:rsidR="000B21CD" w:rsidRPr="000B21CD">
        <w:rPr>
          <w:sz w:val="24"/>
          <w:szCs w:val="24"/>
          <w:lang w:val="lt-LT"/>
        </w:rPr>
        <w:t xml:space="preserve"> Godeliausk</w:t>
      </w:r>
      <w:r w:rsidR="000B21CD">
        <w:rPr>
          <w:sz w:val="24"/>
          <w:szCs w:val="24"/>
          <w:lang w:val="lt-LT"/>
        </w:rPr>
        <w:t>o</w:t>
      </w:r>
      <w:r w:rsidRPr="007C094B">
        <w:rPr>
          <w:sz w:val="24"/>
          <w:szCs w:val="24"/>
          <w:lang w:val="lt-LT"/>
        </w:rPr>
        <w:t xml:space="preserve">, </w:t>
      </w:r>
      <w:bookmarkEnd w:id="1"/>
      <w:bookmarkEnd w:id="2"/>
      <w:r w:rsidRPr="008958DF">
        <w:rPr>
          <w:sz w:val="24"/>
          <w:szCs w:val="24"/>
          <w:lang w:val="lt-LT"/>
        </w:rPr>
        <w:t xml:space="preserve"> </w:t>
      </w:r>
    </w:p>
    <w:p w14:paraId="56752376" w14:textId="17D42E93" w:rsidR="007C094B" w:rsidRDefault="007C094B" w:rsidP="007C094B">
      <w:pPr>
        <w:keepNext/>
        <w:ind w:firstLine="720"/>
        <w:jc w:val="both"/>
        <w:rPr>
          <w:sz w:val="24"/>
          <w:szCs w:val="24"/>
          <w:lang w:val="lt-LT"/>
        </w:rPr>
      </w:pPr>
      <w:r w:rsidRPr="007C094B">
        <w:rPr>
          <w:sz w:val="24"/>
          <w:szCs w:val="24"/>
          <w:lang w:val="lt-LT"/>
        </w:rPr>
        <w:t>toliau kartu vadinam</w:t>
      </w:r>
      <w:r w:rsidR="00795211">
        <w:rPr>
          <w:sz w:val="24"/>
          <w:szCs w:val="24"/>
          <w:lang w:val="lt-LT"/>
        </w:rPr>
        <w:t>os</w:t>
      </w:r>
      <w:r w:rsidRPr="007C094B">
        <w:rPr>
          <w:sz w:val="24"/>
          <w:szCs w:val="24"/>
          <w:lang w:val="lt-LT"/>
        </w:rPr>
        <w:t xml:space="preserve"> Šalimis, o kiekviena atskirai Šalimi, vadovaudam</w:t>
      </w:r>
      <w:r w:rsidR="00795211">
        <w:rPr>
          <w:sz w:val="24"/>
          <w:szCs w:val="24"/>
          <w:lang w:val="lt-LT"/>
        </w:rPr>
        <w:t>o</w:t>
      </w:r>
      <w:r w:rsidRPr="007C094B">
        <w:rPr>
          <w:sz w:val="24"/>
          <w:szCs w:val="24"/>
          <w:lang w:val="lt-LT"/>
        </w:rPr>
        <w:t>si                         Lietuvos Respublikos civiliniu kodeksu ir kitais galiojančiais norminiais teisės aktais, sudarė šią Jungtinės veiklos (partnerystės) sutartį (toliau – Sutartis) bendriems tikslams pasiekti</w:t>
      </w:r>
      <w:r w:rsidR="00795211">
        <w:rPr>
          <w:sz w:val="24"/>
          <w:szCs w:val="24"/>
          <w:lang w:val="lt-LT"/>
        </w:rPr>
        <w:t>.</w:t>
      </w:r>
    </w:p>
    <w:p w14:paraId="07095D06" w14:textId="77777777" w:rsidR="007C094B" w:rsidRPr="007C094B" w:rsidRDefault="007C094B" w:rsidP="007C094B">
      <w:pPr>
        <w:keepNext/>
        <w:ind w:firstLine="720"/>
        <w:jc w:val="both"/>
        <w:rPr>
          <w:b/>
          <w:bCs/>
          <w:sz w:val="24"/>
          <w:szCs w:val="24"/>
          <w:lang w:val="lt-LT"/>
        </w:rPr>
      </w:pPr>
    </w:p>
    <w:p w14:paraId="66DE40C1" w14:textId="77777777" w:rsidR="007C094B" w:rsidRDefault="007C094B" w:rsidP="007C094B">
      <w:pPr>
        <w:pStyle w:val="Heading1"/>
        <w:jc w:val="center"/>
        <w:rPr>
          <w:b/>
          <w:bCs/>
        </w:rPr>
      </w:pPr>
      <w:r w:rsidRPr="007C094B">
        <w:rPr>
          <w:b/>
          <w:bCs/>
        </w:rPr>
        <w:t>I. SUTARTIES DALYKAS</w:t>
      </w:r>
    </w:p>
    <w:p w14:paraId="4CF557D4" w14:textId="77777777" w:rsidR="007C094B" w:rsidRPr="007C094B" w:rsidRDefault="007C094B" w:rsidP="007C094B">
      <w:pPr>
        <w:rPr>
          <w:lang w:val="lt-LT"/>
        </w:rPr>
      </w:pPr>
    </w:p>
    <w:p w14:paraId="4841FD75" w14:textId="5A39616F" w:rsidR="007C094B" w:rsidRPr="006A62AC" w:rsidRDefault="007C094B" w:rsidP="007C094B">
      <w:pPr>
        <w:numPr>
          <w:ilvl w:val="0"/>
          <w:numId w:val="12"/>
        </w:numPr>
        <w:suppressAutoHyphens w:val="0"/>
        <w:ind w:left="0" w:firstLine="748"/>
        <w:jc w:val="both"/>
        <w:rPr>
          <w:sz w:val="24"/>
          <w:szCs w:val="24"/>
          <w:lang w:val="lt-LT"/>
        </w:rPr>
      </w:pPr>
      <w:r w:rsidRPr="007C094B">
        <w:rPr>
          <w:sz w:val="24"/>
          <w:szCs w:val="24"/>
          <w:lang w:val="lt-LT"/>
        </w:rPr>
        <w:t xml:space="preserve">Šia </w:t>
      </w:r>
      <w:r w:rsidRPr="006A62AC">
        <w:rPr>
          <w:sz w:val="24"/>
          <w:szCs w:val="24"/>
          <w:lang w:val="lt-LT"/>
        </w:rPr>
        <w:t xml:space="preserve">Sutartimi Šalys, kooperuodamos savo turtą, darbą ar žinias, įsipareigoja </w:t>
      </w:r>
      <w:r w:rsidR="00795211" w:rsidRPr="006A62AC">
        <w:rPr>
          <w:sz w:val="24"/>
          <w:szCs w:val="24"/>
          <w:lang w:val="lt-LT"/>
        </w:rPr>
        <w:t xml:space="preserve">bendrai </w:t>
      </w:r>
      <w:r w:rsidRPr="006A62AC">
        <w:rPr>
          <w:sz w:val="24"/>
          <w:szCs w:val="24"/>
          <w:lang w:val="lt-LT"/>
        </w:rPr>
        <w:t xml:space="preserve">veikti rengiant ir teikiant </w:t>
      </w:r>
      <w:r w:rsidR="00CD2566" w:rsidRPr="006A62AC">
        <w:rPr>
          <w:sz w:val="24"/>
          <w:szCs w:val="24"/>
          <w:lang w:val="lt-LT"/>
        </w:rPr>
        <w:t xml:space="preserve">Europos gaivinimo ir atsparumo didinimo priemonės plano „Naujosios kartos Lietuva“ </w:t>
      </w:r>
      <w:r w:rsidRPr="006A62AC">
        <w:rPr>
          <w:sz w:val="24"/>
          <w:szCs w:val="24"/>
          <w:lang w:val="lt-LT"/>
        </w:rPr>
        <w:t xml:space="preserve">finansavimui (toliau – </w:t>
      </w:r>
      <w:r w:rsidR="00CD2566" w:rsidRPr="006A62AC">
        <w:rPr>
          <w:sz w:val="24"/>
          <w:szCs w:val="24"/>
          <w:lang w:val="lt-LT"/>
        </w:rPr>
        <w:t>EGADP</w:t>
      </w:r>
      <w:r w:rsidRPr="006A62AC">
        <w:rPr>
          <w:sz w:val="24"/>
          <w:szCs w:val="24"/>
          <w:lang w:val="lt-LT"/>
        </w:rPr>
        <w:t xml:space="preserve"> finansavimas) gauti bei įgyvendinat bendrą Šalių projektą „Valstybinės žemės nuomos mokesčio skaitmeninimas Panevėžio rajono ir Rokiškio rajono savivaldybėse“ (toliau – Projektas) pagal 2021–2030 metų Lietuvos Respublikos ekonomikos ir inovacijų ministerijos valstybės skaitmeninimo plėtros programos pažangos priemonės Nr. 05-002-01-07-08 „Kurti technologinius sprendimus ir įrankius, leidžiančius saugiai ir patogiai naudotis paslaugomis“ veiklą „Viešųjų institucijų teikiamų elektroninių paslaugų brandos lygio kėlimas“. Projektu siekiama Panevėžio rajono savivaldybėje ir Rokiškio rajono savivaldybėje teikiamų elektroninių paslaugų brandos lygio kėlimo, skaitmeninant valstybinės žemės nuomos mokesčio surinkimo paslaugas. Planuojama preliminari Projekto vertė 90 200,00 Eur, iš jų iki 100 proc. numatomas finansavimas iš </w:t>
      </w:r>
      <w:r w:rsidR="00572123" w:rsidRPr="006A62AC">
        <w:rPr>
          <w:sz w:val="24"/>
          <w:szCs w:val="24"/>
          <w:lang w:val="lt-LT"/>
        </w:rPr>
        <w:t xml:space="preserve">EGADP </w:t>
      </w:r>
      <w:r w:rsidRPr="006A62AC">
        <w:rPr>
          <w:sz w:val="24"/>
          <w:szCs w:val="24"/>
          <w:lang w:val="lt-LT"/>
        </w:rPr>
        <w:t xml:space="preserve">lėšų. Šalims </w:t>
      </w:r>
      <w:r w:rsidR="00CD2566" w:rsidRPr="006A62AC">
        <w:rPr>
          <w:sz w:val="24"/>
          <w:szCs w:val="24"/>
          <w:lang w:val="lt-LT"/>
        </w:rPr>
        <w:t>EGADP</w:t>
      </w:r>
      <w:r w:rsidRPr="006A62AC">
        <w:rPr>
          <w:sz w:val="24"/>
          <w:szCs w:val="24"/>
          <w:lang w:val="lt-LT"/>
        </w:rPr>
        <w:t xml:space="preserve"> finansavimas preliminariai paskirstomas lygiomis dalimis.</w:t>
      </w:r>
    </w:p>
    <w:p w14:paraId="26A5450D" w14:textId="77777777" w:rsidR="007C094B" w:rsidRPr="006A62AC" w:rsidRDefault="007C094B" w:rsidP="007C094B">
      <w:pPr>
        <w:numPr>
          <w:ilvl w:val="0"/>
          <w:numId w:val="12"/>
        </w:numPr>
        <w:suppressAutoHyphens w:val="0"/>
        <w:ind w:left="0" w:firstLine="748"/>
        <w:jc w:val="both"/>
        <w:rPr>
          <w:sz w:val="24"/>
          <w:szCs w:val="24"/>
          <w:lang w:val="lt-LT"/>
        </w:rPr>
      </w:pPr>
      <w:r w:rsidRPr="006A62AC">
        <w:rPr>
          <w:sz w:val="24"/>
          <w:szCs w:val="24"/>
          <w:lang w:val="lt-LT"/>
        </w:rPr>
        <w:t xml:space="preserve">Sutartyje numatytiems įsipareigojimams vykdyti naujas juridinis asmuo nebus sukuriamas. </w:t>
      </w:r>
    </w:p>
    <w:p w14:paraId="2D56CB81" w14:textId="794D3516" w:rsidR="007C094B" w:rsidRPr="006A62AC" w:rsidRDefault="007C094B" w:rsidP="007C094B">
      <w:pPr>
        <w:numPr>
          <w:ilvl w:val="0"/>
          <w:numId w:val="12"/>
        </w:numPr>
        <w:suppressAutoHyphens w:val="0"/>
        <w:ind w:left="0" w:firstLine="748"/>
        <w:jc w:val="both"/>
        <w:rPr>
          <w:sz w:val="24"/>
          <w:szCs w:val="24"/>
          <w:lang w:val="lt-LT"/>
        </w:rPr>
      </w:pPr>
      <w:r w:rsidRPr="006A62AC">
        <w:rPr>
          <w:sz w:val="24"/>
          <w:szCs w:val="24"/>
          <w:lang w:val="lt-LT"/>
        </w:rPr>
        <w:t xml:space="preserve">Sutartis sudaroma siekiant nustatyti Projekto veiklų, įnašų, rezultatų, įsipareigojimų ir atsakomybės pasiskirstymą tarp Šalių. </w:t>
      </w:r>
    </w:p>
    <w:p w14:paraId="75C9EE26" w14:textId="77777777" w:rsidR="007C094B" w:rsidRPr="006A62AC" w:rsidRDefault="007C094B" w:rsidP="007C094B">
      <w:pPr>
        <w:numPr>
          <w:ilvl w:val="0"/>
          <w:numId w:val="12"/>
        </w:numPr>
        <w:suppressAutoHyphens w:val="0"/>
        <w:ind w:left="0" w:firstLine="748"/>
        <w:jc w:val="both"/>
        <w:rPr>
          <w:sz w:val="24"/>
          <w:szCs w:val="24"/>
          <w:lang w:val="lt-LT"/>
        </w:rPr>
      </w:pPr>
      <w:r w:rsidRPr="006A62AC">
        <w:rPr>
          <w:sz w:val="24"/>
          <w:szCs w:val="24"/>
          <w:lang w:val="lt-LT"/>
        </w:rPr>
        <w:t xml:space="preserve">Projektas bus vykdomas Sutartyje ir prireikus – atskirais Šalių raštiškais susitarimais numatytomis sąlygomis bei pagal teisės aktų nustatytus reikalavimus. </w:t>
      </w:r>
    </w:p>
    <w:p w14:paraId="5EC22349" w14:textId="77777777" w:rsidR="007C094B" w:rsidRPr="006A62AC" w:rsidRDefault="007C094B" w:rsidP="007C094B">
      <w:pPr>
        <w:numPr>
          <w:ilvl w:val="0"/>
          <w:numId w:val="12"/>
        </w:numPr>
        <w:suppressAutoHyphens w:val="0"/>
        <w:ind w:left="0" w:firstLine="748"/>
        <w:jc w:val="both"/>
        <w:rPr>
          <w:sz w:val="24"/>
          <w:szCs w:val="24"/>
          <w:lang w:val="lt-LT"/>
        </w:rPr>
      </w:pPr>
      <w:r w:rsidRPr="006A62AC">
        <w:rPr>
          <w:sz w:val="24"/>
          <w:szCs w:val="24"/>
          <w:lang w:val="lt-LT"/>
        </w:rPr>
        <w:t xml:space="preserve">Bet kurios Šalies veikla, nesusijusi su Sutarties 1 punkte nurodyta veikla, nėra Sutarties dalykas ir nesukelia jokių pasekmių kitai Šaliai. </w:t>
      </w:r>
    </w:p>
    <w:p w14:paraId="58D08E8B" w14:textId="665BCEE4" w:rsidR="007C094B" w:rsidRDefault="007C094B" w:rsidP="007C094B">
      <w:pPr>
        <w:numPr>
          <w:ilvl w:val="0"/>
          <w:numId w:val="12"/>
        </w:numPr>
        <w:suppressAutoHyphens w:val="0"/>
        <w:ind w:left="0" w:firstLine="748"/>
        <w:jc w:val="both"/>
        <w:rPr>
          <w:sz w:val="24"/>
          <w:szCs w:val="24"/>
          <w:lang w:val="lt-LT"/>
        </w:rPr>
      </w:pPr>
      <w:r w:rsidRPr="006A62AC">
        <w:rPr>
          <w:sz w:val="24"/>
          <w:szCs w:val="24"/>
          <w:lang w:val="lt-LT"/>
        </w:rPr>
        <w:t xml:space="preserve">Konkreti Projekto </w:t>
      </w:r>
      <w:r w:rsidR="00CD2566" w:rsidRPr="006A62AC">
        <w:rPr>
          <w:sz w:val="24"/>
          <w:szCs w:val="24"/>
          <w:lang w:val="lt-LT"/>
        </w:rPr>
        <w:t>EGADP</w:t>
      </w:r>
      <w:r w:rsidRPr="006A62AC">
        <w:rPr>
          <w:sz w:val="24"/>
          <w:szCs w:val="24"/>
          <w:lang w:val="lt-LT"/>
        </w:rPr>
        <w:t xml:space="preserve"> finansavimo suma, Projekto lėšų panaudojimo, išmokėjimo, atsiskaitymo už įgyvendinamą Projektą tvarka</w:t>
      </w:r>
      <w:r w:rsidRPr="007C094B">
        <w:rPr>
          <w:sz w:val="24"/>
          <w:szCs w:val="24"/>
          <w:lang w:val="lt-LT"/>
        </w:rPr>
        <w:t xml:space="preserve"> ir sąlygos, Pareiškėjo ir Partnerių teisės, pareigos, atsakomybė, susiję su Projekto vykdymu, Projekto pradžios ir pabaigos datos bei kitos sąlygos nustatytos Projekto finansavimo ir administravimo sutartyje. Jei Sutartyje nustatytos nuostatos </w:t>
      </w:r>
      <w:r w:rsidRPr="007C094B">
        <w:rPr>
          <w:sz w:val="24"/>
          <w:szCs w:val="24"/>
          <w:lang w:val="lt-LT"/>
        </w:rPr>
        <w:lastRenderedPageBreak/>
        <w:t xml:space="preserve">prieštarauja Projekto finansavimo ir administravimo sutarties nuostatoms, </w:t>
      </w:r>
      <w:r w:rsidR="00CE166B">
        <w:rPr>
          <w:sz w:val="24"/>
          <w:szCs w:val="24"/>
          <w:lang w:val="lt-LT"/>
        </w:rPr>
        <w:t>vadovau</w:t>
      </w:r>
      <w:r w:rsidR="00795211">
        <w:rPr>
          <w:sz w:val="24"/>
          <w:szCs w:val="24"/>
          <w:lang w:val="lt-LT"/>
        </w:rPr>
        <w:t>j</w:t>
      </w:r>
      <w:r w:rsidR="00CE166B">
        <w:rPr>
          <w:sz w:val="24"/>
          <w:szCs w:val="24"/>
          <w:lang w:val="lt-LT"/>
        </w:rPr>
        <w:t>amasi</w:t>
      </w:r>
      <w:r w:rsidRPr="007C094B">
        <w:rPr>
          <w:sz w:val="24"/>
          <w:szCs w:val="24"/>
          <w:lang w:val="lt-LT"/>
        </w:rPr>
        <w:t xml:space="preserve"> Projekto finansavimo ir administravimo sutarties nuostatomis.</w:t>
      </w:r>
    </w:p>
    <w:p w14:paraId="54E9DC17" w14:textId="77777777" w:rsidR="00CE166B" w:rsidRPr="007C094B" w:rsidRDefault="00CE166B" w:rsidP="00CE166B">
      <w:pPr>
        <w:suppressAutoHyphens w:val="0"/>
        <w:ind w:left="748"/>
        <w:jc w:val="both"/>
        <w:rPr>
          <w:sz w:val="24"/>
          <w:szCs w:val="24"/>
          <w:lang w:val="lt-LT"/>
        </w:rPr>
      </w:pPr>
    </w:p>
    <w:p w14:paraId="53F96155" w14:textId="77777777" w:rsidR="007C094B" w:rsidRDefault="007C094B" w:rsidP="007C094B">
      <w:pPr>
        <w:pStyle w:val="Heading1"/>
        <w:jc w:val="center"/>
        <w:rPr>
          <w:b/>
          <w:bCs/>
          <w:caps/>
          <w:szCs w:val="24"/>
        </w:rPr>
      </w:pPr>
      <w:r w:rsidRPr="007C094B">
        <w:rPr>
          <w:b/>
          <w:bCs/>
          <w:caps/>
          <w:szCs w:val="24"/>
        </w:rPr>
        <w:t>II. Sąvokos</w:t>
      </w:r>
    </w:p>
    <w:p w14:paraId="1173EF92" w14:textId="77777777" w:rsidR="007C094B" w:rsidRPr="007C094B" w:rsidRDefault="007C094B" w:rsidP="007C094B">
      <w:pPr>
        <w:rPr>
          <w:lang w:val="lt-LT"/>
        </w:rPr>
      </w:pPr>
    </w:p>
    <w:p w14:paraId="2117D6DE" w14:textId="2A4AB874" w:rsidR="007C094B" w:rsidRPr="007C094B" w:rsidRDefault="007C094B" w:rsidP="00A807B5">
      <w:pPr>
        <w:numPr>
          <w:ilvl w:val="0"/>
          <w:numId w:val="12"/>
        </w:numPr>
        <w:suppressAutoHyphens w:val="0"/>
        <w:ind w:left="0" w:firstLine="748"/>
        <w:jc w:val="both"/>
        <w:rPr>
          <w:sz w:val="24"/>
          <w:szCs w:val="24"/>
          <w:lang w:val="lt-LT"/>
        </w:rPr>
      </w:pPr>
      <w:r w:rsidRPr="007C094B">
        <w:rPr>
          <w:sz w:val="24"/>
          <w:szCs w:val="24"/>
          <w:lang w:val="lt-LT"/>
        </w:rPr>
        <w:t>Šioje Sutartyje vartojamos sąvokos</w:t>
      </w:r>
      <w:r w:rsidR="00795211">
        <w:rPr>
          <w:sz w:val="24"/>
          <w:szCs w:val="24"/>
          <w:lang w:val="lt-LT"/>
        </w:rPr>
        <w:t>:</w:t>
      </w:r>
    </w:p>
    <w:p w14:paraId="2A9AC616" w14:textId="04BD6671" w:rsidR="007C094B" w:rsidRPr="007C094B" w:rsidRDefault="007C094B" w:rsidP="00A807B5">
      <w:pPr>
        <w:numPr>
          <w:ilvl w:val="1"/>
          <w:numId w:val="12"/>
        </w:numPr>
        <w:suppressAutoHyphens w:val="0"/>
        <w:ind w:left="0" w:firstLine="748"/>
        <w:jc w:val="both"/>
        <w:rPr>
          <w:sz w:val="24"/>
          <w:szCs w:val="24"/>
          <w:lang w:val="lt-LT"/>
        </w:rPr>
      </w:pPr>
      <w:r w:rsidRPr="007C094B">
        <w:rPr>
          <w:sz w:val="24"/>
          <w:szCs w:val="24"/>
          <w:lang w:val="lt-LT"/>
        </w:rPr>
        <w:t>VšĮ Centrinė projektų valdymo agentūra (toliau – CPVA)</w:t>
      </w:r>
      <w:r w:rsidR="00CE166B">
        <w:rPr>
          <w:sz w:val="24"/>
          <w:szCs w:val="24"/>
          <w:lang w:val="lt-LT"/>
        </w:rPr>
        <w:t xml:space="preserve"> </w:t>
      </w:r>
      <w:r w:rsidR="00CE166B" w:rsidRPr="007C094B">
        <w:rPr>
          <w:sz w:val="24"/>
          <w:szCs w:val="24"/>
          <w:lang w:val="lt-LT"/>
        </w:rPr>
        <w:t xml:space="preserve">– </w:t>
      </w:r>
      <w:r w:rsidR="00CE166B">
        <w:rPr>
          <w:sz w:val="24"/>
          <w:szCs w:val="24"/>
          <w:lang w:val="lt-LT"/>
        </w:rPr>
        <w:t>a</w:t>
      </w:r>
      <w:r w:rsidR="00CE166B" w:rsidRPr="007C094B">
        <w:rPr>
          <w:sz w:val="24"/>
          <w:szCs w:val="24"/>
          <w:lang w:val="lt-LT"/>
        </w:rPr>
        <w:t>dministruojančioji institucija</w:t>
      </w:r>
      <w:r w:rsidRPr="007C094B">
        <w:rPr>
          <w:sz w:val="24"/>
          <w:szCs w:val="24"/>
          <w:lang w:val="lt-LT"/>
        </w:rPr>
        <w:t xml:space="preserve">; </w:t>
      </w:r>
    </w:p>
    <w:p w14:paraId="0EADFFC1" w14:textId="72EB6DA5" w:rsidR="007C094B" w:rsidRPr="007C094B" w:rsidRDefault="007C094B" w:rsidP="00A807B5">
      <w:pPr>
        <w:numPr>
          <w:ilvl w:val="1"/>
          <w:numId w:val="12"/>
        </w:numPr>
        <w:suppressAutoHyphens w:val="0"/>
        <w:ind w:left="0" w:firstLine="748"/>
        <w:jc w:val="both"/>
        <w:rPr>
          <w:sz w:val="24"/>
          <w:szCs w:val="24"/>
          <w:lang w:val="lt-LT"/>
        </w:rPr>
      </w:pPr>
      <w:r w:rsidRPr="007C094B">
        <w:rPr>
          <w:sz w:val="24"/>
          <w:szCs w:val="24"/>
          <w:lang w:val="lt-LT"/>
        </w:rPr>
        <w:t xml:space="preserve">Projekto </w:t>
      </w:r>
      <w:r w:rsidR="00864D44" w:rsidRPr="00864D44">
        <w:rPr>
          <w:sz w:val="24"/>
          <w:szCs w:val="24"/>
          <w:lang w:val="lt-LT"/>
        </w:rPr>
        <w:t>finansavimo ir administravimo</w:t>
      </w:r>
      <w:r w:rsidR="00864D44">
        <w:rPr>
          <w:sz w:val="24"/>
          <w:szCs w:val="24"/>
          <w:lang w:val="lt-LT"/>
        </w:rPr>
        <w:t xml:space="preserve"> sutartis</w:t>
      </w:r>
      <w:r w:rsidR="00864D44" w:rsidRPr="00864D44">
        <w:rPr>
          <w:sz w:val="24"/>
          <w:szCs w:val="24"/>
          <w:lang w:val="lt-LT"/>
        </w:rPr>
        <w:t xml:space="preserve"> </w:t>
      </w:r>
      <w:r w:rsidRPr="007C094B">
        <w:rPr>
          <w:sz w:val="24"/>
          <w:szCs w:val="24"/>
          <w:lang w:val="lt-LT"/>
        </w:rPr>
        <w:t xml:space="preserve">– Projekto finansavimo </w:t>
      </w:r>
      <w:r w:rsidR="00CD2566" w:rsidRPr="006A62AC">
        <w:rPr>
          <w:sz w:val="24"/>
          <w:szCs w:val="24"/>
          <w:lang w:val="lt-LT"/>
        </w:rPr>
        <w:t>EGADP</w:t>
      </w:r>
      <w:r w:rsidRPr="007C094B">
        <w:rPr>
          <w:sz w:val="24"/>
          <w:szCs w:val="24"/>
          <w:lang w:val="lt-LT"/>
        </w:rPr>
        <w:t xml:space="preserve"> ir Lietuvos valstybės biudžeto </w:t>
      </w:r>
      <w:r w:rsidR="006A62AC">
        <w:rPr>
          <w:sz w:val="24"/>
          <w:szCs w:val="24"/>
          <w:lang w:val="lt-LT"/>
        </w:rPr>
        <w:t>lėšomis sudaryta sutartis gavus</w:t>
      </w:r>
      <w:r w:rsidRPr="007C094B">
        <w:rPr>
          <w:sz w:val="24"/>
          <w:szCs w:val="24"/>
          <w:lang w:val="lt-LT"/>
        </w:rPr>
        <w:t xml:space="preserve"> </w:t>
      </w:r>
      <w:r w:rsidR="006A62AC">
        <w:rPr>
          <w:sz w:val="24"/>
          <w:szCs w:val="24"/>
          <w:lang w:val="lt-LT"/>
        </w:rPr>
        <w:t xml:space="preserve">EGADP </w:t>
      </w:r>
      <w:r w:rsidRPr="007C094B">
        <w:rPr>
          <w:sz w:val="24"/>
          <w:szCs w:val="24"/>
          <w:lang w:val="lt-LT"/>
        </w:rPr>
        <w:t>finansavimą</w:t>
      </w:r>
      <w:r w:rsidR="00795211">
        <w:rPr>
          <w:sz w:val="24"/>
          <w:szCs w:val="24"/>
          <w:lang w:val="lt-LT"/>
        </w:rPr>
        <w:t>;</w:t>
      </w:r>
      <w:r w:rsidRPr="007C094B">
        <w:rPr>
          <w:sz w:val="24"/>
          <w:szCs w:val="24"/>
          <w:lang w:val="lt-LT"/>
        </w:rPr>
        <w:t xml:space="preserve"> </w:t>
      </w:r>
    </w:p>
    <w:p w14:paraId="443946B6" w14:textId="64471921" w:rsidR="007C094B" w:rsidRPr="007C094B" w:rsidRDefault="007C094B" w:rsidP="00A807B5">
      <w:pPr>
        <w:numPr>
          <w:ilvl w:val="1"/>
          <w:numId w:val="12"/>
        </w:numPr>
        <w:suppressAutoHyphens w:val="0"/>
        <w:ind w:left="0" w:firstLine="748"/>
        <w:jc w:val="both"/>
        <w:rPr>
          <w:sz w:val="24"/>
          <w:szCs w:val="24"/>
          <w:lang w:val="lt-LT"/>
        </w:rPr>
      </w:pPr>
      <w:r w:rsidRPr="00A807B5">
        <w:rPr>
          <w:sz w:val="24"/>
          <w:szCs w:val="24"/>
          <w:lang w:val="lt-LT"/>
        </w:rPr>
        <w:t xml:space="preserve">Projekto veiklos </w:t>
      </w:r>
      <w:r w:rsidRPr="007C094B">
        <w:rPr>
          <w:sz w:val="24"/>
          <w:szCs w:val="24"/>
          <w:lang w:val="lt-LT"/>
        </w:rPr>
        <w:t xml:space="preserve">– Projekto įgyvendinimo plane (toliau – PĮP) ir Projekto </w:t>
      </w:r>
      <w:r w:rsidR="007808FC" w:rsidRPr="007808FC">
        <w:rPr>
          <w:sz w:val="24"/>
          <w:szCs w:val="24"/>
          <w:lang w:val="lt-LT"/>
        </w:rPr>
        <w:t>finansavimo ir administravimo sutart</w:t>
      </w:r>
      <w:r w:rsidR="007808FC">
        <w:rPr>
          <w:sz w:val="24"/>
          <w:szCs w:val="24"/>
          <w:lang w:val="lt-LT"/>
        </w:rPr>
        <w:t>yje</w:t>
      </w:r>
      <w:r w:rsidR="007808FC" w:rsidRPr="007808FC">
        <w:rPr>
          <w:sz w:val="24"/>
          <w:szCs w:val="24"/>
          <w:lang w:val="lt-LT"/>
        </w:rPr>
        <w:t xml:space="preserve"> </w:t>
      </w:r>
      <w:r w:rsidRPr="007C094B">
        <w:rPr>
          <w:sz w:val="24"/>
          <w:szCs w:val="24"/>
          <w:lang w:val="lt-LT"/>
        </w:rPr>
        <w:t>numatytos veiklos, kurias privalo įgyvendinti abi Šalys</w:t>
      </w:r>
      <w:r w:rsidR="00795211">
        <w:rPr>
          <w:sz w:val="24"/>
          <w:szCs w:val="24"/>
          <w:lang w:val="lt-LT"/>
        </w:rPr>
        <w:t>;</w:t>
      </w:r>
    </w:p>
    <w:p w14:paraId="645A856A" w14:textId="759130BC" w:rsidR="007C094B" w:rsidRPr="007808FC" w:rsidRDefault="00795211" w:rsidP="00A807B5">
      <w:pPr>
        <w:ind w:firstLine="748"/>
        <w:jc w:val="both"/>
        <w:rPr>
          <w:sz w:val="24"/>
          <w:szCs w:val="24"/>
          <w:lang w:val="lt-LT"/>
        </w:rPr>
      </w:pPr>
      <w:r>
        <w:rPr>
          <w:sz w:val="24"/>
          <w:szCs w:val="24"/>
          <w:lang w:val="lt-LT"/>
        </w:rPr>
        <w:t>7.4. k</w:t>
      </w:r>
      <w:r w:rsidR="007C094B" w:rsidRPr="007808FC">
        <w:rPr>
          <w:sz w:val="24"/>
          <w:szCs w:val="24"/>
          <w:lang w:val="lt-LT"/>
        </w:rPr>
        <w:t>itos sąvokos suprantamos taip, kaip jas apibrėžia Projekto</w:t>
      </w:r>
      <w:r w:rsidR="007808FC" w:rsidRPr="007808FC">
        <w:rPr>
          <w:sz w:val="24"/>
          <w:szCs w:val="24"/>
          <w:lang w:val="lt-LT"/>
        </w:rPr>
        <w:t xml:space="preserve"> finansavimo ir administravimo</w:t>
      </w:r>
      <w:r w:rsidR="007C094B" w:rsidRPr="007808FC">
        <w:rPr>
          <w:sz w:val="24"/>
          <w:szCs w:val="24"/>
          <w:lang w:val="lt-LT"/>
        </w:rPr>
        <w:t xml:space="preserve"> sutartis.</w:t>
      </w:r>
    </w:p>
    <w:p w14:paraId="78B589DB" w14:textId="77777777" w:rsidR="007C094B" w:rsidRPr="007C094B" w:rsidRDefault="007C094B" w:rsidP="007C094B">
      <w:pPr>
        <w:rPr>
          <w:lang w:val="lt-LT"/>
        </w:rPr>
      </w:pPr>
    </w:p>
    <w:p w14:paraId="7FBD106A" w14:textId="77777777" w:rsidR="007C094B" w:rsidRPr="007C094B" w:rsidRDefault="007C094B" w:rsidP="007C094B">
      <w:pPr>
        <w:pStyle w:val="Heading1"/>
        <w:jc w:val="center"/>
        <w:rPr>
          <w:rFonts w:ascii="Times New Roman Bold" w:hAnsi="Times New Roman Bold"/>
          <w:b/>
          <w:bCs/>
          <w:caps/>
        </w:rPr>
      </w:pPr>
      <w:r w:rsidRPr="007C094B">
        <w:rPr>
          <w:rFonts w:ascii="Times New Roman Bold" w:hAnsi="Times New Roman Bold"/>
          <w:b/>
          <w:bCs/>
          <w:caps/>
        </w:rPr>
        <w:t>III. Projekto valdymas</w:t>
      </w:r>
    </w:p>
    <w:p w14:paraId="132BBBB4" w14:textId="77777777" w:rsidR="007C094B" w:rsidRPr="007C094B" w:rsidRDefault="007C094B" w:rsidP="007C094B">
      <w:pPr>
        <w:jc w:val="center"/>
        <w:rPr>
          <w:b/>
          <w:sz w:val="24"/>
          <w:szCs w:val="24"/>
          <w:lang w:val="lt-LT"/>
        </w:rPr>
      </w:pPr>
    </w:p>
    <w:p w14:paraId="0FCCB259" w14:textId="77777777" w:rsidR="007C094B" w:rsidRPr="00064B98" w:rsidRDefault="007C094B" w:rsidP="007C094B">
      <w:pPr>
        <w:pStyle w:val="ListParagraph"/>
        <w:widowControl w:val="0"/>
        <w:numPr>
          <w:ilvl w:val="0"/>
          <w:numId w:val="12"/>
        </w:numPr>
        <w:shd w:val="clear" w:color="auto" w:fill="FFFFFF"/>
        <w:autoSpaceDE w:val="0"/>
        <w:autoSpaceDN w:val="0"/>
        <w:adjustRightInd w:val="0"/>
        <w:ind w:left="0" w:firstLine="748"/>
        <w:jc w:val="both"/>
        <w:rPr>
          <w:b/>
          <w:szCs w:val="24"/>
          <w:lang w:eastAsia="lt-LT"/>
        </w:rPr>
      </w:pPr>
      <w:r w:rsidRPr="00064B98">
        <w:rPr>
          <w:b/>
          <w:szCs w:val="24"/>
          <w:lang w:eastAsia="lt-LT"/>
        </w:rPr>
        <w:t>Pareiškėjas:</w:t>
      </w:r>
    </w:p>
    <w:p w14:paraId="3AE2BE86" w14:textId="598538DB" w:rsidR="007C094B" w:rsidRPr="00064B98" w:rsidRDefault="00795211" w:rsidP="007C094B">
      <w:pPr>
        <w:pStyle w:val="ListParagraph"/>
        <w:widowControl w:val="0"/>
        <w:numPr>
          <w:ilvl w:val="1"/>
          <w:numId w:val="12"/>
        </w:numPr>
        <w:shd w:val="clear" w:color="auto" w:fill="FFFFFF"/>
        <w:autoSpaceDE w:val="0"/>
        <w:autoSpaceDN w:val="0"/>
        <w:adjustRightInd w:val="0"/>
        <w:ind w:left="0" w:firstLine="748"/>
        <w:jc w:val="both"/>
        <w:rPr>
          <w:b/>
          <w:szCs w:val="24"/>
          <w:lang w:eastAsia="lt-LT"/>
        </w:rPr>
      </w:pPr>
      <w:r w:rsidRPr="00064B98">
        <w:rPr>
          <w:szCs w:val="24"/>
          <w:lang w:eastAsia="lt-LT"/>
        </w:rPr>
        <w:t>r</w:t>
      </w:r>
      <w:r w:rsidR="007C094B" w:rsidRPr="00064B98">
        <w:rPr>
          <w:szCs w:val="24"/>
          <w:lang w:eastAsia="lt-LT"/>
        </w:rPr>
        <w:t xml:space="preserve">engia PĮP ir jį teikia </w:t>
      </w:r>
      <w:r w:rsidR="004B2737" w:rsidRPr="00064B98">
        <w:rPr>
          <w:szCs w:val="24"/>
          <w:lang w:eastAsia="lt-LT"/>
        </w:rPr>
        <w:t>CPVA</w:t>
      </w:r>
      <w:r w:rsidR="007C094B" w:rsidRPr="00064B98">
        <w:rPr>
          <w:szCs w:val="24"/>
          <w:lang w:eastAsia="lt-LT"/>
        </w:rPr>
        <w:t xml:space="preserve"> dėl Projekto finansavimo</w:t>
      </w:r>
      <w:r w:rsidRPr="00064B98">
        <w:rPr>
          <w:szCs w:val="24"/>
          <w:lang w:eastAsia="lt-LT"/>
        </w:rPr>
        <w:t>;</w:t>
      </w:r>
    </w:p>
    <w:p w14:paraId="27B3EB61" w14:textId="308CF4A1" w:rsidR="007C094B" w:rsidRPr="00064B98" w:rsidRDefault="007C094B" w:rsidP="007C094B">
      <w:pPr>
        <w:pStyle w:val="ListParagraph"/>
        <w:widowControl w:val="0"/>
        <w:numPr>
          <w:ilvl w:val="1"/>
          <w:numId w:val="12"/>
        </w:numPr>
        <w:shd w:val="clear" w:color="auto" w:fill="FFFFFF"/>
        <w:autoSpaceDE w:val="0"/>
        <w:autoSpaceDN w:val="0"/>
        <w:adjustRightInd w:val="0"/>
        <w:ind w:left="0" w:firstLine="748"/>
        <w:jc w:val="both"/>
        <w:rPr>
          <w:b/>
          <w:szCs w:val="24"/>
          <w:lang w:eastAsia="lt-LT"/>
        </w:rPr>
      </w:pPr>
      <w:r w:rsidRPr="00064B98">
        <w:rPr>
          <w:szCs w:val="24"/>
          <w:lang w:eastAsia="lt-LT"/>
        </w:rPr>
        <w:t xml:space="preserve"> vykdo bendrąją Projekto priežiūrą ir Projekto veiklų koordinavimą bei Projekto valdymą</w:t>
      </w:r>
      <w:r w:rsidR="00795211" w:rsidRPr="00064B98">
        <w:rPr>
          <w:szCs w:val="24"/>
          <w:lang w:eastAsia="lt-LT"/>
        </w:rPr>
        <w:t>;</w:t>
      </w:r>
    </w:p>
    <w:p w14:paraId="3C59B3C4" w14:textId="2E687A37" w:rsidR="007C094B" w:rsidRPr="00064B98" w:rsidRDefault="007C094B" w:rsidP="007C094B">
      <w:pPr>
        <w:pStyle w:val="ListParagraph"/>
        <w:widowControl w:val="0"/>
        <w:numPr>
          <w:ilvl w:val="1"/>
          <w:numId w:val="12"/>
        </w:numPr>
        <w:shd w:val="clear" w:color="auto" w:fill="FFFFFF"/>
        <w:autoSpaceDE w:val="0"/>
        <w:autoSpaceDN w:val="0"/>
        <w:adjustRightInd w:val="0"/>
        <w:ind w:left="0" w:firstLine="748"/>
        <w:jc w:val="both"/>
        <w:rPr>
          <w:b/>
          <w:szCs w:val="24"/>
          <w:lang w:eastAsia="lt-LT"/>
        </w:rPr>
      </w:pPr>
      <w:r w:rsidRPr="00064B98">
        <w:rPr>
          <w:szCs w:val="24"/>
          <w:lang w:eastAsia="lt-LT"/>
        </w:rPr>
        <w:t>atstovauja Partneriui santykiuose su trečiaisiais asmenimis vykdant Projekto veiklas</w:t>
      </w:r>
      <w:r w:rsidR="00795211" w:rsidRPr="00064B98">
        <w:rPr>
          <w:szCs w:val="24"/>
          <w:lang w:eastAsia="lt-LT"/>
        </w:rPr>
        <w:t>;</w:t>
      </w:r>
    </w:p>
    <w:p w14:paraId="585243A3" w14:textId="2B39D063" w:rsidR="007C094B" w:rsidRPr="00064B98" w:rsidRDefault="007C094B" w:rsidP="007C094B">
      <w:pPr>
        <w:pStyle w:val="ListParagraph"/>
        <w:widowControl w:val="0"/>
        <w:numPr>
          <w:ilvl w:val="1"/>
          <w:numId w:val="12"/>
        </w:numPr>
        <w:shd w:val="clear" w:color="auto" w:fill="FFFFFF"/>
        <w:autoSpaceDE w:val="0"/>
        <w:autoSpaceDN w:val="0"/>
        <w:adjustRightInd w:val="0"/>
        <w:ind w:left="0" w:firstLine="748"/>
        <w:jc w:val="both"/>
        <w:rPr>
          <w:b/>
          <w:szCs w:val="24"/>
          <w:lang w:eastAsia="lt-LT"/>
        </w:rPr>
      </w:pPr>
      <w:r w:rsidRPr="00064B98">
        <w:rPr>
          <w:spacing w:val="-2"/>
          <w:szCs w:val="24"/>
          <w:lang w:eastAsia="lt-LT"/>
        </w:rPr>
        <w:t xml:space="preserve">rengia </w:t>
      </w:r>
      <w:r w:rsidRPr="00064B98">
        <w:rPr>
          <w:spacing w:val="-1"/>
          <w:szCs w:val="24"/>
          <w:lang w:eastAsia="lt-LT"/>
        </w:rPr>
        <w:t xml:space="preserve">Projekto įgyvendinimo tarpines, galutines ir </w:t>
      </w:r>
      <w:r w:rsidRPr="00064B98">
        <w:rPr>
          <w:szCs w:val="24"/>
          <w:lang w:eastAsia="lt-LT"/>
        </w:rPr>
        <w:t>kitas ataskaitas</w:t>
      </w:r>
      <w:r w:rsidR="00795211" w:rsidRPr="00064B98">
        <w:rPr>
          <w:szCs w:val="24"/>
          <w:lang w:eastAsia="lt-LT"/>
        </w:rPr>
        <w:t>;</w:t>
      </w:r>
    </w:p>
    <w:p w14:paraId="66F9B175" w14:textId="5A65CA57" w:rsidR="007C094B" w:rsidRPr="00064B98" w:rsidRDefault="007C094B" w:rsidP="007C094B">
      <w:pPr>
        <w:pStyle w:val="ListParagraph"/>
        <w:widowControl w:val="0"/>
        <w:numPr>
          <w:ilvl w:val="1"/>
          <w:numId w:val="12"/>
        </w:numPr>
        <w:shd w:val="clear" w:color="auto" w:fill="FFFFFF"/>
        <w:autoSpaceDE w:val="0"/>
        <w:autoSpaceDN w:val="0"/>
        <w:adjustRightInd w:val="0"/>
        <w:ind w:left="0" w:firstLine="748"/>
        <w:jc w:val="both"/>
        <w:rPr>
          <w:b/>
          <w:szCs w:val="24"/>
          <w:lang w:eastAsia="lt-LT"/>
        </w:rPr>
      </w:pPr>
      <w:r w:rsidRPr="00064B98">
        <w:rPr>
          <w:bCs/>
          <w:szCs w:val="24"/>
          <w:lang w:eastAsia="lt-LT"/>
        </w:rPr>
        <w:t>vykdo bendrą Projekto lėšų administravimą ir buhalterinę apskaitą</w:t>
      </w:r>
      <w:r w:rsidR="00795211" w:rsidRPr="00064B98">
        <w:rPr>
          <w:bCs/>
          <w:szCs w:val="24"/>
          <w:lang w:eastAsia="lt-LT"/>
        </w:rPr>
        <w:t>;</w:t>
      </w:r>
    </w:p>
    <w:p w14:paraId="1419CF44" w14:textId="786153B9" w:rsidR="007C094B" w:rsidRPr="00064B98" w:rsidRDefault="007C094B" w:rsidP="007C094B">
      <w:pPr>
        <w:pStyle w:val="ListParagraph"/>
        <w:widowControl w:val="0"/>
        <w:numPr>
          <w:ilvl w:val="1"/>
          <w:numId w:val="12"/>
        </w:numPr>
        <w:shd w:val="clear" w:color="auto" w:fill="FFFFFF"/>
        <w:autoSpaceDE w:val="0"/>
        <w:autoSpaceDN w:val="0"/>
        <w:adjustRightInd w:val="0"/>
        <w:ind w:left="0" w:firstLine="748"/>
        <w:jc w:val="both"/>
        <w:rPr>
          <w:b/>
          <w:szCs w:val="24"/>
          <w:lang w:eastAsia="lt-LT"/>
        </w:rPr>
      </w:pPr>
      <w:r w:rsidRPr="00064B98">
        <w:rPr>
          <w:szCs w:val="24"/>
          <w:lang w:eastAsia="lt-LT"/>
        </w:rPr>
        <w:t xml:space="preserve">informuoja Partnerį apie jo įsipareigojimų vykdymą galinčias </w:t>
      </w:r>
      <w:r w:rsidR="00795211" w:rsidRPr="00064B98">
        <w:rPr>
          <w:szCs w:val="24"/>
          <w:lang w:eastAsia="lt-LT"/>
        </w:rPr>
        <w:t>lem</w:t>
      </w:r>
      <w:r w:rsidRPr="00064B98">
        <w:rPr>
          <w:szCs w:val="24"/>
          <w:lang w:eastAsia="lt-LT"/>
        </w:rPr>
        <w:t>ti esmines aplinkybes</w:t>
      </w:r>
      <w:r w:rsidR="00795211" w:rsidRPr="00064B98">
        <w:rPr>
          <w:szCs w:val="24"/>
          <w:lang w:eastAsia="lt-LT"/>
        </w:rPr>
        <w:t>;</w:t>
      </w:r>
    </w:p>
    <w:p w14:paraId="3D311D8C" w14:textId="4D5A2D22" w:rsidR="007C094B" w:rsidRPr="00064B98" w:rsidRDefault="007C094B" w:rsidP="007C094B">
      <w:pPr>
        <w:pStyle w:val="ListParagraph"/>
        <w:widowControl w:val="0"/>
        <w:numPr>
          <w:ilvl w:val="1"/>
          <w:numId w:val="12"/>
        </w:numPr>
        <w:shd w:val="clear" w:color="auto" w:fill="FFFFFF"/>
        <w:autoSpaceDE w:val="0"/>
        <w:autoSpaceDN w:val="0"/>
        <w:adjustRightInd w:val="0"/>
        <w:ind w:left="0" w:firstLine="748"/>
        <w:jc w:val="both"/>
        <w:rPr>
          <w:b/>
          <w:szCs w:val="24"/>
          <w:lang w:eastAsia="lt-LT"/>
        </w:rPr>
      </w:pPr>
      <w:r w:rsidRPr="00064B98">
        <w:rPr>
          <w:szCs w:val="24"/>
          <w:lang w:eastAsia="lt-LT"/>
        </w:rPr>
        <w:t xml:space="preserve">informuoja Projekto Partnerį apie Projekto </w:t>
      </w:r>
      <w:r w:rsidR="00D96D66" w:rsidRPr="00064B98">
        <w:rPr>
          <w:szCs w:val="24"/>
          <w:lang w:eastAsia="lt-LT"/>
        </w:rPr>
        <w:t xml:space="preserve">finansavimo ir administravimo </w:t>
      </w:r>
      <w:r w:rsidRPr="00064B98">
        <w:rPr>
          <w:szCs w:val="24"/>
          <w:lang w:eastAsia="lt-LT"/>
        </w:rPr>
        <w:t>sutarties keitimus, susijusius su veiklomis</w:t>
      </w:r>
      <w:r w:rsidR="00795211" w:rsidRPr="00064B98">
        <w:rPr>
          <w:szCs w:val="24"/>
          <w:lang w:eastAsia="lt-LT"/>
        </w:rPr>
        <w:t>;</w:t>
      </w:r>
    </w:p>
    <w:p w14:paraId="20476664" w14:textId="7DECF890" w:rsidR="007C094B" w:rsidRPr="00064B98" w:rsidRDefault="007C094B" w:rsidP="007C094B">
      <w:pPr>
        <w:pStyle w:val="ListParagraph"/>
        <w:widowControl w:val="0"/>
        <w:numPr>
          <w:ilvl w:val="1"/>
          <w:numId w:val="12"/>
        </w:numPr>
        <w:shd w:val="clear" w:color="auto" w:fill="FFFFFF"/>
        <w:autoSpaceDE w:val="0"/>
        <w:autoSpaceDN w:val="0"/>
        <w:adjustRightInd w:val="0"/>
        <w:ind w:left="0" w:firstLine="748"/>
        <w:jc w:val="both"/>
        <w:rPr>
          <w:b/>
          <w:szCs w:val="24"/>
          <w:lang w:eastAsia="lt-LT"/>
        </w:rPr>
      </w:pPr>
      <w:r w:rsidRPr="00064B98">
        <w:rPr>
          <w:szCs w:val="24"/>
          <w:lang w:eastAsia="lt-LT"/>
        </w:rPr>
        <w:t>vykdo konsultacijas su Partneriu veiklų įgyvendinimo klausimais</w:t>
      </w:r>
      <w:r w:rsidR="00795211" w:rsidRPr="00064B98">
        <w:rPr>
          <w:szCs w:val="24"/>
          <w:lang w:eastAsia="lt-LT"/>
        </w:rPr>
        <w:t>;</w:t>
      </w:r>
    </w:p>
    <w:p w14:paraId="36DBEF39" w14:textId="0708A3E7" w:rsidR="004B2737" w:rsidRPr="00064B98" w:rsidRDefault="004B2737" w:rsidP="007C094B">
      <w:pPr>
        <w:pStyle w:val="ListParagraph"/>
        <w:widowControl w:val="0"/>
        <w:numPr>
          <w:ilvl w:val="1"/>
          <w:numId w:val="12"/>
        </w:numPr>
        <w:shd w:val="clear" w:color="auto" w:fill="FFFFFF"/>
        <w:autoSpaceDE w:val="0"/>
        <w:autoSpaceDN w:val="0"/>
        <w:adjustRightInd w:val="0"/>
        <w:ind w:left="0" w:firstLine="748"/>
        <w:jc w:val="both"/>
        <w:rPr>
          <w:b/>
          <w:szCs w:val="24"/>
          <w:lang w:eastAsia="lt-LT"/>
        </w:rPr>
      </w:pPr>
      <w:r w:rsidRPr="00064B98">
        <w:rPr>
          <w:szCs w:val="24"/>
          <w:lang w:eastAsia="lt-LT"/>
        </w:rPr>
        <w:t>vykdo viešinimo priemones</w:t>
      </w:r>
      <w:r w:rsidR="00795211" w:rsidRPr="00064B98">
        <w:rPr>
          <w:szCs w:val="24"/>
          <w:lang w:eastAsia="lt-LT"/>
        </w:rPr>
        <w:t>,</w:t>
      </w:r>
      <w:r w:rsidRPr="00064B98">
        <w:rPr>
          <w:szCs w:val="24"/>
          <w:lang w:eastAsia="lt-LT"/>
        </w:rPr>
        <w:t xml:space="preserve"> numatytas Projekto finansavimo ir administravimo sutartyje.</w:t>
      </w:r>
    </w:p>
    <w:p w14:paraId="6E2FDEB2" w14:textId="77777777" w:rsidR="007C094B" w:rsidRPr="00064B98" w:rsidRDefault="007C094B" w:rsidP="007C094B">
      <w:pPr>
        <w:pStyle w:val="ListParagraph"/>
        <w:widowControl w:val="0"/>
        <w:numPr>
          <w:ilvl w:val="0"/>
          <w:numId w:val="1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064B98">
        <w:rPr>
          <w:b/>
          <w:szCs w:val="24"/>
          <w:lang w:eastAsia="lt-LT"/>
        </w:rPr>
        <w:t>Partneris:</w:t>
      </w:r>
    </w:p>
    <w:p w14:paraId="3D7F40BC" w14:textId="03DBE318" w:rsidR="007C094B" w:rsidRPr="00064B98" w:rsidRDefault="007C094B" w:rsidP="007C094B">
      <w:pPr>
        <w:pStyle w:val="ListParagraph"/>
        <w:widowControl w:val="0"/>
        <w:numPr>
          <w:ilvl w:val="1"/>
          <w:numId w:val="1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064B98">
        <w:rPr>
          <w:szCs w:val="24"/>
          <w:lang w:eastAsia="lt-LT"/>
        </w:rPr>
        <w:t>bendradarbiauja ir konsultuoja Pareiškėją rengiant PĮP, teikiant reikalingą informaciją</w:t>
      </w:r>
      <w:r w:rsidR="00795211" w:rsidRPr="00064B98">
        <w:rPr>
          <w:szCs w:val="24"/>
          <w:lang w:eastAsia="lt-LT"/>
        </w:rPr>
        <w:t>;</w:t>
      </w:r>
    </w:p>
    <w:p w14:paraId="55E33FB1" w14:textId="141742C6" w:rsidR="007C094B" w:rsidRPr="00064B98" w:rsidRDefault="007C094B" w:rsidP="007C094B">
      <w:pPr>
        <w:pStyle w:val="ListParagraph"/>
        <w:widowControl w:val="0"/>
        <w:numPr>
          <w:ilvl w:val="1"/>
          <w:numId w:val="1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064B98">
        <w:rPr>
          <w:szCs w:val="24"/>
          <w:lang w:eastAsia="lt-LT"/>
        </w:rPr>
        <w:t>bendradarbiauja su Pareiškėju, siekdamas užtikrinti sėkmingą veiklų įgyvendinimą</w:t>
      </w:r>
      <w:r w:rsidR="00795211" w:rsidRPr="00064B98">
        <w:rPr>
          <w:szCs w:val="24"/>
          <w:lang w:eastAsia="lt-LT"/>
        </w:rPr>
        <w:t>;</w:t>
      </w:r>
    </w:p>
    <w:p w14:paraId="0A0F4983" w14:textId="0439C990" w:rsidR="007C094B" w:rsidRPr="00064B98" w:rsidRDefault="007C094B" w:rsidP="007C094B">
      <w:pPr>
        <w:pStyle w:val="ListParagraph"/>
        <w:widowControl w:val="0"/>
        <w:numPr>
          <w:ilvl w:val="1"/>
          <w:numId w:val="1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064B98">
        <w:rPr>
          <w:szCs w:val="24"/>
          <w:lang w:eastAsia="lt-LT"/>
        </w:rPr>
        <w:t xml:space="preserve">teikia Pareiškėjui turimą informaciją, reikalingą </w:t>
      </w:r>
      <w:r w:rsidRPr="00064B98">
        <w:rPr>
          <w:spacing w:val="-1"/>
          <w:szCs w:val="24"/>
          <w:lang w:eastAsia="lt-LT"/>
        </w:rPr>
        <w:t xml:space="preserve">Projekto įgyvendinimo tarpinių, galutinės ir </w:t>
      </w:r>
      <w:r w:rsidRPr="00064B98">
        <w:rPr>
          <w:szCs w:val="24"/>
          <w:lang w:eastAsia="lt-LT"/>
        </w:rPr>
        <w:t xml:space="preserve">įsipareigojimų priežiūros </w:t>
      </w:r>
      <w:r w:rsidRPr="00064B98">
        <w:rPr>
          <w:spacing w:val="-1"/>
          <w:szCs w:val="24"/>
          <w:lang w:eastAsia="lt-LT"/>
        </w:rPr>
        <w:t>ataskaitų</w:t>
      </w:r>
      <w:r w:rsidRPr="00064B98">
        <w:rPr>
          <w:szCs w:val="24"/>
          <w:lang w:eastAsia="lt-LT"/>
        </w:rPr>
        <w:t xml:space="preserve"> parengimui</w:t>
      </w:r>
      <w:r w:rsidR="004B2737" w:rsidRPr="00064B98">
        <w:rPr>
          <w:szCs w:val="24"/>
          <w:lang w:eastAsia="lt-LT"/>
        </w:rPr>
        <w:t>, b</w:t>
      </w:r>
      <w:r w:rsidRPr="00064B98">
        <w:rPr>
          <w:szCs w:val="24"/>
          <w:lang w:eastAsia="lt-LT"/>
        </w:rPr>
        <w:t>ei tinkamai</w:t>
      </w:r>
      <w:r w:rsidRPr="00064B98">
        <w:rPr>
          <w:bCs/>
          <w:szCs w:val="24"/>
          <w:lang w:eastAsia="lt-LT"/>
        </w:rPr>
        <w:t xml:space="preserve"> vykdo Projekto lėšų, tenkančių partneriui, administravimą ir buhalterinę apskaitą;</w:t>
      </w:r>
    </w:p>
    <w:p w14:paraId="0783E2C3" w14:textId="569C8071" w:rsidR="007C094B" w:rsidRPr="00064B98" w:rsidRDefault="007C094B" w:rsidP="007C094B">
      <w:pPr>
        <w:pStyle w:val="ListParagraph"/>
        <w:widowControl w:val="0"/>
        <w:numPr>
          <w:ilvl w:val="1"/>
          <w:numId w:val="1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064B98">
        <w:rPr>
          <w:szCs w:val="24"/>
          <w:lang w:eastAsia="lt-LT"/>
        </w:rPr>
        <w:t xml:space="preserve">bendradarbiauja su Pareiškėju ir </w:t>
      </w:r>
      <w:r w:rsidR="00AC4ECA" w:rsidRPr="00064B98">
        <w:rPr>
          <w:szCs w:val="24"/>
          <w:lang w:eastAsia="lt-LT"/>
        </w:rPr>
        <w:t>CPVA</w:t>
      </w:r>
      <w:r w:rsidRPr="00064B98">
        <w:rPr>
          <w:szCs w:val="24"/>
          <w:lang w:eastAsia="lt-LT"/>
        </w:rPr>
        <w:t>, siekiant užtikrinti Projekto</w:t>
      </w:r>
      <w:r w:rsidR="00D96D66" w:rsidRPr="00064B98">
        <w:rPr>
          <w:szCs w:val="24"/>
          <w:lang w:eastAsia="lt-LT"/>
        </w:rPr>
        <w:t xml:space="preserve"> finansavimo ir administravimo</w:t>
      </w:r>
      <w:r w:rsidRPr="00064B98">
        <w:rPr>
          <w:szCs w:val="24"/>
          <w:lang w:eastAsia="lt-LT"/>
        </w:rPr>
        <w:t xml:space="preserve"> sutarties įvykdymą</w:t>
      </w:r>
      <w:r w:rsidR="00954FC1" w:rsidRPr="00064B98">
        <w:rPr>
          <w:szCs w:val="24"/>
          <w:lang w:eastAsia="lt-LT"/>
        </w:rPr>
        <w:t>;</w:t>
      </w:r>
    </w:p>
    <w:p w14:paraId="699F00D8" w14:textId="6DB4D19E" w:rsidR="007C094B" w:rsidRPr="00064B98" w:rsidRDefault="007C094B" w:rsidP="007C094B">
      <w:pPr>
        <w:pStyle w:val="ListParagraph"/>
        <w:widowControl w:val="0"/>
        <w:numPr>
          <w:ilvl w:val="1"/>
          <w:numId w:val="1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064B98">
        <w:rPr>
          <w:szCs w:val="24"/>
          <w:lang w:eastAsia="lt-LT"/>
        </w:rPr>
        <w:t>paskiria savo atstovą, atsakingą už šios Sutarties bei Projekto veiklų, tenkančių Partneriui, vykdymo koordinavimą, ir informuoja apie jo skyrimą Projekto vykdytoją</w:t>
      </w:r>
      <w:r w:rsidR="00954FC1" w:rsidRPr="00064B98">
        <w:rPr>
          <w:szCs w:val="24"/>
          <w:lang w:eastAsia="lt-LT"/>
        </w:rPr>
        <w:t>;</w:t>
      </w:r>
    </w:p>
    <w:p w14:paraId="69BA05A0" w14:textId="4CDA7FED" w:rsidR="004B2737" w:rsidRPr="00064B98" w:rsidRDefault="004B2737" w:rsidP="007C094B">
      <w:pPr>
        <w:pStyle w:val="ListParagraph"/>
        <w:widowControl w:val="0"/>
        <w:numPr>
          <w:ilvl w:val="1"/>
          <w:numId w:val="1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064B98">
        <w:rPr>
          <w:szCs w:val="24"/>
          <w:lang w:eastAsia="lt-LT"/>
        </w:rPr>
        <w:t>vykdo viešinimo priemones</w:t>
      </w:r>
      <w:r w:rsidR="00954FC1" w:rsidRPr="00064B98">
        <w:rPr>
          <w:szCs w:val="24"/>
          <w:lang w:eastAsia="lt-LT"/>
        </w:rPr>
        <w:t>,</w:t>
      </w:r>
      <w:r w:rsidRPr="00064B98">
        <w:rPr>
          <w:szCs w:val="24"/>
          <w:lang w:eastAsia="lt-LT"/>
        </w:rPr>
        <w:t xml:space="preserve"> numatytas Projekto finansavimo ir administravimo sutartyje.</w:t>
      </w:r>
    </w:p>
    <w:p w14:paraId="13F04C8B" w14:textId="77777777" w:rsidR="007C094B" w:rsidRPr="00064B98" w:rsidRDefault="007C094B" w:rsidP="007C094B">
      <w:pPr>
        <w:pStyle w:val="ListParagraph"/>
        <w:widowControl w:val="0"/>
        <w:shd w:val="clear" w:color="auto" w:fill="FFFFFF"/>
        <w:tabs>
          <w:tab w:val="left" w:pos="993"/>
          <w:tab w:val="left" w:pos="1276"/>
          <w:tab w:val="left" w:pos="1418"/>
        </w:tabs>
        <w:autoSpaceDE w:val="0"/>
        <w:autoSpaceDN w:val="0"/>
        <w:adjustRightInd w:val="0"/>
        <w:ind w:left="748"/>
        <w:jc w:val="both"/>
        <w:rPr>
          <w:szCs w:val="24"/>
          <w:lang w:eastAsia="lt-LT"/>
        </w:rPr>
      </w:pPr>
    </w:p>
    <w:p w14:paraId="04B51D75" w14:textId="77777777" w:rsidR="007C094B" w:rsidRPr="00064B98" w:rsidRDefault="007C094B" w:rsidP="007C094B">
      <w:pPr>
        <w:pStyle w:val="Heading1"/>
        <w:jc w:val="center"/>
        <w:rPr>
          <w:b/>
          <w:bCs/>
          <w:caps/>
          <w:szCs w:val="24"/>
        </w:rPr>
      </w:pPr>
      <w:r w:rsidRPr="00064B98">
        <w:rPr>
          <w:b/>
          <w:bCs/>
          <w:caps/>
          <w:szCs w:val="24"/>
        </w:rPr>
        <w:t>IV. Šalių įnašai ir  projekto vykdymas</w:t>
      </w:r>
    </w:p>
    <w:p w14:paraId="3337C462" w14:textId="77777777" w:rsidR="007C094B" w:rsidRPr="00064B98" w:rsidRDefault="007C094B" w:rsidP="007C094B">
      <w:pPr>
        <w:rPr>
          <w:sz w:val="24"/>
          <w:szCs w:val="24"/>
          <w:lang w:val="lt-LT"/>
        </w:rPr>
      </w:pPr>
    </w:p>
    <w:p w14:paraId="251D35D3" w14:textId="12994096" w:rsidR="007C094B" w:rsidRPr="00064B98" w:rsidRDefault="007C094B" w:rsidP="009E68BA">
      <w:pPr>
        <w:numPr>
          <w:ilvl w:val="0"/>
          <w:numId w:val="12"/>
        </w:numPr>
        <w:suppressAutoHyphens w:val="0"/>
        <w:ind w:left="0" w:firstLine="748"/>
        <w:jc w:val="both"/>
        <w:rPr>
          <w:sz w:val="24"/>
          <w:szCs w:val="24"/>
          <w:lang w:val="lt-LT"/>
        </w:rPr>
      </w:pPr>
      <w:r w:rsidRPr="00064B98">
        <w:rPr>
          <w:sz w:val="24"/>
          <w:szCs w:val="24"/>
          <w:lang w:val="lt-LT"/>
        </w:rPr>
        <w:t xml:space="preserve">Projekto Šalys įsipareigoja </w:t>
      </w:r>
      <w:r w:rsidR="00C1019E" w:rsidRPr="00064B98">
        <w:rPr>
          <w:sz w:val="24"/>
          <w:szCs w:val="24"/>
          <w:lang w:val="lt-LT"/>
        </w:rPr>
        <w:t xml:space="preserve">padengti netinkamas finansuoti, tačiau 1 punkte įvardytam projektui įgyvendinti būtinas išlaidas, ir tinkamas išlaidas, kurių nepadengia projektui skiriamas finansavimas. </w:t>
      </w:r>
      <w:r w:rsidR="009E68BA" w:rsidRPr="00064B98">
        <w:rPr>
          <w:sz w:val="24"/>
          <w:szCs w:val="24"/>
          <w:lang w:val="lt-LT"/>
        </w:rPr>
        <w:t>I</w:t>
      </w:r>
      <w:r w:rsidRPr="00064B98">
        <w:rPr>
          <w:sz w:val="24"/>
          <w:szCs w:val="24"/>
          <w:lang w:val="lt-LT"/>
        </w:rPr>
        <w:t>šlaidas padengia jas patyrusi Šalis.</w:t>
      </w:r>
    </w:p>
    <w:p w14:paraId="6CA6AAF4" w14:textId="4CDA3A58" w:rsidR="007C094B" w:rsidRPr="00064B98" w:rsidRDefault="00572123" w:rsidP="009E68BA">
      <w:pPr>
        <w:numPr>
          <w:ilvl w:val="0"/>
          <w:numId w:val="12"/>
        </w:numPr>
        <w:suppressAutoHyphens w:val="0"/>
        <w:ind w:left="0" w:firstLine="748"/>
        <w:jc w:val="both"/>
        <w:rPr>
          <w:sz w:val="24"/>
          <w:szCs w:val="24"/>
          <w:lang w:val="lt-LT"/>
        </w:rPr>
      </w:pPr>
      <w:r w:rsidRPr="006A62AC">
        <w:rPr>
          <w:sz w:val="24"/>
          <w:szCs w:val="24"/>
          <w:lang w:val="lt-LT"/>
        </w:rPr>
        <w:t xml:space="preserve">EGADP </w:t>
      </w:r>
      <w:r w:rsidR="007C094B" w:rsidRPr="006A62AC">
        <w:rPr>
          <w:sz w:val="24"/>
          <w:szCs w:val="24"/>
          <w:lang w:val="lt-LT"/>
        </w:rPr>
        <w:t>finansavimą, skirtą Projektui įgyvendinti, tiesiogiai gauna tik Pareiškėjas, kuris atsiskaito su Partneriu. Partneris tiesiogiai finansavimo lėšų negauna. Pareiškėjas negali naudoti Partneriui skirto finansavimo</w:t>
      </w:r>
      <w:r w:rsidR="007C094B" w:rsidRPr="00064B98">
        <w:rPr>
          <w:sz w:val="24"/>
          <w:szCs w:val="24"/>
          <w:lang w:val="lt-LT"/>
        </w:rPr>
        <w:t>.</w:t>
      </w:r>
    </w:p>
    <w:p w14:paraId="50F94189" w14:textId="19BCD2F1" w:rsidR="007C094B" w:rsidRPr="00064B98" w:rsidRDefault="007C094B" w:rsidP="009E68BA">
      <w:pPr>
        <w:numPr>
          <w:ilvl w:val="0"/>
          <w:numId w:val="12"/>
        </w:numPr>
        <w:suppressAutoHyphens w:val="0"/>
        <w:ind w:left="0" w:firstLine="748"/>
        <w:jc w:val="both"/>
        <w:rPr>
          <w:sz w:val="24"/>
          <w:szCs w:val="24"/>
          <w:lang w:val="lt-LT"/>
        </w:rPr>
      </w:pPr>
      <w:r w:rsidRPr="00064B98">
        <w:rPr>
          <w:sz w:val="24"/>
          <w:szCs w:val="24"/>
          <w:lang w:val="lt-LT"/>
        </w:rPr>
        <w:t>PĮP parengimui būtinos išlaidos</w:t>
      </w:r>
      <w:r w:rsidR="009E68BA" w:rsidRPr="00064B98">
        <w:rPr>
          <w:sz w:val="24"/>
          <w:szCs w:val="24"/>
          <w:lang w:val="lt-LT"/>
        </w:rPr>
        <w:t xml:space="preserve"> </w:t>
      </w:r>
      <w:r w:rsidRPr="00064B98">
        <w:rPr>
          <w:sz w:val="24"/>
          <w:szCs w:val="24"/>
          <w:lang w:val="lt-LT"/>
        </w:rPr>
        <w:t xml:space="preserve">paskirstomos lygiomis dalimis abiem Šalims ir apmokamos iš kiekvienos Šalies biudžeto. </w:t>
      </w:r>
    </w:p>
    <w:p w14:paraId="0553F805" w14:textId="1C4F7277" w:rsidR="007C094B" w:rsidRPr="00064B98" w:rsidRDefault="007C094B" w:rsidP="009E68BA">
      <w:pPr>
        <w:numPr>
          <w:ilvl w:val="0"/>
          <w:numId w:val="12"/>
        </w:numPr>
        <w:suppressAutoHyphens w:val="0"/>
        <w:ind w:left="0" w:firstLine="748"/>
        <w:jc w:val="both"/>
        <w:rPr>
          <w:sz w:val="24"/>
          <w:szCs w:val="24"/>
          <w:lang w:val="lt-LT"/>
        </w:rPr>
      </w:pPr>
      <w:r w:rsidRPr="00064B98">
        <w:rPr>
          <w:sz w:val="24"/>
          <w:szCs w:val="24"/>
          <w:lang w:val="lt-LT"/>
        </w:rPr>
        <w:t xml:space="preserve"> Šalys, siekdamos įgyvendinti šios Sutarties 1 punkte nurodytą Projektą</w:t>
      </w:r>
      <w:r w:rsidR="00954FC1" w:rsidRPr="00064B98">
        <w:rPr>
          <w:sz w:val="24"/>
          <w:szCs w:val="24"/>
          <w:lang w:val="lt-LT"/>
        </w:rPr>
        <w:t>,</w:t>
      </w:r>
      <w:r w:rsidRPr="00064B98">
        <w:rPr>
          <w:sz w:val="24"/>
          <w:szCs w:val="24"/>
          <w:lang w:val="lt-LT"/>
        </w:rPr>
        <w:t xml:space="preserve"> įsipareigoja:</w:t>
      </w:r>
    </w:p>
    <w:p w14:paraId="015E83BB" w14:textId="77777777" w:rsidR="007C094B" w:rsidRPr="00064B98" w:rsidRDefault="007C094B" w:rsidP="009E68BA">
      <w:pPr>
        <w:numPr>
          <w:ilvl w:val="1"/>
          <w:numId w:val="12"/>
        </w:numPr>
        <w:suppressAutoHyphens w:val="0"/>
        <w:ind w:left="0" w:firstLine="748"/>
        <w:jc w:val="both"/>
        <w:rPr>
          <w:sz w:val="24"/>
          <w:szCs w:val="24"/>
          <w:lang w:val="lt-LT"/>
        </w:rPr>
      </w:pPr>
      <w:r w:rsidRPr="00064B98">
        <w:rPr>
          <w:b/>
          <w:bCs/>
          <w:sz w:val="24"/>
          <w:szCs w:val="24"/>
          <w:lang w:val="lt-LT"/>
        </w:rPr>
        <w:t>Pareiškėjas</w:t>
      </w:r>
      <w:r w:rsidRPr="00064B98">
        <w:rPr>
          <w:sz w:val="24"/>
          <w:szCs w:val="24"/>
          <w:lang w:val="lt-LT"/>
        </w:rPr>
        <w:t xml:space="preserve">: </w:t>
      </w:r>
    </w:p>
    <w:p w14:paraId="21F03AFB" w14:textId="77777777" w:rsidR="007C094B" w:rsidRPr="00064B98" w:rsidRDefault="007C094B" w:rsidP="009E68BA">
      <w:pPr>
        <w:numPr>
          <w:ilvl w:val="2"/>
          <w:numId w:val="12"/>
        </w:numPr>
        <w:suppressAutoHyphens w:val="0"/>
        <w:ind w:left="0" w:firstLine="748"/>
        <w:jc w:val="both"/>
        <w:rPr>
          <w:sz w:val="24"/>
          <w:szCs w:val="24"/>
          <w:lang w:val="lt-LT"/>
        </w:rPr>
      </w:pPr>
      <w:r w:rsidRPr="00064B98">
        <w:rPr>
          <w:sz w:val="24"/>
          <w:szCs w:val="24"/>
          <w:lang w:val="lt-LT"/>
        </w:rPr>
        <w:t>siekti, kad visos būtiniausios išlaidos, reikalingos veiklai įgyvendinti, būtų finansuojamos Projekto lėšomis;</w:t>
      </w:r>
    </w:p>
    <w:p w14:paraId="181382CF" w14:textId="09323C1E" w:rsidR="007C094B" w:rsidRPr="007C094B" w:rsidRDefault="007C094B" w:rsidP="009E68BA">
      <w:pPr>
        <w:numPr>
          <w:ilvl w:val="2"/>
          <w:numId w:val="12"/>
        </w:numPr>
        <w:suppressAutoHyphens w:val="0"/>
        <w:ind w:left="0" w:firstLine="748"/>
        <w:jc w:val="both"/>
        <w:rPr>
          <w:sz w:val="24"/>
          <w:szCs w:val="24"/>
          <w:lang w:val="lt-LT"/>
        </w:rPr>
      </w:pPr>
      <w:r w:rsidRPr="007C094B">
        <w:rPr>
          <w:sz w:val="24"/>
          <w:szCs w:val="24"/>
          <w:lang w:val="lt-LT"/>
        </w:rPr>
        <w:lastRenderedPageBreak/>
        <w:t xml:space="preserve">tinkamai atsiskaityti su Partneriu už skirtų lėšų panaudojimą. Įsipareigoja pervesti gautas </w:t>
      </w:r>
      <w:r w:rsidR="00CD2566" w:rsidRPr="006A62AC">
        <w:rPr>
          <w:sz w:val="24"/>
          <w:szCs w:val="24"/>
          <w:lang w:val="lt-LT"/>
        </w:rPr>
        <w:t>EGADP</w:t>
      </w:r>
      <w:r w:rsidRPr="007C094B">
        <w:rPr>
          <w:sz w:val="24"/>
          <w:szCs w:val="24"/>
          <w:lang w:val="lt-LT"/>
        </w:rPr>
        <w:t xml:space="preserve"> finansavimo lėšas partneriui, kompensuojant už Projekto veiklų įgyvendinimui panaudotas nuosavas lėšas;</w:t>
      </w:r>
    </w:p>
    <w:p w14:paraId="3F8DF316" w14:textId="1E18736F" w:rsidR="007C094B" w:rsidRPr="00D37C3E" w:rsidRDefault="007C094B" w:rsidP="009E68BA">
      <w:pPr>
        <w:numPr>
          <w:ilvl w:val="2"/>
          <w:numId w:val="12"/>
        </w:numPr>
        <w:suppressAutoHyphens w:val="0"/>
        <w:ind w:left="0" w:firstLine="748"/>
        <w:jc w:val="both"/>
        <w:rPr>
          <w:sz w:val="24"/>
          <w:szCs w:val="24"/>
          <w:lang w:val="lt-LT"/>
        </w:rPr>
      </w:pPr>
      <w:r w:rsidRPr="007C094B">
        <w:rPr>
          <w:sz w:val="24"/>
          <w:szCs w:val="24"/>
          <w:lang w:val="lt-LT"/>
        </w:rPr>
        <w:t xml:space="preserve">kreiptis į Partnerį dėl Projekto metu patirtų išlaidų apmokėjimo  ir pateikti </w:t>
      </w:r>
      <w:r w:rsidRPr="00D37C3E">
        <w:rPr>
          <w:sz w:val="24"/>
          <w:szCs w:val="24"/>
          <w:lang w:val="lt-LT"/>
        </w:rPr>
        <w:t>Partnerio prašomus dokumentus (išlaidų sąmat</w:t>
      </w:r>
      <w:r w:rsidR="00954FC1">
        <w:rPr>
          <w:sz w:val="24"/>
          <w:szCs w:val="24"/>
          <w:lang w:val="lt-LT"/>
        </w:rPr>
        <w:t>a</w:t>
      </w:r>
      <w:r w:rsidRPr="00D37C3E">
        <w:rPr>
          <w:sz w:val="24"/>
          <w:szCs w:val="24"/>
          <w:lang w:val="lt-LT"/>
        </w:rPr>
        <w:t>s, PVM sąskait</w:t>
      </w:r>
      <w:r w:rsidR="00954FC1">
        <w:rPr>
          <w:sz w:val="24"/>
          <w:szCs w:val="24"/>
          <w:lang w:val="lt-LT"/>
        </w:rPr>
        <w:t>a</w:t>
      </w:r>
      <w:r w:rsidRPr="00D37C3E">
        <w:rPr>
          <w:sz w:val="24"/>
          <w:szCs w:val="24"/>
          <w:lang w:val="lt-LT"/>
        </w:rPr>
        <w:t>s faktūr</w:t>
      </w:r>
      <w:r w:rsidR="00954FC1">
        <w:rPr>
          <w:sz w:val="24"/>
          <w:szCs w:val="24"/>
          <w:lang w:val="lt-LT"/>
        </w:rPr>
        <w:t>a</w:t>
      </w:r>
      <w:r w:rsidRPr="00D37C3E">
        <w:rPr>
          <w:sz w:val="24"/>
          <w:szCs w:val="24"/>
          <w:lang w:val="lt-LT"/>
        </w:rPr>
        <w:t xml:space="preserve">s, atliktų darbų ir </w:t>
      </w:r>
      <w:r w:rsidR="00954FC1">
        <w:rPr>
          <w:sz w:val="24"/>
          <w:szCs w:val="24"/>
          <w:lang w:val="lt-LT"/>
        </w:rPr>
        <w:t>(</w:t>
      </w:r>
      <w:r w:rsidRPr="00D37C3E">
        <w:rPr>
          <w:sz w:val="24"/>
          <w:szCs w:val="24"/>
          <w:lang w:val="lt-LT"/>
        </w:rPr>
        <w:t>ar</w:t>
      </w:r>
      <w:r w:rsidR="00954FC1">
        <w:rPr>
          <w:sz w:val="24"/>
          <w:szCs w:val="24"/>
          <w:lang w:val="lt-LT"/>
        </w:rPr>
        <w:t>)</w:t>
      </w:r>
      <w:r w:rsidRPr="00D37C3E">
        <w:rPr>
          <w:sz w:val="24"/>
          <w:szCs w:val="24"/>
          <w:lang w:val="lt-LT"/>
        </w:rPr>
        <w:t xml:space="preserve"> paslaugų ar prekių priėmimo akt</w:t>
      </w:r>
      <w:r w:rsidR="00954FC1">
        <w:rPr>
          <w:sz w:val="24"/>
          <w:szCs w:val="24"/>
          <w:lang w:val="lt-LT"/>
        </w:rPr>
        <w:t>us</w:t>
      </w:r>
      <w:r w:rsidRPr="00D37C3E">
        <w:rPr>
          <w:sz w:val="24"/>
          <w:szCs w:val="24"/>
          <w:lang w:val="lt-LT"/>
        </w:rPr>
        <w:t>);</w:t>
      </w:r>
    </w:p>
    <w:p w14:paraId="43B377CF" w14:textId="00B3E7DE" w:rsidR="007C094B" w:rsidRPr="00D37C3E" w:rsidRDefault="007C094B" w:rsidP="009E68BA">
      <w:pPr>
        <w:numPr>
          <w:ilvl w:val="2"/>
          <w:numId w:val="12"/>
        </w:numPr>
        <w:suppressAutoHyphens w:val="0"/>
        <w:ind w:left="0" w:firstLine="748"/>
        <w:jc w:val="both"/>
        <w:rPr>
          <w:sz w:val="24"/>
          <w:szCs w:val="24"/>
          <w:lang w:val="lt-LT"/>
        </w:rPr>
      </w:pPr>
      <w:r w:rsidRPr="00D37C3E">
        <w:rPr>
          <w:sz w:val="24"/>
          <w:szCs w:val="24"/>
          <w:lang w:val="lt-LT"/>
        </w:rPr>
        <w:t>atlikti Projekto rengimui ir jo veiklų įgyvendinimui būtinas viešųjų pirkimų procedūras;</w:t>
      </w:r>
    </w:p>
    <w:p w14:paraId="57081611" w14:textId="21D3C4FB" w:rsidR="007C094B" w:rsidRPr="00D37C3E" w:rsidRDefault="007C094B" w:rsidP="009E68BA">
      <w:pPr>
        <w:numPr>
          <w:ilvl w:val="2"/>
          <w:numId w:val="12"/>
        </w:numPr>
        <w:suppressAutoHyphens w:val="0"/>
        <w:ind w:left="0" w:firstLine="748"/>
        <w:jc w:val="both"/>
        <w:rPr>
          <w:sz w:val="24"/>
          <w:szCs w:val="24"/>
          <w:lang w:val="lt-LT"/>
        </w:rPr>
      </w:pPr>
      <w:r w:rsidRPr="00D37C3E">
        <w:rPr>
          <w:sz w:val="24"/>
          <w:szCs w:val="24"/>
          <w:lang w:val="lt-LT"/>
        </w:rPr>
        <w:t>suderinti (</w:t>
      </w:r>
      <w:r w:rsidR="00D37C3E" w:rsidRPr="00D37C3E">
        <w:rPr>
          <w:sz w:val="24"/>
          <w:szCs w:val="24"/>
          <w:lang w:val="lt-LT"/>
        </w:rPr>
        <w:t>jeigu reikalinga</w:t>
      </w:r>
      <w:r w:rsidRPr="00D37C3E">
        <w:rPr>
          <w:sz w:val="24"/>
          <w:szCs w:val="24"/>
          <w:lang w:val="lt-LT"/>
        </w:rPr>
        <w:t xml:space="preserve">) vykdomų viešųjų pirkimų dokumentaciją, sutarčių projektus su </w:t>
      </w:r>
      <w:r w:rsidR="00AC4ECA">
        <w:rPr>
          <w:sz w:val="24"/>
          <w:szCs w:val="24"/>
          <w:lang w:val="lt-LT"/>
        </w:rPr>
        <w:t>CPVA</w:t>
      </w:r>
      <w:r w:rsidRPr="00D37C3E">
        <w:rPr>
          <w:sz w:val="24"/>
          <w:szCs w:val="24"/>
          <w:lang w:val="lt-LT"/>
        </w:rPr>
        <w:t>;</w:t>
      </w:r>
    </w:p>
    <w:p w14:paraId="6C436A28" w14:textId="77777777" w:rsidR="007C094B" w:rsidRPr="00D37C3E" w:rsidRDefault="007C094B" w:rsidP="009E68BA">
      <w:pPr>
        <w:numPr>
          <w:ilvl w:val="2"/>
          <w:numId w:val="12"/>
        </w:numPr>
        <w:suppressAutoHyphens w:val="0"/>
        <w:ind w:left="0" w:firstLine="748"/>
        <w:jc w:val="both"/>
        <w:rPr>
          <w:sz w:val="24"/>
          <w:szCs w:val="24"/>
          <w:lang w:val="lt-LT"/>
        </w:rPr>
      </w:pPr>
      <w:r w:rsidRPr="00D37C3E">
        <w:rPr>
          <w:sz w:val="24"/>
          <w:szCs w:val="24"/>
          <w:lang w:val="lt-LT"/>
        </w:rPr>
        <w:t>atlikti pasirašytų viešųjų pirkimų sutarčių vykdymo priežiūrą ir koordinavimą;</w:t>
      </w:r>
    </w:p>
    <w:p w14:paraId="714C7484" w14:textId="77777777" w:rsidR="007C094B" w:rsidRPr="00D37C3E" w:rsidRDefault="007C094B" w:rsidP="009E68BA">
      <w:pPr>
        <w:numPr>
          <w:ilvl w:val="2"/>
          <w:numId w:val="12"/>
        </w:numPr>
        <w:suppressAutoHyphens w:val="0"/>
        <w:ind w:left="0" w:firstLine="748"/>
        <w:jc w:val="both"/>
        <w:rPr>
          <w:sz w:val="24"/>
          <w:szCs w:val="24"/>
          <w:lang w:val="lt-LT"/>
        </w:rPr>
      </w:pPr>
      <w:r w:rsidRPr="00D37C3E">
        <w:rPr>
          <w:sz w:val="24"/>
          <w:szCs w:val="24"/>
          <w:lang w:val="lt-LT"/>
        </w:rPr>
        <w:t xml:space="preserve">sudaryti pirkimo sutartis su prekių, paslaugų ir darbų tiekėjais;  </w:t>
      </w:r>
    </w:p>
    <w:p w14:paraId="1D1EF30D" w14:textId="10D2F183" w:rsidR="007C094B" w:rsidRPr="00D37C3E" w:rsidRDefault="007C094B" w:rsidP="009E68BA">
      <w:pPr>
        <w:numPr>
          <w:ilvl w:val="2"/>
          <w:numId w:val="12"/>
        </w:numPr>
        <w:suppressAutoHyphens w:val="0"/>
        <w:ind w:left="0" w:firstLine="748"/>
        <w:jc w:val="both"/>
        <w:rPr>
          <w:sz w:val="24"/>
          <w:szCs w:val="24"/>
          <w:lang w:val="lt-LT"/>
        </w:rPr>
      </w:pPr>
      <w:r w:rsidRPr="00D37C3E">
        <w:rPr>
          <w:sz w:val="24"/>
          <w:szCs w:val="24"/>
          <w:lang w:val="lt-LT"/>
        </w:rPr>
        <w:t xml:space="preserve"> kaupti ir saugoti su projekto įgyvendinimu susijusius dokumentus  teisės aktų nustatyta tvarka, užtikrinti, kad dokumentai būtų prieinami turintiems teisę juos tikrinti asmenims ir institucijoms;</w:t>
      </w:r>
    </w:p>
    <w:p w14:paraId="475F0061" w14:textId="77777777" w:rsidR="007C094B" w:rsidRPr="00D37C3E" w:rsidRDefault="007C094B" w:rsidP="009E68BA">
      <w:pPr>
        <w:numPr>
          <w:ilvl w:val="2"/>
          <w:numId w:val="12"/>
        </w:numPr>
        <w:suppressAutoHyphens w:val="0"/>
        <w:ind w:left="0" w:firstLine="748"/>
        <w:jc w:val="both"/>
        <w:rPr>
          <w:sz w:val="24"/>
          <w:szCs w:val="24"/>
          <w:lang w:val="lt-LT"/>
        </w:rPr>
      </w:pPr>
      <w:r w:rsidRPr="00D37C3E">
        <w:rPr>
          <w:sz w:val="24"/>
          <w:szCs w:val="24"/>
          <w:lang w:val="lt-LT"/>
        </w:rPr>
        <w:t>atsakyti už Projekto veiklas, vykdomas Pareiškėjo teritorijoje.</w:t>
      </w:r>
    </w:p>
    <w:p w14:paraId="229E6E18" w14:textId="77777777" w:rsidR="007C094B" w:rsidRPr="00D37C3E" w:rsidRDefault="007C094B" w:rsidP="009E68BA">
      <w:pPr>
        <w:numPr>
          <w:ilvl w:val="1"/>
          <w:numId w:val="12"/>
        </w:numPr>
        <w:suppressAutoHyphens w:val="0"/>
        <w:ind w:left="0" w:firstLine="748"/>
        <w:jc w:val="both"/>
        <w:rPr>
          <w:sz w:val="24"/>
          <w:szCs w:val="24"/>
          <w:lang w:val="lt-LT"/>
        </w:rPr>
      </w:pPr>
      <w:r w:rsidRPr="00D37C3E">
        <w:rPr>
          <w:b/>
          <w:bCs/>
          <w:sz w:val="24"/>
          <w:szCs w:val="24"/>
          <w:lang w:val="lt-LT"/>
        </w:rPr>
        <w:t>Partneris</w:t>
      </w:r>
      <w:r w:rsidRPr="00D37C3E">
        <w:rPr>
          <w:sz w:val="24"/>
          <w:szCs w:val="24"/>
          <w:lang w:val="lt-LT"/>
        </w:rPr>
        <w:t>:</w:t>
      </w:r>
    </w:p>
    <w:p w14:paraId="32F254ED" w14:textId="3F8CE87B" w:rsidR="007C094B" w:rsidRPr="007C094B" w:rsidRDefault="007C094B" w:rsidP="009E68BA">
      <w:pPr>
        <w:numPr>
          <w:ilvl w:val="2"/>
          <w:numId w:val="12"/>
        </w:numPr>
        <w:suppressAutoHyphens w:val="0"/>
        <w:ind w:left="0" w:firstLine="748"/>
        <w:jc w:val="both"/>
        <w:rPr>
          <w:sz w:val="24"/>
          <w:szCs w:val="24"/>
          <w:lang w:val="lt-LT"/>
        </w:rPr>
      </w:pPr>
      <w:r w:rsidRPr="007C094B">
        <w:rPr>
          <w:sz w:val="24"/>
          <w:szCs w:val="24"/>
          <w:lang w:val="lt-LT"/>
        </w:rPr>
        <w:t xml:space="preserve">atlikti </w:t>
      </w:r>
      <w:r w:rsidR="00954FC1" w:rsidRPr="007C094B">
        <w:rPr>
          <w:sz w:val="24"/>
          <w:szCs w:val="24"/>
          <w:lang w:val="lt-LT"/>
        </w:rPr>
        <w:t>(</w:t>
      </w:r>
      <w:r w:rsidR="00954FC1">
        <w:rPr>
          <w:sz w:val="24"/>
          <w:szCs w:val="24"/>
          <w:lang w:val="lt-LT"/>
        </w:rPr>
        <w:t>jeigu reikalinga</w:t>
      </w:r>
      <w:r w:rsidR="00954FC1" w:rsidRPr="007C094B">
        <w:rPr>
          <w:sz w:val="24"/>
          <w:szCs w:val="24"/>
          <w:lang w:val="lt-LT"/>
        </w:rPr>
        <w:t>)</w:t>
      </w:r>
      <w:r w:rsidR="00954FC1">
        <w:rPr>
          <w:sz w:val="24"/>
          <w:szCs w:val="24"/>
          <w:lang w:val="lt-LT"/>
        </w:rPr>
        <w:t xml:space="preserve"> </w:t>
      </w:r>
      <w:r w:rsidRPr="007C094B">
        <w:rPr>
          <w:sz w:val="24"/>
          <w:szCs w:val="24"/>
          <w:lang w:val="lt-LT"/>
        </w:rPr>
        <w:t>Projekto veiklų įgyvendinimui būtinas viešųjų pirkimų procedūras</w:t>
      </w:r>
      <w:r w:rsidR="00954FC1">
        <w:rPr>
          <w:sz w:val="24"/>
          <w:szCs w:val="24"/>
          <w:lang w:val="lt-LT"/>
        </w:rPr>
        <w:t>;</w:t>
      </w:r>
    </w:p>
    <w:p w14:paraId="15B0E982" w14:textId="200C8B5C" w:rsidR="007C094B" w:rsidRPr="007C094B" w:rsidRDefault="007C094B" w:rsidP="009E68BA">
      <w:pPr>
        <w:numPr>
          <w:ilvl w:val="2"/>
          <w:numId w:val="12"/>
        </w:numPr>
        <w:suppressAutoHyphens w:val="0"/>
        <w:ind w:left="0" w:firstLine="748"/>
        <w:jc w:val="both"/>
        <w:rPr>
          <w:sz w:val="24"/>
          <w:szCs w:val="24"/>
          <w:lang w:val="lt-LT"/>
        </w:rPr>
      </w:pPr>
      <w:r w:rsidRPr="007C094B">
        <w:rPr>
          <w:sz w:val="24"/>
          <w:szCs w:val="24"/>
          <w:lang w:val="lt-LT"/>
        </w:rPr>
        <w:t>derinti viešųjų pirkimų dokumentų technines užduotis ir pirkimų dokumentaciją su Pareiškėju</w:t>
      </w:r>
      <w:r w:rsidR="00954FC1">
        <w:rPr>
          <w:sz w:val="24"/>
          <w:szCs w:val="24"/>
          <w:lang w:val="lt-LT"/>
        </w:rPr>
        <w:t>;</w:t>
      </w:r>
      <w:r w:rsidRPr="007C094B">
        <w:rPr>
          <w:sz w:val="24"/>
          <w:szCs w:val="24"/>
          <w:lang w:val="lt-LT"/>
        </w:rPr>
        <w:t xml:space="preserve"> </w:t>
      </w:r>
    </w:p>
    <w:p w14:paraId="3EFAD8CC" w14:textId="089C5F75" w:rsidR="007C094B" w:rsidRPr="007C094B" w:rsidRDefault="007C094B" w:rsidP="009E68BA">
      <w:pPr>
        <w:numPr>
          <w:ilvl w:val="2"/>
          <w:numId w:val="12"/>
        </w:numPr>
        <w:suppressAutoHyphens w:val="0"/>
        <w:ind w:left="0" w:firstLine="748"/>
        <w:jc w:val="both"/>
        <w:rPr>
          <w:sz w:val="24"/>
          <w:szCs w:val="24"/>
          <w:lang w:val="lt-LT"/>
        </w:rPr>
      </w:pPr>
      <w:r w:rsidRPr="007C094B">
        <w:rPr>
          <w:sz w:val="24"/>
          <w:szCs w:val="24"/>
          <w:lang w:val="lt-LT"/>
        </w:rPr>
        <w:t>sudaryti pirkimo sutartis su prekių, paslaugų ir darbų tiekėjais (</w:t>
      </w:r>
      <w:r w:rsidR="00D37C3E">
        <w:rPr>
          <w:sz w:val="24"/>
          <w:szCs w:val="24"/>
          <w:lang w:val="lt-LT"/>
        </w:rPr>
        <w:t>jeigu reikalinga</w:t>
      </w:r>
      <w:r w:rsidRPr="007C094B">
        <w:rPr>
          <w:sz w:val="24"/>
          <w:szCs w:val="24"/>
          <w:lang w:val="lt-LT"/>
        </w:rPr>
        <w:t>)</w:t>
      </w:r>
      <w:r w:rsidR="00954FC1">
        <w:rPr>
          <w:sz w:val="24"/>
          <w:szCs w:val="24"/>
          <w:lang w:val="lt-LT"/>
        </w:rPr>
        <w:t>;</w:t>
      </w:r>
    </w:p>
    <w:p w14:paraId="385BE945" w14:textId="06DF601C" w:rsidR="007C094B" w:rsidRPr="007C094B" w:rsidRDefault="007C094B" w:rsidP="009E68BA">
      <w:pPr>
        <w:numPr>
          <w:ilvl w:val="2"/>
          <w:numId w:val="12"/>
        </w:numPr>
        <w:suppressAutoHyphens w:val="0"/>
        <w:ind w:left="0" w:firstLine="748"/>
        <w:jc w:val="both"/>
        <w:rPr>
          <w:sz w:val="24"/>
          <w:szCs w:val="24"/>
          <w:lang w:val="lt-LT"/>
        </w:rPr>
      </w:pPr>
      <w:r w:rsidRPr="007C094B">
        <w:rPr>
          <w:sz w:val="24"/>
          <w:szCs w:val="24"/>
          <w:lang w:val="lt-LT"/>
        </w:rPr>
        <w:t>atsakyti už Projekto veiklas, vykdomas Partnerio teritorijoje</w:t>
      </w:r>
      <w:r w:rsidR="00954FC1">
        <w:rPr>
          <w:sz w:val="24"/>
          <w:szCs w:val="24"/>
          <w:lang w:val="lt-LT"/>
        </w:rPr>
        <w:t>;</w:t>
      </w:r>
      <w:r w:rsidRPr="007C094B">
        <w:rPr>
          <w:sz w:val="24"/>
          <w:szCs w:val="24"/>
          <w:lang w:val="lt-LT"/>
        </w:rPr>
        <w:t xml:space="preserve"> </w:t>
      </w:r>
    </w:p>
    <w:p w14:paraId="3910C9C5" w14:textId="6377ACBB" w:rsidR="007C094B" w:rsidRPr="007C094B" w:rsidRDefault="007C094B" w:rsidP="009E68BA">
      <w:pPr>
        <w:numPr>
          <w:ilvl w:val="2"/>
          <w:numId w:val="12"/>
        </w:numPr>
        <w:suppressAutoHyphens w:val="0"/>
        <w:ind w:left="0" w:firstLine="748"/>
        <w:jc w:val="both"/>
        <w:rPr>
          <w:sz w:val="24"/>
          <w:szCs w:val="24"/>
          <w:lang w:val="lt-LT"/>
        </w:rPr>
      </w:pPr>
      <w:r w:rsidRPr="007C094B">
        <w:rPr>
          <w:sz w:val="24"/>
          <w:szCs w:val="24"/>
          <w:lang w:val="lt-LT"/>
        </w:rPr>
        <w:t>konsultuoti Pareiškėją kitais Projekto administravimo klausimais</w:t>
      </w:r>
      <w:r w:rsidR="00954FC1">
        <w:rPr>
          <w:sz w:val="24"/>
          <w:szCs w:val="24"/>
          <w:lang w:val="lt-LT"/>
        </w:rPr>
        <w:t>;</w:t>
      </w:r>
    </w:p>
    <w:p w14:paraId="54194BE7" w14:textId="54EA1C3C" w:rsidR="007C094B" w:rsidRPr="00105BCC" w:rsidRDefault="007C094B" w:rsidP="009E68BA">
      <w:pPr>
        <w:numPr>
          <w:ilvl w:val="2"/>
          <w:numId w:val="12"/>
        </w:numPr>
        <w:suppressAutoHyphens w:val="0"/>
        <w:ind w:left="0" w:firstLine="748"/>
        <w:jc w:val="both"/>
        <w:rPr>
          <w:sz w:val="24"/>
          <w:szCs w:val="24"/>
          <w:lang w:val="lt-LT"/>
        </w:rPr>
      </w:pPr>
      <w:r w:rsidRPr="007C094B">
        <w:rPr>
          <w:sz w:val="24"/>
          <w:szCs w:val="24"/>
          <w:lang w:val="lt-LT"/>
        </w:rPr>
        <w:t>teik</w:t>
      </w:r>
      <w:r w:rsidR="00954FC1">
        <w:rPr>
          <w:sz w:val="24"/>
          <w:szCs w:val="24"/>
          <w:lang w:val="lt-LT"/>
        </w:rPr>
        <w:t>ti</w:t>
      </w:r>
      <w:r w:rsidRPr="007C094B">
        <w:rPr>
          <w:sz w:val="24"/>
          <w:szCs w:val="24"/>
          <w:lang w:val="lt-LT"/>
        </w:rPr>
        <w:t xml:space="preserve"> reikalingą informaciją ir dokumentus, reikalingus Projekto įgyvendinimo </w:t>
      </w:r>
      <w:r w:rsidRPr="00105BCC">
        <w:rPr>
          <w:sz w:val="24"/>
          <w:szCs w:val="24"/>
          <w:lang w:val="lt-LT"/>
        </w:rPr>
        <w:t>tarpinių, galutinių ir kitoms ataskaitoms</w:t>
      </w:r>
      <w:r w:rsidR="00954FC1" w:rsidRPr="00105BCC">
        <w:rPr>
          <w:sz w:val="24"/>
          <w:szCs w:val="24"/>
          <w:lang w:val="lt-LT"/>
        </w:rPr>
        <w:t>;</w:t>
      </w:r>
    </w:p>
    <w:p w14:paraId="6981C5BE" w14:textId="193D7613" w:rsidR="007C094B" w:rsidRPr="00105BCC" w:rsidRDefault="007C094B" w:rsidP="009E68BA">
      <w:pPr>
        <w:numPr>
          <w:ilvl w:val="2"/>
          <w:numId w:val="12"/>
        </w:numPr>
        <w:suppressAutoHyphens w:val="0"/>
        <w:ind w:left="0" w:firstLine="748"/>
        <w:jc w:val="both"/>
        <w:rPr>
          <w:sz w:val="24"/>
          <w:szCs w:val="24"/>
          <w:lang w:val="lt-LT"/>
        </w:rPr>
      </w:pPr>
      <w:r w:rsidRPr="00105BCC">
        <w:rPr>
          <w:sz w:val="24"/>
          <w:szCs w:val="24"/>
          <w:lang w:val="lt-LT"/>
        </w:rPr>
        <w:t>kaupti ir saugoti su projekto įgyvendinimu susijusius dokumentus  teisės aktų nustatyta tvarka, užtikrinti, kad dokumentai būtų prieinami turintiems teisę juos tikrinti asmenims  ir institucijoms</w:t>
      </w:r>
      <w:r w:rsidR="00954FC1" w:rsidRPr="00105BCC">
        <w:rPr>
          <w:sz w:val="24"/>
          <w:szCs w:val="24"/>
          <w:lang w:val="lt-LT"/>
        </w:rPr>
        <w:t>.</w:t>
      </w:r>
    </w:p>
    <w:p w14:paraId="0A0205F2" w14:textId="77777777" w:rsidR="007C094B" w:rsidRPr="00105BCC" w:rsidRDefault="007C094B" w:rsidP="007C094B">
      <w:pPr>
        <w:pStyle w:val="HTMLPreformatted"/>
        <w:ind w:firstLine="709"/>
        <w:jc w:val="both"/>
        <w:rPr>
          <w:rFonts w:ascii="Times New Roman" w:hAnsi="Times New Roman" w:cs="Times New Roman"/>
          <w:b/>
          <w:bCs/>
          <w:sz w:val="24"/>
          <w:szCs w:val="24"/>
        </w:rPr>
      </w:pPr>
    </w:p>
    <w:p w14:paraId="0AAAD2E2" w14:textId="77777777" w:rsidR="007C094B" w:rsidRPr="00105BCC" w:rsidRDefault="007C094B" w:rsidP="007C094B">
      <w:pPr>
        <w:pStyle w:val="Heading1"/>
        <w:jc w:val="center"/>
        <w:rPr>
          <w:b/>
          <w:bCs/>
          <w:szCs w:val="24"/>
        </w:rPr>
      </w:pPr>
      <w:r w:rsidRPr="00105BCC">
        <w:rPr>
          <w:b/>
          <w:bCs/>
          <w:szCs w:val="24"/>
        </w:rPr>
        <w:t>V. PROJEKTO REZULTATAI</w:t>
      </w:r>
    </w:p>
    <w:p w14:paraId="5668E3E5" w14:textId="77777777" w:rsidR="007C094B" w:rsidRPr="00105BCC" w:rsidRDefault="007C094B" w:rsidP="007C094B">
      <w:pPr>
        <w:shd w:val="clear" w:color="auto" w:fill="FFFFFF"/>
        <w:tabs>
          <w:tab w:val="left" w:pos="9160"/>
          <w:tab w:val="left" w:pos="10076"/>
          <w:tab w:val="left" w:pos="10992"/>
          <w:tab w:val="left" w:pos="11908"/>
          <w:tab w:val="left" w:pos="12824"/>
          <w:tab w:val="left" w:pos="13740"/>
          <w:tab w:val="left" w:pos="14656"/>
        </w:tabs>
        <w:rPr>
          <w:b/>
          <w:bCs/>
          <w:sz w:val="24"/>
          <w:szCs w:val="24"/>
          <w:lang w:val="lt-LT"/>
        </w:rPr>
      </w:pPr>
    </w:p>
    <w:p w14:paraId="10FBA016" w14:textId="61BE112E" w:rsidR="007C094B" w:rsidRPr="00105BCC" w:rsidRDefault="00120C15" w:rsidP="007C094B">
      <w:pPr>
        <w:numPr>
          <w:ilvl w:val="0"/>
          <w:numId w:val="12"/>
        </w:numPr>
        <w:suppressAutoHyphens w:val="0"/>
        <w:ind w:left="0" w:firstLine="748"/>
        <w:jc w:val="both"/>
        <w:rPr>
          <w:sz w:val="24"/>
          <w:szCs w:val="24"/>
          <w:lang w:val="lt-LT"/>
        </w:rPr>
      </w:pPr>
      <w:r w:rsidRPr="00105BCC">
        <w:rPr>
          <w:sz w:val="24"/>
          <w:szCs w:val="24"/>
          <w:lang w:val="lt-LT"/>
        </w:rPr>
        <w:t>Planuojamo projekto veikla</w:t>
      </w:r>
      <w:r w:rsidR="00AC64E9" w:rsidRPr="00105BCC">
        <w:rPr>
          <w:sz w:val="24"/>
          <w:szCs w:val="24"/>
          <w:lang w:val="lt-LT"/>
        </w:rPr>
        <w:t xml:space="preserve"> </w:t>
      </w:r>
      <w:r w:rsidR="007C094B" w:rsidRPr="00105BCC">
        <w:rPr>
          <w:sz w:val="24"/>
          <w:szCs w:val="24"/>
          <w:lang w:val="lt-LT"/>
        </w:rPr>
        <w:t xml:space="preserve">– </w:t>
      </w:r>
      <w:r w:rsidR="00AC64E9" w:rsidRPr="00105BCC">
        <w:rPr>
          <w:sz w:val="24"/>
          <w:szCs w:val="24"/>
          <w:lang w:val="lt-LT"/>
        </w:rPr>
        <w:t xml:space="preserve">Panevėžio rajono ir Rokiškio rajono </w:t>
      </w:r>
      <w:r w:rsidRPr="00105BCC">
        <w:rPr>
          <w:sz w:val="24"/>
          <w:szCs w:val="24"/>
          <w:lang w:val="lt-LT"/>
        </w:rPr>
        <w:t>savivaldybė</w:t>
      </w:r>
      <w:r w:rsidR="00AC64E9" w:rsidRPr="00105BCC">
        <w:rPr>
          <w:sz w:val="24"/>
          <w:szCs w:val="24"/>
          <w:lang w:val="lt-LT"/>
        </w:rPr>
        <w:t>se</w:t>
      </w:r>
      <w:r w:rsidRPr="00105BCC">
        <w:rPr>
          <w:sz w:val="24"/>
          <w:szCs w:val="24"/>
          <w:lang w:val="lt-LT"/>
        </w:rPr>
        <w:t xml:space="preserve"> teikiamų elektroninių paslaugų brandos lygio kėlim</w:t>
      </w:r>
      <w:r w:rsidR="00AC64E9" w:rsidRPr="00105BCC">
        <w:rPr>
          <w:sz w:val="24"/>
          <w:szCs w:val="24"/>
          <w:lang w:val="lt-LT"/>
        </w:rPr>
        <w:t>as</w:t>
      </w:r>
      <w:r w:rsidRPr="00105BCC">
        <w:rPr>
          <w:sz w:val="24"/>
          <w:szCs w:val="24"/>
          <w:lang w:val="lt-LT"/>
        </w:rPr>
        <w:t>, skaitmeninant valstybinės žemės nuomos mokesčio surinkimo paslaugas.</w:t>
      </w:r>
      <w:r w:rsidR="00AC64E9" w:rsidRPr="00105BCC">
        <w:rPr>
          <w:sz w:val="24"/>
          <w:szCs w:val="24"/>
          <w:lang w:val="lt-LT"/>
        </w:rPr>
        <w:t xml:space="preserve"> </w:t>
      </w:r>
    </w:p>
    <w:p w14:paraId="203921F1" w14:textId="77777777" w:rsidR="007C094B" w:rsidRPr="007C094B" w:rsidRDefault="007C094B" w:rsidP="007C094B">
      <w:pPr>
        <w:numPr>
          <w:ilvl w:val="0"/>
          <w:numId w:val="12"/>
        </w:numPr>
        <w:suppressAutoHyphens w:val="0"/>
        <w:ind w:left="0" w:firstLine="748"/>
        <w:jc w:val="both"/>
        <w:rPr>
          <w:sz w:val="24"/>
          <w:szCs w:val="24"/>
          <w:lang w:val="lt-LT"/>
        </w:rPr>
      </w:pPr>
      <w:r w:rsidRPr="00105BCC">
        <w:rPr>
          <w:sz w:val="24"/>
          <w:szCs w:val="24"/>
          <w:lang w:val="lt-LT"/>
        </w:rPr>
        <w:t>Tiesioginiai Projekto rezultatų naudos gavėjai yra kiekviena Šalis pagal jai tenkančius Projekto rezultatus. Projekto metu</w:t>
      </w:r>
      <w:r w:rsidRPr="007C094B">
        <w:rPr>
          <w:sz w:val="24"/>
          <w:szCs w:val="24"/>
          <w:lang w:val="lt-LT"/>
        </w:rPr>
        <w:t xml:space="preserve"> kiekvienos Šalies įsigytas ir (ar) sukurtas turtas tampa kiekvienos Šalies nuosavybe. </w:t>
      </w:r>
    </w:p>
    <w:p w14:paraId="4AD7EBFF" w14:textId="77777777" w:rsidR="007C094B" w:rsidRPr="007C094B" w:rsidRDefault="007C094B" w:rsidP="007C094B">
      <w:pPr>
        <w:numPr>
          <w:ilvl w:val="0"/>
          <w:numId w:val="12"/>
        </w:numPr>
        <w:suppressAutoHyphens w:val="0"/>
        <w:ind w:left="0" w:firstLine="748"/>
        <w:jc w:val="both"/>
        <w:rPr>
          <w:sz w:val="24"/>
          <w:szCs w:val="24"/>
          <w:lang w:val="lt-LT"/>
        </w:rPr>
      </w:pPr>
      <w:r w:rsidRPr="007C094B">
        <w:rPr>
          <w:sz w:val="24"/>
          <w:szCs w:val="24"/>
          <w:lang w:val="lt-LT"/>
        </w:rPr>
        <w:t xml:space="preserve">Už Projekto metu įsigytą ir (ar) sukurtą turtą ir jo priežiūrą bei turto priežiūrai reikalingų investicijų užtikrinimą atsakinga kiekviena Šalis pagal jai tenkančius Projekto rezultatus. </w:t>
      </w:r>
    </w:p>
    <w:p w14:paraId="5885807C" w14:textId="77777777" w:rsidR="007C094B" w:rsidRPr="007C094B" w:rsidRDefault="007C094B" w:rsidP="007C094B">
      <w:pPr>
        <w:shd w:val="clear" w:color="auto" w:fill="FFFFFF"/>
        <w:tabs>
          <w:tab w:val="left" w:pos="9160"/>
          <w:tab w:val="left" w:pos="10076"/>
          <w:tab w:val="left" w:pos="10992"/>
          <w:tab w:val="left" w:pos="11908"/>
          <w:tab w:val="left" w:pos="12824"/>
          <w:tab w:val="left" w:pos="13740"/>
          <w:tab w:val="left" w:pos="14656"/>
        </w:tabs>
        <w:ind w:firstLine="748"/>
        <w:jc w:val="both"/>
        <w:rPr>
          <w:b/>
          <w:bCs/>
          <w:strike/>
          <w:color w:val="FF0000"/>
          <w:spacing w:val="-2"/>
          <w:sz w:val="24"/>
          <w:szCs w:val="24"/>
          <w:lang w:val="lt-LT"/>
        </w:rPr>
      </w:pPr>
    </w:p>
    <w:p w14:paraId="149EEFA3" w14:textId="77777777" w:rsidR="007C094B" w:rsidRDefault="007C094B" w:rsidP="007C094B">
      <w:pPr>
        <w:pStyle w:val="Heading1"/>
        <w:ind w:firstLine="748"/>
        <w:jc w:val="center"/>
        <w:rPr>
          <w:b/>
          <w:bCs/>
          <w:szCs w:val="24"/>
        </w:rPr>
      </w:pPr>
      <w:r w:rsidRPr="00D152A4">
        <w:rPr>
          <w:b/>
          <w:bCs/>
          <w:szCs w:val="24"/>
        </w:rPr>
        <w:t>VI. INFORMAVIMAS APIE PROJEKTĄ</w:t>
      </w:r>
    </w:p>
    <w:p w14:paraId="15D0E5EB" w14:textId="77777777" w:rsidR="00D152A4" w:rsidRPr="00D152A4" w:rsidRDefault="00D152A4" w:rsidP="00D152A4">
      <w:pPr>
        <w:rPr>
          <w:lang w:val="lt-LT"/>
        </w:rPr>
      </w:pPr>
    </w:p>
    <w:p w14:paraId="305C0AD8" w14:textId="2DA3EEF4" w:rsidR="007C094B" w:rsidRDefault="007C094B" w:rsidP="007C094B">
      <w:pPr>
        <w:pStyle w:val="ListParagraph"/>
        <w:widowControl w:val="0"/>
        <w:numPr>
          <w:ilvl w:val="0"/>
          <w:numId w:val="12"/>
        </w:numPr>
        <w:autoSpaceDE w:val="0"/>
        <w:autoSpaceDN w:val="0"/>
        <w:adjustRightInd w:val="0"/>
        <w:ind w:left="0" w:firstLine="748"/>
        <w:jc w:val="both"/>
        <w:rPr>
          <w:szCs w:val="24"/>
          <w:lang w:eastAsia="lt-LT"/>
        </w:rPr>
      </w:pPr>
      <w:r w:rsidRPr="007C094B">
        <w:rPr>
          <w:szCs w:val="24"/>
          <w:lang w:eastAsia="lt-LT"/>
        </w:rPr>
        <w:t xml:space="preserve">Šalys įsipareigoja vykdyti informavimą apie Projektą ir bendradarbiauti vykdant informavimo apie Projektą (Projekto viešinimo) veiksmus, kaip numatyta teisės aktuose bei bus numatyta Projekto </w:t>
      </w:r>
      <w:r w:rsidR="009E68BA">
        <w:rPr>
          <w:szCs w:val="24"/>
          <w:lang w:eastAsia="lt-LT"/>
        </w:rPr>
        <w:t xml:space="preserve">finansavimo ir administravimo </w:t>
      </w:r>
      <w:r w:rsidRPr="007C094B">
        <w:rPr>
          <w:szCs w:val="24"/>
          <w:lang w:eastAsia="lt-LT"/>
        </w:rPr>
        <w:t xml:space="preserve">sutartyje. </w:t>
      </w:r>
    </w:p>
    <w:p w14:paraId="191556A7" w14:textId="77777777" w:rsidR="00AC4ECA" w:rsidRDefault="00AC4ECA" w:rsidP="00AC4ECA">
      <w:pPr>
        <w:pStyle w:val="ListParagraph"/>
        <w:widowControl w:val="0"/>
        <w:autoSpaceDE w:val="0"/>
        <w:autoSpaceDN w:val="0"/>
        <w:adjustRightInd w:val="0"/>
        <w:ind w:left="748"/>
        <w:jc w:val="both"/>
        <w:rPr>
          <w:szCs w:val="24"/>
          <w:lang w:eastAsia="lt-LT"/>
        </w:rPr>
      </w:pPr>
    </w:p>
    <w:p w14:paraId="5618D703" w14:textId="77777777" w:rsidR="007C094B" w:rsidRPr="00D152A4" w:rsidRDefault="007C094B" w:rsidP="007C094B">
      <w:pPr>
        <w:pStyle w:val="Heading1"/>
        <w:jc w:val="center"/>
        <w:rPr>
          <w:b/>
          <w:bCs/>
          <w:szCs w:val="24"/>
        </w:rPr>
      </w:pPr>
      <w:r w:rsidRPr="00D152A4">
        <w:rPr>
          <w:b/>
          <w:bCs/>
          <w:szCs w:val="24"/>
        </w:rPr>
        <w:t>VII. ŠALIŲ ĮSIPAREIGOJIMAI</w:t>
      </w:r>
    </w:p>
    <w:p w14:paraId="11FD6011" w14:textId="77777777" w:rsidR="007C094B" w:rsidRPr="007C094B" w:rsidRDefault="007C094B" w:rsidP="007C094B">
      <w:pPr>
        <w:shd w:val="clear" w:color="auto" w:fill="FFFFFF"/>
        <w:tabs>
          <w:tab w:val="left" w:pos="9160"/>
          <w:tab w:val="left" w:pos="10076"/>
          <w:tab w:val="left" w:pos="10992"/>
          <w:tab w:val="left" w:pos="11908"/>
          <w:tab w:val="left" w:pos="12824"/>
          <w:tab w:val="left" w:pos="13740"/>
          <w:tab w:val="left" w:pos="14656"/>
        </w:tabs>
        <w:ind w:left="360"/>
        <w:jc w:val="center"/>
        <w:rPr>
          <w:b/>
          <w:bCs/>
          <w:spacing w:val="-2"/>
          <w:sz w:val="24"/>
          <w:szCs w:val="24"/>
          <w:lang w:val="lt-LT"/>
        </w:rPr>
      </w:pPr>
    </w:p>
    <w:p w14:paraId="405B14B6" w14:textId="77777777" w:rsidR="007C094B" w:rsidRPr="007C094B" w:rsidRDefault="007C094B" w:rsidP="003E1E8D">
      <w:pPr>
        <w:pStyle w:val="ListParagraph"/>
        <w:widowControl w:val="0"/>
        <w:numPr>
          <w:ilvl w:val="0"/>
          <w:numId w:val="12"/>
        </w:numPr>
        <w:shd w:val="clear" w:color="auto" w:fill="FFFFFF"/>
        <w:autoSpaceDE w:val="0"/>
        <w:autoSpaceDN w:val="0"/>
        <w:adjustRightInd w:val="0"/>
        <w:ind w:left="0" w:firstLine="748"/>
        <w:jc w:val="both"/>
        <w:rPr>
          <w:bCs/>
          <w:szCs w:val="24"/>
          <w:lang w:eastAsia="lt-LT"/>
        </w:rPr>
      </w:pPr>
      <w:r w:rsidRPr="007C094B">
        <w:rPr>
          <w:b/>
          <w:bCs/>
          <w:szCs w:val="24"/>
          <w:lang w:eastAsia="lt-LT"/>
        </w:rPr>
        <w:t>Šalys įsipareigoja</w:t>
      </w:r>
      <w:r w:rsidRPr="007C094B">
        <w:rPr>
          <w:bCs/>
          <w:szCs w:val="24"/>
          <w:lang w:eastAsia="lt-LT"/>
        </w:rPr>
        <w:t>:</w:t>
      </w:r>
    </w:p>
    <w:p w14:paraId="01366E3A" w14:textId="13355B83" w:rsidR="007C094B" w:rsidRPr="007C094B" w:rsidRDefault="007C094B" w:rsidP="003E1E8D">
      <w:pPr>
        <w:pStyle w:val="ListParagraph"/>
        <w:widowControl w:val="0"/>
        <w:numPr>
          <w:ilvl w:val="1"/>
          <w:numId w:val="12"/>
        </w:numPr>
        <w:shd w:val="clear" w:color="auto" w:fill="FFFFFF"/>
        <w:autoSpaceDE w:val="0"/>
        <w:autoSpaceDN w:val="0"/>
        <w:adjustRightInd w:val="0"/>
        <w:ind w:left="0" w:firstLine="748"/>
        <w:jc w:val="both"/>
        <w:rPr>
          <w:bCs/>
          <w:szCs w:val="24"/>
          <w:lang w:eastAsia="lt-LT"/>
        </w:rPr>
      </w:pPr>
      <w:r w:rsidRPr="007C094B">
        <w:rPr>
          <w:szCs w:val="24"/>
          <w:lang w:eastAsia="lt-LT"/>
        </w:rPr>
        <w:t>siekdamos numatytų Projekto tikslų, savo atsakomybe įgyvendinti Projektą, vadovau</w:t>
      </w:r>
      <w:r w:rsidR="00954FC1">
        <w:rPr>
          <w:szCs w:val="24"/>
          <w:lang w:eastAsia="lt-LT"/>
        </w:rPr>
        <w:t>damosi</w:t>
      </w:r>
      <w:r w:rsidR="006A62AC">
        <w:rPr>
          <w:szCs w:val="24"/>
          <w:lang w:eastAsia="lt-LT"/>
        </w:rPr>
        <w:t xml:space="preserve"> </w:t>
      </w:r>
      <w:r w:rsidRPr="007C094B">
        <w:rPr>
          <w:szCs w:val="24"/>
          <w:lang w:eastAsia="lt-LT"/>
        </w:rPr>
        <w:t>rūpestingumo, efektyvumo, skaidrumo, geros partnerystės, vienodų interesų ir lojalumo (kai veikiama ne savo naudai, o siekiant bendro tikslo) principais ir kita gerąja praktika</w:t>
      </w:r>
      <w:r w:rsidR="00954FC1">
        <w:rPr>
          <w:szCs w:val="24"/>
          <w:lang w:eastAsia="lt-LT"/>
        </w:rPr>
        <w:t>;</w:t>
      </w:r>
    </w:p>
    <w:p w14:paraId="202F4DF6" w14:textId="41E0F5E3" w:rsidR="007C094B" w:rsidRPr="007C094B" w:rsidRDefault="007C094B" w:rsidP="003E1E8D">
      <w:pPr>
        <w:pStyle w:val="ListParagraph"/>
        <w:widowControl w:val="0"/>
        <w:numPr>
          <w:ilvl w:val="1"/>
          <w:numId w:val="12"/>
        </w:numPr>
        <w:shd w:val="clear" w:color="auto" w:fill="FFFFFF"/>
        <w:autoSpaceDE w:val="0"/>
        <w:autoSpaceDN w:val="0"/>
        <w:adjustRightInd w:val="0"/>
        <w:ind w:left="0" w:firstLine="748"/>
        <w:jc w:val="both"/>
        <w:rPr>
          <w:bCs/>
          <w:szCs w:val="24"/>
          <w:lang w:eastAsia="lt-LT"/>
        </w:rPr>
      </w:pPr>
      <w:r w:rsidRPr="007C094B">
        <w:rPr>
          <w:szCs w:val="24"/>
        </w:rPr>
        <w:lastRenderedPageBreak/>
        <w:t>skirti žmogiškuosius, techninius, intelektinius, materialinius ir kitokio pobūdžio išteklius, reikalingus ir leidžiančius deramai vykdyti šios Sutarties ir Projekto</w:t>
      </w:r>
      <w:r w:rsidR="00964314">
        <w:rPr>
          <w:szCs w:val="24"/>
        </w:rPr>
        <w:t xml:space="preserve"> finansavimo ir administravimo</w:t>
      </w:r>
      <w:r w:rsidRPr="007C094B">
        <w:rPr>
          <w:szCs w:val="24"/>
        </w:rPr>
        <w:t xml:space="preserve"> sutarties sąlygas</w:t>
      </w:r>
      <w:r w:rsidR="00954FC1">
        <w:rPr>
          <w:szCs w:val="24"/>
        </w:rPr>
        <w:t>;</w:t>
      </w:r>
    </w:p>
    <w:p w14:paraId="51CE9442" w14:textId="078F1C4A" w:rsidR="007C094B" w:rsidRPr="007C094B" w:rsidRDefault="007C094B" w:rsidP="003E1E8D">
      <w:pPr>
        <w:pStyle w:val="ListParagraph"/>
        <w:widowControl w:val="0"/>
        <w:numPr>
          <w:ilvl w:val="1"/>
          <w:numId w:val="12"/>
        </w:numPr>
        <w:shd w:val="clear" w:color="auto" w:fill="FFFFFF"/>
        <w:autoSpaceDE w:val="0"/>
        <w:autoSpaceDN w:val="0"/>
        <w:adjustRightInd w:val="0"/>
        <w:ind w:left="0" w:firstLine="748"/>
        <w:jc w:val="both"/>
        <w:rPr>
          <w:bCs/>
          <w:szCs w:val="24"/>
          <w:lang w:eastAsia="lt-LT"/>
        </w:rPr>
      </w:pPr>
      <w:r w:rsidRPr="007C094B">
        <w:rPr>
          <w:szCs w:val="24"/>
        </w:rPr>
        <w:t>laikytis Lietuvos Respublikos įstatymų, Europos Sąjungos teisės aktų, susijusių su Projekto įgyvendinimu</w:t>
      </w:r>
      <w:r w:rsidR="00954FC1">
        <w:rPr>
          <w:szCs w:val="24"/>
        </w:rPr>
        <w:t>;</w:t>
      </w:r>
    </w:p>
    <w:p w14:paraId="7D1A8EAA" w14:textId="77A6E35D" w:rsidR="007C094B" w:rsidRPr="007C094B" w:rsidRDefault="007C094B" w:rsidP="003E1E8D">
      <w:pPr>
        <w:pStyle w:val="ListParagraph"/>
        <w:widowControl w:val="0"/>
        <w:numPr>
          <w:ilvl w:val="1"/>
          <w:numId w:val="12"/>
        </w:numPr>
        <w:shd w:val="clear" w:color="auto" w:fill="FFFFFF"/>
        <w:autoSpaceDE w:val="0"/>
        <w:autoSpaceDN w:val="0"/>
        <w:adjustRightInd w:val="0"/>
        <w:ind w:left="0" w:firstLine="748"/>
        <w:jc w:val="both"/>
        <w:rPr>
          <w:bCs/>
          <w:szCs w:val="24"/>
          <w:lang w:eastAsia="lt-LT"/>
        </w:rPr>
      </w:pPr>
      <w:r w:rsidRPr="007C094B">
        <w:rPr>
          <w:szCs w:val="24"/>
        </w:rPr>
        <w:t>saugoti su Projekto įgyvendinimu susijusius dokumentus teisės aktuose ir Projekto</w:t>
      </w:r>
      <w:r w:rsidR="00964314">
        <w:rPr>
          <w:szCs w:val="24"/>
        </w:rPr>
        <w:t xml:space="preserve"> finansavimo ir administravimo</w:t>
      </w:r>
      <w:r w:rsidRPr="007C094B">
        <w:rPr>
          <w:szCs w:val="24"/>
        </w:rPr>
        <w:t xml:space="preserve"> sutartyje nustatyta tvarka</w:t>
      </w:r>
      <w:r w:rsidR="00954FC1">
        <w:rPr>
          <w:szCs w:val="24"/>
        </w:rPr>
        <w:t>;</w:t>
      </w:r>
    </w:p>
    <w:p w14:paraId="7EDFFA74" w14:textId="59E11967" w:rsidR="007C094B" w:rsidRPr="007C094B" w:rsidRDefault="007C094B" w:rsidP="003E1E8D">
      <w:pPr>
        <w:pStyle w:val="ListParagraph"/>
        <w:widowControl w:val="0"/>
        <w:numPr>
          <w:ilvl w:val="1"/>
          <w:numId w:val="12"/>
        </w:numPr>
        <w:shd w:val="clear" w:color="auto" w:fill="FFFFFF"/>
        <w:autoSpaceDE w:val="0"/>
        <w:autoSpaceDN w:val="0"/>
        <w:adjustRightInd w:val="0"/>
        <w:ind w:left="0" w:firstLine="748"/>
        <w:jc w:val="both"/>
        <w:rPr>
          <w:bCs/>
          <w:szCs w:val="24"/>
          <w:lang w:eastAsia="lt-LT"/>
        </w:rPr>
      </w:pPr>
      <w:r w:rsidRPr="007C094B">
        <w:rPr>
          <w:szCs w:val="24"/>
        </w:rPr>
        <w:t>bendradarbiauti su Projektą prižiūrinčiais ir kontroliuojančiais asmenimis ir institucijomis, laiku teikti jiems visą prašomą informaciją, sudaryti sąlygas jiems apžiūrėti Projekto įgyvendinimo ir</w:t>
      </w:r>
      <w:r w:rsidR="00954FC1">
        <w:rPr>
          <w:szCs w:val="24"/>
        </w:rPr>
        <w:t xml:space="preserve"> (</w:t>
      </w:r>
      <w:r w:rsidRPr="007C094B">
        <w:rPr>
          <w:szCs w:val="24"/>
        </w:rPr>
        <w:t>ar</w:t>
      </w:r>
      <w:r w:rsidR="00954FC1">
        <w:rPr>
          <w:szCs w:val="24"/>
        </w:rPr>
        <w:t>)</w:t>
      </w:r>
      <w:r w:rsidRPr="007C094B">
        <w:rPr>
          <w:szCs w:val="24"/>
        </w:rPr>
        <w:t xml:space="preserve"> administravimo vietą ir susipažinti su dokumentais, susijusiais su Projekto vykdymu, šalinti Projekto įgyvendinimo trūkumus</w:t>
      </w:r>
      <w:r w:rsidR="00954FC1">
        <w:rPr>
          <w:szCs w:val="24"/>
        </w:rPr>
        <w:t>;</w:t>
      </w:r>
    </w:p>
    <w:p w14:paraId="71982727" w14:textId="10702FA0" w:rsidR="007C094B" w:rsidRPr="007C094B" w:rsidRDefault="007C094B" w:rsidP="003E1E8D">
      <w:pPr>
        <w:pStyle w:val="ListParagraph"/>
        <w:widowControl w:val="0"/>
        <w:numPr>
          <w:ilvl w:val="1"/>
          <w:numId w:val="12"/>
        </w:numPr>
        <w:shd w:val="clear" w:color="auto" w:fill="FFFFFF"/>
        <w:autoSpaceDE w:val="0"/>
        <w:autoSpaceDN w:val="0"/>
        <w:adjustRightInd w:val="0"/>
        <w:ind w:left="0" w:firstLine="748"/>
        <w:jc w:val="both"/>
        <w:rPr>
          <w:bCs/>
          <w:szCs w:val="24"/>
          <w:lang w:eastAsia="lt-LT"/>
        </w:rPr>
      </w:pPr>
      <w:r w:rsidRPr="007C094B">
        <w:rPr>
          <w:szCs w:val="24"/>
          <w:lang w:eastAsia="lt-LT"/>
        </w:rPr>
        <w:t>keistis Projekto įgyvendinimui reikalinga informacija</w:t>
      </w:r>
      <w:r w:rsidR="00954FC1">
        <w:rPr>
          <w:szCs w:val="24"/>
          <w:lang w:eastAsia="lt-LT"/>
        </w:rPr>
        <w:t>;</w:t>
      </w:r>
      <w:r w:rsidRPr="007C094B">
        <w:rPr>
          <w:szCs w:val="24"/>
          <w:lang w:eastAsia="lt-LT"/>
        </w:rPr>
        <w:t xml:space="preserve"> </w:t>
      </w:r>
    </w:p>
    <w:p w14:paraId="7522FC79" w14:textId="34E9C5BF" w:rsidR="007C094B" w:rsidRPr="007C094B" w:rsidRDefault="007C094B" w:rsidP="003E1E8D">
      <w:pPr>
        <w:pStyle w:val="ListParagraph"/>
        <w:widowControl w:val="0"/>
        <w:numPr>
          <w:ilvl w:val="1"/>
          <w:numId w:val="12"/>
        </w:numPr>
        <w:shd w:val="clear" w:color="auto" w:fill="FFFFFF"/>
        <w:autoSpaceDE w:val="0"/>
        <w:autoSpaceDN w:val="0"/>
        <w:adjustRightInd w:val="0"/>
        <w:ind w:left="0" w:firstLine="748"/>
        <w:jc w:val="both"/>
        <w:rPr>
          <w:bCs/>
          <w:szCs w:val="24"/>
          <w:lang w:eastAsia="lt-LT"/>
        </w:rPr>
      </w:pPr>
      <w:r w:rsidRPr="007C094B">
        <w:rPr>
          <w:szCs w:val="24"/>
          <w:lang w:eastAsia="lt-LT"/>
        </w:rPr>
        <w:t xml:space="preserve">įgyvendinant Projektą </w:t>
      </w:r>
      <w:r w:rsidRPr="00964314">
        <w:rPr>
          <w:szCs w:val="24"/>
          <w:lang w:eastAsia="lt-LT"/>
        </w:rPr>
        <w:t>vadovautis Projekto</w:t>
      </w:r>
      <w:r w:rsidR="00964314" w:rsidRPr="00964314">
        <w:rPr>
          <w:szCs w:val="24"/>
          <w:lang w:eastAsia="lt-LT"/>
        </w:rPr>
        <w:t xml:space="preserve"> finansavimo ir administravimo</w:t>
      </w:r>
      <w:r w:rsidRPr="007C094B">
        <w:rPr>
          <w:szCs w:val="24"/>
          <w:lang w:eastAsia="lt-LT"/>
        </w:rPr>
        <w:t xml:space="preserve"> sutarties sąlygomis</w:t>
      </w:r>
      <w:r w:rsidR="00954FC1">
        <w:rPr>
          <w:szCs w:val="24"/>
          <w:lang w:eastAsia="lt-LT"/>
        </w:rPr>
        <w:t>;</w:t>
      </w:r>
    </w:p>
    <w:p w14:paraId="5A3CB128" w14:textId="3EA5FE68" w:rsidR="007C094B" w:rsidRPr="007C094B" w:rsidRDefault="007C094B" w:rsidP="003E1E8D">
      <w:pPr>
        <w:pStyle w:val="ListParagraph"/>
        <w:widowControl w:val="0"/>
        <w:numPr>
          <w:ilvl w:val="1"/>
          <w:numId w:val="12"/>
        </w:numPr>
        <w:shd w:val="clear" w:color="auto" w:fill="FFFFFF"/>
        <w:autoSpaceDE w:val="0"/>
        <w:autoSpaceDN w:val="0"/>
        <w:adjustRightInd w:val="0"/>
        <w:ind w:left="0" w:firstLine="748"/>
        <w:jc w:val="both"/>
        <w:rPr>
          <w:bCs/>
          <w:szCs w:val="24"/>
          <w:lang w:eastAsia="lt-LT"/>
        </w:rPr>
      </w:pPr>
      <w:r w:rsidRPr="007C094B">
        <w:rPr>
          <w:szCs w:val="24"/>
          <w:lang w:eastAsia="lt-LT"/>
        </w:rPr>
        <w:t>nedelsiant informuoti kitą Šalį apie visas aplinkybes ir priežastis, trukdančias tinkamai vykdyti Projektą</w:t>
      </w:r>
      <w:r w:rsidR="00954FC1">
        <w:rPr>
          <w:szCs w:val="24"/>
          <w:lang w:eastAsia="lt-LT"/>
        </w:rPr>
        <w:t>;</w:t>
      </w:r>
    </w:p>
    <w:p w14:paraId="65652777" w14:textId="6A3818AB" w:rsidR="007C094B" w:rsidRPr="007C094B" w:rsidRDefault="007C094B" w:rsidP="003E1E8D">
      <w:pPr>
        <w:pStyle w:val="ListParagraph"/>
        <w:widowControl w:val="0"/>
        <w:numPr>
          <w:ilvl w:val="1"/>
          <w:numId w:val="12"/>
        </w:numPr>
        <w:shd w:val="clear" w:color="auto" w:fill="FFFFFF"/>
        <w:autoSpaceDE w:val="0"/>
        <w:autoSpaceDN w:val="0"/>
        <w:adjustRightInd w:val="0"/>
        <w:ind w:left="0" w:firstLine="748"/>
        <w:jc w:val="both"/>
        <w:rPr>
          <w:bCs/>
          <w:szCs w:val="24"/>
          <w:lang w:eastAsia="lt-LT"/>
        </w:rPr>
      </w:pPr>
      <w:r w:rsidRPr="007C094B">
        <w:rPr>
          <w:szCs w:val="24"/>
          <w:lang w:eastAsia="lt-LT"/>
        </w:rPr>
        <w:t>neperleisti savo įsipareigojimų ir teisių pagal šią Sutartį tretiesiems asmenims be kitos Šalies raštiško sutikimo</w:t>
      </w:r>
      <w:r w:rsidR="00954FC1">
        <w:rPr>
          <w:szCs w:val="24"/>
          <w:lang w:eastAsia="lt-LT"/>
        </w:rPr>
        <w:t>;</w:t>
      </w:r>
    </w:p>
    <w:p w14:paraId="74A7FB8F" w14:textId="28306EAB" w:rsidR="007C094B" w:rsidRPr="00064B98" w:rsidRDefault="007C094B" w:rsidP="003E1E8D">
      <w:pPr>
        <w:pStyle w:val="ListParagraph"/>
        <w:widowControl w:val="0"/>
        <w:numPr>
          <w:ilvl w:val="1"/>
          <w:numId w:val="12"/>
        </w:numPr>
        <w:shd w:val="clear" w:color="auto" w:fill="FFFFFF"/>
        <w:autoSpaceDE w:val="0"/>
        <w:autoSpaceDN w:val="0"/>
        <w:adjustRightInd w:val="0"/>
        <w:ind w:left="0" w:firstLine="748"/>
        <w:jc w:val="both"/>
        <w:rPr>
          <w:bCs/>
          <w:szCs w:val="24"/>
          <w:lang w:eastAsia="lt-LT"/>
        </w:rPr>
      </w:pPr>
      <w:r w:rsidRPr="007C094B">
        <w:rPr>
          <w:color w:val="222222"/>
          <w:szCs w:val="24"/>
          <w:lang w:eastAsia="lt-LT"/>
        </w:rPr>
        <w:t xml:space="preserve">fiksuoti visas su Projekto vykdymu susijusias ūkines ir kitas operacijas, saugoti su šiomis operacijomis </w:t>
      </w:r>
      <w:r w:rsidRPr="00064B98">
        <w:rPr>
          <w:color w:val="222222"/>
          <w:szCs w:val="24"/>
          <w:lang w:eastAsia="lt-LT"/>
        </w:rPr>
        <w:t xml:space="preserve">susijusius dokumentus ir prireikus pateikti </w:t>
      </w:r>
      <w:r w:rsidR="00AC4ECA" w:rsidRPr="00064B98">
        <w:rPr>
          <w:color w:val="222222"/>
          <w:szCs w:val="24"/>
          <w:lang w:eastAsia="lt-LT"/>
        </w:rPr>
        <w:t>CPVA</w:t>
      </w:r>
      <w:r w:rsidRPr="00064B98">
        <w:rPr>
          <w:color w:val="222222"/>
          <w:szCs w:val="24"/>
          <w:lang w:eastAsia="lt-LT"/>
        </w:rPr>
        <w:t xml:space="preserve"> bei kitoms kontroliuojančioms valstybės institucijoms. </w:t>
      </w:r>
    </w:p>
    <w:p w14:paraId="6B6A9C66" w14:textId="77777777" w:rsidR="007C094B" w:rsidRPr="00064B98" w:rsidRDefault="007C094B" w:rsidP="003E1E8D">
      <w:pPr>
        <w:pStyle w:val="ListParagraph"/>
        <w:widowControl w:val="0"/>
        <w:numPr>
          <w:ilvl w:val="0"/>
          <w:numId w:val="12"/>
        </w:numPr>
        <w:shd w:val="clear" w:color="auto" w:fill="FFFFFF"/>
        <w:autoSpaceDE w:val="0"/>
        <w:autoSpaceDN w:val="0"/>
        <w:adjustRightInd w:val="0"/>
        <w:ind w:left="0" w:firstLine="748"/>
        <w:jc w:val="both"/>
        <w:rPr>
          <w:b/>
          <w:szCs w:val="24"/>
          <w:lang w:eastAsia="lt-LT"/>
        </w:rPr>
      </w:pPr>
      <w:r w:rsidRPr="00064B98">
        <w:rPr>
          <w:b/>
          <w:szCs w:val="24"/>
          <w:lang w:eastAsia="lt-LT"/>
        </w:rPr>
        <w:t>Pareiškėjas įsipareigoja:</w:t>
      </w:r>
    </w:p>
    <w:p w14:paraId="73FEF435" w14:textId="66AADE94" w:rsidR="007C094B" w:rsidRPr="00064B98" w:rsidRDefault="007C094B" w:rsidP="003E1E8D">
      <w:pPr>
        <w:pStyle w:val="ListParagraph"/>
        <w:widowControl w:val="0"/>
        <w:numPr>
          <w:ilvl w:val="1"/>
          <w:numId w:val="12"/>
        </w:numPr>
        <w:shd w:val="clear" w:color="auto" w:fill="FFFFFF"/>
        <w:autoSpaceDE w:val="0"/>
        <w:autoSpaceDN w:val="0"/>
        <w:adjustRightInd w:val="0"/>
        <w:ind w:left="0" w:firstLine="748"/>
        <w:jc w:val="both"/>
        <w:rPr>
          <w:szCs w:val="24"/>
          <w:lang w:eastAsia="lt-LT"/>
        </w:rPr>
      </w:pPr>
      <w:r w:rsidRPr="00064B98">
        <w:rPr>
          <w:szCs w:val="24"/>
          <w:lang w:eastAsia="lt-LT"/>
        </w:rPr>
        <w:t xml:space="preserve">pateikti PĮP pagal </w:t>
      </w:r>
      <w:r w:rsidR="00AC4ECA" w:rsidRPr="00064B98">
        <w:rPr>
          <w:szCs w:val="24"/>
          <w:lang w:eastAsia="lt-LT"/>
        </w:rPr>
        <w:t>CPVA</w:t>
      </w:r>
      <w:r w:rsidRPr="00064B98">
        <w:rPr>
          <w:szCs w:val="24"/>
          <w:lang w:eastAsia="lt-LT"/>
        </w:rPr>
        <w:t xml:space="preserve"> paskelbtame kvietime numatytus terminus</w:t>
      </w:r>
      <w:r w:rsidR="00954FC1" w:rsidRPr="00064B98">
        <w:rPr>
          <w:szCs w:val="24"/>
          <w:lang w:eastAsia="lt-LT"/>
        </w:rPr>
        <w:t>;</w:t>
      </w:r>
      <w:r w:rsidRPr="00064B98">
        <w:rPr>
          <w:szCs w:val="24"/>
          <w:lang w:eastAsia="lt-LT"/>
        </w:rPr>
        <w:t xml:space="preserve"> </w:t>
      </w:r>
    </w:p>
    <w:p w14:paraId="16EB7889" w14:textId="10124CAC" w:rsidR="007C094B" w:rsidRPr="00064B98" w:rsidRDefault="007C094B" w:rsidP="003E1E8D">
      <w:pPr>
        <w:pStyle w:val="ListParagraph"/>
        <w:widowControl w:val="0"/>
        <w:numPr>
          <w:ilvl w:val="1"/>
          <w:numId w:val="12"/>
        </w:numPr>
        <w:shd w:val="clear" w:color="auto" w:fill="FFFFFF"/>
        <w:autoSpaceDE w:val="0"/>
        <w:autoSpaceDN w:val="0"/>
        <w:adjustRightInd w:val="0"/>
        <w:ind w:left="0" w:firstLine="748"/>
        <w:jc w:val="both"/>
        <w:rPr>
          <w:szCs w:val="24"/>
          <w:lang w:eastAsia="lt-LT"/>
        </w:rPr>
      </w:pPr>
      <w:r w:rsidRPr="00064B98">
        <w:rPr>
          <w:szCs w:val="24"/>
          <w:lang w:eastAsia="lt-LT"/>
        </w:rPr>
        <w:t xml:space="preserve">atliekant PĮP vertinimą, koreguoti PĮP pagal </w:t>
      </w:r>
      <w:r w:rsidR="00D96D66" w:rsidRPr="00064B98">
        <w:rPr>
          <w:szCs w:val="24"/>
          <w:lang w:eastAsia="lt-LT"/>
        </w:rPr>
        <w:t>CPVA</w:t>
      </w:r>
      <w:r w:rsidRPr="00064B98">
        <w:rPr>
          <w:szCs w:val="24"/>
          <w:lang w:eastAsia="lt-LT"/>
        </w:rPr>
        <w:t xml:space="preserve"> </w:t>
      </w:r>
      <w:r w:rsidR="00260D09" w:rsidRPr="00064B98">
        <w:rPr>
          <w:szCs w:val="24"/>
          <w:lang w:eastAsia="lt-LT"/>
        </w:rPr>
        <w:t>pa</w:t>
      </w:r>
      <w:r w:rsidRPr="00064B98">
        <w:rPr>
          <w:szCs w:val="24"/>
          <w:lang w:eastAsia="lt-LT"/>
        </w:rPr>
        <w:t>klausimus</w:t>
      </w:r>
      <w:r w:rsidR="00954FC1" w:rsidRPr="00064B98">
        <w:rPr>
          <w:szCs w:val="24"/>
          <w:lang w:eastAsia="lt-LT"/>
        </w:rPr>
        <w:t>;</w:t>
      </w:r>
    </w:p>
    <w:p w14:paraId="627BED2B" w14:textId="21B06424" w:rsidR="007C094B" w:rsidRPr="00064B98" w:rsidRDefault="007C094B" w:rsidP="003E1E8D">
      <w:pPr>
        <w:pStyle w:val="ListParagraph"/>
        <w:widowControl w:val="0"/>
        <w:numPr>
          <w:ilvl w:val="1"/>
          <w:numId w:val="12"/>
        </w:numPr>
        <w:shd w:val="clear" w:color="auto" w:fill="FFFFFF"/>
        <w:autoSpaceDE w:val="0"/>
        <w:autoSpaceDN w:val="0"/>
        <w:adjustRightInd w:val="0"/>
        <w:ind w:left="0" w:firstLine="748"/>
        <w:jc w:val="both"/>
        <w:rPr>
          <w:szCs w:val="24"/>
          <w:lang w:eastAsia="lt-LT"/>
        </w:rPr>
      </w:pPr>
      <w:r w:rsidRPr="00064B98">
        <w:rPr>
          <w:szCs w:val="24"/>
          <w:lang w:eastAsia="lt-LT"/>
        </w:rPr>
        <w:t xml:space="preserve">gavus </w:t>
      </w:r>
      <w:r w:rsidR="00CD2566" w:rsidRPr="006A62AC">
        <w:rPr>
          <w:szCs w:val="24"/>
        </w:rPr>
        <w:t>EGADP</w:t>
      </w:r>
      <w:r w:rsidR="00CD2566" w:rsidRPr="00064B98">
        <w:rPr>
          <w:szCs w:val="24"/>
          <w:lang w:eastAsia="lt-LT"/>
        </w:rPr>
        <w:t xml:space="preserve"> </w:t>
      </w:r>
      <w:r w:rsidR="00531A22" w:rsidRPr="00064B98">
        <w:rPr>
          <w:szCs w:val="24"/>
          <w:lang w:eastAsia="lt-LT"/>
        </w:rPr>
        <w:t>finansavimą</w:t>
      </w:r>
      <w:r w:rsidRPr="00064B98">
        <w:rPr>
          <w:szCs w:val="24"/>
          <w:lang w:eastAsia="lt-LT"/>
        </w:rPr>
        <w:t xml:space="preserve"> ir pasirašius Projekto</w:t>
      </w:r>
      <w:r w:rsidR="00D96D66" w:rsidRPr="00064B98">
        <w:rPr>
          <w:szCs w:val="24"/>
          <w:lang w:eastAsia="lt-LT"/>
        </w:rPr>
        <w:t xml:space="preserve"> finansavimo ir administravimo</w:t>
      </w:r>
      <w:r w:rsidRPr="00064B98">
        <w:rPr>
          <w:szCs w:val="24"/>
          <w:lang w:eastAsia="lt-LT"/>
        </w:rPr>
        <w:t xml:space="preserve"> sutartį, tinkamai vykdyti Projekto</w:t>
      </w:r>
      <w:r w:rsidR="00D96D66" w:rsidRPr="00064B98">
        <w:rPr>
          <w:szCs w:val="24"/>
          <w:lang w:eastAsia="lt-LT"/>
        </w:rPr>
        <w:t xml:space="preserve"> finansavimo ir administravimo</w:t>
      </w:r>
      <w:r w:rsidRPr="00064B98">
        <w:rPr>
          <w:szCs w:val="24"/>
          <w:lang w:eastAsia="lt-LT"/>
        </w:rPr>
        <w:t xml:space="preserve"> sutartyje numatytus įsipareigojimus</w:t>
      </w:r>
      <w:r w:rsidR="00954FC1" w:rsidRPr="00064B98">
        <w:rPr>
          <w:szCs w:val="24"/>
          <w:lang w:eastAsia="lt-LT"/>
        </w:rPr>
        <w:t>;</w:t>
      </w:r>
    </w:p>
    <w:p w14:paraId="47467CD0" w14:textId="18E2A3EA" w:rsidR="007C094B" w:rsidRPr="007C094B" w:rsidRDefault="007C094B" w:rsidP="003E1E8D">
      <w:pPr>
        <w:pStyle w:val="ListParagraph"/>
        <w:widowControl w:val="0"/>
        <w:numPr>
          <w:ilvl w:val="1"/>
          <w:numId w:val="12"/>
        </w:numPr>
        <w:shd w:val="clear" w:color="auto" w:fill="FFFFFF"/>
        <w:autoSpaceDE w:val="0"/>
        <w:autoSpaceDN w:val="0"/>
        <w:adjustRightInd w:val="0"/>
        <w:ind w:left="0" w:firstLine="748"/>
        <w:jc w:val="both"/>
        <w:rPr>
          <w:szCs w:val="24"/>
          <w:lang w:eastAsia="lt-LT"/>
        </w:rPr>
      </w:pPr>
      <w:r w:rsidRPr="00064B98">
        <w:rPr>
          <w:szCs w:val="24"/>
          <w:lang w:eastAsia="lt-LT"/>
        </w:rPr>
        <w:t>užtikrinti Projekto fizinį (finansinį) ir veiklos rezultatų tęstinumą</w:t>
      </w:r>
      <w:r w:rsidRPr="007C094B">
        <w:rPr>
          <w:szCs w:val="24"/>
          <w:lang w:eastAsia="lt-LT"/>
        </w:rPr>
        <w:t xml:space="preserve"> ne mažiau kaip 5  metus pasibaigus Projektui</w:t>
      </w:r>
      <w:r w:rsidR="00954FC1">
        <w:rPr>
          <w:szCs w:val="24"/>
          <w:lang w:eastAsia="lt-LT"/>
        </w:rPr>
        <w:t>;</w:t>
      </w:r>
    </w:p>
    <w:p w14:paraId="762F0A81" w14:textId="790851DC" w:rsidR="007C094B" w:rsidRPr="007C094B" w:rsidRDefault="007C094B" w:rsidP="003E1E8D">
      <w:pPr>
        <w:pStyle w:val="ListParagraph"/>
        <w:widowControl w:val="0"/>
        <w:numPr>
          <w:ilvl w:val="1"/>
          <w:numId w:val="12"/>
        </w:numPr>
        <w:shd w:val="clear" w:color="auto" w:fill="FFFFFF"/>
        <w:autoSpaceDE w:val="0"/>
        <w:autoSpaceDN w:val="0"/>
        <w:adjustRightInd w:val="0"/>
        <w:ind w:left="0" w:firstLine="748"/>
        <w:jc w:val="both"/>
        <w:rPr>
          <w:szCs w:val="24"/>
          <w:lang w:eastAsia="lt-LT"/>
        </w:rPr>
      </w:pPr>
      <w:r w:rsidRPr="007C094B">
        <w:rPr>
          <w:szCs w:val="24"/>
          <w:lang w:eastAsia="lt-LT"/>
        </w:rPr>
        <w:t>užtikrinti, kad Projekto lėšomis įgytas ar sukurtas turtas nebūtų sugadintas, sunaikintas ar kitaip prarastas 5 metus Projekt</w:t>
      </w:r>
      <w:r w:rsidR="00954FC1">
        <w:rPr>
          <w:szCs w:val="24"/>
          <w:lang w:eastAsia="lt-LT"/>
        </w:rPr>
        <w:t>ui</w:t>
      </w:r>
      <w:r w:rsidRPr="007C094B">
        <w:rPr>
          <w:szCs w:val="24"/>
          <w:lang w:eastAsia="lt-LT"/>
        </w:rPr>
        <w:t xml:space="preserve"> pa</w:t>
      </w:r>
      <w:r w:rsidR="00954FC1">
        <w:rPr>
          <w:szCs w:val="24"/>
          <w:lang w:eastAsia="lt-LT"/>
        </w:rPr>
        <w:t>si</w:t>
      </w:r>
      <w:r w:rsidRPr="007C094B">
        <w:rPr>
          <w:szCs w:val="24"/>
          <w:lang w:eastAsia="lt-LT"/>
        </w:rPr>
        <w:t>baig</w:t>
      </w:r>
      <w:r w:rsidR="00954FC1">
        <w:rPr>
          <w:szCs w:val="24"/>
          <w:lang w:eastAsia="lt-LT"/>
        </w:rPr>
        <w:t>u</w:t>
      </w:r>
      <w:r w:rsidRPr="007C094B">
        <w:rPr>
          <w:szCs w:val="24"/>
          <w:lang w:eastAsia="lt-LT"/>
        </w:rPr>
        <w:t>s</w:t>
      </w:r>
      <w:r w:rsidR="00954FC1">
        <w:rPr>
          <w:szCs w:val="24"/>
          <w:lang w:eastAsia="lt-LT"/>
        </w:rPr>
        <w:t>;</w:t>
      </w:r>
    </w:p>
    <w:p w14:paraId="05B2F9FE" w14:textId="05B6C126" w:rsidR="007C094B" w:rsidRPr="007C094B" w:rsidRDefault="007C094B" w:rsidP="003E1E8D">
      <w:pPr>
        <w:pStyle w:val="ListParagraph"/>
        <w:widowControl w:val="0"/>
        <w:numPr>
          <w:ilvl w:val="1"/>
          <w:numId w:val="12"/>
        </w:numPr>
        <w:shd w:val="clear" w:color="auto" w:fill="FFFFFF"/>
        <w:autoSpaceDE w:val="0"/>
        <w:autoSpaceDN w:val="0"/>
        <w:adjustRightInd w:val="0"/>
        <w:ind w:left="0" w:firstLine="748"/>
        <w:jc w:val="both"/>
        <w:rPr>
          <w:szCs w:val="24"/>
          <w:lang w:eastAsia="lt-LT"/>
        </w:rPr>
      </w:pPr>
      <w:r w:rsidRPr="007C094B">
        <w:rPr>
          <w:szCs w:val="24"/>
          <w:lang w:eastAsia="lt-LT"/>
        </w:rPr>
        <w:t>drausti sukurtą ilgalaikį turtą nuo visų galimų rizikos atvejų 5 metus Projekt</w:t>
      </w:r>
      <w:r w:rsidR="00954FC1">
        <w:rPr>
          <w:szCs w:val="24"/>
          <w:lang w:eastAsia="lt-LT"/>
        </w:rPr>
        <w:t>ui</w:t>
      </w:r>
      <w:r w:rsidRPr="007C094B">
        <w:rPr>
          <w:szCs w:val="24"/>
          <w:lang w:eastAsia="lt-LT"/>
        </w:rPr>
        <w:t xml:space="preserve"> pa</w:t>
      </w:r>
      <w:r w:rsidR="00954FC1">
        <w:rPr>
          <w:szCs w:val="24"/>
          <w:lang w:eastAsia="lt-LT"/>
        </w:rPr>
        <w:t>si</w:t>
      </w:r>
      <w:r w:rsidRPr="007C094B">
        <w:rPr>
          <w:szCs w:val="24"/>
          <w:lang w:eastAsia="lt-LT"/>
        </w:rPr>
        <w:t>baig</w:t>
      </w:r>
      <w:r w:rsidR="00954FC1">
        <w:rPr>
          <w:szCs w:val="24"/>
          <w:lang w:eastAsia="lt-LT"/>
        </w:rPr>
        <w:t>u</w:t>
      </w:r>
      <w:r w:rsidRPr="007C094B">
        <w:rPr>
          <w:szCs w:val="24"/>
          <w:lang w:eastAsia="lt-LT"/>
        </w:rPr>
        <w:t>s</w:t>
      </w:r>
      <w:r w:rsidR="00260D09">
        <w:rPr>
          <w:szCs w:val="24"/>
          <w:lang w:eastAsia="lt-LT"/>
        </w:rPr>
        <w:t xml:space="preserve"> (jeigu taikoma)</w:t>
      </w:r>
      <w:r w:rsidRPr="007C094B">
        <w:rPr>
          <w:szCs w:val="24"/>
          <w:lang w:eastAsia="lt-LT"/>
        </w:rPr>
        <w:t>.</w:t>
      </w:r>
    </w:p>
    <w:p w14:paraId="3E2D33F4" w14:textId="77777777" w:rsidR="007C094B" w:rsidRPr="007C094B" w:rsidRDefault="007C094B" w:rsidP="003E1E8D">
      <w:pPr>
        <w:pStyle w:val="ListParagraph"/>
        <w:widowControl w:val="0"/>
        <w:numPr>
          <w:ilvl w:val="0"/>
          <w:numId w:val="12"/>
        </w:numPr>
        <w:autoSpaceDE w:val="0"/>
        <w:autoSpaceDN w:val="0"/>
        <w:adjustRightInd w:val="0"/>
        <w:ind w:left="0" w:firstLine="748"/>
        <w:jc w:val="both"/>
        <w:rPr>
          <w:szCs w:val="24"/>
          <w:lang w:eastAsia="lt-LT"/>
        </w:rPr>
      </w:pPr>
      <w:r w:rsidRPr="007C094B">
        <w:rPr>
          <w:b/>
          <w:szCs w:val="24"/>
          <w:lang w:eastAsia="lt-LT"/>
        </w:rPr>
        <w:t>Partneris įsipareigoja</w:t>
      </w:r>
      <w:r w:rsidRPr="007C094B">
        <w:rPr>
          <w:szCs w:val="24"/>
          <w:lang w:eastAsia="lt-LT"/>
        </w:rPr>
        <w:t>:</w:t>
      </w:r>
    </w:p>
    <w:p w14:paraId="672EF7B2" w14:textId="5A9B3BA4" w:rsidR="007C094B" w:rsidRPr="007C094B" w:rsidRDefault="007C094B" w:rsidP="003E1E8D">
      <w:pPr>
        <w:pStyle w:val="ListParagraph"/>
        <w:widowControl w:val="0"/>
        <w:numPr>
          <w:ilvl w:val="1"/>
          <w:numId w:val="12"/>
        </w:numPr>
        <w:autoSpaceDE w:val="0"/>
        <w:autoSpaceDN w:val="0"/>
        <w:adjustRightInd w:val="0"/>
        <w:ind w:left="0" w:firstLine="748"/>
        <w:jc w:val="both"/>
        <w:rPr>
          <w:szCs w:val="24"/>
          <w:lang w:eastAsia="lt-LT"/>
        </w:rPr>
      </w:pPr>
      <w:r w:rsidRPr="007C094B">
        <w:rPr>
          <w:szCs w:val="24"/>
          <w:lang w:eastAsia="lt-LT"/>
        </w:rPr>
        <w:t>tinkamai vykdyti Sutartyje numatytus įsipareigojimus</w:t>
      </w:r>
      <w:r w:rsidR="00954FC1">
        <w:rPr>
          <w:szCs w:val="24"/>
          <w:lang w:eastAsia="lt-LT"/>
        </w:rPr>
        <w:t>;</w:t>
      </w:r>
    </w:p>
    <w:p w14:paraId="0FE162A0" w14:textId="4D2ADA50" w:rsidR="007C094B" w:rsidRPr="007C094B" w:rsidRDefault="007C094B" w:rsidP="003E1E8D">
      <w:pPr>
        <w:pStyle w:val="ListParagraph"/>
        <w:widowControl w:val="0"/>
        <w:numPr>
          <w:ilvl w:val="1"/>
          <w:numId w:val="12"/>
        </w:numPr>
        <w:autoSpaceDE w:val="0"/>
        <w:autoSpaceDN w:val="0"/>
        <w:adjustRightInd w:val="0"/>
        <w:ind w:left="0" w:firstLine="748"/>
        <w:jc w:val="both"/>
        <w:rPr>
          <w:szCs w:val="24"/>
          <w:lang w:eastAsia="lt-LT"/>
        </w:rPr>
      </w:pPr>
      <w:r w:rsidRPr="007C094B">
        <w:rPr>
          <w:szCs w:val="24"/>
          <w:lang w:eastAsia="lt-LT"/>
        </w:rPr>
        <w:t>tikrinti suteiktų paslaugų ir atliktų darbų kokybę, vizuoti perdavimo aktus arba pateikti pastabas dėl kokybės</w:t>
      </w:r>
      <w:r w:rsidR="00954FC1">
        <w:rPr>
          <w:szCs w:val="24"/>
          <w:lang w:eastAsia="lt-LT"/>
        </w:rPr>
        <w:t>;</w:t>
      </w:r>
      <w:r w:rsidRPr="007C094B">
        <w:rPr>
          <w:szCs w:val="24"/>
          <w:lang w:eastAsia="lt-LT"/>
        </w:rPr>
        <w:t xml:space="preserve"> </w:t>
      </w:r>
    </w:p>
    <w:p w14:paraId="54914A5F" w14:textId="0400470A" w:rsidR="007C094B" w:rsidRPr="007C094B" w:rsidRDefault="007C094B" w:rsidP="003E1E8D">
      <w:pPr>
        <w:pStyle w:val="ListParagraph"/>
        <w:widowControl w:val="0"/>
        <w:numPr>
          <w:ilvl w:val="1"/>
          <w:numId w:val="12"/>
        </w:numPr>
        <w:autoSpaceDE w:val="0"/>
        <w:autoSpaceDN w:val="0"/>
        <w:adjustRightInd w:val="0"/>
        <w:ind w:left="0" w:firstLine="748"/>
        <w:jc w:val="both"/>
        <w:rPr>
          <w:szCs w:val="24"/>
          <w:lang w:eastAsia="lt-LT"/>
        </w:rPr>
      </w:pPr>
      <w:r w:rsidRPr="007C094B">
        <w:rPr>
          <w:szCs w:val="24"/>
        </w:rPr>
        <w:t xml:space="preserve">be </w:t>
      </w:r>
      <w:r w:rsidR="00531A22">
        <w:rPr>
          <w:szCs w:val="24"/>
        </w:rPr>
        <w:t>CPVA</w:t>
      </w:r>
      <w:r w:rsidRPr="007C094B">
        <w:rPr>
          <w:szCs w:val="24"/>
        </w:rPr>
        <w:t xml:space="preserve"> ir (arba) kitos valstybės institucijos raštiško sutikimo neperleisti, neparduoti, neįkeisti ar kitokiu būdu nevaržyti daiktinių teisių į Projekto įgyvendinimo metu sukurtą turtą</w:t>
      </w:r>
      <w:r w:rsidR="00954FC1">
        <w:rPr>
          <w:szCs w:val="24"/>
        </w:rPr>
        <w:t>;</w:t>
      </w:r>
    </w:p>
    <w:p w14:paraId="64DF0BD5" w14:textId="5DCD07B8" w:rsidR="007C094B" w:rsidRPr="007C094B" w:rsidRDefault="007C094B" w:rsidP="003E1E8D">
      <w:pPr>
        <w:pStyle w:val="ListParagraph"/>
        <w:widowControl w:val="0"/>
        <w:numPr>
          <w:ilvl w:val="1"/>
          <w:numId w:val="12"/>
        </w:numPr>
        <w:shd w:val="clear" w:color="auto" w:fill="FFFFFF"/>
        <w:autoSpaceDE w:val="0"/>
        <w:autoSpaceDN w:val="0"/>
        <w:adjustRightInd w:val="0"/>
        <w:ind w:left="0" w:firstLine="748"/>
        <w:jc w:val="both"/>
        <w:rPr>
          <w:szCs w:val="24"/>
          <w:lang w:eastAsia="lt-LT"/>
        </w:rPr>
      </w:pPr>
      <w:r w:rsidRPr="007C094B">
        <w:rPr>
          <w:szCs w:val="24"/>
          <w:lang w:eastAsia="lt-LT"/>
        </w:rPr>
        <w:t>užtikrinti Projekto fizinį (finansinį) ir veiklos rezultatų tęstinumą ne mažiau kaip 5  metus pasibaigus Projektui</w:t>
      </w:r>
      <w:r w:rsidR="00954FC1">
        <w:rPr>
          <w:szCs w:val="24"/>
          <w:lang w:eastAsia="lt-LT"/>
        </w:rPr>
        <w:t>;</w:t>
      </w:r>
    </w:p>
    <w:p w14:paraId="5BD5C4BE" w14:textId="4E0DA66E" w:rsidR="007C094B" w:rsidRPr="007C094B" w:rsidRDefault="007C094B" w:rsidP="003E1E8D">
      <w:pPr>
        <w:pStyle w:val="ListParagraph"/>
        <w:widowControl w:val="0"/>
        <w:numPr>
          <w:ilvl w:val="1"/>
          <w:numId w:val="12"/>
        </w:numPr>
        <w:shd w:val="clear" w:color="auto" w:fill="FFFFFF"/>
        <w:autoSpaceDE w:val="0"/>
        <w:autoSpaceDN w:val="0"/>
        <w:adjustRightInd w:val="0"/>
        <w:ind w:left="0" w:firstLine="748"/>
        <w:jc w:val="both"/>
        <w:rPr>
          <w:szCs w:val="24"/>
          <w:lang w:eastAsia="lt-LT"/>
        </w:rPr>
      </w:pPr>
      <w:r w:rsidRPr="007C094B">
        <w:rPr>
          <w:szCs w:val="24"/>
          <w:lang w:eastAsia="lt-LT"/>
        </w:rPr>
        <w:t>užtikrinti, kad Projekto lėšomis įgytas ar sukurtas turtas nebūtų sugadintas, sunaikintas ar kitaip prarastas 5 metus Projekt</w:t>
      </w:r>
      <w:r w:rsidR="00954FC1">
        <w:rPr>
          <w:szCs w:val="24"/>
          <w:lang w:eastAsia="lt-LT"/>
        </w:rPr>
        <w:t>ui</w:t>
      </w:r>
      <w:r w:rsidRPr="007C094B">
        <w:rPr>
          <w:szCs w:val="24"/>
          <w:lang w:eastAsia="lt-LT"/>
        </w:rPr>
        <w:t xml:space="preserve"> pa</w:t>
      </w:r>
      <w:r w:rsidR="00954FC1">
        <w:rPr>
          <w:szCs w:val="24"/>
          <w:lang w:eastAsia="lt-LT"/>
        </w:rPr>
        <w:t>si</w:t>
      </w:r>
      <w:r w:rsidRPr="007C094B">
        <w:rPr>
          <w:szCs w:val="24"/>
          <w:lang w:eastAsia="lt-LT"/>
        </w:rPr>
        <w:t>baig</w:t>
      </w:r>
      <w:r w:rsidR="00954FC1">
        <w:rPr>
          <w:szCs w:val="24"/>
          <w:lang w:eastAsia="lt-LT"/>
        </w:rPr>
        <w:t>u</w:t>
      </w:r>
      <w:r w:rsidRPr="007C094B">
        <w:rPr>
          <w:szCs w:val="24"/>
          <w:lang w:eastAsia="lt-LT"/>
        </w:rPr>
        <w:t>s</w:t>
      </w:r>
      <w:r w:rsidR="00954FC1">
        <w:rPr>
          <w:szCs w:val="24"/>
          <w:lang w:eastAsia="lt-LT"/>
        </w:rPr>
        <w:t>;</w:t>
      </w:r>
    </w:p>
    <w:p w14:paraId="32E9891D" w14:textId="76109211" w:rsidR="007C094B" w:rsidRPr="007C094B" w:rsidRDefault="007C094B" w:rsidP="003E1E8D">
      <w:pPr>
        <w:pStyle w:val="ListParagraph"/>
        <w:widowControl w:val="0"/>
        <w:numPr>
          <w:ilvl w:val="1"/>
          <w:numId w:val="12"/>
        </w:numPr>
        <w:shd w:val="clear" w:color="auto" w:fill="FFFFFF"/>
        <w:autoSpaceDE w:val="0"/>
        <w:autoSpaceDN w:val="0"/>
        <w:adjustRightInd w:val="0"/>
        <w:ind w:left="0" w:firstLine="748"/>
        <w:jc w:val="both"/>
        <w:rPr>
          <w:szCs w:val="24"/>
          <w:lang w:eastAsia="lt-LT"/>
        </w:rPr>
      </w:pPr>
      <w:r w:rsidRPr="007C094B">
        <w:rPr>
          <w:szCs w:val="24"/>
          <w:lang w:eastAsia="lt-LT"/>
        </w:rPr>
        <w:t>drausti sukurtą ilgalaikį turtą nuo visų galimų rizikos atvejų 5 metus po Projekto pabaigos</w:t>
      </w:r>
      <w:r w:rsidR="00260D09">
        <w:rPr>
          <w:szCs w:val="24"/>
          <w:lang w:eastAsia="lt-LT"/>
        </w:rPr>
        <w:t xml:space="preserve"> (jeigu taikoma)</w:t>
      </w:r>
      <w:r w:rsidRPr="007C094B">
        <w:rPr>
          <w:szCs w:val="24"/>
          <w:lang w:eastAsia="lt-LT"/>
        </w:rPr>
        <w:t>.</w:t>
      </w:r>
    </w:p>
    <w:p w14:paraId="443DDA14" w14:textId="77777777" w:rsidR="007C094B" w:rsidRPr="007C094B" w:rsidRDefault="007C094B" w:rsidP="007C094B">
      <w:pPr>
        <w:shd w:val="clear" w:color="auto" w:fill="FFFFFF"/>
        <w:tabs>
          <w:tab w:val="left" w:pos="9160"/>
          <w:tab w:val="left" w:pos="10076"/>
          <w:tab w:val="left" w:pos="10992"/>
          <w:tab w:val="left" w:pos="11908"/>
          <w:tab w:val="left" w:pos="12824"/>
          <w:tab w:val="left" w:pos="13740"/>
          <w:tab w:val="left" w:pos="14656"/>
        </w:tabs>
        <w:ind w:firstLine="748"/>
        <w:jc w:val="center"/>
        <w:rPr>
          <w:b/>
          <w:bCs/>
          <w:spacing w:val="-2"/>
          <w:sz w:val="24"/>
          <w:szCs w:val="24"/>
          <w:lang w:val="lt-LT"/>
        </w:rPr>
      </w:pPr>
    </w:p>
    <w:p w14:paraId="13E4021E" w14:textId="77777777" w:rsidR="007C094B" w:rsidRPr="00D152A4" w:rsidRDefault="007C094B" w:rsidP="007C094B">
      <w:pPr>
        <w:pStyle w:val="Heading1"/>
        <w:jc w:val="center"/>
        <w:rPr>
          <w:b/>
          <w:bCs/>
          <w:szCs w:val="24"/>
        </w:rPr>
      </w:pPr>
      <w:r w:rsidRPr="00D152A4">
        <w:rPr>
          <w:b/>
          <w:bCs/>
          <w:szCs w:val="24"/>
        </w:rPr>
        <w:t>VIII. ŠALIŲ ATSAKOMYBĖ, TAIKYTINA TEISĖ IR GINČŲ SPRENDIMAS</w:t>
      </w:r>
    </w:p>
    <w:p w14:paraId="2D31EC00" w14:textId="77777777" w:rsidR="007C094B" w:rsidRPr="007C094B" w:rsidRDefault="007C094B" w:rsidP="007C094B">
      <w:pPr>
        <w:widowControl w:val="0"/>
        <w:shd w:val="clear" w:color="auto" w:fill="FFFFFF"/>
        <w:autoSpaceDE w:val="0"/>
        <w:autoSpaceDN w:val="0"/>
        <w:adjustRightInd w:val="0"/>
        <w:ind w:firstLine="748"/>
        <w:jc w:val="both"/>
        <w:rPr>
          <w:b/>
          <w:bCs/>
          <w:sz w:val="24"/>
          <w:szCs w:val="24"/>
          <w:lang w:val="lt-LT"/>
        </w:rPr>
      </w:pPr>
    </w:p>
    <w:p w14:paraId="6F379131" w14:textId="77777777" w:rsidR="007C094B" w:rsidRPr="007C094B" w:rsidRDefault="007C094B" w:rsidP="007C094B">
      <w:pPr>
        <w:pStyle w:val="ListParagraph"/>
        <w:widowControl w:val="0"/>
        <w:numPr>
          <w:ilvl w:val="0"/>
          <w:numId w:val="12"/>
        </w:numPr>
        <w:shd w:val="clear" w:color="auto" w:fill="FFFFFF"/>
        <w:autoSpaceDE w:val="0"/>
        <w:autoSpaceDN w:val="0"/>
        <w:adjustRightInd w:val="0"/>
        <w:ind w:left="0" w:firstLine="748"/>
        <w:jc w:val="both"/>
        <w:rPr>
          <w:szCs w:val="24"/>
          <w:lang w:eastAsia="lt-LT"/>
        </w:rPr>
      </w:pPr>
      <w:r w:rsidRPr="007C094B">
        <w:rPr>
          <w:szCs w:val="24"/>
          <w:lang w:eastAsia="lt-LT"/>
        </w:rPr>
        <w:t>Šalių atsakomybė yra nustatoma pagal galiojančius Lietuvos Respublikos teisės aktus ir šią Sutartį.</w:t>
      </w:r>
    </w:p>
    <w:p w14:paraId="41C9F2CC" w14:textId="77777777" w:rsidR="007C094B" w:rsidRPr="007C094B" w:rsidRDefault="007C094B" w:rsidP="007C094B">
      <w:pPr>
        <w:pStyle w:val="ListParagraph"/>
        <w:widowControl w:val="0"/>
        <w:numPr>
          <w:ilvl w:val="0"/>
          <w:numId w:val="12"/>
        </w:numPr>
        <w:shd w:val="clear" w:color="auto" w:fill="FFFFFF"/>
        <w:autoSpaceDE w:val="0"/>
        <w:autoSpaceDN w:val="0"/>
        <w:adjustRightInd w:val="0"/>
        <w:ind w:left="0" w:firstLine="748"/>
        <w:jc w:val="both"/>
        <w:rPr>
          <w:b/>
          <w:szCs w:val="24"/>
        </w:rPr>
      </w:pPr>
      <w:r w:rsidRPr="007C094B">
        <w:rPr>
          <w:szCs w:val="24"/>
          <w:lang w:eastAsia="lt-LT"/>
        </w:rPr>
        <w:t>Už šios Sutarties vykdymą kiekviena Šalis atsako pagal šioje Sutartyje prisiimtus įsipareigojimus</w:t>
      </w:r>
      <w:r w:rsidRPr="007C094B">
        <w:rPr>
          <w:bCs/>
          <w:szCs w:val="24"/>
          <w:lang w:eastAsia="lt-LT"/>
        </w:rPr>
        <w:t xml:space="preserve">. </w:t>
      </w:r>
    </w:p>
    <w:p w14:paraId="7B744875" w14:textId="77777777" w:rsidR="007C094B" w:rsidRPr="007C094B" w:rsidRDefault="007C094B" w:rsidP="007C094B">
      <w:pPr>
        <w:pStyle w:val="ListParagraph"/>
        <w:widowControl w:val="0"/>
        <w:numPr>
          <w:ilvl w:val="0"/>
          <w:numId w:val="12"/>
        </w:numPr>
        <w:shd w:val="clear" w:color="auto" w:fill="FFFFFF"/>
        <w:autoSpaceDE w:val="0"/>
        <w:autoSpaceDN w:val="0"/>
        <w:adjustRightInd w:val="0"/>
        <w:ind w:left="0" w:firstLine="748"/>
        <w:jc w:val="both"/>
        <w:rPr>
          <w:b/>
          <w:szCs w:val="24"/>
        </w:rPr>
      </w:pPr>
      <w:r w:rsidRPr="007C094B">
        <w:rPr>
          <w:szCs w:val="24"/>
        </w:rPr>
        <w:t>Ši Sutartis vykdoma vadovaujantis Lietuvos Respublikos teisės aktais.</w:t>
      </w:r>
    </w:p>
    <w:p w14:paraId="370CB43B" w14:textId="77777777" w:rsidR="007C094B" w:rsidRPr="007C094B" w:rsidRDefault="007C094B" w:rsidP="007C094B">
      <w:pPr>
        <w:pStyle w:val="ListParagraph"/>
        <w:widowControl w:val="0"/>
        <w:numPr>
          <w:ilvl w:val="0"/>
          <w:numId w:val="12"/>
        </w:numPr>
        <w:shd w:val="clear" w:color="auto" w:fill="FFFFFF"/>
        <w:autoSpaceDE w:val="0"/>
        <w:autoSpaceDN w:val="0"/>
        <w:adjustRightInd w:val="0"/>
        <w:ind w:left="0" w:firstLine="748"/>
        <w:jc w:val="both"/>
        <w:rPr>
          <w:b/>
          <w:szCs w:val="24"/>
        </w:rPr>
      </w:pPr>
      <w:r w:rsidRPr="007C094B">
        <w:rPr>
          <w:szCs w:val="24"/>
        </w:rPr>
        <w:t xml:space="preserve">Šalių ginčai, kilę dėl jos vykdymo, sprendžiami Šalių derybomis. Jei Šalių tarpusavio ginčų </w:t>
      </w:r>
      <w:r w:rsidRPr="007C094B">
        <w:rPr>
          <w:szCs w:val="24"/>
        </w:rPr>
        <w:lastRenderedPageBreak/>
        <w:t>nepavyksta išspręsti taikiai per 20 dienų, ginčai sprendžiami Lietuvos Respublikos teisme Lietuvos Respublikos teisės aktų nustatyta tvarka.</w:t>
      </w:r>
    </w:p>
    <w:p w14:paraId="7D6AFB7E" w14:textId="77777777" w:rsidR="007C094B" w:rsidRPr="007C094B" w:rsidRDefault="007C094B" w:rsidP="007C094B">
      <w:pPr>
        <w:widowControl w:val="0"/>
        <w:shd w:val="clear" w:color="auto" w:fill="FFFFFF"/>
        <w:autoSpaceDE w:val="0"/>
        <w:autoSpaceDN w:val="0"/>
        <w:adjustRightInd w:val="0"/>
        <w:ind w:left="360"/>
        <w:jc w:val="center"/>
        <w:rPr>
          <w:b/>
          <w:bCs/>
          <w:sz w:val="24"/>
          <w:szCs w:val="24"/>
          <w:lang w:val="lt-LT"/>
        </w:rPr>
      </w:pPr>
    </w:p>
    <w:p w14:paraId="0C3F1C98" w14:textId="77777777" w:rsidR="007C094B" w:rsidRPr="00D152A4" w:rsidRDefault="007C094B" w:rsidP="007C094B">
      <w:pPr>
        <w:pStyle w:val="Heading1"/>
        <w:jc w:val="center"/>
        <w:rPr>
          <w:b/>
          <w:bCs/>
          <w:szCs w:val="24"/>
        </w:rPr>
      </w:pPr>
      <w:r w:rsidRPr="00D152A4">
        <w:rPr>
          <w:b/>
          <w:bCs/>
          <w:szCs w:val="24"/>
        </w:rPr>
        <w:t>IX. SUTARTIES SUDARYMAS, GALIOJIMAS, KEITIMAS IR NUTRAUKIMAS</w:t>
      </w:r>
    </w:p>
    <w:p w14:paraId="6C38A498" w14:textId="77777777" w:rsidR="007C094B" w:rsidRPr="007C094B" w:rsidRDefault="007C094B" w:rsidP="009E68BA">
      <w:pPr>
        <w:widowControl w:val="0"/>
        <w:shd w:val="clear" w:color="auto" w:fill="FFFFFF"/>
        <w:autoSpaceDE w:val="0"/>
        <w:autoSpaceDN w:val="0"/>
        <w:adjustRightInd w:val="0"/>
        <w:ind w:left="360"/>
        <w:jc w:val="both"/>
        <w:rPr>
          <w:b/>
          <w:bCs/>
          <w:sz w:val="24"/>
          <w:szCs w:val="24"/>
          <w:lang w:val="lt-LT"/>
        </w:rPr>
      </w:pPr>
    </w:p>
    <w:p w14:paraId="540F4FF5" w14:textId="2B111E26" w:rsidR="007C094B" w:rsidRPr="00435910" w:rsidRDefault="007C094B" w:rsidP="009E68BA">
      <w:pPr>
        <w:pStyle w:val="ListParagraph"/>
        <w:widowControl w:val="0"/>
        <w:numPr>
          <w:ilvl w:val="0"/>
          <w:numId w:val="12"/>
        </w:numPr>
        <w:shd w:val="clear" w:color="auto" w:fill="FFFFFF"/>
        <w:tabs>
          <w:tab w:val="left" w:pos="426"/>
          <w:tab w:val="left" w:pos="851"/>
        </w:tabs>
        <w:autoSpaceDE w:val="0"/>
        <w:autoSpaceDN w:val="0"/>
        <w:adjustRightInd w:val="0"/>
        <w:ind w:left="0" w:firstLine="748"/>
        <w:jc w:val="both"/>
        <w:rPr>
          <w:szCs w:val="24"/>
          <w:lang w:eastAsia="lt-LT"/>
        </w:rPr>
      </w:pPr>
      <w:bookmarkStart w:id="3" w:name="_Hlk134109335"/>
      <w:r w:rsidRPr="00435910">
        <w:rPr>
          <w:szCs w:val="24"/>
          <w:lang w:eastAsia="lt-LT"/>
        </w:rPr>
        <w:t xml:space="preserve">Sutartis įsigalioja </w:t>
      </w:r>
      <w:r w:rsidR="00ED2AF0" w:rsidRPr="00435910">
        <w:rPr>
          <w:szCs w:val="24"/>
          <w:lang w:eastAsia="lt-LT"/>
        </w:rPr>
        <w:t>nuo sutarties pasirašymo dienos ir galioja iki visiško sutartinių įsipareigojimų įvykdymo.</w:t>
      </w:r>
    </w:p>
    <w:bookmarkEnd w:id="3"/>
    <w:p w14:paraId="6A7B43D7" w14:textId="77777777" w:rsidR="007C094B" w:rsidRPr="00435910" w:rsidRDefault="007C094B" w:rsidP="009E68BA">
      <w:pPr>
        <w:pStyle w:val="ListParagraph"/>
        <w:widowControl w:val="0"/>
        <w:numPr>
          <w:ilvl w:val="0"/>
          <w:numId w:val="12"/>
        </w:numPr>
        <w:shd w:val="clear" w:color="auto" w:fill="FFFFFF"/>
        <w:tabs>
          <w:tab w:val="left" w:pos="426"/>
          <w:tab w:val="left" w:pos="851"/>
        </w:tabs>
        <w:autoSpaceDE w:val="0"/>
        <w:autoSpaceDN w:val="0"/>
        <w:adjustRightInd w:val="0"/>
        <w:ind w:left="0" w:firstLine="748"/>
        <w:jc w:val="both"/>
        <w:rPr>
          <w:spacing w:val="-1"/>
          <w:szCs w:val="24"/>
          <w:lang w:eastAsia="lt-LT"/>
        </w:rPr>
      </w:pPr>
      <w:r w:rsidRPr="00435910">
        <w:rPr>
          <w:spacing w:val="-1"/>
          <w:szCs w:val="24"/>
          <w:lang w:eastAsia="lt-LT"/>
        </w:rPr>
        <w:t>Sutartis gali būti keičiama tik raštišku Šalių susitarimu.</w:t>
      </w:r>
    </w:p>
    <w:p w14:paraId="15E68725" w14:textId="77777777" w:rsidR="007C094B" w:rsidRPr="00435910" w:rsidRDefault="007C094B" w:rsidP="009E68BA">
      <w:pPr>
        <w:pStyle w:val="ListParagraph"/>
        <w:widowControl w:val="0"/>
        <w:numPr>
          <w:ilvl w:val="0"/>
          <w:numId w:val="12"/>
        </w:numPr>
        <w:shd w:val="clear" w:color="auto" w:fill="FFFFFF"/>
        <w:tabs>
          <w:tab w:val="left" w:pos="426"/>
          <w:tab w:val="left" w:pos="851"/>
        </w:tabs>
        <w:autoSpaceDE w:val="0"/>
        <w:autoSpaceDN w:val="0"/>
        <w:adjustRightInd w:val="0"/>
        <w:ind w:left="0" w:firstLine="748"/>
        <w:jc w:val="both"/>
        <w:rPr>
          <w:spacing w:val="-1"/>
          <w:szCs w:val="24"/>
          <w:lang w:eastAsia="lt-LT"/>
        </w:rPr>
      </w:pPr>
      <w:r w:rsidRPr="00435910">
        <w:rPr>
          <w:szCs w:val="24"/>
          <w:lang w:eastAsia="lt-LT"/>
        </w:rPr>
        <w:t xml:space="preserve">Sutartis gali būti nutraukiama Šalių susitarimu. </w:t>
      </w:r>
    </w:p>
    <w:p w14:paraId="47DB4978" w14:textId="77777777" w:rsidR="007C094B" w:rsidRPr="00435910" w:rsidRDefault="007C094B" w:rsidP="007C094B">
      <w:pPr>
        <w:widowControl w:val="0"/>
        <w:shd w:val="clear" w:color="auto" w:fill="FFFFFF"/>
        <w:autoSpaceDE w:val="0"/>
        <w:autoSpaceDN w:val="0"/>
        <w:adjustRightInd w:val="0"/>
        <w:jc w:val="center"/>
        <w:rPr>
          <w:b/>
          <w:bCs/>
          <w:sz w:val="24"/>
          <w:szCs w:val="24"/>
          <w:lang w:val="lt-LT"/>
        </w:rPr>
      </w:pPr>
    </w:p>
    <w:p w14:paraId="429E4ED2" w14:textId="77777777" w:rsidR="007C094B" w:rsidRPr="00435910" w:rsidRDefault="007C094B" w:rsidP="007C094B">
      <w:pPr>
        <w:pStyle w:val="Heading1"/>
        <w:jc w:val="center"/>
        <w:rPr>
          <w:b/>
          <w:bCs/>
          <w:szCs w:val="24"/>
        </w:rPr>
      </w:pPr>
      <w:r w:rsidRPr="00435910">
        <w:rPr>
          <w:b/>
          <w:bCs/>
          <w:szCs w:val="24"/>
        </w:rPr>
        <w:t>X. KITOS SĄLYGOS</w:t>
      </w:r>
    </w:p>
    <w:p w14:paraId="4E429A0B" w14:textId="77777777" w:rsidR="007C094B" w:rsidRPr="00435910" w:rsidRDefault="007C094B" w:rsidP="007C094B">
      <w:pPr>
        <w:widowControl w:val="0"/>
        <w:shd w:val="clear" w:color="auto" w:fill="FFFFFF"/>
        <w:autoSpaceDE w:val="0"/>
        <w:autoSpaceDN w:val="0"/>
        <w:adjustRightInd w:val="0"/>
        <w:jc w:val="center"/>
        <w:rPr>
          <w:b/>
          <w:bCs/>
          <w:sz w:val="24"/>
          <w:szCs w:val="24"/>
          <w:lang w:val="lt-LT"/>
        </w:rPr>
      </w:pPr>
    </w:p>
    <w:p w14:paraId="6C1C63F9" w14:textId="77777777" w:rsidR="007C094B" w:rsidRPr="007C094B" w:rsidRDefault="007C094B" w:rsidP="007C094B">
      <w:pPr>
        <w:pStyle w:val="ListParagraph"/>
        <w:widowControl w:val="0"/>
        <w:numPr>
          <w:ilvl w:val="0"/>
          <w:numId w:val="12"/>
        </w:numPr>
        <w:shd w:val="clear" w:color="auto" w:fill="FFFFFF"/>
        <w:autoSpaceDE w:val="0"/>
        <w:autoSpaceDN w:val="0"/>
        <w:adjustRightInd w:val="0"/>
        <w:ind w:left="0" w:firstLine="748"/>
        <w:jc w:val="both"/>
        <w:rPr>
          <w:spacing w:val="-1"/>
          <w:szCs w:val="24"/>
          <w:lang w:eastAsia="lt-LT"/>
        </w:rPr>
      </w:pPr>
      <w:r w:rsidRPr="00435910">
        <w:rPr>
          <w:spacing w:val="-3"/>
          <w:szCs w:val="24"/>
        </w:rPr>
        <w:t>Sutartis sudaryta</w:t>
      </w:r>
      <w:r w:rsidRPr="00435910">
        <w:rPr>
          <w:bCs/>
          <w:szCs w:val="24"/>
        </w:rPr>
        <w:t xml:space="preserve"> ją pasirašant</w:t>
      </w:r>
      <w:r w:rsidRPr="00435910">
        <w:rPr>
          <w:szCs w:val="24"/>
        </w:rPr>
        <w:t xml:space="preserve"> </w:t>
      </w:r>
      <w:r w:rsidRPr="00435910">
        <w:rPr>
          <w:bCs/>
          <w:szCs w:val="24"/>
        </w:rPr>
        <w:t>ranka arba kvalifikuotais elektroniniais parašais ir kiekviena Šalis turi Sutarties egzempliorių</w:t>
      </w:r>
      <w:r w:rsidRPr="007C094B">
        <w:rPr>
          <w:bCs/>
          <w:szCs w:val="24"/>
        </w:rPr>
        <w:t xml:space="preserve"> su abiejų Šalių atstovų parašais.</w:t>
      </w:r>
    </w:p>
    <w:p w14:paraId="18342858" w14:textId="77777777" w:rsidR="007C094B" w:rsidRPr="007C094B" w:rsidRDefault="007C094B" w:rsidP="007C094B">
      <w:pPr>
        <w:pStyle w:val="ListParagraph"/>
        <w:widowControl w:val="0"/>
        <w:numPr>
          <w:ilvl w:val="0"/>
          <w:numId w:val="12"/>
        </w:numPr>
        <w:shd w:val="clear" w:color="auto" w:fill="FFFFFF"/>
        <w:autoSpaceDE w:val="0"/>
        <w:autoSpaceDN w:val="0"/>
        <w:adjustRightInd w:val="0"/>
        <w:ind w:left="0" w:firstLine="748"/>
        <w:jc w:val="both"/>
        <w:rPr>
          <w:b/>
          <w:bCs/>
          <w:szCs w:val="24"/>
          <w:lang w:eastAsia="lt-LT"/>
        </w:rPr>
      </w:pPr>
      <w:r w:rsidRPr="007C094B">
        <w:rPr>
          <w:szCs w:val="24"/>
          <w:lang w:eastAsia="lt-LT"/>
        </w:rPr>
        <w:t>Visi pranešimai, dokumentai ir informacija Šalims perduodama šios Sutarties XI skyriuje nurodytais adresais.</w:t>
      </w:r>
    </w:p>
    <w:p w14:paraId="23FC6634" w14:textId="72874481" w:rsidR="007C094B" w:rsidRPr="007C094B" w:rsidRDefault="003735AE" w:rsidP="007C094B">
      <w:pPr>
        <w:widowControl w:val="0"/>
        <w:shd w:val="clear" w:color="auto" w:fill="FFFFFF"/>
        <w:autoSpaceDE w:val="0"/>
        <w:autoSpaceDN w:val="0"/>
        <w:adjustRightInd w:val="0"/>
        <w:jc w:val="center"/>
        <w:rPr>
          <w:b/>
          <w:bCs/>
          <w:sz w:val="24"/>
          <w:szCs w:val="24"/>
          <w:lang w:val="lt-LT"/>
        </w:rPr>
      </w:pPr>
      <w:r>
        <w:rPr>
          <w:b/>
          <w:bCs/>
          <w:sz w:val="24"/>
          <w:szCs w:val="24"/>
          <w:lang w:val="lt-LT"/>
        </w:rPr>
        <w:t xml:space="preserve"> </w:t>
      </w:r>
      <w:r w:rsidR="00CA6ACD">
        <w:rPr>
          <w:b/>
          <w:bCs/>
          <w:sz w:val="24"/>
          <w:szCs w:val="24"/>
          <w:lang w:val="lt-LT"/>
        </w:rPr>
        <w:t xml:space="preserve">    </w:t>
      </w:r>
    </w:p>
    <w:p w14:paraId="24E98F24" w14:textId="77777777" w:rsidR="007C094B" w:rsidRPr="00D152A4" w:rsidRDefault="007C094B" w:rsidP="007C094B">
      <w:pPr>
        <w:pStyle w:val="Heading1"/>
        <w:jc w:val="center"/>
        <w:rPr>
          <w:b/>
          <w:bCs/>
          <w:szCs w:val="24"/>
        </w:rPr>
      </w:pPr>
      <w:r w:rsidRPr="00D152A4">
        <w:rPr>
          <w:b/>
          <w:bCs/>
          <w:szCs w:val="24"/>
        </w:rPr>
        <w:t xml:space="preserve">XI. ŠALIŲ REKVIZITAI </w:t>
      </w:r>
      <w:r w:rsidRPr="00D152A4">
        <w:rPr>
          <w:b/>
          <w:bCs/>
          <w:caps/>
          <w:szCs w:val="24"/>
        </w:rPr>
        <w:t>ir</w:t>
      </w:r>
      <w:r w:rsidRPr="00D152A4">
        <w:rPr>
          <w:b/>
          <w:bCs/>
          <w:szCs w:val="24"/>
        </w:rPr>
        <w:t xml:space="preserve"> ATSTOVŲ PARAŠAI</w:t>
      </w:r>
    </w:p>
    <w:p w14:paraId="2F251F09" w14:textId="77777777" w:rsidR="007C094B" w:rsidRPr="007C094B" w:rsidRDefault="007C094B" w:rsidP="007C094B">
      <w:pPr>
        <w:pStyle w:val="NormalWeb"/>
        <w:spacing w:before="0" w:beforeAutospacing="0" w:after="0" w:afterAutospacing="0"/>
        <w:jc w:val="center"/>
        <w:rPr>
          <w:b/>
          <w:bCs/>
        </w:rPr>
      </w:pPr>
    </w:p>
    <w:tbl>
      <w:tblPr>
        <w:tblW w:w="9615" w:type="dxa"/>
        <w:tblCellSpacing w:w="15" w:type="dxa"/>
        <w:tblInd w:w="30" w:type="dxa"/>
        <w:tblCellMar>
          <w:top w:w="15" w:type="dxa"/>
          <w:left w:w="15" w:type="dxa"/>
          <w:bottom w:w="15" w:type="dxa"/>
          <w:right w:w="15" w:type="dxa"/>
        </w:tblCellMar>
        <w:tblLook w:val="0000" w:firstRow="0" w:lastRow="0" w:firstColumn="0" w:lastColumn="0" w:noHBand="0" w:noVBand="0"/>
      </w:tblPr>
      <w:tblGrid>
        <w:gridCol w:w="4846"/>
        <w:gridCol w:w="4769"/>
      </w:tblGrid>
      <w:tr w:rsidR="007C094B" w:rsidRPr="007C094B" w14:paraId="3A78DA18" w14:textId="77777777" w:rsidTr="00C176B1">
        <w:trPr>
          <w:tblCellSpacing w:w="15" w:type="dxa"/>
        </w:trPr>
        <w:tc>
          <w:tcPr>
            <w:tcW w:w="4801" w:type="dxa"/>
            <w:shd w:val="clear" w:color="auto" w:fill="auto"/>
          </w:tcPr>
          <w:p w14:paraId="3E2476A2" w14:textId="1A8444B0" w:rsidR="007C094B" w:rsidRPr="007C094B" w:rsidRDefault="007C094B" w:rsidP="00C176B1">
            <w:pPr>
              <w:jc w:val="both"/>
              <w:rPr>
                <w:sz w:val="24"/>
                <w:szCs w:val="24"/>
                <w:lang w:val="lt-LT"/>
              </w:rPr>
            </w:pPr>
            <w:r w:rsidRPr="007C094B">
              <w:rPr>
                <w:b/>
                <w:bCs/>
                <w:sz w:val="24"/>
                <w:szCs w:val="24"/>
                <w:lang w:val="lt-LT"/>
              </w:rPr>
              <w:t>PAREIŠKĖJAS</w:t>
            </w:r>
          </w:p>
        </w:tc>
        <w:tc>
          <w:tcPr>
            <w:tcW w:w="4724" w:type="dxa"/>
          </w:tcPr>
          <w:p w14:paraId="17E800F1" w14:textId="5F4BCC82" w:rsidR="007C094B" w:rsidRPr="007C094B" w:rsidRDefault="007C094B" w:rsidP="00C176B1">
            <w:pPr>
              <w:ind w:right="-289"/>
              <w:jc w:val="both"/>
              <w:rPr>
                <w:sz w:val="24"/>
                <w:szCs w:val="24"/>
                <w:lang w:val="lt-LT"/>
              </w:rPr>
            </w:pPr>
            <w:r w:rsidRPr="007C094B">
              <w:rPr>
                <w:b/>
                <w:bCs/>
                <w:sz w:val="24"/>
                <w:szCs w:val="24"/>
                <w:lang w:val="lt-LT"/>
              </w:rPr>
              <w:t>PARTNERIS</w:t>
            </w:r>
          </w:p>
        </w:tc>
      </w:tr>
      <w:tr w:rsidR="007C094B" w:rsidRPr="007C094B" w14:paraId="09ADB146" w14:textId="77777777" w:rsidTr="00C176B1">
        <w:trPr>
          <w:tblCellSpacing w:w="15" w:type="dxa"/>
        </w:trPr>
        <w:tc>
          <w:tcPr>
            <w:tcW w:w="4801" w:type="dxa"/>
            <w:shd w:val="clear" w:color="auto" w:fill="auto"/>
          </w:tcPr>
          <w:p w14:paraId="49539B91" w14:textId="549DE7A7" w:rsidR="007C094B" w:rsidRPr="007C094B" w:rsidRDefault="007C094B" w:rsidP="00C176B1">
            <w:pPr>
              <w:ind w:right="-289"/>
              <w:jc w:val="both"/>
              <w:rPr>
                <w:sz w:val="24"/>
                <w:szCs w:val="24"/>
                <w:lang w:val="lt-LT"/>
              </w:rPr>
            </w:pPr>
            <w:r w:rsidRPr="007C094B">
              <w:rPr>
                <w:sz w:val="24"/>
                <w:szCs w:val="24"/>
                <w:lang w:val="lt-LT"/>
              </w:rPr>
              <w:t>Panevėžio rajono savivaldybė</w:t>
            </w:r>
          </w:p>
        </w:tc>
        <w:tc>
          <w:tcPr>
            <w:tcW w:w="4724" w:type="dxa"/>
          </w:tcPr>
          <w:p w14:paraId="2783E324" w14:textId="4B616725" w:rsidR="007C094B" w:rsidRPr="007C094B" w:rsidRDefault="007C094B" w:rsidP="00C176B1">
            <w:pPr>
              <w:ind w:right="-289"/>
              <w:jc w:val="both"/>
              <w:rPr>
                <w:sz w:val="24"/>
                <w:szCs w:val="24"/>
                <w:lang w:val="lt-LT"/>
              </w:rPr>
            </w:pPr>
            <w:r w:rsidRPr="007C094B">
              <w:rPr>
                <w:sz w:val="24"/>
                <w:szCs w:val="24"/>
                <w:lang w:val="lt-LT"/>
              </w:rPr>
              <w:t>Rokiškio rajono savivaldybė</w:t>
            </w:r>
          </w:p>
        </w:tc>
      </w:tr>
      <w:tr w:rsidR="007C094B" w:rsidRPr="007C094B" w14:paraId="64E6F49E" w14:textId="77777777" w:rsidTr="00C176B1">
        <w:trPr>
          <w:tblCellSpacing w:w="15" w:type="dxa"/>
        </w:trPr>
        <w:tc>
          <w:tcPr>
            <w:tcW w:w="4801" w:type="dxa"/>
            <w:shd w:val="clear" w:color="auto" w:fill="auto"/>
          </w:tcPr>
          <w:p w14:paraId="6776920F" w14:textId="545D4DF3" w:rsidR="007C094B" w:rsidRPr="007C094B" w:rsidRDefault="007C094B" w:rsidP="00C176B1">
            <w:pPr>
              <w:ind w:right="-289"/>
              <w:jc w:val="both"/>
              <w:rPr>
                <w:sz w:val="24"/>
                <w:szCs w:val="24"/>
                <w:lang w:val="lt-LT"/>
              </w:rPr>
            </w:pPr>
            <w:r w:rsidRPr="007C094B">
              <w:rPr>
                <w:sz w:val="24"/>
                <w:szCs w:val="24"/>
                <w:lang w:val="lt-LT"/>
              </w:rPr>
              <w:t>Vasario 16-osios g. 2, 35185 Panevėžys</w:t>
            </w:r>
          </w:p>
        </w:tc>
        <w:tc>
          <w:tcPr>
            <w:tcW w:w="4724" w:type="dxa"/>
          </w:tcPr>
          <w:p w14:paraId="4ACE3C2A" w14:textId="28F6F4DB" w:rsidR="007C094B" w:rsidRPr="007C094B" w:rsidRDefault="007C094B" w:rsidP="00C176B1">
            <w:pPr>
              <w:ind w:right="-289"/>
              <w:jc w:val="both"/>
              <w:rPr>
                <w:sz w:val="24"/>
                <w:szCs w:val="24"/>
                <w:lang w:val="lt-LT"/>
              </w:rPr>
            </w:pPr>
            <w:r w:rsidRPr="007C094B">
              <w:rPr>
                <w:sz w:val="24"/>
                <w:szCs w:val="24"/>
                <w:lang w:val="lt-LT"/>
              </w:rPr>
              <w:t xml:space="preserve">Respublikos g. 94, 42136, Rokiškis </w:t>
            </w:r>
          </w:p>
        </w:tc>
      </w:tr>
      <w:tr w:rsidR="007C094B" w:rsidRPr="007C094B" w14:paraId="39A9329F" w14:textId="77777777" w:rsidTr="00C176B1">
        <w:trPr>
          <w:tblCellSpacing w:w="15" w:type="dxa"/>
        </w:trPr>
        <w:tc>
          <w:tcPr>
            <w:tcW w:w="4801" w:type="dxa"/>
            <w:shd w:val="clear" w:color="auto" w:fill="auto"/>
          </w:tcPr>
          <w:p w14:paraId="0B4337AE" w14:textId="10419536" w:rsidR="007C094B" w:rsidRPr="006A62AC" w:rsidRDefault="007C094B" w:rsidP="00C176B1">
            <w:pPr>
              <w:ind w:right="-289"/>
              <w:jc w:val="both"/>
              <w:rPr>
                <w:sz w:val="24"/>
                <w:szCs w:val="24"/>
                <w:lang w:val="lt-LT"/>
              </w:rPr>
            </w:pPr>
            <w:r w:rsidRPr="006A62AC">
              <w:rPr>
                <w:sz w:val="24"/>
                <w:szCs w:val="24"/>
                <w:lang w:val="lt-LT"/>
              </w:rPr>
              <w:t xml:space="preserve">Kodas </w:t>
            </w:r>
            <w:r w:rsidR="00ED3728" w:rsidRPr="006A62AC">
              <w:rPr>
                <w:sz w:val="24"/>
                <w:szCs w:val="24"/>
                <w:lang w:val="lt-LT"/>
              </w:rPr>
              <w:t>111107182</w:t>
            </w:r>
          </w:p>
        </w:tc>
        <w:tc>
          <w:tcPr>
            <w:tcW w:w="4724" w:type="dxa"/>
          </w:tcPr>
          <w:p w14:paraId="2CBBBF5E" w14:textId="1C1F40D7" w:rsidR="007C094B" w:rsidRPr="006A62AC" w:rsidRDefault="006A62AC" w:rsidP="00C176B1">
            <w:pPr>
              <w:ind w:right="-289"/>
              <w:jc w:val="both"/>
              <w:rPr>
                <w:sz w:val="24"/>
                <w:szCs w:val="24"/>
                <w:lang w:val="lt-LT"/>
              </w:rPr>
            </w:pPr>
            <w:r w:rsidRPr="006A62AC">
              <w:rPr>
                <w:sz w:val="24"/>
                <w:szCs w:val="24"/>
                <w:lang w:val="lt-LT"/>
              </w:rPr>
              <w:t>Kodas</w:t>
            </w:r>
            <w:r w:rsidR="00ED3728" w:rsidRPr="006A62AC">
              <w:rPr>
                <w:sz w:val="24"/>
                <w:szCs w:val="24"/>
                <w:lang w:val="lt-LT"/>
              </w:rPr>
              <w:t xml:space="preserve"> 111101681</w:t>
            </w:r>
          </w:p>
        </w:tc>
      </w:tr>
      <w:tr w:rsidR="007C094B" w:rsidRPr="007C094B" w14:paraId="71112AF2" w14:textId="77777777" w:rsidTr="00C176B1">
        <w:trPr>
          <w:tblCellSpacing w:w="15" w:type="dxa"/>
        </w:trPr>
        <w:tc>
          <w:tcPr>
            <w:tcW w:w="4801" w:type="dxa"/>
            <w:shd w:val="clear" w:color="auto" w:fill="auto"/>
          </w:tcPr>
          <w:p w14:paraId="2B07BD74" w14:textId="77777777" w:rsidR="007C094B" w:rsidRPr="007C094B" w:rsidRDefault="007C094B" w:rsidP="00C176B1">
            <w:pPr>
              <w:ind w:right="-289"/>
              <w:jc w:val="both"/>
              <w:rPr>
                <w:sz w:val="24"/>
                <w:szCs w:val="24"/>
                <w:lang w:val="lt-LT"/>
              </w:rPr>
            </w:pPr>
            <w:r w:rsidRPr="007C094B">
              <w:rPr>
                <w:sz w:val="24"/>
                <w:szCs w:val="24"/>
                <w:lang w:val="lt-LT"/>
              </w:rPr>
              <w:t>Tel. (8 45) 58 29 46</w:t>
            </w:r>
          </w:p>
        </w:tc>
        <w:tc>
          <w:tcPr>
            <w:tcW w:w="4724" w:type="dxa"/>
          </w:tcPr>
          <w:p w14:paraId="62FBCDC0" w14:textId="77777777" w:rsidR="007C094B" w:rsidRPr="007C094B" w:rsidRDefault="007C094B" w:rsidP="00C176B1">
            <w:pPr>
              <w:ind w:right="-289"/>
              <w:jc w:val="both"/>
              <w:rPr>
                <w:sz w:val="24"/>
                <w:szCs w:val="24"/>
                <w:lang w:val="lt-LT"/>
              </w:rPr>
            </w:pPr>
            <w:r w:rsidRPr="007C094B">
              <w:rPr>
                <w:sz w:val="24"/>
                <w:szCs w:val="24"/>
                <w:lang w:val="lt-LT"/>
              </w:rPr>
              <w:t>Tel. (8 45) 87 12 33</w:t>
            </w:r>
          </w:p>
        </w:tc>
      </w:tr>
      <w:tr w:rsidR="007C094B" w:rsidRPr="007C094B" w14:paraId="67395019" w14:textId="77777777" w:rsidTr="00C176B1">
        <w:trPr>
          <w:tblCellSpacing w:w="15" w:type="dxa"/>
        </w:trPr>
        <w:tc>
          <w:tcPr>
            <w:tcW w:w="4801" w:type="dxa"/>
            <w:shd w:val="clear" w:color="auto" w:fill="auto"/>
          </w:tcPr>
          <w:p w14:paraId="3AA96AD8" w14:textId="473EEED5" w:rsidR="007C094B" w:rsidRPr="007C094B" w:rsidRDefault="007C094B" w:rsidP="00C176B1">
            <w:pPr>
              <w:ind w:right="-289"/>
              <w:jc w:val="both"/>
              <w:rPr>
                <w:sz w:val="24"/>
                <w:szCs w:val="24"/>
                <w:lang w:val="lt-LT"/>
              </w:rPr>
            </w:pPr>
            <w:r w:rsidRPr="007C094B">
              <w:rPr>
                <w:sz w:val="24"/>
                <w:szCs w:val="24"/>
                <w:lang w:val="lt-LT"/>
              </w:rPr>
              <w:t xml:space="preserve">El. paštas </w:t>
            </w:r>
            <w:r w:rsidRPr="00D152A4">
              <w:rPr>
                <w:rStyle w:val="apple-style-span"/>
                <w:sz w:val="24"/>
                <w:szCs w:val="24"/>
                <w:lang w:val="lt-LT"/>
              </w:rPr>
              <w:t>savivaldybe@panrs.lt</w:t>
            </w:r>
          </w:p>
        </w:tc>
        <w:tc>
          <w:tcPr>
            <w:tcW w:w="4724" w:type="dxa"/>
          </w:tcPr>
          <w:p w14:paraId="1074ADB9" w14:textId="251C3C38" w:rsidR="007C094B" w:rsidRPr="007C094B" w:rsidRDefault="007C094B" w:rsidP="00C176B1">
            <w:pPr>
              <w:ind w:right="-289"/>
              <w:jc w:val="both"/>
              <w:rPr>
                <w:sz w:val="24"/>
                <w:szCs w:val="24"/>
                <w:lang w:val="lt-LT"/>
              </w:rPr>
            </w:pPr>
            <w:r w:rsidRPr="007C094B">
              <w:rPr>
                <w:sz w:val="24"/>
                <w:szCs w:val="24"/>
                <w:lang w:val="lt-LT"/>
              </w:rPr>
              <w:t xml:space="preserve">El. paštas </w:t>
            </w:r>
            <w:r w:rsidRPr="007C094B">
              <w:rPr>
                <w:rStyle w:val="apple-style-span"/>
                <w:sz w:val="24"/>
                <w:szCs w:val="24"/>
                <w:lang w:val="lt-LT"/>
              </w:rPr>
              <w:t xml:space="preserve"> </w:t>
            </w:r>
            <w:r w:rsidRPr="007C094B">
              <w:rPr>
                <w:sz w:val="24"/>
                <w:szCs w:val="24"/>
                <w:lang w:val="lt-LT"/>
              </w:rPr>
              <w:t xml:space="preserve">savivaldybe@rokiskis.lt </w:t>
            </w:r>
          </w:p>
        </w:tc>
      </w:tr>
      <w:tr w:rsidR="007C094B" w:rsidRPr="007C094B" w14:paraId="0668DC35" w14:textId="77777777" w:rsidTr="00C176B1">
        <w:trPr>
          <w:tblCellSpacing w:w="15" w:type="dxa"/>
        </w:trPr>
        <w:tc>
          <w:tcPr>
            <w:tcW w:w="4801" w:type="dxa"/>
            <w:shd w:val="clear" w:color="auto" w:fill="auto"/>
          </w:tcPr>
          <w:p w14:paraId="1CC2AA46" w14:textId="77777777" w:rsidR="007C094B" w:rsidRPr="007C094B" w:rsidRDefault="007C094B" w:rsidP="00C176B1">
            <w:pPr>
              <w:ind w:right="-289"/>
              <w:jc w:val="both"/>
              <w:rPr>
                <w:sz w:val="24"/>
                <w:szCs w:val="24"/>
                <w:lang w:val="lt-LT"/>
              </w:rPr>
            </w:pPr>
          </w:p>
        </w:tc>
        <w:tc>
          <w:tcPr>
            <w:tcW w:w="4724" w:type="dxa"/>
          </w:tcPr>
          <w:p w14:paraId="730AF513" w14:textId="77777777" w:rsidR="007C094B" w:rsidRPr="007C094B" w:rsidRDefault="007C094B" w:rsidP="00C176B1">
            <w:pPr>
              <w:ind w:right="-289"/>
              <w:jc w:val="both"/>
              <w:rPr>
                <w:sz w:val="24"/>
                <w:szCs w:val="24"/>
                <w:lang w:val="lt-LT"/>
              </w:rPr>
            </w:pPr>
          </w:p>
        </w:tc>
      </w:tr>
      <w:tr w:rsidR="007C094B" w:rsidRPr="007C094B" w14:paraId="337EC5D9" w14:textId="77777777" w:rsidTr="00C176B1">
        <w:trPr>
          <w:tblCellSpacing w:w="15" w:type="dxa"/>
        </w:trPr>
        <w:tc>
          <w:tcPr>
            <w:tcW w:w="4801" w:type="dxa"/>
            <w:shd w:val="clear" w:color="auto" w:fill="auto"/>
          </w:tcPr>
          <w:p w14:paraId="7FD48BEE" w14:textId="77777777" w:rsidR="007C094B" w:rsidRPr="007C094B" w:rsidRDefault="007C094B" w:rsidP="00C176B1">
            <w:pPr>
              <w:ind w:right="-289"/>
              <w:jc w:val="both"/>
              <w:rPr>
                <w:sz w:val="24"/>
                <w:szCs w:val="24"/>
                <w:lang w:val="lt-LT"/>
              </w:rPr>
            </w:pPr>
          </w:p>
        </w:tc>
        <w:tc>
          <w:tcPr>
            <w:tcW w:w="4724" w:type="dxa"/>
          </w:tcPr>
          <w:p w14:paraId="18092FE3" w14:textId="77777777" w:rsidR="007C094B" w:rsidRPr="007C094B" w:rsidRDefault="007C094B" w:rsidP="00C176B1">
            <w:pPr>
              <w:ind w:right="-289"/>
              <w:jc w:val="both"/>
              <w:rPr>
                <w:sz w:val="24"/>
                <w:szCs w:val="24"/>
                <w:lang w:val="lt-LT"/>
              </w:rPr>
            </w:pPr>
          </w:p>
        </w:tc>
      </w:tr>
      <w:tr w:rsidR="007C094B" w:rsidRPr="007C094B" w14:paraId="16912C86" w14:textId="77777777" w:rsidTr="00C176B1">
        <w:trPr>
          <w:tblCellSpacing w:w="15" w:type="dxa"/>
        </w:trPr>
        <w:tc>
          <w:tcPr>
            <w:tcW w:w="4801" w:type="dxa"/>
            <w:shd w:val="clear" w:color="auto" w:fill="auto"/>
          </w:tcPr>
          <w:p w14:paraId="2178DA05" w14:textId="77777777" w:rsidR="007C094B" w:rsidRPr="007C094B" w:rsidRDefault="007C094B" w:rsidP="00C176B1">
            <w:pPr>
              <w:jc w:val="both"/>
              <w:rPr>
                <w:sz w:val="24"/>
                <w:szCs w:val="24"/>
                <w:lang w:val="lt-LT"/>
              </w:rPr>
            </w:pPr>
          </w:p>
        </w:tc>
        <w:tc>
          <w:tcPr>
            <w:tcW w:w="4724" w:type="dxa"/>
          </w:tcPr>
          <w:p w14:paraId="3450B088" w14:textId="77777777" w:rsidR="007C094B" w:rsidRPr="007C094B" w:rsidRDefault="007C094B" w:rsidP="00C176B1">
            <w:pPr>
              <w:jc w:val="both"/>
              <w:rPr>
                <w:sz w:val="24"/>
                <w:szCs w:val="24"/>
                <w:lang w:val="lt-LT"/>
              </w:rPr>
            </w:pPr>
          </w:p>
        </w:tc>
      </w:tr>
    </w:tbl>
    <w:p w14:paraId="5A65BF5C" w14:textId="77777777" w:rsidR="007C094B" w:rsidRPr="007C094B" w:rsidRDefault="007C094B" w:rsidP="007C094B">
      <w:pPr>
        <w:jc w:val="both"/>
        <w:rPr>
          <w:sz w:val="24"/>
          <w:szCs w:val="24"/>
          <w:lang w:val="lt-LT"/>
        </w:rPr>
      </w:pPr>
    </w:p>
    <w:p w14:paraId="0C6B0C7C" w14:textId="77777777" w:rsidR="007C094B" w:rsidRPr="007C094B" w:rsidRDefault="007C094B" w:rsidP="007C094B">
      <w:pPr>
        <w:jc w:val="both"/>
        <w:rPr>
          <w:sz w:val="24"/>
          <w:szCs w:val="24"/>
          <w:lang w:val="lt-LT"/>
        </w:rPr>
      </w:pPr>
    </w:p>
    <w:p w14:paraId="01CA9F48" w14:textId="339B17C0" w:rsidR="007C094B" w:rsidRPr="007C094B" w:rsidRDefault="007C094B" w:rsidP="007C094B">
      <w:pPr>
        <w:tabs>
          <w:tab w:val="center" w:pos="4790"/>
        </w:tabs>
        <w:jc w:val="both"/>
        <w:rPr>
          <w:sz w:val="24"/>
          <w:szCs w:val="24"/>
          <w:lang w:val="lt-LT"/>
        </w:rPr>
      </w:pPr>
      <w:r w:rsidRPr="007C094B">
        <w:rPr>
          <w:sz w:val="24"/>
          <w:szCs w:val="24"/>
          <w:lang w:val="lt-LT"/>
        </w:rPr>
        <w:t>________________</w:t>
      </w:r>
      <w:r w:rsidRPr="007C094B">
        <w:rPr>
          <w:sz w:val="24"/>
          <w:szCs w:val="24"/>
          <w:lang w:val="lt-LT"/>
        </w:rPr>
        <w:tab/>
        <w:t xml:space="preserve">                                  ________________</w:t>
      </w:r>
    </w:p>
    <w:p w14:paraId="554D4367" w14:textId="766915B2" w:rsidR="007C094B" w:rsidRPr="007C094B" w:rsidRDefault="00260D09" w:rsidP="007C094B">
      <w:pPr>
        <w:tabs>
          <w:tab w:val="center" w:pos="4790"/>
        </w:tabs>
        <w:rPr>
          <w:sz w:val="24"/>
          <w:szCs w:val="24"/>
          <w:lang w:val="lt-LT"/>
        </w:rPr>
      </w:pPr>
      <w:r>
        <w:rPr>
          <w:sz w:val="24"/>
          <w:szCs w:val="24"/>
          <w:lang w:val="lt-LT"/>
        </w:rPr>
        <w:t>Savivaldybės meras</w:t>
      </w:r>
      <w:r w:rsidR="007C094B" w:rsidRPr="007C094B">
        <w:rPr>
          <w:sz w:val="24"/>
          <w:szCs w:val="24"/>
          <w:lang w:val="lt-LT"/>
        </w:rPr>
        <w:tab/>
        <w:t xml:space="preserve">                                  </w:t>
      </w:r>
      <w:r w:rsidR="003E1E8D">
        <w:rPr>
          <w:sz w:val="24"/>
          <w:szCs w:val="24"/>
          <w:lang w:val="lt-LT"/>
        </w:rPr>
        <w:t>Savivaldybės meras</w:t>
      </w:r>
      <w:r w:rsidR="007C094B" w:rsidRPr="007C094B">
        <w:rPr>
          <w:sz w:val="24"/>
          <w:szCs w:val="24"/>
          <w:lang w:val="lt-LT"/>
        </w:rPr>
        <w:t xml:space="preserve"> </w:t>
      </w:r>
    </w:p>
    <w:p w14:paraId="101FB3BE" w14:textId="6261D972" w:rsidR="007C094B" w:rsidRPr="007C094B" w:rsidRDefault="003E1E8D" w:rsidP="007C094B">
      <w:pPr>
        <w:rPr>
          <w:sz w:val="24"/>
          <w:szCs w:val="24"/>
          <w:lang w:val="lt-LT"/>
        </w:rPr>
      </w:pPr>
      <w:r>
        <w:rPr>
          <w:sz w:val="24"/>
          <w:szCs w:val="24"/>
          <w:lang w:val="lt-LT"/>
        </w:rPr>
        <w:t>Antanas Pocius</w:t>
      </w:r>
      <w:r w:rsidR="007C094B" w:rsidRPr="007C094B">
        <w:rPr>
          <w:sz w:val="24"/>
          <w:szCs w:val="24"/>
          <w:lang w:val="lt-LT"/>
        </w:rPr>
        <w:tab/>
      </w:r>
      <w:r w:rsidR="007C094B" w:rsidRPr="007C094B">
        <w:rPr>
          <w:sz w:val="24"/>
          <w:szCs w:val="24"/>
          <w:lang w:val="lt-LT"/>
        </w:rPr>
        <w:tab/>
        <w:t xml:space="preserve">                 </w:t>
      </w:r>
      <w:r w:rsidR="00D152A4">
        <w:rPr>
          <w:sz w:val="24"/>
          <w:szCs w:val="24"/>
          <w:lang w:val="lt-LT"/>
        </w:rPr>
        <w:t xml:space="preserve">                </w:t>
      </w:r>
      <w:bookmarkStart w:id="4" w:name="_Hlk133932606"/>
      <w:r w:rsidRPr="003E1E8D">
        <w:rPr>
          <w:sz w:val="24"/>
          <w:szCs w:val="24"/>
          <w:lang w:val="lt-LT"/>
        </w:rPr>
        <w:t>Ramūnas Godeliauskas</w:t>
      </w:r>
      <w:bookmarkEnd w:id="4"/>
    </w:p>
    <w:p w14:paraId="2B3F4B07" w14:textId="77777777" w:rsidR="007C094B" w:rsidRPr="007C094B" w:rsidRDefault="007C094B" w:rsidP="007C094B">
      <w:pPr>
        <w:rPr>
          <w:sz w:val="24"/>
          <w:szCs w:val="24"/>
          <w:lang w:val="lt-LT"/>
        </w:rPr>
      </w:pPr>
    </w:p>
    <w:p w14:paraId="362E1E90" w14:textId="0D482B94" w:rsidR="007C094B" w:rsidRPr="007C094B" w:rsidRDefault="007C094B" w:rsidP="007C094B">
      <w:pPr>
        <w:rPr>
          <w:sz w:val="24"/>
          <w:szCs w:val="24"/>
          <w:lang w:val="lt-LT"/>
        </w:rPr>
      </w:pPr>
      <w:r w:rsidRPr="007C094B">
        <w:rPr>
          <w:sz w:val="24"/>
          <w:szCs w:val="24"/>
          <w:lang w:val="lt-LT"/>
        </w:rPr>
        <w:t>A. V.</w:t>
      </w:r>
      <w:r w:rsidRPr="007C094B">
        <w:rPr>
          <w:sz w:val="24"/>
          <w:szCs w:val="24"/>
          <w:lang w:val="lt-LT"/>
        </w:rPr>
        <w:tab/>
      </w:r>
      <w:r w:rsidRPr="007C094B">
        <w:rPr>
          <w:sz w:val="24"/>
          <w:szCs w:val="24"/>
          <w:lang w:val="lt-LT"/>
        </w:rPr>
        <w:tab/>
      </w:r>
      <w:r w:rsidRPr="007C094B">
        <w:rPr>
          <w:sz w:val="24"/>
          <w:szCs w:val="24"/>
          <w:lang w:val="lt-LT"/>
        </w:rPr>
        <w:tab/>
        <w:t xml:space="preserve">                 </w:t>
      </w:r>
      <w:r w:rsidR="00D152A4">
        <w:rPr>
          <w:sz w:val="24"/>
          <w:szCs w:val="24"/>
          <w:lang w:val="lt-LT"/>
        </w:rPr>
        <w:t xml:space="preserve">                             </w:t>
      </w:r>
      <w:r w:rsidRPr="007C094B">
        <w:rPr>
          <w:sz w:val="24"/>
          <w:szCs w:val="24"/>
          <w:lang w:val="lt-LT"/>
        </w:rPr>
        <w:t>A. V.</w:t>
      </w:r>
    </w:p>
    <w:p w14:paraId="22575E0B" w14:textId="77777777" w:rsidR="007C094B" w:rsidRPr="007C094B" w:rsidRDefault="007C094B" w:rsidP="007C094B">
      <w:pPr>
        <w:jc w:val="both"/>
        <w:rPr>
          <w:b/>
          <w:bCs/>
          <w:sz w:val="24"/>
          <w:szCs w:val="24"/>
          <w:lang w:val="lt-LT"/>
        </w:rPr>
      </w:pPr>
    </w:p>
    <w:p w14:paraId="0CBF9CC6" w14:textId="77777777" w:rsidR="007C094B" w:rsidRPr="007C094B" w:rsidRDefault="007C094B" w:rsidP="007C094B">
      <w:pPr>
        <w:jc w:val="both"/>
        <w:rPr>
          <w:b/>
          <w:bCs/>
          <w:sz w:val="24"/>
          <w:szCs w:val="24"/>
          <w:lang w:val="lt-LT"/>
        </w:rPr>
      </w:pPr>
    </w:p>
    <w:p w14:paraId="2DEE0410" w14:textId="7CEB8D92" w:rsidR="007C094B" w:rsidRPr="007C094B" w:rsidRDefault="007C094B" w:rsidP="00954FC1">
      <w:pPr>
        <w:tabs>
          <w:tab w:val="left" w:pos="3544"/>
        </w:tabs>
        <w:ind w:firstLine="57"/>
        <w:rPr>
          <w:sz w:val="24"/>
          <w:szCs w:val="24"/>
          <w:lang w:val="lt-LT"/>
        </w:rPr>
      </w:pPr>
    </w:p>
    <w:p w14:paraId="2D8D7926" w14:textId="2E27BFA6" w:rsidR="002B46C2" w:rsidRPr="007C094B" w:rsidRDefault="002B46C2" w:rsidP="002A513A">
      <w:pPr>
        <w:pStyle w:val="Header"/>
        <w:rPr>
          <w:sz w:val="24"/>
          <w:szCs w:val="24"/>
        </w:rPr>
      </w:pPr>
    </w:p>
    <w:p w14:paraId="0E78E125" w14:textId="77777777" w:rsidR="007C094B" w:rsidRPr="007C094B" w:rsidRDefault="007C094B" w:rsidP="002A513A">
      <w:pPr>
        <w:pStyle w:val="Header"/>
        <w:rPr>
          <w:sz w:val="24"/>
          <w:szCs w:val="24"/>
        </w:rPr>
      </w:pPr>
    </w:p>
    <w:p w14:paraId="2EECEEF0" w14:textId="77777777" w:rsidR="007C094B" w:rsidRPr="007C094B" w:rsidRDefault="007C094B" w:rsidP="002A513A">
      <w:pPr>
        <w:pStyle w:val="Header"/>
        <w:rPr>
          <w:b/>
          <w:sz w:val="24"/>
          <w:szCs w:val="24"/>
        </w:rPr>
      </w:pPr>
    </w:p>
    <w:sectPr w:rsidR="007C094B" w:rsidRPr="007C094B" w:rsidSect="008C7AC5">
      <w:pgSz w:w="11906" w:h="16838"/>
      <w:pgMar w:top="1123" w:right="454"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F7C47" w14:textId="77777777" w:rsidR="000B6CF9" w:rsidRDefault="000B6CF9" w:rsidP="002A513A">
      <w:r>
        <w:separator/>
      </w:r>
    </w:p>
  </w:endnote>
  <w:endnote w:type="continuationSeparator" w:id="0">
    <w:p w14:paraId="76EA4323" w14:textId="77777777" w:rsidR="000B6CF9" w:rsidRDefault="000B6CF9" w:rsidP="002A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09283" w14:textId="77777777" w:rsidR="000B6CF9" w:rsidRDefault="000B6CF9" w:rsidP="002A513A">
      <w:r>
        <w:separator/>
      </w:r>
    </w:p>
  </w:footnote>
  <w:footnote w:type="continuationSeparator" w:id="0">
    <w:p w14:paraId="574F7C7D" w14:textId="77777777" w:rsidR="000B6CF9" w:rsidRDefault="000B6CF9" w:rsidP="002A5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293DFC"/>
    <w:multiLevelType w:val="multilevel"/>
    <w:tmpl w:val="4D6224E4"/>
    <w:lvl w:ilvl="0">
      <w:start w:val="1"/>
      <w:numFmt w:val="decimal"/>
      <w:suff w:val="space"/>
      <w:lvlText w:val="%1."/>
      <w:lvlJc w:val="left"/>
      <w:pPr>
        <w:ind w:left="1856" w:hanging="360"/>
      </w:pPr>
      <w:rPr>
        <w:rFonts w:hint="default"/>
        <w:b w:val="0"/>
        <w:bCs/>
      </w:rPr>
    </w:lvl>
    <w:lvl w:ilvl="1">
      <w:start w:val="1"/>
      <w:numFmt w:val="decimal"/>
      <w:isLgl/>
      <w:suff w:val="space"/>
      <w:lvlText w:val="%1.%2."/>
      <w:lvlJc w:val="left"/>
      <w:pPr>
        <w:ind w:left="1976" w:hanging="480"/>
      </w:pPr>
      <w:rPr>
        <w:rFonts w:hint="default"/>
        <w:b w:val="0"/>
        <w:bCs/>
      </w:rPr>
    </w:lvl>
    <w:lvl w:ilvl="2">
      <w:start w:val="1"/>
      <w:numFmt w:val="decimal"/>
      <w:isLgl/>
      <w:suff w:val="space"/>
      <w:lvlText w:val="%1.%2.%3."/>
      <w:lvlJc w:val="left"/>
      <w:pPr>
        <w:ind w:left="2216" w:hanging="720"/>
      </w:pPr>
      <w:rPr>
        <w:rFonts w:hint="default"/>
      </w:rPr>
    </w:lvl>
    <w:lvl w:ilvl="3">
      <w:start w:val="1"/>
      <w:numFmt w:val="decimal"/>
      <w:isLgl/>
      <w:lvlText w:val="%1.%2.%3.%4."/>
      <w:lvlJc w:val="left"/>
      <w:pPr>
        <w:ind w:left="2216"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3296" w:hanging="1800"/>
      </w:pPr>
      <w:rPr>
        <w:rFonts w:hint="default"/>
      </w:rPr>
    </w:lvl>
  </w:abstractNum>
  <w:abstractNum w:abstractNumId="3"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F5E28B5"/>
    <w:multiLevelType w:val="hybridMultilevel"/>
    <w:tmpl w:val="CF74315A"/>
    <w:lvl w:ilvl="0" w:tplc="46F0D8F2">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122412340">
    <w:abstractNumId w:val="0"/>
  </w:num>
  <w:num w:numId="2" w16cid:durableId="1515997032">
    <w:abstractNumId w:val="11"/>
  </w:num>
  <w:num w:numId="3" w16cid:durableId="1879656022">
    <w:abstractNumId w:val="8"/>
  </w:num>
  <w:num w:numId="4" w16cid:durableId="1253784832">
    <w:abstractNumId w:val="10"/>
  </w:num>
  <w:num w:numId="5" w16cid:durableId="617176024">
    <w:abstractNumId w:val="1"/>
  </w:num>
  <w:num w:numId="6" w16cid:durableId="1967616584">
    <w:abstractNumId w:val="3"/>
  </w:num>
  <w:num w:numId="7" w16cid:durableId="1715499784">
    <w:abstractNumId w:val="9"/>
  </w:num>
  <w:num w:numId="8" w16cid:durableId="692847111">
    <w:abstractNumId w:val="4"/>
  </w:num>
  <w:num w:numId="9" w16cid:durableId="1201016868">
    <w:abstractNumId w:val="6"/>
  </w:num>
  <w:num w:numId="10" w16cid:durableId="1766998700">
    <w:abstractNumId w:val="5"/>
  </w:num>
  <w:num w:numId="11" w16cid:durableId="1311446610">
    <w:abstractNumId w:val="7"/>
  </w:num>
  <w:num w:numId="12" w16cid:durableId="1518301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D6"/>
    <w:rsid w:val="00036B1E"/>
    <w:rsid w:val="00045368"/>
    <w:rsid w:val="000458E5"/>
    <w:rsid w:val="00064B98"/>
    <w:rsid w:val="0007096E"/>
    <w:rsid w:val="00087E31"/>
    <w:rsid w:val="00090F20"/>
    <w:rsid w:val="000A4D3D"/>
    <w:rsid w:val="000A549C"/>
    <w:rsid w:val="000B21CD"/>
    <w:rsid w:val="000B6CF9"/>
    <w:rsid w:val="000C3191"/>
    <w:rsid w:val="000E414B"/>
    <w:rsid w:val="000F3A62"/>
    <w:rsid w:val="00105BCC"/>
    <w:rsid w:val="00107A6D"/>
    <w:rsid w:val="0012068B"/>
    <w:rsid w:val="00120C15"/>
    <w:rsid w:val="00126DB8"/>
    <w:rsid w:val="00126F02"/>
    <w:rsid w:val="00133229"/>
    <w:rsid w:val="00145B7F"/>
    <w:rsid w:val="00160915"/>
    <w:rsid w:val="00166C97"/>
    <w:rsid w:val="0017745C"/>
    <w:rsid w:val="001A3644"/>
    <w:rsid w:val="001A372D"/>
    <w:rsid w:val="001B3E79"/>
    <w:rsid w:val="001B4C08"/>
    <w:rsid w:val="001C2743"/>
    <w:rsid w:val="001F4E03"/>
    <w:rsid w:val="00200F6D"/>
    <w:rsid w:val="002035BF"/>
    <w:rsid w:val="002129BC"/>
    <w:rsid w:val="00241D89"/>
    <w:rsid w:val="00245162"/>
    <w:rsid w:val="002523CD"/>
    <w:rsid w:val="00260D09"/>
    <w:rsid w:val="00264120"/>
    <w:rsid w:val="00274BF4"/>
    <w:rsid w:val="002A513A"/>
    <w:rsid w:val="002A6C19"/>
    <w:rsid w:val="002B46C2"/>
    <w:rsid w:val="002B7407"/>
    <w:rsid w:val="002C2F22"/>
    <w:rsid w:val="002E1769"/>
    <w:rsid w:val="002E2BA7"/>
    <w:rsid w:val="002E697B"/>
    <w:rsid w:val="002E6B88"/>
    <w:rsid w:val="003170B4"/>
    <w:rsid w:val="0032271B"/>
    <w:rsid w:val="00324185"/>
    <w:rsid w:val="00343327"/>
    <w:rsid w:val="003735AE"/>
    <w:rsid w:val="003913F2"/>
    <w:rsid w:val="003A79BB"/>
    <w:rsid w:val="003B0F32"/>
    <w:rsid w:val="003B2355"/>
    <w:rsid w:val="003B374A"/>
    <w:rsid w:val="003D3CC0"/>
    <w:rsid w:val="003E1E8D"/>
    <w:rsid w:val="003F392F"/>
    <w:rsid w:val="004053FB"/>
    <w:rsid w:val="004156C0"/>
    <w:rsid w:val="00416AE4"/>
    <w:rsid w:val="00425BC1"/>
    <w:rsid w:val="004319B8"/>
    <w:rsid w:val="00432E19"/>
    <w:rsid w:val="00435910"/>
    <w:rsid w:val="00447FB5"/>
    <w:rsid w:val="00461D7D"/>
    <w:rsid w:val="00462F79"/>
    <w:rsid w:val="00475C80"/>
    <w:rsid w:val="00482F56"/>
    <w:rsid w:val="004A22D5"/>
    <w:rsid w:val="004B2737"/>
    <w:rsid w:val="004B39C2"/>
    <w:rsid w:val="004C6BD3"/>
    <w:rsid w:val="004D013F"/>
    <w:rsid w:val="004D27D7"/>
    <w:rsid w:val="004D75A3"/>
    <w:rsid w:val="005132FA"/>
    <w:rsid w:val="00531A22"/>
    <w:rsid w:val="0053782D"/>
    <w:rsid w:val="00553E14"/>
    <w:rsid w:val="00572123"/>
    <w:rsid w:val="00583179"/>
    <w:rsid w:val="005A1147"/>
    <w:rsid w:val="005C6466"/>
    <w:rsid w:val="006025C6"/>
    <w:rsid w:val="0061682A"/>
    <w:rsid w:val="006200F2"/>
    <w:rsid w:val="00632C6F"/>
    <w:rsid w:val="00637CE8"/>
    <w:rsid w:val="006573E7"/>
    <w:rsid w:val="00662BB8"/>
    <w:rsid w:val="006737E7"/>
    <w:rsid w:val="00690614"/>
    <w:rsid w:val="006906EE"/>
    <w:rsid w:val="006A184D"/>
    <w:rsid w:val="006A62AC"/>
    <w:rsid w:val="006A7153"/>
    <w:rsid w:val="006B7870"/>
    <w:rsid w:val="006C11A0"/>
    <w:rsid w:val="006C6645"/>
    <w:rsid w:val="006D5DCE"/>
    <w:rsid w:val="00703DF3"/>
    <w:rsid w:val="00710116"/>
    <w:rsid w:val="00722A69"/>
    <w:rsid w:val="00736283"/>
    <w:rsid w:val="00756AE0"/>
    <w:rsid w:val="007729B7"/>
    <w:rsid w:val="007808FC"/>
    <w:rsid w:val="00794F81"/>
    <w:rsid w:val="00795211"/>
    <w:rsid w:val="007B6765"/>
    <w:rsid w:val="007C094B"/>
    <w:rsid w:val="007C1940"/>
    <w:rsid w:val="007D17FA"/>
    <w:rsid w:val="007F27CE"/>
    <w:rsid w:val="007F42B1"/>
    <w:rsid w:val="008142EE"/>
    <w:rsid w:val="00835598"/>
    <w:rsid w:val="00836FD6"/>
    <w:rsid w:val="008633C2"/>
    <w:rsid w:val="00864D44"/>
    <w:rsid w:val="008929B8"/>
    <w:rsid w:val="008958DF"/>
    <w:rsid w:val="008A4214"/>
    <w:rsid w:val="008C2D5A"/>
    <w:rsid w:val="008C7AC5"/>
    <w:rsid w:val="008D130F"/>
    <w:rsid w:val="008F4158"/>
    <w:rsid w:val="009479CA"/>
    <w:rsid w:val="00947D41"/>
    <w:rsid w:val="00954FC1"/>
    <w:rsid w:val="009614DC"/>
    <w:rsid w:val="00963782"/>
    <w:rsid w:val="00964314"/>
    <w:rsid w:val="009B67C3"/>
    <w:rsid w:val="009D197F"/>
    <w:rsid w:val="009D470C"/>
    <w:rsid w:val="009E0825"/>
    <w:rsid w:val="009E68BA"/>
    <w:rsid w:val="009E7588"/>
    <w:rsid w:val="009F7F87"/>
    <w:rsid w:val="00A21EBA"/>
    <w:rsid w:val="00A25F4F"/>
    <w:rsid w:val="00A428D6"/>
    <w:rsid w:val="00A45370"/>
    <w:rsid w:val="00A66166"/>
    <w:rsid w:val="00A74DDE"/>
    <w:rsid w:val="00A807B5"/>
    <w:rsid w:val="00AC4ECA"/>
    <w:rsid w:val="00AC64E9"/>
    <w:rsid w:val="00AD0206"/>
    <w:rsid w:val="00B07407"/>
    <w:rsid w:val="00B23ECD"/>
    <w:rsid w:val="00B34559"/>
    <w:rsid w:val="00B35645"/>
    <w:rsid w:val="00B410D6"/>
    <w:rsid w:val="00B66782"/>
    <w:rsid w:val="00B67C58"/>
    <w:rsid w:val="00BA5255"/>
    <w:rsid w:val="00BB3C2E"/>
    <w:rsid w:val="00BB631A"/>
    <w:rsid w:val="00BB77F5"/>
    <w:rsid w:val="00BC0269"/>
    <w:rsid w:val="00BC378F"/>
    <w:rsid w:val="00BD4D43"/>
    <w:rsid w:val="00C1019E"/>
    <w:rsid w:val="00C1043B"/>
    <w:rsid w:val="00C31125"/>
    <w:rsid w:val="00C36AF9"/>
    <w:rsid w:val="00C565F8"/>
    <w:rsid w:val="00C626E5"/>
    <w:rsid w:val="00C72940"/>
    <w:rsid w:val="00C83668"/>
    <w:rsid w:val="00C91A95"/>
    <w:rsid w:val="00C92E4E"/>
    <w:rsid w:val="00C94752"/>
    <w:rsid w:val="00CA4AC0"/>
    <w:rsid w:val="00CA6ACD"/>
    <w:rsid w:val="00CC6CB6"/>
    <w:rsid w:val="00CC724C"/>
    <w:rsid w:val="00CD2566"/>
    <w:rsid w:val="00CE166B"/>
    <w:rsid w:val="00CE7BD6"/>
    <w:rsid w:val="00D01865"/>
    <w:rsid w:val="00D152A4"/>
    <w:rsid w:val="00D1691D"/>
    <w:rsid w:val="00D37C3E"/>
    <w:rsid w:val="00D47F39"/>
    <w:rsid w:val="00D73794"/>
    <w:rsid w:val="00D94CDE"/>
    <w:rsid w:val="00D96D66"/>
    <w:rsid w:val="00DF1803"/>
    <w:rsid w:val="00E124DB"/>
    <w:rsid w:val="00E219EF"/>
    <w:rsid w:val="00E2479A"/>
    <w:rsid w:val="00E306D1"/>
    <w:rsid w:val="00E4183E"/>
    <w:rsid w:val="00E44236"/>
    <w:rsid w:val="00E6518B"/>
    <w:rsid w:val="00E65797"/>
    <w:rsid w:val="00E774EE"/>
    <w:rsid w:val="00E850E0"/>
    <w:rsid w:val="00E95902"/>
    <w:rsid w:val="00E96BBA"/>
    <w:rsid w:val="00EA20CE"/>
    <w:rsid w:val="00EA6F51"/>
    <w:rsid w:val="00ED036B"/>
    <w:rsid w:val="00ED2AF0"/>
    <w:rsid w:val="00ED3728"/>
    <w:rsid w:val="00EF7D24"/>
    <w:rsid w:val="00F06042"/>
    <w:rsid w:val="00F14E27"/>
    <w:rsid w:val="00F234D8"/>
    <w:rsid w:val="00F6149C"/>
    <w:rsid w:val="00F73737"/>
    <w:rsid w:val="00F854E5"/>
    <w:rsid w:val="00FA1BC9"/>
    <w:rsid w:val="00FB12AD"/>
    <w:rsid w:val="00FD1973"/>
    <w:rsid w:val="00FD5030"/>
    <w:rsid w:val="00FD79EE"/>
    <w:rsid w:val="00FE5C1B"/>
    <w:rsid w:val="00FF3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62CE39"/>
  <w15:chartTrackingRefBased/>
  <w15:docId w15:val="{194A0F79-4F9A-477D-ABE0-E5C52C85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US" w:eastAsia="hi-IN" w:bidi="hi-IN"/>
    </w:rPr>
  </w:style>
  <w:style w:type="paragraph" w:styleId="Heading1">
    <w:name w:val="heading 1"/>
    <w:basedOn w:val="Normal"/>
    <w:next w:val="Normal"/>
    <w:link w:val="Heading1Char"/>
    <w:qFormat/>
    <w:pPr>
      <w:keepNext/>
      <w:numPr>
        <w:numId w:val="1"/>
      </w:numPr>
      <w:outlineLvl w:val="0"/>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center"/>
    </w:pPr>
    <w:rPr>
      <w:b/>
      <w:sz w:val="24"/>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Header">
    <w:name w:val="header"/>
    <w:basedOn w:val="Normal"/>
    <w:link w:val="HeaderChar"/>
    <w:pPr>
      <w:tabs>
        <w:tab w:val="center" w:pos="4153"/>
        <w:tab w:val="right" w:pos="8306"/>
      </w:tabs>
    </w:pPr>
    <w:rPr>
      <w:lang w:val="lt-LT"/>
    </w:rPr>
  </w:style>
  <w:style w:type="paragraph" w:customStyle="1" w:styleId="Pagrindinistekstas21">
    <w:name w:val="Pagrindinis tekstas 21"/>
    <w:basedOn w:val="Normal"/>
    <w:rPr>
      <w:sz w:val="24"/>
      <w:lang w:val="lt-LT"/>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Normal"/>
    <w:pPr>
      <w:suppressLineNumbers/>
    </w:pPr>
  </w:style>
  <w:style w:type="paragraph" w:styleId="BalloonText">
    <w:name w:val="Balloon Text"/>
    <w:basedOn w:val="Normal"/>
    <w:link w:val="BalloonTextChar"/>
    <w:uiPriority w:val="99"/>
    <w:semiHidden/>
    <w:unhideWhenUsed/>
    <w:rsid w:val="006737E7"/>
    <w:rPr>
      <w:rFonts w:ascii="Segoe UI" w:hAnsi="Segoe UI" w:cs="Mangal"/>
      <w:sz w:val="18"/>
      <w:szCs w:val="16"/>
    </w:rPr>
  </w:style>
  <w:style w:type="character" w:customStyle="1" w:styleId="BalloonTextChar">
    <w:name w:val="Balloon Text Char"/>
    <w:link w:val="BalloonText"/>
    <w:uiPriority w:val="99"/>
    <w:semiHidden/>
    <w:rsid w:val="006737E7"/>
    <w:rPr>
      <w:rFonts w:ascii="Segoe UI" w:hAnsi="Segoe UI" w:cs="Mangal"/>
      <w:sz w:val="18"/>
      <w:szCs w:val="16"/>
      <w:lang w:val="en-US" w:eastAsia="hi-IN" w:bidi="hi-IN"/>
    </w:rPr>
  </w:style>
  <w:style w:type="paragraph" w:styleId="NoSpacing">
    <w:name w:val="No Spacing"/>
    <w:uiPriority w:val="1"/>
    <w:qFormat/>
    <w:rsid w:val="004A22D5"/>
    <w:pPr>
      <w:suppressAutoHyphens/>
    </w:pPr>
    <w:rPr>
      <w:rFonts w:cs="Mangal"/>
      <w:szCs w:val="18"/>
      <w:lang w:val="en-US" w:eastAsia="hi-IN" w:bidi="hi-IN"/>
    </w:rPr>
  </w:style>
  <w:style w:type="character" w:customStyle="1" w:styleId="Heading1Char">
    <w:name w:val="Heading 1 Char"/>
    <w:link w:val="Heading1"/>
    <w:rsid w:val="002B46C2"/>
    <w:rPr>
      <w:sz w:val="24"/>
      <w:lang w:eastAsia="hi-IN" w:bidi="hi-IN"/>
    </w:rPr>
  </w:style>
  <w:style w:type="character" w:customStyle="1" w:styleId="HeaderChar">
    <w:name w:val="Header Char"/>
    <w:link w:val="Header"/>
    <w:rsid w:val="002B46C2"/>
    <w:rPr>
      <w:lang w:eastAsia="hi-IN" w:bidi="hi-IN"/>
    </w:rPr>
  </w:style>
  <w:style w:type="paragraph" w:styleId="Title">
    <w:name w:val="Title"/>
    <w:basedOn w:val="Normal"/>
    <w:next w:val="Normal"/>
    <w:link w:val="TitleChar"/>
    <w:qFormat/>
    <w:rsid w:val="00CA4AC0"/>
    <w:pPr>
      <w:spacing w:before="240" w:after="60"/>
      <w:jc w:val="center"/>
      <w:outlineLvl w:val="0"/>
    </w:pPr>
    <w:rPr>
      <w:rFonts w:ascii="Calibri Light" w:hAnsi="Calibri Light" w:cs="Mangal"/>
      <w:b/>
      <w:bCs/>
      <w:kern w:val="28"/>
      <w:sz w:val="32"/>
      <w:szCs w:val="29"/>
    </w:rPr>
  </w:style>
  <w:style w:type="character" w:customStyle="1" w:styleId="TitleChar">
    <w:name w:val="Title Char"/>
    <w:link w:val="Title"/>
    <w:rsid w:val="00CA4AC0"/>
    <w:rPr>
      <w:rFonts w:ascii="Calibri Light" w:eastAsia="Times New Roman" w:hAnsi="Calibri Light" w:cs="Mangal"/>
      <w:b/>
      <w:bCs/>
      <w:kern w:val="28"/>
      <w:sz w:val="32"/>
      <w:szCs w:val="29"/>
      <w:lang w:val="en-US" w:eastAsia="hi-IN" w:bidi="hi-IN"/>
    </w:rPr>
  </w:style>
  <w:style w:type="paragraph" w:styleId="ListParagraph">
    <w:name w:val="List Paragraph"/>
    <w:basedOn w:val="Normal"/>
    <w:link w:val="ListParagraphChar"/>
    <w:uiPriority w:val="34"/>
    <w:qFormat/>
    <w:rsid w:val="00ED036B"/>
    <w:pPr>
      <w:suppressAutoHyphens w:val="0"/>
      <w:ind w:left="720"/>
      <w:contextualSpacing/>
    </w:pPr>
    <w:rPr>
      <w:sz w:val="24"/>
      <w:lang w:val="lt-LT" w:eastAsia="en-US" w:bidi="ar-SA"/>
    </w:rPr>
  </w:style>
  <w:style w:type="character" w:customStyle="1" w:styleId="contentpasted0">
    <w:name w:val="contentpasted0"/>
    <w:rsid w:val="00ED036B"/>
  </w:style>
  <w:style w:type="paragraph" w:styleId="Footer">
    <w:name w:val="footer"/>
    <w:basedOn w:val="Normal"/>
    <w:link w:val="FooterChar"/>
    <w:uiPriority w:val="99"/>
    <w:unhideWhenUsed/>
    <w:rsid w:val="002A513A"/>
    <w:pPr>
      <w:tabs>
        <w:tab w:val="center" w:pos="4513"/>
        <w:tab w:val="right" w:pos="9026"/>
      </w:tabs>
    </w:pPr>
    <w:rPr>
      <w:rFonts w:cs="Mangal"/>
      <w:szCs w:val="18"/>
    </w:rPr>
  </w:style>
  <w:style w:type="character" w:customStyle="1" w:styleId="FooterChar">
    <w:name w:val="Footer Char"/>
    <w:basedOn w:val="DefaultParagraphFont"/>
    <w:link w:val="Footer"/>
    <w:uiPriority w:val="99"/>
    <w:rsid w:val="002A513A"/>
    <w:rPr>
      <w:rFonts w:cs="Mangal"/>
      <w:szCs w:val="18"/>
      <w:lang w:val="en-US" w:eastAsia="hi-IN" w:bidi="hi-IN"/>
    </w:rPr>
  </w:style>
  <w:style w:type="character" w:styleId="CommentReference">
    <w:name w:val="annotation reference"/>
    <w:basedOn w:val="DefaultParagraphFont"/>
    <w:semiHidden/>
    <w:unhideWhenUsed/>
    <w:rsid w:val="00C565F8"/>
    <w:rPr>
      <w:sz w:val="16"/>
      <w:szCs w:val="16"/>
    </w:rPr>
  </w:style>
  <w:style w:type="paragraph" w:styleId="CommentText">
    <w:name w:val="annotation text"/>
    <w:basedOn w:val="Normal"/>
    <w:link w:val="CommentTextChar"/>
    <w:semiHidden/>
    <w:unhideWhenUsed/>
    <w:rsid w:val="00C565F8"/>
    <w:rPr>
      <w:rFonts w:cs="Mangal"/>
      <w:szCs w:val="18"/>
    </w:rPr>
  </w:style>
  <w:style w:type="character" w:customStyle="1" w:styleId="CommentTextChar">
    <w:name w:val="Comment Text Char"/>
    <w:basedOn w:val="DefaultParagraphFont"/>
    <w:link w:val="CommentText"/>
    <w:semiHidden/>
    <w:rsid w:val="00C565F8"/>
    <w:rPr>
      <w:rFonts w:cs="Mangal"/>
      <w:szCs w:val="18"/>
      <w:lang w:val="en-US" w:eastAsia="hi-IN" w:bidi="hi-IN"/>
    </w:rPr>
  </w:style>
  <w:style w:type="paragraph" w:styleId="CommentSubject">
    <w:name w:val="annotation subject"/>
    <w:basedOn w:val="CommentText"/>
    <w:next w:val="CommentText"/>
    <w:link w:val="CommentSubjectChar"/>
    <w:uiPriority w:val="99"/>
    <w:semiHidden/>
    <w:unhideWhenUsed/>
    <w:rsid w:val="00C565F8"/>
    <w:rPr>
      <w:b/>
      <w:bCs/>
    </w:rPr>
  </w:style>
  <w:style w:type="character" w:customStyle="1" w:styleId="CommentSubjectChar">
    <w:name w:val="Comment Subject Char"/>
    <w:basedOn w:val="CommentTextChar"/>
    <w:link w:val="CommentSubject"/>
    <w:uiPriority w:val="99"/>
    <w:semiHidden/>
    <w:rsid w:val="00C565F8"/>
    <w:rPr>
      <w:rFonts w:cs="Mangal"/>
      <w:b/>
      <w:bCs/>
      <w:szCs w:val="18"/>
      <w:lang w:val="en-US" w:eastAsia="hi-IN" w:bidi="hi-IN"/>
    </w:rPr>
  </w:style>
  <w:style w:type="paragraph" w:styleId="NormalWeb">
    <w:name w:val="Normal (Web)"/>
    <w:basedOn w:val="Normal"/>
    <w:rsid w:val="007C094B"/>
    <w:pPr>
      <w:suppressAutoHyphens w:val="0"/>
      <w:spacing w:before="100" w:beforeAutospacing="1" w:after="100" w:afterAutospacing="1"/>
    </w:pPr>
    <w:rPr>
      <w:sz w:val="24"/>
      <w:szCs w:val="24"/>
      <w:lang w:val="lt-LT" w:eastAsia="lt-LT" w:bidi="ar-SA"/>
    </w:rPr>
  </w:style>
  <w:style w:type="character" w:styleId="Hyperlink">
    <w:name w:val="Hyperlink"/>
    <w:rsid w:val="007C094B"/>
    <w:rPr>
      <w:color w:val="0000FF"/>
      <w:u w:val="single"/>
    </w:rPr>
  </w:style>
  <w:style w:type="character" w:customStyle="1" w:styleId="apple-style-span">
    <w:name w:val="apple-style-span"/>
    <w:basedOn w:val="DefaultParagraphFont"/>
    <w:rsid w:val="007C094B"/>
  </w:style>
  <w:style w:type="paragraph" w:styleId="HTMLPreformatted">
    <w:name w:val="HTML Preformatted"/>
    <w:basedOn w:val="Normal"/>
    <w:link w:val="HTMLPreformattedChar"/>
    <w:rsid w:val="007C0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lt-LT" w:eastAsia="lt-LT" w:bidi="ar-SA"/>
    </w:rPr>
  </w:style>
  <w:style w:type="character" w:customStyle="1" w:styleId="HTMLPreformattedChar">
    <w:name w:val="HTML Preformatted Char"/>
    <w:basedOn w:val="DefaultParagraphFont"/>
    <w:link w:val="HTMLPreformatted"/>
    <w:rsid w:val="007C094B"/>
    <w:rPr>
      <w:rFonts w:ascii="Courier New" w:eastAsia="Calibri" w:hAnsi="Courier New" w:cs="Courier New"/>
    </w:rPr>
  </w:style>
  <w:style w:type="character" w:customStyle="1" w:styleId="ListParagraphChar">
    <w:name w:val="List Paragraph Char"/>
    <w:link w:val="ListParagraph"/>
    <w:uiPriority w:val="34"/>
    <w:locked/>
    <w:rsid w:val="007C094B"/>
    <w:rPr>
      <w:sz w:val="24"/>
      <w:lang w:eastAsia="en-US"/>
    </w:rPr>
  </w:style>
  <w:style w:type="paragraph" w:styleId="Revision">
    <w:name w:val="Revision"/>
    <w:hidden/>
    <w:uiPriority w:val="99"/>
    <w:semiHidden/>
    <w:rsid w:val="00AC64E9"/>
    <w:rPr>
      <w:rFonts w:cs="Mangal"/>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015722">
      <w:bodyDiv w:val="1"/>
      <w:marLeft w:val="0"/>
      <w:marRight w:val="0"/>
      <w:marTop w:val="0"/>
      <w:marBottom w:val="0"/>
      <w:divBdr>
        <w:top w:val="none" w:sz="0" w:space="0" w:color="auto"/>
        <w:left w:val="none" w:sz="0" w:space="0" w:color="auto"/>
        <w:bottom w:val="none" w:sz="0" w:space="0" w:color="auto"/>
        <w:right w:val="none" w:sz="0" w:space="0" w:color="auto"/>
      </w:divBdr>
    </w:div>
    <w:div w:id="1380201476">
      <w:bodyDiv w:val="1"/>
      <w:marLeft w:val="0"/>
      <w:marRight w:val="0"/>
      <w:marTop w:val="0"/>
      <w:marBottom w:val="0"/>
      <w:divBdr>
        <w:top w:val="none" w:sz="0" w:space="0" w:color="auto"/>
        <w:left w:val="none" w:sz="0" w:space="0" w:color="auto"/>
        <w:bottom w:val="none" w:sz="0" w:space="0" w:color="auto"/>
        <w:right w:val="none" w:sz="0" w:space="0" w:color="auto"/>
      </w:divBdr>
    </w:div>
    <w:div w:id="1401252119">
      <w:bodyDiv w:val="1"/>
      <w:marLeft w:val="0"/>
      <w:marRight w:val="0"/>
      <w:marTop w:val="0"/>
      <w:marBottom w:val="0"/>
      <w:divBdr>
        <w:top w:val="none" w:sz="0" w:space="0" w:color="auto"/>
        <w:left w:val="none" w:sz="0" w:space="0" w:color="auto"/>
        <w:bottom w:val="none" w:sz="0" w:space="0" w:color="auto"/>
        <w:right w:val="none" w:sz="0" w:space="0" w:color="auto"/>
      </w:divBdr>
    </w:div>
    <w:div w:id="1492256900">
      <w:bodyDiv w:val="1"/>
      <w:marLeft w:val="0"/>
      <w:marRight w:val="0"/>
      <w:marTop w:val="0"/>
      <w:marBottom w:val="0"/>
      <w:divBdr>
        <w:top w:val="none" w:sz="0" w:space="0" w:color="auto"/>
        <w:left w:val="none" w:sz="0" w:space="0" w:color="auto"/>
        <w:bottom w:val="none" w:sz="0" w:space="0" w:color="auto"/>
        <w:right w:val="none" w:sz="0" w:space="0" w:color="auto"/>
      </w:divBdr>
    </w:div>
    <w:div w:id="20781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8DF0E-8BD9-48EA-B840-D133B3BC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10215</Words>
  <Characters>5823</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Julita Skrebyte</cp:lastModifiedBy>
  <cp:revision>16</cp:revision>
  <cp:lastPrinted>2023-05-04T13:10:00Z</cp:lastPrinted>
  <dcterms:created xsi:type="dcterms:W3CDTF">2023-05-10T07:42:00Z</dcterms:created>
  <dcterms:modified xsi:type="dcterms:W3CDTF">2023-05-18T06:44:00Z</dcterms:modified>
</cp:coreProperties>
</file>