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9539CAB" w14:textId="292EC9AE" w:rsidR="00354EBB" w:rsidRDefault="00FB2594" w:rsidP="00BA5BCD">
      <w:pPr>
        <w:jc w:val="center"/>
      </w:pPr>
      <w:r>
        <w:rPr>
          <w:rFonts w:ascii="Times New Roman" w:hAnsi="Times New Roman"/>
          <w:sz w:val="20"/>
          <w:lang w:eastAsia="lt-LT"/>
        </w:rPr>
        <w:t xml:space="preserve">  </w:t>
      </w:r>
      <w:r w:rsidR="00BA5BCD">
        <w:rPr>
          <w:rFonts w:ascii="Times New Roman" w:hAnsi="Times New Roman"/>
          <w:sz w:val="20"/>
          <w:lang w:eastAsia="lt-LT"/>
        </w:rPr>
        <w:object w:dxaOrig="729" w:dyaOrig="864" w14:anchorId="687A00A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2.75pt;height:51.2pt" o:ole="">
            <v:imagedata r:id="rId8" o:title=""/>
          </v:shape>
          <o:OLEObject Type="Embed" ProgID="PI3.Image" ShapeID="_x0000_i1025" DrawAspect="Content" ObjectID="_1745916491" r:id="rId9"/>
        </w:object>
      </w:r>
    </w:p>
    <w:p w14:paraId="37ADFD0D" w14:textId="77777777" w:rsidR="00354EBB" w:rsidRPr="007D682B" w:rsidRDefault="00354EBB">
      <w:pPr>
        <w:rPr>
          <w:sz w:val="20"/>
        </w:rPr>
      </w:pPr>
    </w:p>
    <w:p w14:paraId="017BE4AF" w14:textId="77777777" w:rsidR="00665D2B" w:rsidRDefault="00665D2B" w:rsidP="00665D2B">
      <w:pPr>
        <w:pStyle w:val="Antrats"/>
        <w:jc w:val="center"/>
        <w:rPr>
          <w:b/>
          <w:sz w:val="28"/>
        </w:rPr>
      </w:pPr>
      <w:r>
        <w:rPr>
          <w:b/>
          <w:sz w:val="28"/>
        </w:rPr>
        <w:t xml:space="preserve">PANEVĖŽIO RAJONO SAVIVALDYBĖS TARYBA </w:t>
      </w:r>
    </w:p>
    <w:p w14:paraId="0900B8BD" w14:textId="77777777" w:rsidR="00665D2B" w:rsidRPr="0093566E" w:rsidRDefault="00665D2B" w:rsidP="00665D2B">
      <w:pPr>
        <w:pStyle w:val="Antrats"/>
        <w:jc w:val="center"/>
        <w:rPr>
          <w:b/>
        </w:rPr>
      </w:pPr>
    </w:p>
    <w:p w14:paraId="38458097" w14:textId="6854B86C" w:rsidR="00665D2B" w:rsidRPr="0093566E" w:rsidRDefault="00665D2B" w:rsidP="008850A5">
      <w:pPr>
        <w:pStyle w:val="Antrats"/>
        <w:jc w:val="center"/>
        <w:rPr>
          <w:b/>
          <w:sz w:val="28"/>
        </w:rPr>
      </w:pPr>
      <w:r>
        <w:rPr>
          <w:b/>
          <w:sz w:val="28"/>
        </w:rPr>
        <w:t>SPRENDIMAS</w:t>
      </w:r>
    </w:p>
    <w:p w14:paraId="52517751" w14:textId="3AFDD8DF" w:rsidR="005700FC" w:rsidRPr="005700FC" w:rsidRDefault="005700FC" w:rsidP="005700FC">
      <w:pPr>
        <w:jc w:val="center"/>
        <w:rPr>
          <w:rFonts w:ascii="Times New Roman" w:hAnsi="Times New Roman"/>
          <w:b/>
          <w:szCs w:val="24"/>
          <w:lang w:eastAsia="zh-CN"/>
        </w:rPr>
      </w:pPr>
      <w:bookmarkStart w:id="0" w:name="Pavadinimas"/>
      <w:r w:rsidRPr="005700FC">
        <w:rPr>
          <w:rFonts w:ascii="Times New Roman" w:hAnsi="Times New Roman"/>
          <w:b/>
          <w:szCs w:val="24"/>
        </w:rPr>
        <w:t xml:space="preserve">DĖL </w:t>
      </w:r>
      <w:bookmarkEnd w:id="0"/>
      <w:r w:rsidR="000D1B92">
        <w:rPr>
          <w:rFonts w:ascii="Times New Roman" w:hAnsi="Times New Roman"/>
          <w:b/>
          <w:szCs w:val="24"/>
        </w:rPr>
        <w:t>PANEVĖŽIO RAJONO SAVIVALDYBĖS 2023 METŲ UŽIMTUMO DIDINIMO PROGRAMOS</w:t>
      </w:r>
      <w:r w:rsidRPr="005700FC">
        <w:rPr>
          <w:rFonts w:ascii="Times New Roman" w:hAnsi="Times New Roman"/>
          <w:b/>
          <w:szCs w:val="24"/>
        </w:rPr>
        <w:t xml:space="preserve"> PATVIRTINIMO</w:t>
      </w:r>
    </w:p>
    <w:p w14:paraId="1A5B2EFA" w14:textId="77777777" w:rsidR="005700FC" w:rsidRPr="005700FC" w:rsidRDefault="005700FC" w:rsidP="005700FC">
      <w:pPr>
        <w:rPr>
          <w:rFonts w:ascii="Times New Roman" w:hAnsi="Times New Roman"/>
          <w:szCs w:val="24"/>
        </w:rPr>
      </w:pPr>
    </w:p>
    <w:p w14:paraId="3725EA6A" w14:textId="456C3BD6" w:rsidR="005700FC" w:rsidRPr="005700FC" w:rsidRDefault="005700FC" w:rsidP="005700FC">
      <w:pPr>
        <w:jc w:val="center"/>
        <w:rPr>
          <w:rFonts w:ascii="Times New Roman" w:hAnsi="Times New Roman"/>
          <w:szCs w:val="24"/>
        </w:rPr>
      </w:pPr>
      <w:r w:rsidRPr="005700FC">
        <w:rPr>
          <w:rFonts w:ascii="Times New Roman" w:hAnsi="Times New Roman"/>
          <w:szCs w:val="24"/>
        </w:rPr>
        <w:t>202</w:t>
      </w:r>
      <w:r w:rsidR="000D1B92">
        <w:rPr>
          <w:rFonts w:ascii="Times New Roman" w:hAnsi="Times New Roman"/>
          <w:szCs w:val="24"/>
        </w:rPr>
        <w:t>3</w:t>
      </w:r>
      <w:r w:rsidRPr="005700FC">
        <w:rPr>
          <w:rFonts w:ascii="Times New Roman" w:hAnsi="Times New Roman"/>
          <w:szCs w:val="24"/>
        </w:rPr>
        <w:t xml:space="preserve"> m. </w:t>
      </w:r>
      <w:r w:rsidR="000D1B92">
        <w:rPr>
          <w:rFonts w:ascii="Times New Roman" w:hAnsi="Times New Roman"/>
          <w:szCs w:val="24"/>
        </w:rPr>
        <w:t>gegužės 18</w:t>
      </w:r>
      <w:r w:rsidRPr="005700FC">
        <w:rPr>
          <w:rFonts w:ascii="Times New Roman" w:hAnsi="Times New Roman"/>
          <w:szCs w:val="24"/>
        </w:rPr>
        <w:t xml:space="preserve"> d. Nr. T-</w:t>
      </w:r>
      <w:r w:rsidR="00BC692D">
        <w:rPr>
          <w:rFonts w:ascii="Times New Roman" w:hAnsi="Times New Roman"/>
          <w:szCs w:val="24"/>
        </w:rPr>
        <w:t>122</w:t>
      </w:r>
    </w:p>
    <w:p w14:paraId="449EA3D3" w14:textId="77777777" w:rsidR="005700FC" w:rsidRPr="005700FC" w:rsidRDefault="005700FC" w:rsidP="005700FC">
      <w:pPr>
        <w:jc w:val="center"/>
        <w:rPr>
          <w:rFonts w:ascii="Times New Roman" w:hAnsi="Times New Roman"/>
          <w:szCs w:val="24"/>
        </w:rPr>
      </w:pPr>
      <w:r w:rsidRPr="005700FC">
        <w:rPr>
          <w:rFonts w:ascii="Times New Roman" w:hAnsi="Times New Roman"/>
          <w:szCs w:val="24"/>
        </w:rPr>
        <w:t>Panevėžys</w:t>
      </w:r>
    </w:p>
    <w:p w14:paraId="14FF9BCA" w14:textId="77777777" w:rsidR="005700FC" w:rsidRPr="005700FC" w:rsidRDefault="005700FC" w:rsidP="005700FC">
      <w:pPr>
        <w:rPr>
          <w:rFonts w:ascii="Times New Roman" w:hAnsi="Times New Roman"/>
          <w:szCs w:val="24"/>
        </w:rPr>
      </w:pPr>
    </w:p>
    <w:p w14:paraId="2D084876" w14:textId="77777777" w:rsidR="005700FC" w:rsidRPr="005700FC" w:rsidRDefault="005700FC" w:rsidP="005700FC">
      <w:pPr>
        <w:rPr>
          <w:rFonts w:ascii="Times New Roman" w:hAnsi="Times New Roman"/>
          <w:szCs w:val="24"/>
        </w:rPr>
      </w:pPr>
    </w:p>
    <w:p w14:paraId="31D0938F" w14:textId="5BDF786C" w:rsidR="005700FC" w:rsidRPr="005700FC" w:rsidRDefault="005700FC" w:rsidP="005700FC">
      <w:pPr>
        <w:ind w:firstLine="720"/>
        <w:jc w:val="both"/>
        <w:rPr>
          <w:rFonts w:ascii="Times New Roman" w:hAnsi="Times New Roman"/>
          <w:szCs w:val="24"/>
        </w:rPr>
      </w:pPr>
      <w:r w:rsidRPr="005700FC">
        <w:rPr>
          <w:rFonts w:ascii="Times New Roman" w:hAnsi="Times New Roman"/>
          <w:szCs w:val="24"/>
        </w:rPr>
        <w:t xml:space="preserve">Vadovaudamasi Lietuvos Respublikos vietos savivaldos įstatymo </w:t>
      </w:r>
      <w:r w:rsidR="000D1B92">
        <w:rPr>
          <w:rFonts w:ascii="Times New Roman" w:hAnsi="Times New Roman"/>
          <w:szCs w:val="24"/>
        </w:rPr>
        <w:t>33</w:t>
      </w:r>
      <w:r w:rsidRPr="005700FC">
        <w:rPr>
          <w:rFonts w:ascii="Times New Roman" w:hAnsi="Times New Roman"/>
          <w:szCs w:val="24"/>
        </w:rPr>
        <w:t xml:space="preserve"> straipsnio </w:t>
      </w:r>
      <w:r w:rsidR="000D1B92">
        <w:rPr>
          <w:rFonts w:ascii="Times New Roman" w:hAnsi="Times New Roman"/>
          <w:szCs w:val="24"/>
        </w:rPr>
        <w:t>3</w:t>
      </w:r>
      <w:r w:rsidRPr="005700FC">
        <w:rPr>
          <w:rFonts w:ascii="Times New Roman" w:hAnsi="Times New Roman"/>
          <w:szCs w:val="24"/>
        </w:rPr>
        <w:t xml:space="preserve"> dalies </w:t>
      </w:r>
      <w:r>
        <w:rPr>
          <w:rFonts w:ascii="Times New Roman" w:hAnsi="Times New Roman"/>
          <w:szCs w:val="24"/>
        </w:rPr>
        <w:br/>
      </w:r>
      <w:r w:rsidR="000D1B92">
        <w:rPr>
          <w:rFonts w:ascii="Times New Roman" w:hAnsi="Times New Roman"/>
          <w:szCs w:val="24"/>
        </w:rPr>
        <w:t>5</w:t>
      </w:r>
      <w:r w:rsidRPr="005700FC">
        <w:rPr>
          <w:rFonts w:ascii="Times New Roman" w:hAnsi="Times New Roman"/>
          <w:szCs w:val="24"/>
        </w:rPr>
        <w:t xml:space="preserve"> punktu, Lietuvos Respublikos </w:t>
      </w:r>
      <w:r w:rsidR="000D1B92">
        <w:rPr>
          <w:rFonts w:ascii="Times New Roman" w:hAnsi="Times New Roman"/>
          <w:szCs w:val="24"/>
        </w:rPr>
        <w:t>užimtumo įstatymo 17 straipsniu, 48 straipsnio 2 dalimi ir Užimtumo didinimo programų rengimo ir jų finansavimo tvarkos aprašu, patvirtintu Lietuvos Respublikos socialinės apsaugos ir darbo ministro 2017 m. gegužės 23 d. įsakymu Nr. A1-257 „Dėl Užimtumo didinimo programų rengimo ir jų finansavimo tvarkos aprašo patvirtinimo“</w:t>
      </w:r>
      <w:r w:rsidRPr="005700FC">
        <w:rPr>
          <w:rFonts w:ascii="Times New Roman" w:hAnsi="Times New Roman"/>
          <w:szCs w:val="24"/>
        </w:rPr>
        <w:t xml:space="preserve">, Savivaldybės taryba </w:t>
      </w:r>
      <w:r w:rsidRPr="005700FC">
        <w:rPr>
          <w:rFonts w:ascii="Times New Roman" w:hAnsi="Times New Roman"/>
          <w:spacing w:val="40"/>
          <w:szCs w:val="24"/>
        </w:rPr>
        <w:t>nusprendžia</w:t>
      </w:r>
      <w:r w:rsidRPr="005700FC">
        <w:rPr>
          <w:rFonts w:ascii="Times New Roman" w:hAnsi="Times New Roman"/>
          <w:szCs w:val="24"/>
        </w:rPr>
        <w:t>:</w:t>
      </w:r>
    </w:p>
    <w:p w14:paraId="29B9B3BC" w14:textId="7AE81FDB" w:rsidR="005700FC" w:rsidRPr="005700FC" w:rsidRDefault="005700FC" w:rsidP="005700FC">
      <w:pPr>
        <w:ind w:firstLine="720"/>
        <w:jc w:val="both"/>
        <w:rPr>
          <w:rFonts w:ascii="Times New Roman" w:hAnsi="Times New Roman"/>
          <w:szCs w:val="24"/>
        </w:rPr>
      </w:pPr>
      <w:r w:rsidRPr="005700FC">
        <w:rPr>
          <w:rFonts w:ascii="Times New Roman" w:hAnsi="Times New Roman"/>
          <w:szCs w:val="24"/>
        </w:rPr>
        <w:t xml:space="preserve">Patvirtinti </w:t>
      </w:r>
      <w:r w:rsidR="000D1B92">
        <w:rPr>
          <w:rFonts w:ascii="Times New Roman" w:hAnsi="Times New Roman"/>
          <w:szCs w:val="24"/>
        </w:rPr>
        <w:t>Panevėžio rajono savivaldybės 2023 metų užimtumo didinimo programą</w:t>
      </w:r>
      <w:r w:rsidRPr="005700FC">
        <w:rPr>
          <w:rFonts w:ascii="Times New Roman" w:hAnsi="Times New Roman"/>
          <w:szCs w:val="24"/>
        </w:rPr>
        <w:t xml:space="preserve"> (pridedama). </w:t>
      </w:r>
    </w:p>
    <w:p w14:paraId="1C4E1D95" w14:textId="77777777" w:rsidR="005700FC" w:rsidRPr="005700FC" w:rsidRDefault="005700FC" w:rsidP="005700FC">
      <w:pPr>
        <w:ind w:firstLine="720"/>
        <w:jc w:val="both"/>
        <w:rPr>
          <w:rFonts w:ascii="Times New Roman" w:hAnsi="Times New Roman"/>
          <w:szCs w:val="24"/>
        </w:rPr>
      </w:pPr>
    </w:p>
    <w:p w14:paraId="7BD197F2" w14:textId="77777777" w:rsidR="005700FC" w:rsidRPr="005700FC" w:rsidRDefault="005700FC" w:rsidP="005700FC">
      <w:pPr>
        <w:ind w:firstLine="720"/>
        <w:jc w:val="both"/>
        <w:rPr>
          <w:rFonts w:ascii="Times New Roman" w:hAnsi="Times New Roman"/>
          <w:szCs w:val="24"/>
        </w:rPr>
      </w:pPr>
    </w:p>
    <w:p w14:paraId="32BF0F4F" w14:textId="5D0B7AF3" w:rsidR="005700FC" w:rsidRPr="005700FC" w:rsidRDefault="00B1382B" w:rsidP="005700FC">
      <w:pPr>
        <w:rPr>
          <w:rFonts w:ascii="Times New Roman" w:hAnsi="Times New Roman"/>
          <w:szCs w:val="24"/>
        </w:rPr>
      </w:pPr>
      <w:r>
        <w:rPr>
          <w:rFonts w:ascii="Times New Roman" w:hAnsi="Times New Roman"/>
          <w:szCs w:val="24"/>
        </w:rPr>
        <w:t>Savivaldybės meras</w:t>
      </w:r>
      <w:r>
        <w:rPr>
          <w:rFonts w:ascii="Times New Roman" w:hAnsi="Times New Roman"/>
          <w:szCs w:val="24"/>
        </w:rPr>
        <w:tab/>
      </w:r>
      <w:r>
        <w:rPr>
          <w:rFonts w:ascii="Times New Roman" w:hAnsi="Times New Roman"/>
          <w:szCs w:val="24"/>
        </w:rPr>
        <w:tab/>
      </w:r>
      <w:r>
        <w:rPr>
          <w:rFonts w:ascii="Times New Roman" w:hAnsi="Times New Roman"/>
          <w:szCs w:val="24"/>
        </w:rPr>
        <w:tab/>
      </w:r>
      <w:r>
        <w:rPr>
          <w:rFonts w:ascii="Times New Roman" w:hAnsi="Times New Roman"/>
          <w:szCs w:val="24"/>
        </w:rPr>
        <w:tab/>
      </w:r>
      <w:r>
        <w:rPr>
          <w:rFonts w:ascii="Times New Roman" w:hAnsi="Times New Roman"/>
          <w:szCs w:val="24"/>
        </w:rPr>
        <w:tab/>
      </w:r>
      <w:r>
        <w:rPr>
          <w:rFonts w:ascii="Times New Roman" w:hAnsi="Times New Roman"/>
          <w:szCs w:val="24"/>
        </w:rPr>
        <w:tab/>
      </w:r>
      <w:r>
        <w:rPr>
          <w:rFonts w:ascii="Times New Roman" w:hAnsi="Times New Roman"/>
          <w:szCs w:val="24"/>
        </w:rPr>
        <w:tab/>
      </w:r>
      <w:r>
        <w:rPr>
          <w:rFonts w:ascii="Times New Roman" w:hAnsi="Times New Roman"/>
          <w:szCs w:val="24"/>
        </w:rPr>
        <w:tab/>
      </w:r>
      <w:r>
        <w:rPr>
          <w:rFonts w:ascii="Times New Roman" w:hAnsi="Times New Roman"/>
          <w:szCs w:val="24"/>
        </w:rPr>
        <w:tab/>
        <w:t>Antanas Pocius</w:t>
      </w:r>
    </w:p>
    <w:p w14:paraId="66BB0EDB" w14:textId="77777777" w:rsidR="005700FC" w:rsidRPr="005700FC" w:rsidRDefault="005700FC" w:rsidP="005700FC">
      <w:pPr>
        <w:rPr>
          <w:rFonts w:ascii="Times New Roman" w:hAnsi="Times New Roman"/>
          <w:szCs w:val="24"/>
        </w:rPr>
      </w:pPr>
    </w:p>
    <w:p w14:paraId="3135DA80" w14:textId="77777777" w:rsidR="005700FC" w:rsidRPr="005700FC" w:rsidRDefault="005700FC" w:rsidP="005700FC">
      <w:pPr>
        <w:rPr>
          <w:rFonts w:ascii="Times New Roman" w:hAnsi="Times New Roman"/>
          <w:szCs w:val="24"/>
        </w:rPr>
      </w:pPr>
    </w:p>
    <w:p w14:paraId="7A0C2C66" w14:textId="77777777" w:rsidR="005700FC" w:rsidRPr="005700FC" w:rsidRDefault="005700FC" w:rsidP="005700FC">
      <w:pPr>
        <w:rPr>
          <w:rFonts w:ascii="Times New Roman" w:hAnsi="Times New Roman"/>
          <w:szCs w:val="24"/>
        </w:rPr>
      </w:pPr>
    </w:p>
    <w:p w14:paraId="40104555" w14:textId="77777777" w:rsidR="005700FC" w:rsidRPr="005700FC" w:rsidRDefault="005700FC" w:rsidP="005700FC">
      <w:pPr>
        <w:rPr>
          <w:rFonts w:ascii="Times New Roman" w:hAnsi="Times New Roman"/>
          <w:szCs w:val="24"/>
        </w:rPr>
      </w:pPr>
    </w:p>
    <w:p w14:paraId="4B40A685" w14:textId="77777777" w:rsidR="005700FC" w:rsidRPr="005700FC" w:rsidRDefault="005700FC" w:rsidP="005700FC">
      <w:pPr>
        <w:rPr>
          <w:rFonts w:ascii="Times New Roman" w:hAnsi="Times New Roman"/>
          <w:szCs w:val="24"/>
        </w:rPr>
      </w:pPr>
    </w:p>
    <w:p w14:paraId="0A411197" w14:textId="77777777" w:rsidR="005700FC" w:rsidRPr="005700FC" w:rsidRDefault="005700FC" w:rsidP="005700FC">
      <w:pPr>
        <w:rPr>
          <w:rFonts w:ascii="Times New Roman" w:hAnsi="Times New Roman"/>
          <w:szCs w:val="24"/>
        </w:rPr>
      </w:pPr>
    </w:p>
    <w:p w14:paraId="7D4C7617" w14:textId="77777777" w:rsidR="005700FC" w:rsidRPr="005700FC" w:rsidRDefault="005700FC" w:rsidP="005700FC">
      <w:pPr>
        <w:rPr>
          <w:rFonts w:ascii="Times New Roman" w:hAnsi="Times New Roman"/>
          <w:szCs w:val="24"/>
        </w:rPr>
      </w:pPr>
    </w:p>
    <w:p w14:paraId="795B3EF2" w14:textId="77777777" w:rsidR="005700FC" w:rsidRPr="005700FC" w:rsidRDefault="005700FC" w:rsidP="005700FC">
      <w:pPr>
        <w:rPr>
          <w:rFonts w:ascii="Times New Roman" w:hAnsi="Times New Roman"/>
          <w:szCs w:val="24"/>
        </w:rPr>
      </w:pPr>
    </w:p>
    <w:p w14:paraId="3C8ACE03" w14:textId="77777777" w:rsidR="005700FC" w:rsidRPr="005700FC" w:rsidRDefault="005700FC" w:rsidP="005700FC">
      <w:pPr>
        <w:rPr>
          <w:rFonts w:ascii="Times New Roman" w:hAnsi="Times New Roman"/>
          <w:szCs w:val="24"/>
        </w:rPr>
      </w:pPr>
    </w:p>
    <w:p w14:paraId="340E2BEC" w14:textId="77777777" w:rsidR="005700FC" w:rsidRPr="005700FC" w:rsidRDefault="005700FC" w:rsidP="005700FC">
      <w:pPr>
        <w:rPr>
          <w:rFonts w:ascii="Times New Roman" w:hAnsi="Times New Roman"/>
          <w:szCs w:val="24"/>
        </w:rPr>
      </w:pPr>
    </w:p>
    <w:p w14:paraId="1EB7C69E" w14:textId="77777777" w:rsidR="005700FC" w:rsidRPr="005700FC" w:rsidRDefault="005700FC" w:rsidP="005700FC">
      <w:pPr>
        <w:rPr>
          <w:rFonts w:ascii="Times New Roman" w:hAnsi="Times New Roman"/>
          <w:szCs w:val="24"/>
        </w:rPr>
      </w:pPr>
    </w:p>
    <w:p w14:paraId="0B4B52A0" w14:textId="77777777" w:rsidR="005700FC" w:rsidRPr="005700FC" w:rsidRDefault="005700FC" w:rsidP="005700FC">
      <w:pPr>
        <w:rPr>
          <w:rFonts w:ascii="Times New Roman" w:hAnsi="Times New Roman"/>
          <w:szCs w:val="24"/>
        </w:rPr>
      </w:pPr>
    </w:p>
    <w:p w14:paraId="63AD7294" w14:textId="77777777" w:rsidR="005700FC" w:rsidRPr="005700FC" w:rsidRDefault="005700FC" w:rsidP="005700FC">
      <w:pPr>
        <w:rPr>
          <w:rFonts w:ascii="Times New Roman" w:hAnsi="Times New Roman"/>
          <w:szCs w:val="24"/>
        </w:rPr>
      </w:pPr>
    </w:p>
    <w:p w14:paraId="10118949" w14:textId="77777777" w:rsidR="005700FC" w:rsidRPr="005700FC" w:rsidRDefault="005700FC" w:rsidP="005700FC">
      <w:pPr>
        <w:rPr>
          <w:rFonts w:ascii="Times New Roman" w:hAnsi="Times New Roman"/>
          <w:szCs w:val="24"/>
        </w:rPr>
      </w:pPr>
    </w:p>
    <w:p w14:paraId="0BCC701E" w14:textId="1533F741" w:rsidR="005700FC" w:rsidRDefault="005700FC" w:rsidP="005700FC">
      <w:pPr>
        <w:rPr>
          <w:rFonts w:ascii="Times New Roman" w:hAnsi="Times New Roman"/>
          <w:szCs w:val="24"/>
        </w:rPr>
      </w:pPr>
    </w:p>
    <w:p w14:paraId="05A1414C" w14:textId="6D16B96E" w:rsidR="008850A5" w:rsidRDefault="008850A5" w:rsidP="005700FC">
      <w:pPr>
        <w:rPr>
          <w:rFonts w:ascii="Times New Roman" w:hAnsi="Times New Roman"/>
          <w:szCs w:val="24"/>
        </w:rPr>
      </w:pPr>
    </w:p>
    <w:p w14:paraId="1BD4A3FA" w14:textId="47A380C4" w:rsidR="008850A5" w:rsidRDefault="008850A5" w:rsidP="005700FC">
      <w:pPr>
        <w:rPr>
          <w:rFonts w:ascii="Times New Roman" w:hAnsi="Times New Roman"/>
          <w:szCs w:val="24"/>
        </w:rPr>
      </w:pPr>
    </w:p>
    <w:p w14:paraId="668FBBF6" w14:textId="332AC7A0" w:rsidR="008850A5" w:rsidRDefault="008850A5" w:rsidP="005700FC">
      <w:pPr>
        <w:rPr>
          <w:rFonts w:ascii="Times New Roman" w:hAnsi="Times New Roman"/>
          <w:szCs w:val="24"/>
        </w:rPr>
      </w:pPr>
    </w:p>
    <w:p w14:paraId="607E9D11" w14:textId="77777777" w:rsidR="008850A5" w:rsidRPr="005700FC" w:rsidRDefault="008850A5" w:rsidP="005700FC">
      <w:pPr>
        <w:rPr>
          <w:rFonts w:ascii="Times New Roman" w:hAnsi="Times New Roman"/>
          <w:szCs w:val="24"/>
        </w:rPr>
      </w:pPr>
    </w:p>
    <w:p w14:paraId="40398BB4" w14:textId="77777777" w:rsidR="005700FC" w:rsidRPr="005700FC" w:rsidRDefault="005700FC" w:rsidP="005700FC">
      <w:pPr>
        <w:rPr>
          <w:rFonts w:ascii="Times New Roman" w:hAnsi="Times New Roman"/>
          <w:szCs w:val="24"/>
        </w:rPr>
      </w:pPr>
    </w:p>
    <w:p w14:paraId="7AB143D7" w14:textId="77777777" w:rsidR="005700FC" w:rsidRPr="005700FC" w:rsidRDefault="005700FC" w:rsidP="005700FC">
      <w:pPr>
        <w:rPr>
          <w:rFonts w:ascii="Times New Roman" w:hAnsi="Times New Roman"/>
          <w:szCs w:val="24"/>
        </w:rPr>
      </w:pPr>
    </w:p>
    <w:p w14:paraId="7F5E8B62" w14:textId="69163758" w:rsidR="00852F78" w:rsidRDefault="00852F78" w:rsidP="005700FC">
      <w:pPr>
        <w:rPr>
          <w:rFonts w:ascii="Times New Roman" w:hAnsi="Times New Roman"/>
          <w:szCs w:val="24"/>
        </w:rPr>
      </w:pPr>
    </w:p>
    <w:p w14:paraId="145617D8" w14:textId="45DD6A06" w:rsidR="00852F78" w:rsidRDefault="00852F78" w:rsidP="005700FC">
      <w:pPr>
        <w:rPr>
          <w:rFonts w:ascii="Times New Roman" w:hAnsi="Times New Roman"/>
          <w:szCs w:val="24"/>
        </w:rPr>
      </w:pPr>
    </w:p>
    <w:p w14:paraId="2D7D224B" w14:textId="77777777" w:rsidR="00A667C2" w:rsidRDefault="00A667C2">
      <w:pPr>
        <w:rPr>
          <w:rFonts w:ascii="Times New Roman" w:hAnsi="Times New Roman"/>
          <w:szCs w:val="24"/>
        </w:rPr>
        <w:sectPr w:rsidR="00A667C2" w:rsidSect="005700FC">
          <w:headerReference w:type="default" r:id="rId10"/>
          <w:pgSz w:w="12240" w:h="15840"/>
          <w:pgMar w:top="576" w:right="720" w:bottom="864" w:left="1872" w:header="720" w:footer="720" w:gutter="0"/>
          <w:cols w:space="720"/>
          <w:titlePg/>
          <w:docGrid w:linePitch="360"/>
        </w:sectPr>
      </w:pPr>
    </w:p>
    <w:p w14:paraId="3798E15E" w14:textId="27060BA1" w:rsidR="005700FC" w:rsidRPr="005700FC" w:rsidRDefault="005700FC" w:rsidP="005700FC">
      <w:pPr>
        <w:ind w:left="5580"/>
        <w:jc w:val="both"/>
        <w:rPr>
          <w:rFonts w:ascii="Times New Roman" w:hAnsi="Times New Roman"/>
          <w:szCs w:val="24"/>
        </w:rPr>
      </w:pPr>
      <w:r w:rsidRPr="005700FC">
        <w:rPr>
          <w:rFonts w:ascii="Times New Roman" w:hAnsi="Times New Roman"/>
          <w:szCs w:val="24"/>
        </w:rPr>
        <w:lastRenderedPageBreak/>
        <w:t>PATVIRTINTA</w:t>
      </w:r>
    </w:p>
    <w:p w14:paraId="7F0AAD0F" w14:textId="77777777" w:rsidR="005700FC" w:rsidRPr="005700FC" w:rsidRDefault="005700FC" w:rsidP="005700FC">
      <w:pPr>
        <w:ind w:left="5580"/>
        <w:jc w:val="both"/>
        <w:rPr>
          <w:rFonts w:ascii="Times New Roman" w:hAnsi="Times New Roman"/>
          <w:szCs w:val="24"/>
        </w:rPr>
      </w:pPr>
      <w:r w:rsidRPr="005700FC">
        <w:rPr>
          <w:rFonts w:ascii="Times New Roman" w:hAnsi="Times New Roman"/>
          <w:szCs w:val="24"/>
        </w:rPr>
        <w:t>Panevėžio rajono savivaldybės tarybos</w:t>
      </w:r>
    </w:p>
    <w:p w14:paraId="579E1774" w14:textId="42745215" w:rsidR="005700FC" w:rsidRPr="005700FC" w:rsidRDefault="005700FC" w:rsidP="005700FC">
      <w:pPr>
        <w:ind w:left="5580"/>
        <w:jc w:val="both"/>
        <w:rPr>
          <w:rFonts w:ascii="Times New Roman" w:hAnsi="Times New Roman"/>
          <w:szCs w:val="24"/>
        </w:rPr>
      </w:pPr>
      <w:r w:rsidRPr="005700FC">
        <w:rPr>
          <w:rFonts w:ascii="Times New Roman" w:hAnsi="Times New Roman"/>
          <w:szCs w:val="24"/>
        </w:rPr>
        <w:t>20</w:t>
      </w:r>
      <w:r>
        <w:rPr>
          <w:rFonts w:ascii="Times New Roman" w:hAnsi="Times New Roman"/>
          <w:szCs w:val="24"/>
        </w:rPr>
        <w:t>2</w:t>
      </w:r>
      <w:r w:rsidR="000D1B92">
        <w:rPr>
          <w:rFonts w:ascii="Times New Roman" w:hAnsi="Times New Roman"/>
          <w:szCs w:val="24"/>
        </w:rPr>
        <w:t>3</w:t>
      </w:r>
      <w:r w:rsidRPr="005700FC">
        <w:rPr>
          <w:rFonts w:ascii="Times New Roman" w:hAnsi="Times New Roman"/>
          <w:szCs w:val="24"/>
        </w:rPr>
        <w:t xml:space="preserve"> m. </w:t>
      </w:r>
      <w:r w:rsidR="000D1B92">
        <w:rPr>
          <w:rFonts w:ascii="Times New Roman" w:hAnsi="Times New Roman"/>
          <w:szCs w:val="24"/>
        </w:rPr>
        <w:t>gegužės 18</w:t>
      </w:r>
      <w:r w:rsidRPr="005700FC">
        <w:rPr>
          <w:rFonts w:ascii="Times New Roman" w:hAnsi="Times New Roman"/>
          <w:szCs w:val="24"/>
        </w:rPr>
        <w:t xml:space="preserve"> d. sprendimu Nr. T-</w:t>
      </w:r>
      <w:r w:rsidR="00BC692D">
        <w:rPr>
          <w:rFonts w:ascii="Times New Roman" w:hAnsi="Times New Roman"/>
          <w:szCs w:val="24"/>
        </w:rPr>
        <w:t>122</w:t>
      </w:r>
    </w:p>
    <w:p w14:paraId="66F6927B" w14:textId="77777777" w:rsidR="005700FC" w:rsidRPr="005700FC" w:rsidRDefault="005700FC" w:rsidP="005700FC">
      <w:pPr>
        <w:rPr>
          <w:rFonts w:ascii="Times New Roman" w:hAnsi="Times New Roman"/>
          <w:szCs w:val="24"/>
        </w:rPr>
      </w:pPr>
    </w:p>
    <w:p w14:paraId="19A04201" w14:textId="77777777" w:rsidR="000D1B92" w:rsidRPr="008513AE" w:rsidRDefault="000D1B92" w:rsidP="000D1B92">
      <w:pPr>
        <w:widowControl w:val="0"/>
        <w:suppressAutoHyphens/>
        <w:jc w:val="center"/>
        <w:rPr>
          <w:rFonts w:ascii="Times New Roman" w:hAnsi="Times New Roman"/>
          <w:b/>
          <w:bCs/>
          <w:color w:val="000000"/>
          <w:szCs w:val="24"/>
        </w:rPr>
      </w:pPr>
      <w:r w:rsidRPr="008513AE">
        <w:rPr>
          <w:rFonts w:ascii="Times New Roman" w:hAnsi="Times New Roman"/>
          <w:b/>
          <w:bCs/>
          <w:szCs w:val="24"/>
        </w:rPr>
        <w:t xml:space="preserve">PANEVĖŽIO RAJONO SAVIVALDYBĖS 2023 METŲ UŽIMTUMO DIDINIMO PROGRAMA </w:t>
      </w:r>
    </w:p>
    <w:p w14:paraId="3410CD19" w14:textId="77777777" w:rsidR="000D1B92" w:rsidRPr="008513AE" w:rsidRDefault="000D1B92" w:rsidP="000D1B92">
      <w:pPr>
        <w:widowControl w:val="0"/>
        <w:suppressAutoHyphens/>
        <w:jc w:val="center"/>
        <w:rPr>
          <w:rFonts w:ascii="Times New Roman" w:hAnsi="Times New Roman"/>
          <w:bCs/>
          <w:color w:val="000000"/>
          <w:szCs w:val="24"/>
        </w:rPr>
      </w:pPr>
    </w:p>
    <w:p w14:paraId="0398FC6C" w14:textId="77777777" w:rsidR="000D1B92" w:rsidRPr="008513AE" w:rsidRDefault="000D1B92" w:rsidP="000D1B92">
      <w:pPr>
        <w:widowControl w:val="0"/>
        <w:suppressAutoHyphens/>
        <w:jc w:val="center"/>
        <w:rPr>
          <w:rFonts w:ascii="Times New Roman" w:hAnsi="Times New Roman"/>
          <w:b/>
          <w:bCs/>
          <w:color w:val="000000"/>
          <w:szCs w:val="24"/>
        </w:rPr>
      </w:pPr>
      <w:r w:rsidRPr="008513AE">
        <w:rPr>
          <w:rFonts w:ascii="Times New Roman" w:hAnsi="Times New Roman"/>
          <w:b/>
          <w:bCs/>
          <w:color w:val="000000"/>
          <w:szCs w:val="24"/>
        </w:rPr>
        <w:t>I SKYRIUS</w:t>
      </w:r>
    </w:p>
    <w:p w14:paraId="1F186186" w14:textId="77777777" w:rsidR="000D1B92" w:rsidRPr="008513AE" w:rsidRDefault="000D1B92" w:rsidP="000D1B92">
      <w:pPr>
        <w:widowControl w:val="0"/>
        <w:suppressAutoHyphens/>
        <w:jc w:val="center"/>
        <w:rPr>
          <w:rFonts w:ascii="Times New Roman" w:hAnsi="Times New Roman"/>
          <w:b/>
          <w:bCs/>
          <w:color w:val="000000"/>
          <w:szCs w:val="24"/>
        </w:rPr>
      </w:pPr>
      <w:r w:rsidRPr="008513AE">
        <w:rPr>
          <w:rFonts w:ascii="Times New Roman" w:hAnsi="Times New Roman"/>
          <w:b/>
          <w:bCs/>
          <w:color w:val="000000"/>
          <w:szCs w:val="24"/>
        </w:rPr>
        <w:t>ĮVADAS</w:t>
      </w:r>
    </w:p>
    <w:p w14:paraId="0562248E" w14:textId="77777777" w:rsidR="000D1B92" w:rsidRPr="008513AE" w:rsidRDefault="000D1B92" w:rsidP="000D1B92">
      <w:pPr>
        <w:widowControl w:val="0"/>
        <w:suppressAutoHyphens/>
        <w:ind w:firstLine="720"/>
        <w:jc w:val="center"/>
        <w:rPr>
          <w:rFonts w:ascii="Times New Roman" w:hAnsi="Times New Roman"/>
          <w:color w:val="000000"/>
          <w:szCs w:val="24"/>
        </w:rPr>
      </w:pPr>
    </w:p>
    <w:p w14:paraId="21210B05" w14:textId="255D2480" w:rsidR="000D1B92" w:rsidRPr="008513AE" w:rsidRDefault="000D1B92" w:rsidP="000D1B92">
      <w:pPr>
        <w:widowControl w:val="0"/>
        <w:ind w:firstLine="720"/>
        <w:jc w:val="both"/>
        <w:rPr>
          <w:rFonts w:ascii="Times New Roman" w:hAnsi="Times New Roman"/>
          <w:color w:val="000000"/>
          <w:szCs w:val="24"/>
          <w:lang w:eastAsia="lt-LT"/>
        </w:rPr>
      </w:pPr>
      <w:r w:rsidRPr="008513AE">
        <w:rPr>
          <w:rFonts w:ascii="Times New Roman" w:hAnsi="Times New Roman"/>
          <w:color w:val="000000"/>
          <w:szCs w:val="24"/>
          <w:lang w:eastAsia="lt-LT"/>
        </w:rPr>
        <w:t xml:space="preserve">1. Panevėžio rajono savivaldybės 2023 metų užimtumo didinimo programa (toliau – Programa) parengta vadovaujantis Lietuvos Respublikos vietos savivaldos įstatymu, Lietuvos Respublikos užimtumo įstatymu, Lietuvos Respublikos socialinės apsaugos ir darbo ministro 2017 m. gegužės 23 d. įsakymu Nr. A1-257 „Dėl užimtumo didinimo programų rengimo ir jų finansavimo tvarkos aprašo patvirtinimo“. </w:t>
      </w:r>
    </w:p>
    <w:p w14:paraId="0BB07179" w14:textId="77777777" w:rsidR="000D1B92" w:rsidRPr="008513AE" w:rsidRDefault="000D1B92" w:rsidP="000D1B92">
      <w:pPr>
        <w:ind w:firstLine="720"/>
        <w:jc w:val="both"/>
        <w:rPr>
          <w:rFonts w:ascii="Times New Roman" w:hAnsi="Times New Roman"/>
          <w:szCs w:val="24"/>
          <w:lang w:eastAsia="lt-LT"/>
        </w:rPr>
      </w:pPr>
      <w:r w:rsidRPr="008513AE">
        <w:rPr>
          <w:rFonts w:ascii="Times New Roman" w:hAnsi="Times New Roman"/>
          <w:color w:val="000000"/>
          <w:szCs w:val="24"/>
          <w:lang w:eastAsia="lt-LT"/>
        </w:rPr>
        <w:t>2.</w:t>
      </w:r>
      <w:r w:rsidRPr="008513AE">
        <w:rPr>
          <w:rFonts w:ascii="Times New Roman" w:hAnsi="Times New Roman"/>
          <w:szCs w:val="24"/>
          <w:lang w:eastAsia="lt-LT"/>
        </w:rPr>
        <w:t xml:space="preserve"> Programą rengia Panevėžio rajono savivaldybės administracija (toliau – Administracija), bendradarbiaudama su Užimtumo tarnybos Panevėžio klientų aptarnavimo departamento Panevėžio skyriumi (toliau – Užimtumo tarnyba).</w:t>
      </w:r>
    </w:p>
    <w:p w14:paraId="0AFDDA58" w14:textId="23FD7C8F" w:rsidR="000D1B92" w:rsidRPr="008513AE" w:rsidRDefault="000D1B92" w:rsidP="000D1B92">
      <w:pPr>
        <w:ind w:firstLine="720"/>
        <w:jc w:val="both"/>
        <w:rPr>
          <w:rFonts w:ascii="Times New Roman" w:hAnsi="Times New Roman"/>
          <w:szCs w:val="24"/>
          <w:lang w:eastAsia="lt-LT"/>
        </w:rPr>
      </w:pPr>
      <w:r w:rsidRPr="008513AE">
        <w:rPr>
          <w:rFonts w:ascii="Times New Roman" w:hAnsi="Times New Roman"/>
          <w:szCs w:val="24"/>
          <w:lang w:eastAsia="lt-LT"/>
        </w:rPr>
        <w:t>3. Įgyvendinant Programą bus vykdoma valstybinė (valstybės perduota savivaldybei) funkcija – dalyvavimas rengiant ir įgyvendinant darbo rinkos politikos priemones ir gyventojų užimtumo programas asmenims</w:t>
      </w:r>
      <w:r w:rsidR="007C43A8" w:rsidRPr="008513AE">
        <w:rPr>
          <w:rFonts w:ascii="Times New Roman" w:hAnsi="Times New Roman"/>
          <w:szCs w:val="24"/>
          <w:lang w:eastAsia="lt-LT"/>
        </w:rPr>
        <w:t>,</w:t>
      </w:r>
      <w:r w:rsidRPr="008513AE">
        <w:rPr>
          <w:rFonts w:ascii="Times New Roman" w:hAnsi="Times New Roman"/>
          <w:szCs w:val="24"/>
          <w:lang w:eastAsia="lt-LT"/>
        </w:rPr>
        <w:t xml:space="preserve"> nurodytiems Užimtumo įstatymo 48 straipsnio 2 dalyje (toliau – Tikslinės grupės)</w:t>
      </w:r>
      <w:r w:rsidR="007C43A8" w:rsidRPr="008513AE">
        <w:rPr>
          <w:rFonts w:ascii="Times New Roman" w:hAnsi="Times New Roman"/>
          <w:szCs w:val="24"/>
          <w:lang w:eastAsia="lt-LT"/>
        </w:rPr>
        <w:t>,</w:t>
      </w:r>
      <w:r w:rsidRPr="008513AE">
        <w:rPr>
          <w:rFonts w:ascii="Times New Roman" w:hAnsi="Times New Roman"/>
          <w:szCs w:val="24"/>
          <w:lang w:eastAsia="lt-LT"/>
        </w:rPr>
        <w:t xml:space="preserve"> ir savarankiška savivaldybės funkcija – dalyvavimas sprendžiant gyventojų užimtumo klausimus, viešųjų ir sezoninių darbų organizavimas. </w:t>
      </w:r>
    </w:p>
    <w:p w14:paraId="47AE1BF7" w14:textId="60100AEB" w:rsidR="000D1B92" w:rsidRPr="008513AE" w:rsidRDefault="00353E02" w:rsidP="000D1B92">
      <w:pPr>
        <w:widowControl w:val="0"/>
        <w:ind w:firstLine="720"/>
        <w:jc w:val="both"/>
        <w:rPr>
          <w:rFonts w:ascii="Times New Roman" w:hAnsi="Times New Roman"/>
          <w:color w:val="000000"/>
          <w:szCs w:val="24"/>
          <w:lang w:eastAsia="lt-LT"/>
        </w:rPr>
      </w:pPr>
      <w:r w:rsidRPr="008513AE">
        <w:rPr>
          <w:rFonts w:ascii="Times New Roman" w:hAnsi="Times New Roman"/>
          <w:color w:val="000000"/>
          <w:szCs w:val="24"/>
          <w:lang w:eastAsia="lt-LT"/>
        </w:rPr>
        <w:t>4</w:t>
      </w:r>
      <w:r w:rsidR="000D1B92" w:rsidRPr="008513AE">
        <w:rPr>
          <w:rFonts w:ascii="Times New Roman" w:hAnsi="Times New Roman"/>
          <w:color w:val="000000"/>
          <w:szCs w:val="24"/>
          <w:lang w:eastAsia="lt-LT"/>
        </w:rPr>
        <w:t>. Programos tikslai:</w:t>
      </w:r>
    </w:p>
    <w:p w14:paraId="7D739CD5" w14:textId="5B8EA7CF" w:rsidR="000D1B92" w:rsidRPr="008513AE" w:rsidRDefault="00353E02" w:rsidP="000D1B92">
      <w:pPr>
        <w:widowControl w:val="0"/>
        <w:ind w:firstLine="720"/>
        <w:jc w:val="both"/>
        <w:rPr>
          <w:rFonts w:ascii="Times New Roman" w:hAnsi="Times New Roman"/>
          <w:color w:val="000000"/>
          <w:szCs w:val="24"/>
          <w:lang w:eastAsia="lt-LT"/>
        </w:rPr>
      </w:pPr>
      <w:r w:rsidRPr="008513AE">
        <w:rPr>
          <w:rFonts w:ascii="Times New Roman" w:hAnsi="Times New Roman"/>
          <w:color w:val="000000"/>
          <w:szCs w:val="24"/>
          <w:lang w:eastAsia="lt-LT"/>
        </w:rPr>
        <w:t>4</w:t>
      </w:r>
      <w:r w:rsidR="000D1B92" w:rsidRPr="008513AE">
        <w:rPr>
          <w:rFonts w:ascii="Times New Roman" w:hAnsi="Times New Roman"/>
          <w:color w:val="000000"/>
          <w:szCs w:val="24"/>
          <w:lang w:eastAsia="lt-LT"/>
        </w:rPr>
        <w:t>.1. didinti savivaldybės gyventojų užimtumą, skatinti juos darbinei veiklai, ugdyti darbo įgūdžius ir užtikrinti tinkamą pragyvenimo lygį, mažinti gyventojų socialinę atskirtį dėl negaunamų ar nepakankamų piniginių lėšų;</w:t>
      </w:r>
    </w:p>
    <w:p w14:paraId="575489DE" w14:textId="4C7DFB1F" w:rsidR="000D1B92" w:rsidRPr="008513AE" w:rsidRDefault="00353E02" w:rsidP="000D1B92">
      <w:pPr>
        <w:widowControl w:val="0"/>
        <w:ind w:firstLine="720"/>
        <w:jc w:val="both"/>
        <w:rPr>
          <w:rFonts w:ascii="Times New Roman" w:hAnsi="Times New Roman"/>
          <w:color w:val="000000"/>
          <w:szCs w:val="24"/>
          <w:lang w:eastAsia="lt-LT"/>
        </w:rPr>
      </w:pPr>
      <w:r w:rsidRPr="008513AE">
        <w:rPr>
          <w:rFonts w:ascii="Times New Roman" w:hAnsi="Times New Roman"/>
          <w:color w:val="000000"/>
          <w:szCs w:val="24"/>
          <w:lang w:eastAsia="lt-LT"/>
        </w:rPr>
        <w:t>4</w:t>
      </w:r>
      <w:r w:rsidR="000D1B92" w:rsidRPr="008513AE">
        <w:rPr>
          <w:rFonts w:ascii="Times New Roman" w:hAnsi="Times New Roman"/>
          <w:color w:val="000000"/>
          <w:szCs w:val="24"/>
          <w:lang w:eastAsia="lt-LT"/>
        </w:rPr>
        <w:t>.2. palengvinti ilgą laiką nedirbusių asmenų perėjimą nuo nedarbo prie užimtumo darbo rinkoje;</w:t>
      </w:r>
    </w:p>
    <w:p w14:paraId="6139F877" w14:textId="5EEC53B6" w:rsidR="000D1B92" w:rsidRPr="008513AE" w:rsidRDefault="00353E02" w:rsidP="000D1B92">
      <w:pPr>
        <w:widowControl w:val="0"/>
        <w:ind w:firstLine="720"/>
        <w:jc w:val="both"/>
        <w:rPr>
          <w:rFonts w:ascii="Times New Roman" w:hAnsi="Times New Roman"/>
          <w:color w:val="000000"/>
          <w:szCs w:val="24"/>
          <w:lang w:eastAsia="lt-LT"/>
        </w:rPr>
      </w:pPr>
      <w:r w:rsidRPr="008513AE">
        <w:rPr>
          <w:rFonts w:ascii="Times New Roman" w:hAnsi="Times New Roman"/>
          <w:color w:val="000000"/>
          <w:szCs w:val="24"/>
          <w:lang w:eastAsia="lt-LT"/>
        </w:rPr>
        <w:t>4</w:t>
      </w:r>
      <w:r w:rsidR="000D1B92" w:rsidRPr="008513AE">
        <w:rPr>
          <w:rFonts w:ascii="Times New Roman" w:hAnsi="Times New Roman"/>
          <w:color w:val="000000"/>
          <w:szCs w:val="24"/>
          <w:lang w:eastAsia="lt-LT"/>
        </w:rPr>
        <w:t xml:space="preserve">.3. mažinti piniginės socialinės paramos gavėjų skaičių; </w:t>
      </w:r>
    </w:p>
    <w:p w14:paraId="07FDDFE0" w14:textId="5DE1F7C4" w:rsidR="000D1B92" w:rsidRPr="008513AE" w:rsidRDefault="00353E02" w:rsidP="000D1B92">
      <w:pPr>
        <w:widowControl w:val="0"/>
        <w:ind w:firstLine="720"/>
        <w:jc w:val="both"/>
        <w:rPr>
          <w:rFonts w:ascii="Times New Roman" w:hAnsi="Times New Roman"/>
          <w:color w:val="000000"/>
          <w:szCs w:val="24"/>
          <w:lang w:eastAsia="lt-LT"/>
        </w:rPr>
      </w:pPr>
      <w:r w:rsidRPr="008513AE">
        <w:rPr>
          <w:rFonts w:ascii="Times New Roman" w:hAnsi="Times New Roman"/>
          <w:color w:val="000000"/>
          <w:szCs w:val="24"/>
          <w:lang w:eastAsia="lt-LT"/>
        </w:rPr>
        <w:t>4</w:t>
      </w:r>
      <w:r w:rsidR="000D1B92" w:rsidRPr="008513AE">
        <w:rPr>
          <w:rFonts w:ascii="Times New Roman" w:hAnsi="Times New Roman"/>
          <w:color w:val="000000"/>
          <w:szCs w:val="24"/>
          <w:lang w:eastAsia="lt-LT"/>
        </w:rPr>
        <w:t xml:space="preserve">.4. padidinti Programoje dalyvaujančių asmenų galimybes susirasti nuolatinį darbą; </w:t>
      </w:r>
    </w:p>
    <w:p w14:paraId="31824468" w14:textId="0997F30B" w:rsidR="000D1B92" w:rsidRPr="008513AE" w:rsidRDefault="00353E02" w:rsidP="000D1B92">
      <w:pPr>
        <w:widowControl w:val="0"/>
        <w:ind w:firstLine="720"/>
        <w:jc w:val="both"/>
        <w:rPr>
          <w:rFonts w:ascii="Times New Roman" w:hAnsi="Times New Roman"/>
          <w:color w:val="000000"/>
          <w:szCs w:val="24"/>
          <w:lang w:eastAsia="lt-LT"/>
        </w:rPr>
      </w:pPr>
      <w:r w:rsidRPr="008513AE">
        <w:rPr>
          <w:rFonts w:ascii="Times New Roman" w:hAnsi="Times New Roman"/>
          <w:color w:val="000000"/>
          <w:szCs w:val="24"/>
          <w:lang w:eastAsia="lt-LT"/>
        </w:rPr>
        <w:t>4</w:t>
      </w:r>
      <w:r w:rsidR="000D1B92" w:rsidRPr="008513AE">
        <w:rPr>
          <w:rFonts w:ascii="Times New Roman" w:hAnsi="Times New Roman"/>
          <w:color w:val="000000"/>
          <w:szCs w:val="24"/>
          <w:lang w:eastAsia="lt-LT"/>
        </w:rPr>
        <w:t>.5. užtikrinti valstybės ir Savivaldybės institucijų, įstaigų ir (ar) organizacijų, teikiančių užimtumo skatinimo</w:t>
      </w:r>
      <w:r w:rsidR="009F712F" w:rsidRPr="008513AE">
        <w:rPr>
          <w:rFonts w:ascii="Times New Roman" w:hAnsi="Times New Roman"/>
          <w:color w:val="000000"/>
          <w:szCs w:val="24"/>
          <w:lang w:eastAsia="lt-LT"/>
        </w:rPr>
        <w:t xml:space="preserve"> ir </w:t>
      </w:r>
      <w:r w:rsidR="000D1B92" w:rsidRPr="008513AE">
        <w:rPr>
          <w:rFonts w:ascii="Times New Roman" w:hAnsi="Times New Roman"/>
          <w:color w:val="000000"/>
          <w:szCs w:val="24"/>
          <w:lang w:eastAsia="lt-LT"/>
        </w:rPr>
        <w:t xml:space="preserve">motyvavimo paslaugas </w:t>
      </w:r>
      <w:r w:rsidR="0017561A" w:rsidRPr="008513AE">
        <w:rPr>
          <w:rFonts w:ascii="Times New Roman" w:hAnsi="Times New Roman"/>
          <w:color w:val="000000"/>
          <w:szCs w:val="24"/>
          <w:lang w:eastAsia="lt-LT"/>
        </w:rPr>
        <w:t xml:space="preserve">(toliau – Paslaugos) ir </w:t>
      </w:r>
      <w:r w:rsidR="000D1B92" w:rsidRPr="008513AE">
        <w:rPr>
          <w:rFonts w:ascii="Times New Roman" w:hAnsi="Times New Roman"/>
          <w:color w:val="000000"/>
          <w:szCs w:val="24"/>
          <w:lang w:eastAsia="lt-LT"/>
        </w:rPr>
        <w:t>piniginę socialinę paramą nedirbantiems asmenims, veiklos koordinavimą ir skatinti jų bendradarbiavimą.</w:t>
      </w:r>
    </w:p>
    <w:p w14:paraId="6D870DD0" w14:textId="34E20B20" w:rsidR="000D1B92" w:rsidRPr="008513AE" w:rsidRDefault="00353E02" w:rsidP="000D1B92">
      <w:pPr>
        <w:ind w:firstLine="720"/>
        <w:jc w:val="both"/>
        <w:rPr>
          <w:rFonts w:ascii="Times New Roman" w:hAnsi="Times New Roman"/>
          <w:szCs w:val="24"/>
          <w:lang w:eastAsia="lt-LT"/>
        </w:rPr>
      </w:pPr>
      <w:r w:rsidRPr="008513AE">
        <w:rPr>
          <w:rFonts w:ascii="Times New Roman" w:hAnsi="Times New Roman"/>
          <w:szCs w:val="24"/>
          <w:lang w:eastAsia="lt-LT"/>
        </w:rPr>
        <w:t>5</w:t>
      </w:r>
      <w:r w:rsidR="000D1B92" w:rsidRPr="008513AE">
        <w:rPr>
          <w:rFonts w:ascii="Times New Roman" w:hAnsi="Times New Roman"/>
          <w:szCs w:val="24"/>
          <w:lang w:eastAsia="lt-LT"/>
        </w:rPr>
        <w:t>. Pirmenybė dirbti laikinuosius darbus teikiama vyresnio amžiaus, nekvalifikuotiems, gyvenantiems kaime, darbo rinkai besirengiantiems asmenims ir ilgalaikiams bedarbiams.</w:t>
      </w:r>
    </w:p>
    <w:p w14:paraId="7129E211" w14:textId="2BE157EE" w:rsidR="000D1B92" w:rsidRPr="008513AE" w:rsidRDefault="00353E02" w:rsidP="000D1B92">
      <w:pPr>
        <w:widowControl w:val="0"/>
        <w:ind w:firstLine="720"/>
        <w:jc w:val="both"/>
        <w:rPr>
          <w:rFonts w:ascii="Times New Roman" w:hAnsi="Times New Roman"/>
          <w:color w:val="000000"/>
          <w:szCs w:val="24"/>
          <w:lang w:eastAsia="lt-LT"/>
        </w:rPr>
      </w:pPr>
      <w:r w:rsidRPr="008513AE">
        <w:rPr>
          <w:rFonts w:ascii="Times New Roman" w:hAnsi="Times New Roman"/>
          <w:color w:val="000000"/>
          <w:szCs w:val="24"/>
          <w:lang w:eastAsia="lt-LT"/>
        </w:rPr>
        <w:t>6</w:t>
      </w:r>
      <w:r w:rsidR="000D1B92" w:rsidRPr="008513AE">
        <w:rPr>
          <w:rFonts w:ascii="Times New Roman" w:hAnsi="Times New Roman"/>
          <w:color w:val="000000"/>
          <w:szCs w:val="24"/>
          <w:lang w:eastAsia="lt-LT"/>
        </w:rPr>
        <w:t>. Programa parengta vadovaujantis šiais principais:</w:t>
      </w:r>
    </w:p>
    <w:p w14:paraId="6ED2899A" w14:textId="66B29E96" w:rsidR="000D1B92" w:rsidRPr="008513AE" w:rsidRDefault="00353E02" w:rsidP="000D1B92">
      <w:pPr>
        <w:ind w:firstLine="720"/>
        <w:jc w:val="both"/>
        <w:rPr>
          <w:rFonts w:ascii="Times New Roman" w:hAnsi="Times New Roman"/>
          <w:szCs w:val="24"/>
          <w:lang w:eastAsia="lt-LT"/>
        </w:rPr>
      </w:pPr>
      <w:r w:rsidRPr="008513AE">
        <w:rPr>
          <w:rFonts w:ascii="Times New Roman" w:hAnsi="Times New Roman"/>
          <w:szCs w:val="24"/>
          <w:lang w:eastAsia="lt-LT"/>
        </w:rPr>
        <w:t>6</w:t>
      </w:r>
      <w:r w:rsidR="000D1B92" w:rsidRPr="008513AE">
        <w:rPr>
          <w:rFonts w:ascii="Times New Roman" w:hAnsi="Times New Roman"/>
          <w:szCs w:val="24"/>
          <w:lang w:eastAsia="lt-LT"/>
        </w:rPr>
        <w:t>.1. bendradarbiavimo – aktyvus gyvenamosios vietovės bendruomenės įtraukimas į veiklą, skatinant jos iniciatyvą, bendradarbiavimas su visomis suinteresuotomis institucijomis, organizacijomis. Programa rengiama konsultuojantis, o įgyvendinama bendradarbiaujant su Užimtumo tarnyba, socialiniais partneriais, organizacijų ir vietos bendruomenių atstovais, atstovaujančiais darbo ieškančių asmenų grupių interesams;</w:t>
      </w:r>
    </w:p>
    <w:p w14:paraId="1DF5DAA6" w14:textId="1B4D7DE5" w:rsidR="000D1B92" w:rsidRPr="008513AE" w:rsidRDefault="00353E02" w:rsidP="000D1B92">
      <w:pPr>
        <w:ind w:firstLine="720"/>
        <w:jc w:val="both"/>
        <w:rPr>
          <w:rFonts w:ascii="Times New Roman" w:hAnsi="Times New Roman"/>
          <w:szCs w:val="24"/>
          <w:lang w:eastAsia="lt-LT"/>
        </w:rPr>
      </w:pPr>
      <w:r w:rsidRPr="008513AE">
        <w:rPr>
          <w:rFonts w:ascii="Times New Roman" w:hAnsi="Times New Roman"/>
          <w:szCs w:val="24"/>
          <w:lang w:eastAsia="lt-LT"/>
        </w:rPr>
        <w:t>6</w:t>
      </w:r>
      <w:r w:rsidR="000D1B92" w:rsidRPr="008513AE">
        <w:rPr>
          <w:rFonts w:ascii="Times New Roman" w:hAnsi="Times New Roman"/>
          <w:szCs w:val="24"/>
          <w:lang w:eastAsia="lt-LT"/>
        </w:rPr>
        <w:t>.2. kompleksiškumo – įgyvendinant Programą, kompleksiškai sprendžiamos asmenų užimtumo problemos, įtraukiant Užimtumo tarnybą, socialinius partnerius ir organizacijas;</w:t>
      </w:r>
    </w:p>
    <w:p w14:paraId="7BD1D5F6" w14:textId="48FE097A" w:rsidR="000D1B92" w:rsidRPr="008513AE" w:rsidRDefault="00353E02" w:rsidP="000D1B92">
      <w:pPr>
        <w:ind w:firstLine="720"/>
        <w:jc w:val="both"/>
        <w:rPr>
          <w:rFonts w:ascii="Times New Roman" w:hAnsi="Times New Roman"/>
          <w:szCs w:val="24"/>
          <w:lang w:eastAsia="lt-LT"/>
        </w:rPr>
      </w:pPr>
      <w:r w:rsidRPr="008513AE">
        <w:rPr>
          <w:rFonts w:ascii="Times New Roman" w:hAnsi="Times New Roman"/>
          <w:szCs w:val="24"/>
          <w:lang w:eastAsia="lt-LT"/>
        </w:rPr>
        <w:t>6</w:t>
      </w:r>
      <w:r w:rsidR="000D1B92" w:rsidRPr="008513AE">
        <w:rPr>
          <w:rFonts w:ascii="Times New Roman" w:hAnsi="Times New Roman"/>
          <w:szCs w:val="24"/>
          <w:lang w:eastAsia="lt-LT"/>
        </w:rPr>
        <w:t>.3. individualumo – Programoje numatom</w:t>
      </w:r>
      <w:r w:rsidR="00E12AC2" w:rsidRPr="008513AE">
        <w:rPr>
          <w:rFonts w:ascii="Times New Roman" w:hAnsi="Times New Roman"/>
          <w:szCs w:val="24"/>
          <w:lang w:eastAsia="lt-LT"/>
        </w:rPr>
        <w:t>os Priemonės (toliau – Priemonės)</w:t>
      </w:r>
      <w:r w:rsidR="000D1B92" w:rsidRPr="008513AE">
        <w:rPr>
          <w:rFonts w:ascii="Times New Roman" w:hAnsi="Times New Roman"/>
          <w:szCs w:val="24"/>
          <w:lang w:eastAsia="lt-LT"/>
        </w:rPr>
        <w:t xml:space="preserve"> įgyvendinam</w:t>
      </w:r>
      <w:r w:rsidR="00E12AC2" w:rsidRPr="008513AE">
        <w:rPr>
          <w:rFonts w:ascii="Times New Roman" w:hAnsi="Times New Roman"/>
          <w:szCs w:val="24"/>
          <w:lang w:eastAsia="lt-LT"/>
        </w:rPr>
        <w:t>os</w:t>
      </w:r>
      <w:r w:rsidR="000D1B92" w:rsidRPr="008513AE">
        <w:rPr>
          <w:rFonts w:ascii="Times New Roman" w:hAnsi="Times New Roman"/>
          <w:szCs w:val="24"/>
          <w:lang w:eastAsia="lt-LT"/>
        </w:rPr>
        <w:t xml:space="preserve"> ir numatytos Paslaugos </w:t>
      </w:r>
      <w:r w:rsidR="00E12AC2" w:rsidRPr="008513AE">
        <w:rPr>
          <w:rFonts w:ascii="Times New Roman" w:hAnsi="Times New Roman"/>
          <w:szCs w:val="24"/>
          <w:lang w:eastAsia="lt-LT"/>
        </w:rPr>
        <w:t xml:space="preserve">(toliau – Paslaugos) </w:t>
      </w:r>
      <w:r w:rsidR="000D1B92" w:rsidRPr="008513AE">
        <w:rPr>
          <w:rFonts w:ascii="Times New Roman" w:hAnsi="Times New Roman"/>
          <w:szCs w:val="24"/>
          <w:lang w:eastAsia="lt-LT"/>
        </w:rPr>
        <w:t>teikiamos atsižvelgiant į individualius asmenų poreikius, jų motyvaciją, įsidarbinimą ribojančias aplinkybes ir galimybę integruotis į darbo rinką;</w:t>
      </w:r>
    </w:p>
    <w:p w14:paraId="3C0A3F65" w14:textId="653D8D07" w:rsidR="000D1B92" w:rsidRPr="008513AE" w:rsidRDefault="00353E02" w:rsidP="000D1B92">
      <w:pPr>
        <w:ind w:firstLine="720"/>
        <w:jc w:val="both"/>
        <w:rPr>
          <w:rFonts w:ascii="Times New Roman" w:hAnsi="Times New Roman"/>
          <w:szCs w:val="24"/>
          <w:lang w:eastAsia="lt-LT"/>
        </w:rPr>
      </w:pPr>
      <w:r w:rsidRPr="008513AE">
        <w:rPr>
          <w:rFonts w:ascii="Times New Roman" w:hAnsi="Times New Roman"/>
          <w:szCs w:val="24"/>
          <w:lang w:eastAsia="lt-LT"/>
        </w:rPr>
        <w:t>6</w:t>
      </w:r>
      <w:r w:rsidR="000D1B92" w:rsidRPr="008513AE">
        <w:rPr>
          <w:rFonts w:ascii="Times New Roman" w:hAnsi="Times New Roman"/>
          <w:szCs w:val="24"/>
          <w:lang w:eastAsia="lt-LT"/>
        </w:rPr>
        <w:t>.4. tęstinumo – Paslaugų ir Priemonių tęstinumas, nuolatinė Programos įgyvendinimo priežiūra ir tikslinimas pagal kintančias aplinkybes;</w:t>
      </w:r>
    </w:p>
    <w:p w14:paraId="702ED770" w14:textId="21373E96" w:rsidR="000D1B92" w:rsidRPr="008513AE" w:rsidRDefault="00353E02" w:rsidP="000D1B92">
      <w:pPr>
        <w:ind w:firstLine="720"/>
        <w:jc w:val="both"/>
        <w:rPr>
          <w:rFonts w:ascii="Times New Roman" w:hAnsi="Times New Roman"/>
          <w:szCs w:val="24"/>
          <w:lang w:eastAsia="lt-LT"/>
        </w:rPr>
      </w:pPr>
      <w:r w:rsidRPr="008513AE">
        <w:rPr>
          <w:rFonts w:ascii="Times New Roman" w:hAnsi="Times New Roman"/>
          <w:szCs w:val="24"/>
          <w:lang w:eastAsia="lt-LT"/>
        </w:rPr>
        <w:t>6</w:t>
      </w:r>
      <w:r w:rsidR="000D1B92" w:rsidRPr="008513AE">
        <w:rPr>
          <w:rFonts w:ascii="Times New Roman" w:hAnsi="Times New Roman"/>
          <w:szCs w:val="24"/>
          <w:lang w:eastAsia="lt-LT"/>
        </w:rPr>
        <w:t xml:space="preserve">.5. efektyvumo – Programa rengiama nustatant vertinimo kriterijus, kuriais siekiama įvertinti, ar efektyviai teikiamos Paslaugos ir įgyvendinamos Priemonės; </w:t>
      </w:r>
    </w:p>
    <w:p w14:paraId="500BC40B" w14:textId="2F2C7A9E" w:rsidR="000D1B92" w:rsidRPr="008513AE" w:rsidRDefault="00353E02" w:rsidP="000D1B92">
      <w:pPr>
        <w:ind w:firstLine="720"/>
        <w:jc w:val="both"/>
        <w:rPr>
          <w:rFonts w:ascii="Times New Roman" w:hAnsi="Times New Roman"/>
          <w:szCs w:val="24"/>
          <w:lang w:eastAsia="lt-LT"/>
        </w:rPr>
      </w:pPr>
      <w:r w:rsidRPr="008513AE">
        <w:rPr>
          <w:rFonts w:ascii="Times New Roman" w:hAnsi="Times New Roman"/>
          <w:szCs w:val="24"/>
          <w:lang w:eastAsia="lt-LT"/>
        </w:rPr>
        <w:t>6</w:t>
      </w:r>
      <w:r w:rsidR="000D1B92" w:rsidRPr="008513AE">
        <w:rPr>
          <w:rFonts w:ascii="Times New Roman" w:hAnsi="Times New Roman"/>
          <w:szCs w:val="24"/>
          <w:lang w:eastAsia="lt-LT"/>
        </w:rPr>
        <w:t>.6. ekonomiškumo – maksimalus Programai įgyvendinti skirtų lėšų panaudojimas, vadovaujantis ekonominio naudingumo principu, tiek rengiant Programą, tiek ją įgyvendinant;</w:t>
      </w:r>
    </w:p>
    <w:p w14:paraId="6E6CCA9C" w14:textId="0069389A" w:rsidR="000D1B92" w:rsidRDefault="009521CE" w:rsidP="000D1B92">
      <w:pPr>
        <w:widowControl w:val="0"/>
        <w:ind w:firstLine="720"/>
        <w:jc w:val="both"/>
        <w:rPr>
          <w:rFonts w:ascii="Times New Roman" w:hAnsi="Times New Roman"/>
          <w:szCs w:val="24"/>
          <w:lang w:eastAsia="lt-LT"/>
        </w:rPr>
      </w:pPr>
      <w:r w:rsidRPr="008513AE">
        <w:rPr>
          <w:rFonts w:ascii="Times New Roman" w:hAnsi="Times New Roman"/>
          <w:szCs w:val="24"/>
          <w:lang w:eastAsia="lt-LT"/>
        </w:rPr>
        <w:lastRenderedPageBreak/>
        <w:t>6</w:t>
      </w:r>
      <w:r w:rsidR="000D1B92" w:rsidRPr="008513AE">
        <w:rPr>
          <w:rFonts w:ascii="Times New Roman" w:hAnsi="Times New Roman"/>
          <w:szCs w:val="24"/>
          <w:lang w:eastAsia="lt-LT"/>
        </w:rPr>
        <w:t xml:space="preserve">.7. viešumo – Programos ir ją įgyvendinant pasiektų rezultatų, Programai skirtų lėšų panaudojimo viešinimas. </w:t>
      </w:r>
    </w:p>
    <w:p w14:paraId="183A7CD0" w14:textId="77777777" w:rsidR="000D1B92" w:rsidRPr="008513AE" w:rsidRDefault="000D1B92" w:rsidP="000D1B92">
      <w:pPr>
        <w:widowControl w:val="0"/>
        <w:suppressAutoHyphens/>
        <w:jc w:val="center"/>
        <w:rPr>
          <w:rFonts w:ascii="Times New Roman" w:hAnsi="Times New Roman"/>
          <w:b/>
          <w:bCs/>
          <w:color w:val="000000"/>
          <w:szCs w:val="24"/>
        </w:rPr>
      </w:pPr>
      <w:r w:rsidRPr="008513AE">
        <w:rPr>
          <w:rFonts w:ascii="Times New Roman" w:hAnsi="Times New Roman"/>
          <w:b/>
          <w:bCs/>
          <w:color w:val="000000"/>
          <w:szCs w:val="24"/>
        </w:rPr>
        <w:t>II SKYRIUS</w:t>
      </w:r>
    </w:p>
    <w:p w14:paraId="16D2EC2A" w14:textId="77777777" w:rsidR="000D1B92" w:rsidRPr="008513AE" w:rsidRDefault="000D1B92" w:rsidP="000D1B92">
      <w:pPr>
        <w:widowControl w:val="0"/>
        <w:suppressAutoHyphens/>
        <w:jc w:val="center"/>
        <w:rPr>
          <w:rFonts w:ascii="Times New Roman" w:hAnsi="Times New Roman"/>
          <w:b/>
          <w:bCs/>
          <w:color w:val="000000"/>
          <w:szCs w:val="24"/>
        </w:rPr>
      </w:pPr>
      <w:r w:rsidRPr="008513AE">
        <w:rPr>
          <w:rFonts w:ascii="Times New Roman" w:hAnsi="Times New Roman"/>
          <w:b/>
          <w:bCs/>
          <w:color w:val="000000"/>
          <w:szCs w:val="24"/>
        </w:rPr>
        <w:t>BŪKLĖS ANALIZĖ</w:t>
      </w:r>
    </w:p>
    <w:p w14:paraId="34BACE5E" w14:textId="77777777" w:rsidR="000D1B92" w:rsidRPr="008513AE" w:rsidRDefault="000D1B92" w:rsidP="000D1B92">
      <w:pPr>
        <w:widowControl w:val="0"/>
        <w:suppressAutoHyphens/>
        <w:jc w:val="center"/>
        <w:rPr>
          <w:rFonts w:ascii="Times New Roman" w:hAnsi="Times New Roman"/>
          <w:b/>
          <w:bCs/>
          <w:color w:val="000000"/>
          <w:szCs w:val="24"/>
        </w:rPr>
      </w:pPr>
    </w:p>
    <w:p w14:paraId="7D8BAE15" w14:textId="11A94C3F" w:rsidR="000D1B92" w:rsidRPr="008513AE" w:rsidRDefault="009521CE" w:rsidP="000D1B92">
      <w:pPr>
        <w:ind w:firstLine="720"/>
        <w:jc w:val="both"/>
        <w:rPr>
          <w:rFonts w:ascii="Times New Roman" w:hAnsi="Times New Roman"/>
          <w:szCs w:val="24"/>
          <w:lang w:eastAsia="lt-LT"/>
        </w:rPr>
      </w:pPr>
      <w:r w:rsidRPr="008513AE">
        <w:rPr>
          <w:rFonts w:ascii="Times New Roman" w:hAnsi="Times New Roman"/>
          <w:szCs w:val="24"/>
          <w:lang w:eastAsia="lt-LT"/>
        </w:rPr>
        <w:t>7</w:t>
      </w:r>
      <w:r w:rsidR="000D1B92" w:rsidRPr="008513AE">
        <w:rPr>
          <w:rFonts w:ascii="Times New Roman" w:hAnsi="Times New Roman"/>
          <w:szCs w:val="24"/>
          <w:lang w:eastAsia="lt-LT"/>
        </w:rPr>
        <w:t>. Rengiant Programą naudoti Lietuvos statistikos departamento, Užimtumo tarnybos pateikti duomenys bei Administracijos turima informacija.</w:t>
      </w:r>
    </w:p>
    <w:p w14:paraId="72A255D6" w14:textId="48D474FC" w:rsidR="000D1B92" w:rsidRPr="008513AE" w:rsidRDefault="009521CE" w:rsidP="000D1B92">
      <w:pPr>
        <w:widowControl w:val="0"/>
        <w:ind w:firstLine="720"/>
        <w:jc w:val="both"/>
        <w:rPr>
          <w:rFonts w:ascii="Times New Roman" w:hAnsi="Times New Roman"/>
          <w:szCs w:val="24"/>
          <w:lang w:eastAsia="lt-LT"/>
        </w:rPr>
      </w:pPr>
      <w:r w:rsidRPr="008513AE">
        <w:rPr>
          <w:rFonts w:ascii="Times New Roman" w:hAnsi="Times New Roman"/>
          <w:szCs w:val="24"/>
          <w:lang w:eastAsia="lt-LT"/>
        </w:rPr>
        <w:t>8</w:t>
      </w:r>
      <w:r w:rsidR="000D1B92" w:rsidRPr="008513AE">
        <w:rPr>
          <w:rFonts w:ascii="Times New Roman" w:hAnsi="Times New Roman"/>
          <w:szCs w:val="24"/>
          <w:lang w:eastAsia="lt-LT"/>
        </w:rPr>
        <w:t xml:space="preserve">. Lietuvos statistikos departamento duomenimis, 2023 m. sausio 1 d. Panevėžio rajone gyveno 35 225 gyventojai. </w:t>
      </w:r>
    </w:p>
    <w:p w14:paraId="58C3D678" w14:textId="157356CD" w:rsidR="000D1B92" w:rsidRPr="008513AE" w:rsidRDefault="009521CE" w:rsidP="000D1B92">
      <w:pPr>
        <w:widowControl w:val="0"/>
        <w:ind w:firstLine="720"/>
        <w:jc w:val="both"/>
        <w:rPr>
          <w:rFonts w:ascii="Times New Roman" w:hAnsi="Times New Roman"/>
          <w:szCs w:val="24"/>
          <w:lang w:eastAsia="lt-LT"/>
        </w:rPr>
      </w:pPr>
      <w:r w:rsidRPr="008513AE">
        <w:rPr>
          <w:rFonts w:ascii="Times New Roman" w:hAnsi="Times New Roman"/>
          <w:szCs w:val="24"/>
          <w:lang w:eastAsia="lt-LT"/>
        </w:rPr>
        <w:t>9</w:t>
      </w:r>
      <w:r w:rsidR="000D1B92" w:rsidRPr="008513AE">
        <w:rPr>
          <w:rFonts w:ascii="Times New Roman" w:hAnsi="Times New Roman"/>
          <w:szCs w:val="24"/>
          <w:lang w:eastAsia="lt-LT"/>
        </w:rPr>
        <w:t xml:space="preserve">. Pagal gyventojų, deklaravusių savo gyvenamąją vietą Panevėžio rajono savivaldybėje, skaičių seniūnijose, daugiausia gyventojų gyvena Panevėžio ir Velžio seniūnijų teritorijose. Lyginant 2023 m. pradžios duomenis su 2022 m. matyti, kad seniūnijose gyventojų skaičius mažėjo, išskyrus Panevėžio, Karsakiškio ir Velžio seniūnijas. </w:t>
      </w:r>
    </w:p>
    <w:p w14:paraId="7E16A84C" w14:textId="7B5BF6E5" w:rsidR="000D1B92" w:rsidRPr="008513AE" w:rsidRDefault="000D1B92" w:rsidP="000D1B92">
      <w:pPr>
        <w:widowControl w:val="0"/>
        <w:ind w:firstLine="720"/>
        <w:jc w:val="both"/>
        <w:rPr>
          <w:rFonts w:ascii="Times New Roman" w:hAnsi="Times New Roman"/>
          <w:szCs w:val="24"/>
          <w:lang w:eastAsia="lt-LT"/>
        </w:rPr>
      </w:pPr>
      <w:r w:rsidRPr="008513AE">
        <w:rPr>
          <w:rFonts w:ascii="Times New Roman" w:hAnsi="Times New Roman"/>
          <w:szCs w:val="24"/>
          <w:lang w:eastAsia="lt-LT"/>
        </w:rPr>
        <w:t>Gyventojų skaičius pagal seniūnijas:</w:t>
      </w:r>
    </w:p>
    <w:tbl>
      <w:tblPr>
        <w:tblStyle w:val="Lentelstinklelis"/>
        <w:tblW w:w="0" w:type="auto"/>
        <w:tblLook w:val="04A0" w:firstRow="1" w:lastRow="0" w:firstColumn="1" w:lastColumn="0" w:noHBand="0" w:noVBand="1"/>
      </w:tblPr>
      <w:tblGrid>
        <w:gridCol w:w="3397"/>
        <w:gridCol w:w="2268"/>
        <w:gridCol w:w="2268"/>
        <w:gridCol w:w="1985"/>
      </w:tblGrid>
      <w:tr w:rsidR="000D1B92" w:rsidRPr="008513AE" w14:paraId="7559D9A5" w14:textId="77777777" w:rsidTr="00120A51">
        <w:tc>
          <w:tcPr>
            <w:tcW w:w="3397" w:type="dxa"/>
          </w:tcPr>
          <w:p w14:paraId="46436751" w14:textId="77777777" w:rsidR="000D1B92" w:rsidRPr="008513AE" w:rsidRDefault="000D1B92" w:rsidP="00D9069C">
            <w:pPr>
              <w:widowControl w:val="0"/>
              <w:jc w:val="both"/>
              <w:rPr>
                <w:rFonts w:ascii="Times New Roman" w:hAnsi="Times New Roman"/>
                <w:szCs w:val="24"/>
                <w:lang w:eastAsia="lt-LT"/>
              </w:rPr>
            </w:pPr>
            <w:r w:rsidRPr="008513AE">
              <w:rPr>
                <w:rFonts w:ascii="Times New Roman" w:hAnsi="Times New Roman"/>
                <w:szCs w:val="24"/>
                <w:lang w:eastAsia="lt-LT"/>
              </w:rPr>
              <w:t>Seniūnijos pavadinimas</w:t>
            </w:r>
          </w:p>
        </w:tc>
        <w:tc>
          <w:tcPr>
            <w:tcW w:w="2268" w:type="dxa"/>
          </w:tcPr>
          <w:p w14:paraId="22DF6412" w14:textId="121BA881" w:rsidR="000D1B92" w:rsidRPr="008513AE" w:rsidRDefault="000D1B92" w:rsidP="000D1B92">
            <w:pPr>
              <w:widowControl w:val="0"/>
              <w:jc w:val="center"/>
              <w:rPr>
                <w:rFonts w:ascii="Times New Roman" w:hAnsi="Times New Roman"/>
                <w:szCs w:val="24"/>
                <w:lang w:eastAsia="lt-LT"/>
              </w:rPr>
            </w:pPr>
            <w:r w:rsidRPr="008513AE">
              <w:rPr>
                <w:rFonts w:ascii="Times New Roman" w:hAnsi="Times New Roman"/>
                <w:szCs w:val="24"/>
                <w:lang w:eastAsia="lt-LT"/>
              </w:rPr>
              <w:t>2021-01-01</w:t>
            </w:r>
          </w:p>
        </w:tc>
        <w:tc>
          <w:tcPr>
            <w:tcW w:w="2268" w:type="dxa"/>
          </w:tcPr>
          <w:p w14:paraId="6F0ED19D" w14:textId="4A1C1356" w:rsidR="000D1B92" w:rsidRPr="008513AE" w:rsidRDefault="000D1B92" w:rsidP="000D1B92">
            <w:pPr>
              <w:widowControl w:val="0"/>
              <w:jc w:val="center"/>
              <w:rPr>
                <w:rFonts w:ascii="Times New Roman" w:hAnsi="Times New Roman"/>
                <w:szCs w:val="24"/>
                <w:lang w:eastAsia="lt-LT"/>
              </w:rPr>
            </w:pPr>
            <w:r w:rsidRPr="008513AE">
              <w:rPr>
                <w:rFonts w:ascii="Times New Roman" w:hAnsi="Times New Roman"/>
                <w:szCs w:val="24"/>
                <w:lang w:eastAsia="lt-LT"/>
              </w:rPr>
              <w:t>2022-01-01</w:t>
            </w:r>
          </w:p>
        </w:tc>
        <w:tc>
          <w:tcPr>
            <w:tcW w:w="1985" w:type="dxa"/>
          </w:tcPr>
          <w:p w14:paraId="268C7464" w14:textId="321EA61B" w:rsidR="000D1B92" w:rsidRPr="008513AE" w:rsidRDefault="000D1B92" w:rsidP="000D1B92">
            <w:pPr>
              <w:widowControl w:val="0"/>
              <w:jc w:val="center"/>
              <w:rPr>
                <w:rFonts w:ascii="Times New Roman" w:hAnsi="Times New Roman"/>
                <w:szCs w:val="24"/>
                <w:lang w:eastAsia="lt-LT"/>
              </w:rPr>
            </w:pPr>
            <w:r w:rsidRPr="008513AE">
              <w:rPr>
                <w:rFonts w:ascii="Times New Roman" w:hAnsi="Times New Roman"/>
                <w:szCs w:val="24"/>
                <w:lang w:eastAsia="lt-LT"/>
              </w:rPr>
              <w:t>2023-01-01</w:t>
            </w:r>
          </w:p>
        </w:tc>
      </w:tr>
      <w:tr w:rsidR="000D1B92" w:rsidRPr="008513AE" w14:paraId="4C427529" w14:textId="77777777" w:rsidTr="00120A51">
        <w:tc>
          <w:tcPr>
            <w:tcW w:w="3397" w:type="dxa"/>
          </w:tcPr>
          <w:p w14:paraId="12FF8D6C" w14:textId="77777777" w:rsidR="000D1B92" w:rsidRPr="008513AE" w:rsidRDefault="000D1B92" w:rsidP="00D9069C">
            <w:pPr>
              <w:widowControl w:val="0"/>
              <w:jc w:val="both"/>
              <w:rPr>
                <w:rFonts w:ascii="Times New Roman" w:hAnsi="Times New Roman"/>
                <w:szCs w:val="24"/>
                <w:lang w:eastAsia="lt-LT"/>
              </w:rPr>
            </w:pPr>
            <w:r w:rsidRPr="008513AE">
              <w:rPr>
                <w:rFonts w:ascii="Times New Roman" w:hAnsi="Times New Roman"/>
                <w:szCs w:val="24"/>
                <w:lang w:eastAsia="lt-LT"/>
              </w:rPr>
              <w:t>Karsakiškio</w:t>
            </w:r>
          </w:p>
        </w:tc>
        <w:tc>
          <w:tcPr>
            <w:tcW w:w="2268" w:type="dxa"/>
          </w:tcPr>
          <w:p w14:paraId="70E13316" w14:textId="4C55241A" w:rsidR="000D1B92" w:rsidRPr="008513AE" w:rsidRDefault="000D1B92" w:rsidP="000D1B92">
            <w:pPr>
              <w:widowControl w:val="0"/>
              <w:jc w:val="center"/>
              <w:rPr>
                <w:rFonts w:ascii="Times New Roman" w:hAnsi="Times New Roman"/>
                <w:szCs w:val="24"/>
                <w:lang w:eastAsia="lt-LT"/>
              </w:rPr>
            </w:pPr>
            <w:r w:rsidRPr="008513AE">
              <w:rPr>
                <w:rFonts w:ascii="Times New Roman" w:hAnsi="Times New Roman"/>
                <w:szCs w:val="24"/>
                <w:lang w:eastAsia="lt-LT"/>
              </w:rPr>
              <w:t>2</w:t>
            </w:r>
            <w:r w:rsidR="003F6044" w:rsidRPr="008513AE">
              <w:rPr>
                <w:rFonts w:ascii="Times New Roman" w:hAnsi="Times New Roman"/>
                <w:szCs w:val="24"/>
                <w:lang w:eastAsia="lt-LT"/>
              </w:rPr>
              <w:t xml:space="preserve"> </w:t>
            </w:r>
            <w:r w:rsidRPr="008513AE">
              <w:rPr>
                <w:rFonts w:ascii="Times New Roman" w:hAnsi="Times New Roman"/>
                <w:szCs w:val="24"/>
                <w:lang w:eastAsia="lt-LT"/>
              </w:rPr>
              <w:t>785</w:t>
            </w:r>
          </w:p>
        </w:tc>
        <w:tc>
          <w:tcPr>
            <w:tcW w:w="2268" w:type="dxa"/>
          </w:tcPr>
          <w:p w14:paraId="0A71BE71" w14:textId="4D160060" w:rsidR="000D1B92" w:rsidRPr="008513AE" w:rsidRDefault="000D1B92" w:rsidP="000D1B92">
            <w:pPr>
              <w:widowControl w:val="0"/>
              <w:jc w:val="center"/>
              <w:rPr>
                <w:rFonts w:ascii="Times New Roman" w:hAnsi="Times New Roman"/>
                <w:szCs w:val="24"/>
                <w:lang w:eastAsia="lt-LT"/>
              </w:rPr>
            </w:pPr>
            <w:r w:rsidRPr="008513AE">
              <w:rPr>
                <w:rFonts w:ascii="Times New Roman" w:hAnsi="Times New Roman"/>
                <w:szCs w:val="24"/>
                <w:lang w:eastAsia="lt-LT"/>
              </w:rPr>
              <w:t>2</w:t>
            </w:r>
            <w:r w:rsidR="003F6044" w:rsidRPr="008513AE">
              <w:rPr>
                <w:rFonts w:ascii="Times New Roman" w:hAnsi="Times New Roman"/>
                <w:szCs w:val="24"/>
                <w:lang w:eastAsia="lt-LT"/>
              </w:rPr>
              <w:t xml:space="preserve"> </w:t>
            </w:r>
            <w:r w:rsidRPr="008513AE">
              <w:rPr>
                <w:rFonts w:ascii="Times New Roman" w:hAnsi="Times New Roman"/>
                <w:szCs w:val="24"/>
                <w:lang w:eastAsia="lt-LT"/>
              </w:rPr>
              <w:t>775</w:t>
            </w:r>
          </w:p>
        </w:tc>
        <w:tc>
          <w:tcPr>
            <w:tcW w:w="1985" w:type="dxa"/>
          </w:tcPr>
          <w:p w14:paraId="48A3BACF" w14:textId="1AD0D344" w:rsidR="000D1B92" w:rsidRPr="008513AE" w:rsidRDefault="000D1B92" w:rsidP="000D1B92">
            <w:pPr>
              <w:widowControl w:val="0"/>
              <w:jc w:val="center"/>
              <w:rPr>
                <w:rFonts w:ascii="Times New Roman" w:hAnsi="Times New Roman"/>
                <w:szCs w:val="24"/>
                <w:lang w:eastAsia="lt-LT"/>
              </w:rPr>
            </w:pPr>
            <w:r w:rsidRPr="008513AE">
              <w:rPr>
                <w:rFonts w:ascii="Times New Roman" w:hAnsi="Times New Roman"/>
                <w:szCs w:val="24"/>
                <w:lang w:eastAsia="lt-LT"/>
              </w:rPr>
              <w:t>2</w:t>
            </w:r>
            <w:r w:rsidR="0075151F" w:rsidRPr="008513AE">
              <w:rPr>
                <w:rFonts w:ascii="Times New Roman" w:hAnsi="Times New Roman"/>
                <w:szCs w:val="24"/>
                <w:lang w:eastAsia="lt-LT"/>
              </w:rPr>
              <w:t xml:space="preserve"> </w:t>
            </w:r>
            <w:r w:rsidRPr="008513AE">
              <w:rPr>
                <w:rFonts w:ascii="Times New Roman" w:hAnsi="Times New Roman"/>
                <w:szCs w:val="24"/>
                <w:lang w:eastAsia="lt-LT"/>
              </w:rPr>
              <w:t>832</w:t>
            </w:r>
          </w:p>
        </w:tc>
      </w:tr>
      <w:tr w:rsidR="000D1B92" w:rsidRPr="008513AE" w14:paraId="2EA932FD" w14:textId="77777777" w:rsidTr="00120A51">
        <w:tc>
          <w:tcPr>
            <w:tcW w:w="3397" w:type="dxa"/>
          </w:tcPr>
          <w:p w14:paraId="2C957731" w14:textId="77777777" w:rsidR="000D1B92" w:rsidRPr="008513AE" w:rsidRDefault="000D1B92" w:rsidP="00D9069C">
            <w:pPr>
              <w:widowControl w:val="0"/>
              <w:jc w:val="both"/>
              <w:rPr>
                <w:rFonts w:ascii="Times New Roman" w:hAnsi="Times New Roman"/>
                <w:szCs w:val="24"/>
                <w:lang w:eastAsia="lt-LT"/>
              </w:rPr>
            </w:pPr>
            <w:r w:rsidRPr="008513AE">
              <w:rPr>
                <w:rFonts w:ascii="Times New Roman" w:hAnsi="Times New Roman"/>
                <w:szCs w:val="24"/>
                <w:lang w:eastAsia="lt-LT"/>
              </w:rPr>
              <w:t>Krekenavos</w:t>
            </w:r>
          </w:p>
        </w:tc>
        <w:tc>
          <w:tcPr>
            <w:tcW w:w="2268" w:type="dxa"/>
          </w:tcPr>
          <w:p w14:paraId="7D0A6FB5" w14:textId="7956D18F" w:rsidR="000D1B92" w:rsidRPr="008513AE" w:rsidRDefault="000D1B92" w:rsidP="000D1B92">
            <w:pPr>
              <w:widowControl w:val="0"/>
              <w:jc w:val="center"/>
              <w:rPr>
                <w:rFonts w:ascii="Times New Roman" w:hAnsi="Times New Roman"/>
                <w:szCs w:val="24"/>
                <w:lang w:eastAsia="lt-LT"/>
              </w:rPr>
            </w:pPr>
            <w:r w:rsidRPr="008513AE">
              <w:rPr>
                <w:rFonts w:ascii="Times New Roman" w:hAnsi="Times New Roman"/>
                <w:szCs w:val="24"/>
                <w:lang w:eastAsia="lt-LT"/>
              </w:rPr>
              <w:t>3</w:t>
            </w:r>
            <w:r w:rsidR="003F6044" w:rsidRPr="008513AE">
              <w:rPr>
                <w:rFonts w:ascii="Times New Roman" w:hAnsi="Times New Roman"/>
                <w:szCs w:val="24"/>
                <w:lang w:eastAsia="lt-LT"/>
              </w:rPr>
              <w:t xml:space="preserve"> </w:t>
            </w:r>
            <w:r w:rsidRPr="008513AE">
              <w:rPr>
                <w:rFonts w:ascii="Times New Roman" w:hAnsi="Times New Roman"/>
                <w:szCs w:val="24"/>
                <w:lang w:eastAsia="lt-LT"/>
              </w:rPr>
              <w:t>803</w:t>
            </w:r>
          </w:p>
        </w:tc>
        <w:tc>
          <w:tcPr>
            <w:tcW w:w="2268" w:type="dxa"/>
          </w:tcPr>
          <w:p w14:paraId="146C7BF3" w14:textId="6019457B" w:rsidR="000D1B92" w:rsidRPr="008513AE" w:rsidRDefault="000D1B92" w:rsidP="000D1B92">
            <w:pPr>
              <w:widowControl w:val="0"/>
              <w:jc w:val="center"/>
              <w:rPr>
                <w:rFonts w:ascii="Times New Roman" w:hAnsi="Times New Roman"/>
                <w:szCs w:val="24"/>
                <w:lang w:eastAsia="lt-LT"/>
              </w:rPr>
            </w:pPr>
            <w:r w:rsidRPr="008513AE">
              <w:rPr>
                <w:rFonts w:ascii="Times New Roman" w:hAnsi="Times New Roman"/>
                <w:szCs w:val="24"/>
                <w:lang w:eastAsia="lt-LT"/>
              </w:rPr>
              <w:t>3</w:t>
            </w:r>
            <w:r w:rsidR="003F6044" w:rsidRPr="008513AE">
              <w:rPr>
                <w:rFonts w:ascii="Times New Roman" w:hAnsi="Times New Roman"/>
                <w:szCs w:val="24"/>
                <w:lang w:eastAsia="lt-LT"/>
              </w:rPr>
              <w:t xml:space="preserve"> </w:t>
            </w:r>
            <w:r w:rsidRPr="008513AE">
              <w:rPr>
                <w:rFonts w:ascii="Times New Roman" w:hAnsi="Times New Roman"/>
                <w:szCs w:val="24"/>
                <w:lang w:eastAsia="lt-LT"/>
              </w:rPr>
              <w:t>695</w:t>
            </w:r>
          </w:p>
        </w:tc>
        <w:tc>
          <w:tcPr>
            <w:tcW w:w="1985" w:type="dxa"/>
          </w:tcPr>
          <w:p w14:paraId="20DBE33C" w14:textId="5845A494" w:rsidR="000D1B92" w:rsidRPr="008513AE" w:rsidRDefault="000D1B92" w:rsidP="000D1B92">
            <w:pPr>
              <w:widowControl w:val="0"/>
              <w:jc w:val="center"/>
              <w:rPr>
                <w:rFonts w:ascii="Times New Roman" w:hAnsi="Times New Roman"/>
                <w:szCs w:val="24"/>
                <w:lang w:eastAsia="lt-LT"/>
              </w:rPr>
            </w:pPr>
            <w:r w:rsidRPr="008513AE">
              <w:rPr>
                <w:rFonts w:ascii="Times New Roman" w:hAnsi="Times New Roman"/>
                <w:szCs w:val="24"/>
                <w:lang w:eastAsia="lt-LT"/>
              </w:rPr>
              <w:t>3</w:t>
            </w:r>
            <w:r w:rsidR="0075151F" w:rsidRPr="008513AE">
              <w:rPr>
                <w:rFonts w:ascii="Times New Roman" w:hAnsi="Times New Roman"/>
                <w:szCs w:val="24"/>
                <w:lang w:eastAsia="lt-LT"/>
              </w:rPr>
              <w:t xml:space="preserve"> </w:t>
            </w:r>
            <w:r w:rsidRPr="008513AE">
              <w:rPr>
                <w:rFonts w:ascii="Times New Roman" w:hAnsi="Times New Roman"/>
                <w:szCs w:val="24"/>
                <w:lang w:eastAsia="lt-LT"/>
              </w:rPr>
              <w:t>591</w:t>
            </w:r>
          </w:p>
        </w:tc>
      </w:tr>
      <w:tr w:rsidR="000D1B92" w:rsidRPr="008513AE" w14:paraId="603D056E" w14:textId="77777777" w:rsidTr="00120A51">
        <w:tc>
          <w:tcPr>
            <w:tcW w:w="3397" w:type="dxa"/>
          </w:tcPr>
          <w:p w14:paraId="2C15E49C" w14:textId="77777777" w:rsidR="000D1B92" w:rsidRPr="008513AE" w:rsidRDefault="000D1B92" w:rsidP="00D9069C">
            <w:pPr>
              <w:widowControl w:val="0"/>
              <w:jc w:val="both"/>
              <w:rPr>
                <w:rFonts w:ascii="Times New Roman" w:hAnsi="Times New Roman"/>
                <w:szCs w:val="24"/>
                <w:lang w:eastAsia="lt-LT"/>
              </w:rPr>
            </w:pPr>
            <w:r w:rsidRPr="008513AE">
              <w:rPr>
                <w:rFonts w:ascii="Times New Roman" w:hAnsi="Times New Roman"/>
                <w:szCs w:val="24"/>
                <w:lang w:eastAsia="lt-LT"/>
              </w:rPr>
              <w:t>Miežiškių</w:t>
            </w:r>
          </w:p>
        </w:tc>
        <w:tc>
          <w:tcPr>
            <w:tcW w:w="2268" w:type="dxa"/>
          </w:tcPr>
          <w:p w14:paraId="5EF00033" w14:textId="12B24C2B" w:rsidR="000D1B92" w:rsidRPr="008513AE" w:rsidRDefault="000D1B92" w:rsidP="000D1B92">
            <w:pPr>
              <w:widowControl w:val="0"/>
              <w:jc w:val="center"/>
              <w:rPr>
                <w:rFonts w:ascii="Times New Roman" w:hAnsi="Times New Roman"/>
                <w:szCs w:val="24"/>
                <w:lang w:eastAsia="lt-LT"/>
              </w:rPr>
            </w:pPr>
            <w:r w:rsidRPr="008513AE">
              <w:rPr>
                <w:rFonts w:ascii="Times New Roman" w:hAnsi="Times New Roman"/>
                <w:szCs w:val="24"/>
                <w:lang w:eastAsia="lt-LT"/>
              </w:rPr>
              <w:t>2</w:t>
            </w:r>
            <w:r w:rsidR="003F6044" w:rsidRPr="008513AE">
              <w:rPr>
                <w:rFonts w:ascii="Times New Roman" w:hAnsi="Times New Roman"/>
                <w:szCs w:val="24"/>
                <w:lang w:eastAsia="lt-LT"/>
              </w:rPr>
              <w:t xml:space="preserve"> </w:t>
            </w:r>
            <w:r w:rsidRPr="008513AE">
              <w:rPr>
                <w:rFonts w:ascii="Times New Roman" w:hAnsi="Times New Roman"/>
                <w:szCs w:val="24"/>
                <w:lang w:eastAsia="lt-LT"/>
              </w:rPr>
              <w:t>246</w:t>
            </w:r>
          </w:p>
        </w:tc>
        <w:tc>
          <w:tcPr>
            <w:tcW w:w="2268" w:type="dxa"/>
          </w:tcPr>
          <w:p w14:paraId="384481F7" w14:textId="448B5B05" w:rsidR="000D1B92" w:rsidRPr="008513AE" w:rsidRDefault="000D1B92" w:rsidP="000D1B92">
            <w:pPr>
              <w:widowControl w:val="0"/>
              <w:jc w:val="center"/>
              <w:rPr>
                <w:rFonts w:ascii="Times New Roman" w:hAnsi="Times New Roman"/>
                <w:szCs w:val="24"/>
                <w:lang w:eastAsia="lt-LT"/>
              </w:rPr>
            </w:pPr>
            <w:r w:rsidRPr="008513AE">
              <w:rPr>
                <w:rFonts w:ascii="Times New Roman" w:hAnsi="Times New Roman"/>
                <w:szCs w:val="24"/>
                <w:lang w:eastAsia="lt-LT"/>
              </w:rPr>
              <w:t>2</w:t>
            </w:r>
            <w:r w:rsidR="003F6044" w:rsidRPr="008513AE">
              <w:rPr>
                <w:rFonts w:ascii="Times New Roman" w:hAnsi="Times New Roman"/>
                <w:szCs w:val="24"/>
                <w:lang w:eastAsia="lt-LT"/>
              </w:rPr>
              <w:t xml:space="preserve"> </w:t>
            </w:r>
            <w:r w:rsidRPr="008513AE">
              <w:rPr>
                <w:rFonts w:ascii="Times New Roman" w:hAnsi="Times New Roman"/>
                <w:szCs w:val="24"/>
                <w:lang w:eastAsia="lt-LT"/>
              </w:rPr>
              <w:t>237</w:t>
            </w:r>
          </w:p>
        </w:tc>
        <w:tc>
          <w:tcPr>
            <w:tcW w:w="1985" w:type="dxa"/>
          </w:tcPr>
          <w:p w14:paraId="373AA79D" w14:textId="02C7A98C" w:rsidR="000D1B92" w:rsidRPr="008513AE" w:rsidRDefault="000D1B92" w:rsidP="000D1B92">
            <w:pPr>
              <w:widowControl w:val="0"/>
              <w:jc w:val="center"/>
              <w:rPr>
                <w:rFonts w:ascii="Times New Roman" w:hAnsi="Times New Roman"/>
                <w:szCs w:val="24"/>
                <w:lang w:eastAsia="lt-LT"/>
              </w:rPr>
            </w:pPr>
            <w:r w:rsidRPr="008513AE">
              <w:rPr>
                <w:rFonts w:ascii="Times New Roman" w:hAnsi="Times New Roman"/>
                <w:szCs w:val="24"/>
                <w:lang w:eastAsia="lt-LT"/>
              </w:rPr>
              <w:t>2</w:t>
            </w:r>
            <w:r w:rsidR="0075151F" w:rsidRPr="008513AE">
              <w:rPr>
                <w:rFonts w:ascii="Times New Roman" w:hAnsi="Times New Roman"/>
                <w:szCs w:val="24"/>
                <w:lang w:eastAsia="lt-LT"/>
              </w:rPr>
              <w:t xml:space="preserve"> </w:t>
            </w:r>
            <w:r w:rsidRPr="008513AE">
              <w:rPr>
                <w:rFonts w:ascii="Times New Roman" w:hAnsi="Times New Roman"/>
                <w:szCs w:val="24"/>
                <w:lang w:eastAsia="lt-LT"/>
              </w:rPr>
              <w:t>173</w:t>
            </w:r>
          </w:p>
        </w:tc>
      </w:tr>
      <w:tr w:rsidR="000D1B92" w:rsidRPr="008513AE" w14:paraId="6A7DF96C" w14:textId="77777777" w:rsidTr="00120A51">
        <w:tc>
          <w:tcPr>
            <w:tcW w:w="3397" w:type="dxa"/>
          </w:tcPr>
          <w:p w14:paraId="20062D2C" w14:textId="77777777" w:rsidR="000D1B92" w:rsidRPr="008513AE" w:rsidRDefault="000D1B92" w:rsidP="00D9069C">
            <w:pPr>
              <w:widowControl w:val="0"/>
              <w:jc w:val="both"/>
              <w:rPr>
                <w:rFonts w:ascii="Times New Roman" w:hAnsi="Times New Roman"/>
                <w:szCs w:val="24"/>
                <w:lang w:eastAsia="lt-LT"/>
              </w:rPr>
            </w:pPr>
            <w:r w:rsidRPr="008513AE">
              <w:rPr>
                <w:rFonts w:ascii="Times New Roman" w:hAnsi="Times New Roman"/>
                <w:szCs w:val="24"/>
                <w:lang w:eastAsia="lt-LT"/>
              </w:rPr>
              <w:t>Naujamiesčio</w:t>
            </w:r>
          </w:p>
        </w:tc>
        <w:tc>
          <w:tcPr>
            <w:tcW w:w="2268" w:type="dxa"/>
          </w:tcPr>
          <w:p w14:paraId="27FFAD27" w14:textId="5D20D2C7" w:rsidR="000D1B92" w:rsidRPr="008513AE" w:rsidRDefault="000D1B92" w:rsidP="000D1B92">
            <w:pPr>
              <w:widowControl w:val="0"/>
              <w:jc w:val="center"/>
              <w:rPr>
                <w:rFonts w:ascii="Times New Roman" w:hAnsi="Times New Roman"/>
                <w:szCs w:val="24"/>
                <w:lang w:eastAsia="lt-LT"/>
              </w:rPr>
            </w:pPr>
            <w:r w:rsidRPr="008513AE">
              <w:rPr>
                <w:rFonts w:ascii="Times New Roman" w:hAnsi="Times New Roman"/>
                <w:szCs w:val="24"/>
                <w:lang w:eastAsia="lt-LT"/>
              </w:rPr>
              <w:t>2</w:t>
            </w:r>
            <w:r w:rsidR="003F6044" w:rsidRPr="008513AE">
              <w:rPr>
                <w:rFonts w:ascii="Times New Roman" w:hAnsi="Times New Roman"/>
                <w:szCs w:val="24"/>
                <w:lang w:eastAsia="lt-LT"/>
              </w:rPr>
              <w:t xml:space="preserve"> </w:t>
            </w:r>
            <w:r w:rsidRPr="008513AE">
              <w:rPr>
                <w:rFonts w:ascii="Times New Roman" w:hAnsi="Times New Roman"/>
                <w:szCs w:val="24"/>
                <w:lang w:eastAsia="lt-LT"/>
              </w:rPr>
              <w:t>610</w:t>
            </w:r>
          </w:p>
        </w:tc>
        <w:tc>
          <w:tcPr>
            <w:tcW w:w="2268" w:type="dxa"/>
          </w:tcPr>
          <w:p w14:paraId="16A2858A" w14:textId="312FB8C4" w:rsidR="000D1B92" w:rsidRPr="008513AE" w:rsidRDefault="000D1B92" w:rsidP="000D1B92">
            <w:pPr>
              <w:widowControl w:val="0"/>
              <w:jc w:val="center"/>
              <w:rPr>
                <w:rFonts w:ascii="Times New Roman" w:hAnsi="Times New Roman"/>
                <w:szCs w:val="24"/>
                <w:lang w:eastAsia="lt-LT"/>
              </w:rPr>
            </w:pPr>
            <w:r w:rsidRPr="008513AE">
              <w:rPr>
                <w:rFonts w:ascii="Times New Roman" w:hAnsi="Times New Roman"/>
                <w:szCs w:val="24"/>
                <w:lang w:eastAsia="lt-LT"/>
              </w:rPr>
              <w:t>2</w:t>
            </w:r>
            <w:r w:rsidR="003F6044" w:rsidRPr="008513AE">
              <w:rPr>
                <w:rFonts w:ascii="Times New Roman" w:hAnsi="Times New Roman"/>
                <w:szCs w:val="24"/>
                <w:lang w:eastAsia="lt-LT"/>
              </w:rPr>
              <w:t xml:space="preserve"> </w:t>
            </w:r>
            <w:r w:rsidRPr="008513AE">
              <w:rPr>
                <w:rFonts w:ascii="Times New Roman" w:hAnsi="Times New Roman"/>
                <w:szCs w:val="24"/>
                <w:lang w:eastAsia="lt-LT"/>
              </w:rPr>
              <w:t>535</w:t>
            </w:r>
          </w:p>
        </w:tc>
        <w:tc>
          <w:tcPr>
            <w:tcW w:w="1985" w:type="dxa"/>
          </w:tcPr>
          <w:p w14:paraId="73E9C6D6" w14:textId="40C002ED" w:rsidR="000D1B92" w:rsidRPr="008513AE" w:rsidRDefault="000D1B92" w:rsidP="000D1B92">
            <w:pPr>
              <w:widowControl w:val="0"/>
              <w:jc w:val="center"/>
              <w:rPr>
                <w:rFonts w:ascii="Times New Roman" w:hAnsi="Times New Roman"/>
                <w:szCs w:val="24"/>
                <w:lang w:eastAsia="lt-LT"/>
              </w:rPr>
            </w:pPr>
            <w:r w:rsidRPr="008513AE">
              <w:rPr>
                <w:rFonts w:ascii="Times New Roman" w:hAnsi="Times New Roman"/>
                <w:szCs w:val="24"/>
                <w:lang w:eastAsia="lt-LT"/>
              </w:rPr>
              <w:t>2</w:t>
            </w:r>
            <w:r w:rsidR="0075151F" w:rsidRPr="008513AE">
              <w:rPr>
                <w:rFonts w:ascii="Times New Roman" w:hAnsi="Times New Roman"/>
                <w:szCs w:val="24"/>
                <w:lang w:eastAsia="lt-LT"/>
              </w:rPr>
              <w:t xml:space="preserve"> </w:t>
            </w:r>
            <w:r w:rsidRPr="008513AE">
              <w:rPr>
                <w:rFonts w:ascii="Times New Roman" w:hAnsi="Times New Roman"/>
                <w:szCs w:val="24"/>
                <w:lang w:eastAsia="lt-LT"/>
              </w:rPr>
              <w:t>488</w:t>
            </w:r>
          </w:p>
        </w:tc>
      </w:tr>
      <w:tr w:rsidR="000D1B92" w:rsidRPr="008513AE" w14:paraId="263FB6F7" w14:textId="77777777" w:rsidTr="00120A51">
        <w:tc>
          <w:tcPr>
            <w:tcW w:w="3397" w:type="dxa"/>
          </w:tcPr>
          <w:p w14:paraId="7DD6A3D5" w14:textId="77777777" w:rsidR="000D1B92" w:rsidRPr="008513AE" w:rsidRDefault="000D1B92" w:rsidP="00D9069C">
            <w:pPr>
              <w:widowControl w:val="0"/>
              <w:jc w:val="both"/>
              <w:rPr>
                <w:rFonts w:ascii="Times New Roman" w:hAnsi="Times New Roman"/>
                <w:szCs w:val="24"/>
                <w:lang w:eastAsia="lt-LT"/>
              </w:rPr>
            </w:pPr>
            <w:r w:rsidRPr="008513AE">
              <w:rPr>
                <w:rFonts w:ascii="Times New Roman" w:hAnsi="Times New Roman"/>
                <w:szCs w:val="24"/>
                <w:lang w:eastAsia="lt-LT"/>
              </w:rPr>
              <w:t>Paįstrio</w:t>
            </w:r>
          </w:p>
        </w:tc>
        <w:tc>
          <w:tcPr>
            <w:tcW w:w="2268" w:type="dxa"/>
          </w:tcPr>
          <w:p w14:paraId="2E582F65" w14:textId="4F430F3B" w:rsidR="000D1B92" w:rsidRPr="008513AE" w:rsidRDefault="000D1B92" w:rsidP="000D1B92">
            <w:pPr>
              <w:widowControl w:val="0"/>
              <w:jc w:val="center"/>
              <w:rPr>
                <w:rFonts w:ascii="Times New Roman" w:hAnsi="Times New Roman"/>
                <w:szCs w:val="24"/>
                <w:lang w:eastAsia="lt-LT"/>
              </w:rPr>
            </w:pPr>
            <w:r w:rsidRPr="008513AE">
              <w:rPr>
                <w:rFonts w:ascii="Times New Roman" w:hAnsi="Times New Roman"/>
                <w:szCs w:val="24"/>
                <w:lang w:eastAsia="lt-LT"/>
              </w:rPr>
              <w:t>2</w:t>
            </w:r>
            <w:r w:rsidR="003F6044" w:rsidRPr="008513AE">
              <w:rPr>
                <w:rFonts w:ascii="Times New Roman" w:hAnsi="Times New Roman"/>
                <w:szCs w:val="24"/>
                <w:lang w:eastAsia="lt-LT"/>
              </w:rPr>
              <w:t xml:space="preserve"> </w:t>
            </w:r>
            <w:r w:rsidRPr="008513AE">
              <w:rPr>
                <w:rFonts w:ascii="Times New Roman" w:hAnsi="Times New Roman"/>
                <w:szCs w:val="24"/>
                <w:lang w:eastAsia="lt-LT"/>
              </w:rPr>
              <w:t>653</w:t>
            </w:r>
          </w:p>
        </w:tc>
        <w:tc>
          <w:tcPr>
            <w:tcW w:w="2268" w:type="dxa"/>
          </w:tcPr>
          <w:p w14:paraId="081F09D7" w14:textId="0ED00AE7" w:rsidR="000D1B92" w:rsidRPr="008513AE" w:rsidRDefault="000D1B92" w:rsidP="000D1B92">
            <w:pPr>
              <w:widowControl w:val="0"/>
              <w:jc w:val="center"/>
              <w:rPr>
                <w:rFonts w:ascii="Times New Roman" w:hAnsi="Times New Roman"/>
                <w:szCs w:val="24"/>
                <w:lang w:eastAsia="lt-LT"/>
              </w:rPr>
            </w:pPr>
            <w:r w:rsidRPr="008513AE">
              <w:rPr>
                <w:rFonts w:ascii="Times New Roman" w:hAnsi="Times New Roman"/>
                <w:szCs w:val="24"/>
                <w:lang w:eastAsia="lt-LT"/>
              </w:rPr>
              <w:t>2</w:t>
            </w:r>
            <w:r w:rsidR="003F6044" w:rsidRPr="008513AE">
              <w:rPr>
                <w:rFonts w:ascii="Times New Roman" w:hAnsi="Times New Roman"/>
                <w:szCs w:val="24"/>
                <w:lang w:eastAsia="lt-LT"/>
              </w:rPr>
              <w:t xml:space="preserve"> </w:t>
            </w:r>
            <w:r w:rsidRPr="008513AE">
              <w:rPr>
                <w:rFonts w:ascii="Times New Roman" w:hAnsi="Times New Roman"/>
                <w:szCs w:val="24"/>
                <w:lang w:eastAsia="lt-LT"/>
              </w:rPr>
              <w:t>646</w:t>
            </w:r>
          </w:p>
        </w:tc>
        <w:tc>
          <w:tcPr>
            <w:tcW w:w="1985" w:type="dxa"/>
          </w:tcPr>
          <w:p w14:paraId="29C92FE9" w14:textId="213D183E" w:rsidR="000D1B92" w:rsidRPr="008513AE" w:rsidRDefault="000D1B92" w:rsidP="000D1B92">
            <w:pPr>
              <w:widowControl w:val="0"/>
              <w:jc w:val="center"/>
              <w:rPr>
                <w:rFonts w:ascii="Times New Roman" w:hAnsi="Times New Roman"/>
                <w:szCs w:val="24"/>
                <w:lang w:eastAsia="lt-LT"/>
              </w:rPr>
            </w:pPr>
            <w:r w:rsidRPr="008513AE">
              <w:rPr>
                <w:rFonts w:ascii="Times New Roman" w:hAnsi="Times New Roman"/>
                <w:szCs w:val="24"/>
                <w:lang w:eastAsia="lt-LT"/>
              </w:rPr>
              <w:t>2</w:t>
            </w:r>
            <w:r w:rsidR="0075151F" w:rsidRPr="008513AE">
              <w:rPr>
                <w:rFonts w:ascii="Times New Roman" w:hAnsi="Times New Roman"/>
                <w:szCs w:val="24"/>
                <w:lang w:eastAsia="lt-LT"/>
              </w:rPr>
              <w:t xml:space="preserve"> </w:t>
            </w:r>
            <w:r w:rsidRPr="008513AE">
              <w:rPr>
                <w:rFonts w:ascii="Times New Roman" w:hAnsi="Times New Roman"/>
                <w:szCs w:val="24"/>
                <w:lang w:eastAsia="lt-LT"/>
              </w:rPr>
              <w:t>601</w:t>
            </w:r>
          </w:p>
        </w:tc>
      </w:tr>
      <w:tr w:rsidR="000D1B92" w:rsidRPr="008513AE" w14:paraId="4BE67F4C" w14:textId="77777777" w:rsidTr="00120A51">
        <w:tc>
          <w:tcPr>
            <w:tcW w:w="3397" w:type="dxa"/>
          </w:tcPr>
          <w:p w14:paraId="755AF9D8" w14:textId="77777777" w:rsidR="000D1B92" w:rsidRPr="008513AE" w:rsidRDefault="000D1B92" w:rsidP="00D9069C">
            <w:pPr>
              <w:widowControl w:val="0"/>
              <w:jc w:val="both"/>
              <w:rPr>
                <w:rFonts w:ascii="Times New Roman" w:hAnsi="Times New Roman"/>
                <w:szCs w:val="24"/>
                <w:lang w:eastAsia="lt-LT"/>
              </w:rPr>
            </w:pPr>
            <w:r w:rsidRPr="008513AE">
              <w:rPr>
                <w:rFonts w:ascii="Times New Roman" w:hAnsi="Times New Roman"/>
                <w:szCs w:val="24"/>
                <w:lang w:eastAsia="lt-LT"/>
              </w:rPr>
              <w:t>Panevėžio</w:t>
            </w:r>
          </w:p>
        </w:tc>
        <w:tc>
          <w:tcPr>
            <w:tcW w:w="2268" w:type="dxa"/>
          </w:tcPr>
          <w:p w14:paraId="3E2FC4B0" w14:textId="5AAC3CB3" w:rsidR="000D1B92" w:rsidRPr="008513AE" w:rsidRDefault="000D1B92" w:rsidP="000D1B92">
            <w:pPr>
              <w:widowControl w:val="0"/>
              <w:jc w:val="center"/>
              <w:rPr>
                <w:rFonts w:ascii="Times New Roman" w:hAnsi="Times New Roman"/>
                <w:szCs w:val="24"/>
                <w:lang w:eastAsia="lt-LT"/>
              </w:rPr>
            </w:pPr>
            <w:r w:rsidRPr="008513AE">
              <w:rPr>
                <w:rFonts w:ascii="Times New Roman" w:hAnsi="Times New Roman"/>
                <w:szCs w:val="24"/>
                <w:lang w:eastAsia="lt-LT"/>
              </w:rPr>
              <w:t>8</w:t>
            </w:r>
            <w:r w:rsidR="003F6044" w:rsidRPr="008513AE">
              <w:rPr>
                <w:rFonts w:ascii="Times New Roman" w:hAnsi="Times New Roman"/>
                <w:szCs w:val="24"/>
                <w:lang w:eastAsia="lt-LT"/>
              </w:rPr>
              <w:t xml:space="preserve"> </w:t>
            </w:r>
            <w:r w:rsidRPr="008513AE">
              <w:rPr>
                <w:rFonts w:ascii="Times New Roman" w:hAnsi="Times New Roman"/>
                <w:szCs w:val="24"/>
                <w:lang w:eastAsia="lt-LT"/>
              </w:rPr>
              <w:t>216</w:t>
            </w:r>
          </w:p>
        </w:tc>
        <w:tc>
          <w:tcPr>
            <w:tcW w:w="2268" w:type="dxa"/>
          </w:tcPr>
          <w:p w14:paraId="49995919" w14:textId="5E3EEF45" w:rsidR="000D1B92" w:rsidRPr="008513AE" w:rsidRDefault="000D1B92" w:rsidP="000D1B92">
            <w:pPr>
              <w:widowControl w:val="0"/>
              <w:jc w:val="center"/>
              <w:rPr>
                <w:rFonts w:ascii="Times New Roman" w:hAnsi="Times New Roman"/>
                <w:szCs w:val="24"/>
                <w:lang w:eastAsia="lt-LT"/>
              </w:rPr>
            </w:pPr>
            <w:r w:rsidRPr="008513AE">
              <w:rPr>
                <w:rFonts w:ascii="Times New Roman" w:hAnsi="Times New Roman"/>
                <w:szCs w:val="24"/>
                <w:lang w:eastAsia="lt-LT"/>
              </w:rPr>
              <w:t>8</w:t>
            </w:r>
            <w:r w:rsidR="003F6044" w:rsidRPr="008513AE">
              <w:rPr>
                <w:rFonts w:ascii="Times New Roman" w:hAnsi="Times New Roman"/>
                <w:szCs w:val="24"/>
                <w:lang w:eastAsia="lt-LT"/>
              </w:rPr>
              <w:t xml:space="preserve"> </w:t>
            </w:r>
            <w:r w:rsidRPr="008513AE">
              <w:rPr>
                <w:rFonts w:ascii="Times New Roman" w:hAnsi="Times New Roman"/>
                <w:szCs w:val="24"/>
                <w:lang w:eastAsia="lt-LT"/>
              </w:rPr>
              <w:t>236</w:t>
            </w:r>
          </w:p>
        </w:tc>
        <w:tc>
          <w:tcPr>
            <w:tcW w:w="1985" w:type="dxa"/>
          </w:tcPr>
          <w:p w14:paraId="1AFBE0A9" w14:textId="3FD7BA58" w:rsidR="000D1B92" w:rsidRPr="008513AE" w:rsidRDefault="000D1B92" w:rsidP="000D1B92">
            <w:pPr>
              <w:widowControl w:val="0"/>
              <w:jc w:val="center"/>
              <w:rPr>
                <w:rFonts w:ascii="Times New Roman" w:hAnsi="Times New Roman"/>
                <w:szCs w:val="24"/>
                <w:lang w:eastAsia="lt-LT"/>
              </w:rPr>
            </w:pPr>
            <w:r w:rsidRPr="008513AE">
              <w:rPr>
                <w:rFonts w:ascii="Times New Roman" w:hAnsi="Times New Roman"/>
                <w:szCs w:val="24"/>
                <w:lang w:eastAsia="lt-LT"/>
              </w:rPr>
              <w:t>8</w:t>
            </w:r>
            <w:r w:rsidR="0075151F" w:rsidRPr="008513AE">
              <w:rPr>
                <w:rFonts w:ascii="Times New Roman" w:hAnsi="Times New Roman"/>
                <w:szCs w:val="24"/>
                <w:lang w:eastAsia="lt-LT"/>
              </w:rPr>
              <w:t xml:space="preserve"> </w:t>
            </w:r>
            <w:r w:rsidRPr="008513AE">
              <w:rPr>
                <w:rFonts w:ascii="Times New Roman" w:hAnsi="Times New Roman"/>
                <w:szCs w:val="24"/>
                <w:lang w:eastAsia="lt-LT"/>
              </w:rPr>
              <w:t>319</w:t>
            </w:r>
          </w:p>
        </w:tc>
      </w:tr>
      <w:tr w:rsidR="000D1B92" w:rsidRPr="008513AE" w14:paraId="120028F5" w14:textId="77777777" w:rsidTr="00120A51">
        <w:tc>
          <w:tcPr>
            <w:tcW w:w="3397" w:type="dxa"/>
          </w:tcPr>
          <w:p w14:paraId="64AE6085" w14:textId="77777777" w:rsidR="000D1B92" w:rsidRPr="008513AE" w:rsidRDefault="000D1B92" w:rsidP="00D9069C">
            <w:pPr>
              <w:widowControl w:val="0"/>
              <w:jc w:val="both"/>
              <w:rPr>
                <w:rFonts w:ascii="Times New Roman" w:hAnsi="Times New Roman"/>
                <w:szCs w:val="24"/>
                <w:lang w:eastAsia="lt-LT"/>
              </w:rPr>
            </w:pPr>
            <w:r w:rsidRPr="008513AE">
              <w:rPr>
                <w:rFonts w:ascii="Times New Roman" w:hAnsi="Times New Roman"/>
                <w:szCs w:val="24"/>
                <w:lang w:eastAsia="lt-LT"/>
              </w:rPr>
              <w:t>Raguvos</w:t>
            </w:r>
          </w:p>
        </w:tc>
        <w:tc>
          <w:tcPr>
            <w:tcW w:w="2268" w:type="dxa"/>
          </w:tcPr>
          <w:p w14:paraId="10B9CD53" w14:textId="1CA178F2" w:rsidR="000D1B92" w:rsidRPr="008513AE" w:rsidRDefault="000D1B92" w:rsidP="000D1B92">
            <w:pPr>
              <w:widowControl w:val="0"/>
              <w:jc w:val="center"/>
              <w:rPr>
                <w:rFonts w:ascii="Times New Roman" w:hAnsi="Times New Roman"/>
                <w:szCs w:val="24"/>
                <w:lang w:eastAsia="lt-LT"/>
              </w:rPr>
            </w:pPr>
            <w:r w:rsidRPr="008513AE">
              <w:rPr>
                <w:rFonts w:ascii="Times New Roman" w:hAnsi="Times New Roman"/>
                <w:szCs w:val="24"/>
                <w:lang w:eastAsia="lt-LT"/>
              </w:rPr>
              <w:t>1</w:t>
            </w:r>
            <w:r w:rsidR="003F6044" w:rsidRPr="008513AE">
              <w:rPr>
                <w:rFonts w:ascii="Times New Roman" w:hAnsi="Times New Roman"/>
                <w:szCs w:val="24"/>
                <w:lang w:eastAsia="lt-LT"/>
              </w:rPr>
              <w:t xml:space="preserve"> </w:t>
            </w:r>
            <w:r w:rsidRPr="008513AE">
              <w:rPr>
                <w:rFonts w:ascii="Times New Roman" w:hAnsi="Times New Roman"/>
                <w:szCs w:val="24"/>
                <w:lang w:eastAsia="lt-LT"/>
              </w:rPr>
              <w:t>352</w:t>
            </w:r>
          </w:p>
        </w:tc>
        <w:tc>
          <w:tcPr>
            <w:tcW w:w="2268" w:type="dxa"/>
          </w:tcPr>
          <w:p w14:paraId="4306980F" w14:textId="2F6E227A" w:rsidR="000D1B92" w:rsidRPr="008513AE" w:rsidRDefault="000D1B92" w:rsidP="000D1B92">
            <w:pPr>
              <w:widowControl w:val="0"/>
              <w:jc w:val="center"/>
              <w:rPr>
                <w:rFonts w:ascii="Times New Roman" w:hAnsi="Times New Roman"/>
                <w:szCs w:val="24"/>
                <w:lang w:eastAsia="lt-LT"/>
              </w:rPr>
            </w:pPr>
            <w:r w:rsidRPr="008513AE">
              <w:rPr>
                <w:rFonts w:ascii="Times New Roman" w:hAnsi="Times New Roman"/>
                <w:szCs w:val="24"/>
                <w:lang w:eastAsia="lt-LT"/>
              </w:rPr>
              <w:t>1</w:t>
            </w:r>
            <w:r w:rsidR="003F6044" w:rsidRPr="008513AE">
              <w:rPr>
                <w:rFonts w:ascii="Times New Roman" w:hAnsi="Times New Roman"/>
                <w:szCs w:val="24"/>
                <w:lang w:eastAsia="lt-LT"/>
              </w:rPr>
              <w:t xml:space="preserve"> </w:t>
            </w:r>
            <w:r w:rsidRPr="008513AE">
              <w:rPr>
                <w:rFonts w:ascii="Times New Roman" w:hAnsi="Times New Roman"/>
                <w:szCs w:val="24"/>
                <w:lang w:eastAsia="lt-LT"/>
              </w:rPr>
              <w:t>336</w:t>
            </w:r>
          </w:p>
        </w:tc>
        <w:tc>
          <w:tcPr>
            <w:tcW w:w="1985" w:type="dxa"/>
          </w:tcPr>
          <w:p w14:paraId="6F04460C" w14:textId="5214A82C" w:rsidR="000D1B92" w:rsidRPr="008513AE" w:rsidRDefault="000D1B92" w:rsidP="000D1B92">
            <w:pPr>
              <w:widowControl w:val="0"/>
              <w:jc w:val="center"/>
              <w:rPr>
                <w:rFonts w:ascii="Times New Roman" w:hAnsi="Times New Roman"/>
                <w:szCs w:val="24"/>
                <w:lang w:eastAsia="lt-LT"/>
              </w:rPr>
            </w:pPr>
            <w:r w:rsidRPr="008513AE">
              <w:rPr>
                <w:rFonts w:ascii="Times New Roman" w:hAnsi="Times New Roman"/>
                <w:szCs w:val="24"/>
                <w:lang w:eastAsia="lt-LT"/>
              </w:rPr>
              <w:t>1</w:t>
            </w:r>
            <w:r w:rsidR="0075151F" w:rsidRPr="008513AE">
              <w:rPr>
                <w:rFonts w:ascii="Times New Roman" w:hAnsi="Times New Roman"/>
                <w:szCs w:val="24"/>
                <w:lang w:eastAsia="lt-LT"/>
              </w:rPr>
              <w:t xml:space="preserve"> </w:t>
            </w:r>
            <w:r w:rsidRPr="008513AE">
              <w:rPr>
                <w:rFonts w:ascii="Times New Roman" w:hAnsi="Times New Roman"/>
                <w:szCs w:val="24"/>
                <w:lang w:eastAsia="lt-LT"/>
              </w:rPr>
              <w:t>280</w:t>
            </w:r>
          </w:p>
        </w:tc>
      </w:tr>
      <w:tr w:rsidR="000D1B92" w:rsidRPr="008513AE" w14:paraId="1A94814E" w14:textId="77777777" w:rsidTr="00120A51">
        <w:tc>
          <w:tcPr>
            <w:tcW w:w="3397" w:type="dxa"/>
          </w:tcPr>
          <w:p w14:paraId="2B2FF661" w14:textId="77777777" w:rsidR="000D1B92" w:rsidRPr="008513AE" w:rsidRDefault="000D1B92" w:rsidP="00D9069C">
            <w:pPr>
              <w:widowControl w:val="0"/>
              <w:jc w:val="both"/>
              <w:rPr>
                <w:rFonts w:ascii="Times New Roman" w:hAnsi="Times New Roman"/>
                <w:szCs w:val="24"/>
                <w:lang w:eastAsia="lt-LT"/>
              </w:rPr>
            </w:pPr>
            <w:r w:rsidRPr="008513AE">
              <w:rPr>
                <w:rFonts w:ascii="Times New Roman" w:hAnsi="Times New Roman"/>
                <w:szCs w:val="24"/>
                <w:lang w:eastAsia="lt-LT"/>
              </w:rPr>
              <w:t>Ramygalos</w:t>
            </w:r>
          </w:p>
        </w:tc>
        <w:tc>
          <w:tcPr>
            <w:tcW w:w="2268" w:type="dxa"/>
          </w:tcPr>
          <w:p w14:paraId="6A0BA3A1" w14:textId="79A98E30" w:rsidR="000D1B92" w:rsidRPr="008513AE" w:rsidRDefault="000D1B92" w:rsidP="000D1B92">
            <w:pPr>
              <w:widowControl w:val="0"/>
              <w:jc w:val="center"/>
              <w:rPr>
                <w:rFonts w:ascii="Times New Roman" w:hAnsi="Times New Roman"/>
                <w:szCs w:val="24"/>
                <w:lang w:eastAsia="lt-LT"/>
              </w:rPr>
            </w:pPr>
            <w:r w:rsidRPr="008513AE">
              <w:rPr>
                <w:rFonts w:ascii="Times New Roman" w:hAnsi="Times New Roman"/>
                <w:szCs w:val="24"/>
                <w:lang w:eastAsia="lt-LT"/>
              </w:rPr>
              <w:t>3</w:t>
            </w:r>
            <w:r w:rsidR="003F6044" w:rsidRPr="008513AE">
              <w:rPr>
                <w:rFonts w:ascii="Times New Roman" w:hAnsi="Times New Roman"/>
                <w:szCs w:val="24"/>
                <w:lang w:eastAsia="lt-LT"/>
              </w:rPr>
              <w:t xml:space="preserve"> </w:t>
            </w:r>
            <w:r w:rsidRPr="008513AE">
              <w:rPr>
                <w:rFonts w:ascii="Times New Roman" w:hAnsi="Times New Roman"/>
                <w:szCs w:val="24"/>
                <w:lang w:eastAsia="lt-LT"/>
              </w:rPr>
              <w:t>162</w:t>
            </w:r>
          </w:p>
        </w:tc>
        <w:tc>
          <w:tcPr>
            <w:tcW w:w="2268" w:type="dxa"/>
          </w:tcPr>
          <w:p w14:paraId="5B9140C3" w14:textId="69AF7DF7" w:rsidR="000D1B92" w:rsidRPr="008513AE" w:rsidRDefault="000D1B92" w:rsidP="000D1B92">
            <w:pPr>
              <w:widowControl w:val="0"/>
              <w:jc w:val="center"/>
              <w:rPr>
                <w:rFonts w:ascii="Times New Roman" w:hAnsi="Times New Roman"/>
                <w:szCs w:val="24"/>
                <w:lang w:eastAsia="lt-LT"/>
              </w:rPr>
            </w:pPr>
            <w:r w:rsidRPr="008513AE">
              <w:rPr>
                <w:rFonts w:ascii="Times New Roman" w:hAnsi="Times New Roman"/>
                <w:szCs w:val="24"/>
                <w:lang w:eastAsia="lt-LT"/>
              </w:rPr>
              <w:t>3</w:t>
            </w:r>
            <w:r w:rsidR="0075151F" w:rsidRPr="008513AE">
              <w:rPr>
                <w:rFonts w:ascii="Times New Roman" w:hAnsi="Times New Roman"/>
                <w:szCs w:val="24"/>
                <w:lang w:eastAsia="lt-LT"/>
              </w:rPr>
              <w:t xml:space="preserve"> </w:t>
            </w:r>
            <w:r w:rsidRPr="008513AE">
              <w:rPr>
                <w:rFonts w:ascii="Times New Roman" w:hAnsi="Times New Roman"/>
                <w:szCs w:val="24"/>
                <w:lang w:eastAsia="lt-LT"/>
              </w:rPr>
              <w:t>136</w:t>
            </w:r>
          </w:p>
        </w:tc>
        <w:tc>
          <w:tcPr>
            <w:tcW w:w="1985" w:type="dxa"/>
          </w:tcPr>
          <w:p w14:paraId="6E6E5A8B" w14:textId="7D847087" w:rsidR="000D1B92" w:rsidRPr="008513AE" w:rsidRDefault="000D1B92" w:rsidP="000D1B92">
            <w:pPr>
              <w:widowControl w:val="0"/>
              <w:jc w:val="center"/>
              <w:rPr>
                <w:rFonts w:ascii="Times New Roman" w:hAnsi="Times New Roman"/>
                <w:szCs w:val="24"/>
                <w:lang w:eastAsia="lt-LT"/>
              </w:rPr>
            </w:pPr>
            <w:r w:rsidRPr="008513AE">
              <w:rPr>
                <w:rFonts w:ascii="Times New Roman" w:hAnsi="Times New Roman"/>
                <w:szCs w:val="24"/>
                <w:lang w:eastAsia="lt-LT"/>
              </w:rPr>
              <w:t>3</w:t>
            </w:r>
            <w:r w:rsidR="0075151F" w:rsidRPr="008513AE">
              <w:rPr>
                <w:rFonts w:ascii="Times New Roman" w:hAnsi="Times New Roman"/>
                <w:szCs w:val="24"/>
                <w:lang w:eastAsia="lt-LT"/>
              </w:rPr>
              <w:t xml:space="preserve"> </w:t>
            </w:r>
            <w:r w:rsidRPr="008513AE">
              <w:rPr>
                <w:rFonts w:ascii="Times New Roman" w:hAnsi="Times New Roman"/>
                <w:szCs w:val="24"/>
                <w:lang w:eastAsia="lt-LT"/>
              </w:rPr>
              <w:t>055</w:t>
            </w:r>
          </w:p>
        </w:tc>
      </w:tr>
      <w:tr w:rsidR="000D1B92" w:rsidRPr="008513AE" w14:paraId="365022D3" w14:textId="77777777" w:rsidTr="00120A51">
        <w:tc>
          <w:tcPr>
            <w:tcW w:w="3397" w:type="dxa"/>
          </w:tcPr>
          <w:p w14:paraId="4E315C16" w14:textId="77777777" w:rsidR="000D1B92" w:rsidRPr="008513AE" w:rsidRDefault="000D1B92" w:rsidP="00D9069C">
            <w:pPr>
              <w:widowControl w:val="0"/>
              <w:jc w:val="both"/>
              <w:rPr>
                <w:rFonts w:ascii="Times New Roman" w:hAnsi="Times New Roman"/>
                <w:szCs w:val="24"/>
                <w:lang w:eastAsia="lt-LT"/>
              </w:rPr>
            </w:pPr>
            <w:r w:rsidRPr="008513AE">
              <w:rPr>
                <w:rFonts w:ascii="Times New Roman" w:hAnsi="Times New Roman"/>
                <w:szCs w:val="24"/>
                <w:lang w:eastAsia="lt-LT"/>
              </w:rPr>
              <w:t>Smilgių</w:t>
            </w:r>
          </w:p>
        </w:tc>
        <w:tc>
          <w:tcPr>
            <w:tcW w:w="2268" w:type="dxa"/>
          </w:tcPr>
          <w:p w14:paraId="56A68E29" w14:textId="78C0C311" w:rsidR="000D1B92" w:rsidRPr="008513AE" w:rsidRDefault="000D1B92" w:rsidP="000D1B92">
            <w:pPr>
              <w:widowControl w:val="0"/>
              <w:jc w:val="center"/>
              <w:rPr>
                <w:rFonts w:ascii="Times New Roman" w:hAnsi="Times New Roman"/>
                <w:szCs w:val="24"/>
                <w:lang w:eastAsia="lt-LT"/>
              </w:rPr>
            </w:pPr>
            <w:r w:rsidRPr="008513AE">
              <w:rPr>
                <w:rFonts w:ascii="Times New Roman" w:hAnsi="Times New Roman"/>
                <w:szCs w:val="24"/>
                <w:lang w:eastAsia="lt-LT"/>
              </w:rPr>
              <w:t>1</w:t>
            </w:r>
            <w:r w:rsidR="003F6044" w:rsidRPr="008513AE">
              <w:rPr>
                <w:rFonts w:ascii="Times New Roman" w:hAnsi="Times New Roman"/>
                <w:szCs w:val="24"/>
                <w:lang w:eastAsia="lt-LT"/>
              </w:rPr>
              <w:t xml:space="preserve"> </w:t>
            </w:r>
            <w:r w:rsidRPr="008513AE">
              <w:rPr>
                <w:rFonts w:ascii="Times New Roman" w:hAnsi="Times New Roman"/>
                <w:szCs w:val="24"/>
                <w:lang w:eastAsia="lt-LT"/>
              </w:rPr>
              <w:t>555</w:t>
            </w:r>
          </w:p>
        </w:tc>
        <w:tc>
          <w:tcPr>
            <w:tcW w:w="2268" w:type="dxa"/>
          </w:tcPr>
          <w:p w14:paraId="4EA89063" w14:textId="0C8054A9" w:rsidR="000D1B92" w:rsidRPr="008513AE" w:rsidRDefault="000D1B92" w:rsidP="000D1B92">
            <w:pPr>
              <w:widowControl w:val="0"/>
              <w:jc w:val="center"/>
              <w:rPr>
                <w:rFonts w:ascii="Times New Roman" w:hAnsi="Times New Roman"/>
                <w:szCs w:val="24"/>
                <w:lang w:eastAsia="lt-LT"/>
              </w:rPr>
            </w:pPr>
            <w:r w:rsidRPr="008513AE">
              <w:rPr>
                <w:rFonts w:ascii="Times New Roman" w:hAnsi="Times New Roman"/>
                <w:szCs w:val="24"/>
                <w:lang w:eastAsia="lt-LT"/>
              </w:rPr>
              <w:t>1</w:t>
            </w:r>
            <w:r w:rsidR="0075151F" w:rsidRPr="008513AE">
              <w:rPr>
                <w:rFonts w:ascii="Times New Roman" w:hAnsi="Times New Roman"/>
                <w:szCs w:val="24"/>
                <w:lang w:eastAsia="lt-LT"/>
              </w:rPr>
              <w:t xml:space="preserve"> </w:t>
            </w:r>
            <w:r w:rsidRPr="008513AE">
              <w:rPr>
                <w:rFonts w:ascii="Times New Roman" w:hAnsi="Times New Roman"/>
                <w:szCs w:val="24"/>
                <w:lang w:eastAsia="lt-LT"/>
              </w:rPr>
              <w:t>507</w:t>
            </w:r>
          </w:p>
        </w:tc>
        <w:tc>
          <w:tcPr>
            <w:tcW w:w="1985" w:type="dxa"/>
          </w:tcPr>
          <w:p w14:paraId="33B80978" w14:textId="5CDDF55C" w:rsidR="000D1B92" w:rsidRPr="008513AE" w:rsidRDefault="000D1B92" w:rsidP="000D1B92">
            <w:pPr>
              <w:widowControl w:val="0"/>
              <w:jc w:val="center"/>
              <w:rPr>
                <w:rFonts w:ascii="Times New Roman" w:hAnsi="Times New Roman"/>
                <w:szCs w:val="24"/>
                <w:lang w:eastAsia="lt-LT"/>
              </w:rPr>
            </w:pPr>
            <w:r w:rsidRPr="008513AE">
              <w:rPr>
                <w:rFonts w:ascii="Times New Roman" w:hAnsi="Times New Roman"/>
                <w:szCs w:val="24"/>
                <w:lang w:eastAsia="lt-LT"/>
              </w:rPr>
              <w:t>1</w:t>
            </w:r>
            <w:r w:rsidR="0075151F" w:rsidRPr="008513AE">
              <w:rPr>
                <w:rFonts w:ascii="Times New Roman" w:hAnsi="Times New Roman"/>
                <w:szCs w:val="24"/>
                <w:lang w:eastAsia="lt-LT"/>
              </w:rPr>
              <w:t xml:space="preserve"> </w:t>
            </w:r>
            <w:r w:rsidRPr="008513AE">
              <w:rPr>
                <w:rFonts w:ascii="Times New Roman" w:hAnsi="Times New Roman"/>
                <w:szCs w:val="24"/>
                <w:lang w:eastAsia="lt-LT"/>
              </w:rPr>
              <w:t>481</w:t>
            </w:r>
          </w:p>
        </w:tc>
      </w:tr>
      <w:tr w:rsidR="000D1B92" w:rsidRPr="008513AE" w14:paraId="4C1D374A" w14:textId="77777777" w:rsidTr="00120A51">
        <w:tc>
          <w:tcPr>
            <w:tcW w:w="3397" w:type="dxa"/>
          </w:tcPr>
          <w:p w14:paraId="3B54D783" w14:textId="77777777" w:rsidR="000D1B92" w:rsidRPr="008513AE" w:rsidRDefault="000D1B92" w:rsidP="00D9069C">
            <w:pPr>
              <w:widowControl w:val="0"/>
              <w:jc w:val="both"/>
              <w:rPr>
                <w:rFonts w:ascii="Times New Roman" w:hAnsi="Times New Roman"/>
                <w:szCs w:val="24"/>
                <w:lang w:eastAsia="lt-LT"/>
              </w:rPr>
            </w:pPr>
            <w:r w:rsidRPr="008513AE">
              <w:rPr>
                <w:rFonts w:ascii="Times New Roman" w:hAnsi="Times New Roman"/>
                <w:szCs w:val="24"/>
                <w:lang w:eastAsia="lt-LT"/>
              </w:rPr>
              <w:t>Upytės</w:t>
            </w:r>
          </w:p>
        </w:tc>
        <w:tc>
          <w:tcPr>
            <w:tcW w:w="2268" w:type="dxa"/>
          </w:tcPr>
          <w:p w14:paraId="40DC94C8" w14:textId="1608584B" w:rsidR="000D1B92" w:rsidRPr="008513AE" w:rsidRDefault="000D1B92" w:rsidP="000D1B92">
            <w:pPr>
              <w:widowControl w:val="0"/>
              <w:jc w:val="center"/>
              <w:rPr>
                <w:rFonts w:ascii="Times New Roman" w:hAnsi="Times New Roman"/>
                <w:szCs w:val="24"/>
                <w:lang w:eastAsia="lt-LT"/>
              </w:rPr>
            </w:pPr>
            <w:r w:rsidRPr="008513AE">
              <w:rPr>
                <w:rFonts w:ascii="Times New Roman" w:hAnsi="Times New Roman"/>
                <w:szCs w:val="24"/>
                <w:lang w:eastAsia="lt-LT"/>
              </w:rPr>
              <w:t>1</w:t>
            </w:r>
            <w:r w:rsidR="003F6044" w:rsidRPr="008513AE">
              <w:rPr>
                <w:rFonts w:ascii="Times New Roman" w:hAnsi="Times New Roman"/>
                <w:szCs w:val="24"/>
                <w:lang w:eastAsia="lt-LT"/>
              </w:rPr>
              <w:t xml:space="preserve"> </w:t>
            </w:r>
            <w:r w:rsidRPr="008513AE">
              <w:rPr>
                <w:rFonts w:ascii="Times New Roman" w:hAnsi="Times New Roman"/>
                <w:szCs w:val="24"/>
                <w:lang w:eastAsia="lt-LT"/>
              </w:rPr>
              <w:t>456</w:t>
            </w:r>
          </w:p>
        </w:tc>
        <w:tc>
          <w:tcPr>
            <w:tcW w:w="2268" w:type="dxa"/>
          </w:tcPr>
          <w:p w14:paraId="69448E7A" w14:textId="323C8866" w:rsidR="000D1B92" w:rsidRPr="008513AE" w:rsidRDefault="000D1B92" w:rsidP="000D1B92">
            <w:pPr>
              <w:widowControl w:val="0"/>
              <w:jc w:val="center"/>
              <w:rPr>
                <w:rFonts w:ascii="Times New Roman" w:hAnsi="Times New Roman"/>
                <w:szCs w:val="24"/>
                <w:lang w:eastAsia="lt-LT"/>
              </w:rPr>
            </w:pPr>
            <w:r w:rsidRPr="008513AE">
              <w:rPr>
                <w:rFonts w:ascii="Times New Roman" w:hAnsi="Times New Roman"/>
                <w:szCs w:val="24"/>
                <w:lang w:eastAsia="lt-LT"/>
              </w:rPr>
              <w:t>1</w:t>
            </w:r>
            <w:r w:rsidR="0075151F" w:rsidRPr="008513AE">
              <w:rPr>
                <w:rFonts w:ascii="Times New Roman" w:hAnsi="Times New Roman"/>
                <w:szCs w:val="24"/>
                <w:lang w:eastAsia="lt-LT"/>
              </w:rPr>
              <w:t xml:space="preserve"> </w:t>
            </w:r>
            <w:r w:rsidRPr="008513AE">
              <w:rPr>
                <w:rFonts w:ascii="Times New Roman" w:hAnsi="Times New Roman"/>
                <w:szCs w:val="24"/>
                <w:lang w:eastAsia="lt-LT"/>
              </w:rPr>
              <w:t>418</w:t>
            </w:r>
          </w:p>
        </w:tc>
        <w:tc>
          <w:tcPr>
            <w:tcW w:w="1985" w:type="dxa"/>
          </w:tcPr>
          <w:p w14:paraId="061AC5A6" w14:textId="4A1AB040" w:rsidR="000D1B92" w:rsidRPr="008513AE" w:rsidRDefault="000D1B92" w:rsidP="000D1B92">
            <w:pPr>
              <w:widowControl w:val="0"/>
              <w:jc w:val="center"/>
              <w:rPr>
                <w:rFonts w:ascii="Times New Roman" w:hAnsi="Times New Roman"/>
                <w:szCs w:val="24"/>
                <w:lang w:eastAsia="lt-LT"/>
              </w:rPr>
            </w:pPr>
            <w:r w:rsidRPr="008513AE">
              <w:rPr>
                <w:rFonts w:ascii="Times New Roman" w:hAnsi="Times New Roman"/>
                <w:szCs w:val="24"/>
                <w:lang w:eastAsia="lt-LT"/>
              </w:rPr>
              <w:t>1</w:t>
            </w:r>
            <w:r w:rsidR="0075151F" w:rsidRPr="008513AE">
              <w:rPr>
                <w:rFonts w:ascii="Times New Roman" w:hAnsi="Times New Roman"/>
                <w:szCs w:val="24"/>
                <w:lang w:eastAsia="lt-LT"/>
              </w:rPr>
              <w:t xml:space="preserve"> </w:t>
            </w:r>
            <w:r w:rsidRPr="008513AE">
              <w:rPr>
                <w:rFonts w:ascii="Times New Roman" w:hAnsi="Times New Roman"/>
                <w:szCs w:val="24"/>
                <w:lang w:eastAsia="lt-LT"/>
              </w:rPr>
              <w:t>376</w:t>
            </w:r>
          </w:p>
        </w:tc>
      </w:tr>
      <w:tr w:rsidR="000D1B92" w:rsidRPr="008513AE" w14:paraId="5DF47033" w14:textId="77777777" w:rsidTr="00120A51">
        <w:tc>
          <w:tcPr>
            <w:tcW w:w="3397" w:type="dxa"/>
          </w:tcPr>
          <w:p w14:paraId="17DEDE63" w14:textId="77777777" w:rsidR="000D1B92" w:rsidRPr="008513AE" w:rsidRDefault="000D1B92" w:rsidP="00D9069C">
            <w:pPr>
              <w:widowControl w:val="0"/>
              <w:jc w:val="both"/>
              <w:rPr>
                <w:rFonts w:ascii="Times New Roman" w:hAnsi="Times New Roman"/>
                <w:szCs w:val="24"/>
                <w:lang w:eastAsia="lt-LT"/>
              </w:rPr>
            </w:pPr>
            <w:r w:rsidRPr="008513AE">
              <w:rPr>
                <w:rFonts w:ascii="Times New Roman" w:hAnsi="Times New Roman"/>
                <w:szCs w:val="24"/>
                <w:lang w:eastAsia="lt-LT"/>
              </w:rPr>
              <w:t>Vadoklių</w:t>
            </w:r>
          </w:p>
        </w:tc>
        <w:tc>
          <w:tcPr>
            <w:tcW w:w="2268" w:type="dxa"/>
          </w:tcPr>
          <w:p w14:paraId="5C0640E6" w14:textId="592FE520" w:rsidR="000D1B92" w:rsidRPr="008513AE" w:rsidRDefault="000D1B92" w:rsidP="000D1B92">
            <w:pPr>
              <w:widowControl w:val="0"/>
              <w:jc w:val="center"/>
              <w:rPr>
                <w:rFonts w:ascii="Times New Roman" w:hAnsi="Times New Roman"/>
                <w:szCs w:val="24"/>
                <w:lang w:eastAsia="lt-LT"/>
              </w:rPr>
            </w:pPr>
            <w:r w:rsidRPr="008513AE">
              <w:rPr>
                <w:rFonts w:ascii="Times New Roman" w:hAnsi="Times New Roman"/>
                <w:szCs w:val="24"/>
                <w:lang w:eastAsia="lt-LT"/>
              </w:rPr>
              <w:t>1</w:t>
            </w:r>
            <w:r w:rsidR="003F6044" w:rsidRPr="008513AE">
              <w:rPr>
                <w:rFonts w:ascii="Times New Roman" w:hAnsi="Times New Roman"/>
                <w:szCs w:val="24"/>
                <w:lang w:eastAsia="lt-LT"/>
              </w:rPr>
              <w:t xml:space="preserve"> </w:t>
            </w:r>
            <w:r w:rsidRPr="008513AE">
              <w:rPr>
                <w:rFonts w:ascii="Times New Roman" w:hAnsi="Times New Roman"/>
                <w:szCs w:val="24"/>
                <w:lang w:eastAsia="lt-LT"/>
              </w:rPr>
              <w:t>649</w:t>
            </w:r>
          </w:p>
        </w:tc>
        <w:tc>
          <w:tcPr>
            <w:tcW w:w="2268" w:type="dxa"/>
          </w:tcPr>
          <w:p w14:paraId="76F49596" w14:textId="574982F3" w:rsidR="000D1B92" w:rsidRPr="008513AE" w:rsidRDefault="000D1B92" w:rsidP="000D1B92">
            <w:pPr>
              <w:widowControl w:val="0"/>
              <w:jc w:val="center"/>
              <w:rPr>
                <w:rFonts w:ascii="Times New Roman" w:hAnsi="Times New Roman"/>
                <w:szCs w:val="24"/>
                <w:lang w:eastAsia="lt-LT"/>
              </w:rPr>
            </w:pPr>
            <w:r w:rsidRPr="008513AE">
              <w:rPr>
                <w:rFonts w:ascii="Times New Roman" w:hAnsi="Times New Roman"/>
                <w:szCs w:val="24"/>
                <w:lang w:eastAsia="lt-LT"/>
              </w:rPr>
              <w:t>1</w:t>
            </w:r>
            <w:r w:rsidR="0075151F" w:rsidRPr="008513AE">
              <w:rPr>
                <w:rFonts w:ascii="Times New Roman" w:hAnsi="Times New Roman"/>
                <w:szCs w:val="24"/>
                <w:lang w:eastAsia="lt-LT"/>
              </w:rPr>
              <w:t xml:space="preserve"> </w:t>
            </w:r>
            <w:r w:rsidRPr="008513AE">
              <w:rPr>
                <w:rFonts w:ascii="Times New Roman" w:hAnsi="Times New Roman"/>
                <w:szCs w:val="24"/>
                <w:lang w:eastAsia="lt-LT"/>
              </w:rPr>
              <w:t>653</w:t>
            </w:r>
          </w:p>
        </w:tc>
        <w:tc>
          <w:tcPr>
            <w:tcW w:w="1985" w:type="dxa"/>
          </w:tcPr>
          <w:p w14:paraId="201B9A20" w14:textId="7CE85B51" w:rsidR="000D1B92" w:rsidRPr="008513AE" w:rsidRDefault="000D1B92" w:rsidP="000D1B92">
            <w:pPr>
              <w:widowControl w:val="0"/>
              <w:jc w:val="center"/>
              <w:rPr>
                <w:rFonts w:ascii="Times New Roman" w:hAnsi="Times New Roman"/>
                <w:szCs w:val="24"/>
                <w:lang w:eastAsia="lt-LT"/>
              </w:rPr>
            </w:pPr>
            <w:r w:rsidRPr="008513AE">
              <w:rPr>
                <w:rFonts w:ascii="Times New Roman" w:hAnsi="Times New Roman"/>
                <w:szCs w:val="24"/>
                <w:lang w:eastAsia="lt-LT"/>
              </w:rPr>
              <w:t>1</w:t>
            </w:r>
            <w:r w:rsidR="0075151F" w:rsidRPr="008513AE">
              <w:rPr>
                <w:rFonts w:ascii="Times New Roman" w:hAnsi="Times New Roman"/>
                <w:szCs w:val="24"/>
                <w:lang w:eastAsia="lt-LT"/>
              </w:rPr>
              <w:t xml:space="preserve"> </w:t>
            </w:r>
            <w:r w:rsidRPr="008513AE">
              <w:rPr>
                <w:rFonts w:ascii="Times New Roman" w:hAnsi="Times New Roman"/>
                <w:szCs w:val="24"/>
                <w:lang w:eastAsia="lt-LT"/>
              </w:rPr>
              <w:t>604</w:t>
            </w:r>
          </w:p>
        </w:tc>
      </w:tr>
      <w:tr w:rsidR="000D1B92" w:rsidRPr="008513AE" w14:paraId="70989F45" w14:textId="77777777" w:rsidTr="00120A51">
        <w:tc>
          <w:tcPr>
            <w:tcW w:w="3397" w:type="dxa"/>
          </w:tcPr>
          <w:p w14:paraId="058145AC" w14:textId="77777777" w:rsidR="000D1B92" w:rsidRPr="008513AE" w:rsidRDefault="000D1B92" w:rsidP="00D9069C">
            <w:pPr>
              <w:widowControl w:val="0"/>
              <w:jc w:val="both"/>
              <w:rPr>
                <w:rFonts w:ascii="Times New Roman" w:hAnsi="Times New Roman"/>
                <w:szCs w:val="24"/>
                <w:lang w:eastAsia="lt-LT"/>
              </w:rPr>
            </w:pPr>
            <w:r w:rsidRPr="008513AE">
              <w:rPr>
                <w:rFonts w:ascii="Times New Roman" w:hAnsi="Times New Roman"/>
                <w:szCs w:val="24"/>
                <w:lang w:eastAsia="lt-LT"/>
              </w:rPr>
              <w:t>Velžio</w:t>
            </w:r>
          </w:p>
        </w:tc>
        <w:tc>
          <w:tcPr>
            <w:tcW w:w="2268" w:type="dxa"/>
          </w:tcPr>
          <w:p w14:paraId="4B5A9599" w14:textId="1D75D917" w:rsidR="000D1B92" w:rsidRPr="008513AE" w:rsidRDefault="000D1B92" w:rsidP="000D1B92">
            <w:pPr>
              <w:widowControl w:val="0"/>
              <w:jc w:val="center"/>
              <w:rPr>
                <w:rFonts w:ascii="Times New Roman" w:hAnsi="Times New Roman"/>
                <w:szCs w:val="24"/>
                <w:lang w:eastAsia="lt-LT"/>
              </w:rPr>
            </w:pPr>
            <w:r w:rsidRPr="008513AE">
              <w:rPr>
                <w:rFonts w:ascii="Times New Roman" w:hAnsi="Times New Roman"/>
                <w:szCs w:val="24"/>
                <w:lang w:eastAsia="lt-LT"/>
              </w:rPr>
              <w:t>7</w:t>
            </w:r>
            <w:r w:rsidR="003F6044" w:rsidRPr="008513AE">
              <w:rPr>
                <w:rFonts w:ascii="Times New Roman" w:hAnsi="Times New Roman"/>
                <w:szCs w:val="24"/>
                <w:lang w:eastAsia="lt-LT"/>
              </w:rPr>
              <w:t xml:space="preserve"> </w:t>
            </w:r>
            <w:r w:rsidRPr="008513AE">
              <w:rPr>
                <w:rFonts w:ascii="Times New Roman" w:hAnsi="Times New Roman"/>
                <w:szCs w:val="24"/>
                <w:lang w:eastAsia="lt-LT"/>
              </w:rPr>
              <w:t>267</w:t>
            </w:r>
          </w:p>
        </w:tc>
        <w:tc>
          <w:tcPr>
            <w:tcW w:w="2268" w:type="dxa"/>
          </w:tcPr>
          <w:p w14:paraId="6D29FEAC" w14:textId="3A319293" w:rsidR="000D1B92" w:rsidRPr="008513AE" w:rsidRDefault="000D1B92" w:rsidP="000D1B92">
            <w:pPr>
              <w:widowControl w:val="0"/>
              <w:jc w:val="center"/>
              <w:rPr>
                <w:rFonts w:ascii="Times New Roman" w:hAnsi="Times New Roman"/>
                <w:szCs w:val="24"/>
                <w:lang w:eastAsia="lt-LT"/>
              </w:rPr>
            </w:pPr>
            <w:r w:rsidRPr="008513AE">
              <w:rPr>
                <w:rFonts w:ascii="Times New Roman" w:hAnsi="Times New Roman"/>
                <w:szCs w:val="24"/>
                <w:lang w:eastAsia="lt-LT"/>
              </w:rPr>
              <w:t>7</w:t>
            </w:r>
            <w:r w:rsidR="0075151F" w:rsidRPr="008513AE">
              <w:rPr>
                <w:rFonts w:ascii="Times New Roman" w:hAnsi="Times New Roman"/>
                <w:szCs w:val="24"/>
                <w:lang w:eastAsia="lt-LT"/>
              </w:rPr>
              <w:t xml:space="preserve"> </w:t>
            </w:r>
            <w:r w:rsidRPr="008513AE">
              <w:rPr>
                <w:rFonts w:ascii="Times New Roman" w:hAnsi="Times New Roman"/>
                <w:szCs w:val="24"/>
                <w:lang w:eastAsia="lt-LT"/>
              </w:rPr>
              <w:t>317</w:t>
            </w:r>
          </w:p>
        </w:tc>
        <w:tc>
          <w:tcPr>
            <w:tcW w:w="1985" w:type="dxa"/>
          </w:tcPr>
          <w:p w14:paraId="7F1C027E" w14:textId="79042AFB" w:rsidR="000D1B92" w:rsidRPr="008513AE" w:rsidRDefault="000D1B92" w:rsidP="000D1B92">
            <w:pPr>
              <w:widowControl w:val="0"/>
              <w:jc w:val="center"/>
              <w:rPr>
                <w:rFonts w:ascii="Times New Roman" w:hAnsi="Times New Roman"/>
                <w:szCs w:val="24"/>
                <w:lang w:eastAsia="lt-LT"/>
              </w:rPr>
            </w:pPr>
            <w:r w:rsidRPr="008513AE">
              <w:rPr>
                <w:rFonts w:ascii="Times New Roman" w:hAnsi="Times New Roman"/>
                <w:szCs w:val="24"/>
                <w:lang w:eastAsia="lt-LT"/>
              </w:rPr>
              <w:t>7</w:t>
            </w:r>
            <w:r w:rsidR="0075151F" w:rsidRPr="008513AE">
              <w:rPr>
                <w:rFonts w:ascii="Times New Roman" w:hAnsi="Times New Roman"/>
                <w:szCs w:val="24"/>
                <w:lang w:eastAsia="lt-LT"/>
              </w:rPr>
              <w:t xml:space="preserve"> </w:t>
            </w:r>
            <w:r w:rsidRPr="008513AE">
              <w:rPr>
                <w:rFonts w:ascii="Times New Roman" w:hAnsi="Times New Roman"/>
                <w:szCs w:val="24"/>
                <w:lang w:eastAsia="lt-LT"/>
              </w:rPr>
              <w:t>432</w:t>
            </w:r>
          </w:p>
        </w:tc>
      </w:tr>
    </w:tbl>
    <w:p w14:paraId="1E71A94D" w14:textId="5826AF42" w:rsidR="000D1B92" w:rsidRPr="008513AE" w:rsidRDefault="009521CE" w:rsidP="000D1B92">
      <w:pPr>
        <w:widowControl w:val="0"/>
        <w:ind w:firstLine="720"/>
        <w:jc w:val="both"/>
        <w:rPr>
          <w:rFonts w:ascii="Times New Roman" w:hAnsi="Times New Roman"/>
          <w:szCs w:val="24"/>
          <w:lang w:eastAsia="lt-LT"/>
        </w:rPr>
      </w:pPr>
      <w:r w:rsidRPr="008513AE">
        <w:rPr>
          <w:rFonts w:ascii="Times New Roman" w:hAnsi="Times New Roman"/>
          <w:szCs w:val="24"/>
          <w:lang w:eastAsia="lt-LT"/>
        </w:rPr>
        <w:t>10</w:t>
      </w:r>
      <w:r w:rsidR="000D1B92" w:rsidRPr="008513AE">
        <w:rPr>
          <w:rFonts w:ascii="Times New Roman" w:hAnsi="Times New Roman"/>
          <w:szCs w:val="24"/>
          <w:lang w:eastAsia="lt-LT"/>
        </w:rPr>
        <w:t xml:space="preserve">. Panevėžio </w:t>
      </w:r>
      <w:r w:rsidR="000D1B92" w:rsidRPr="008513AE">
        <w:rPr>
          <w:rFonts w:ascii="Times New Roman" w:hAnsi="Times New Roman"/>
          <w:szCs w:val="24"/>
        </w:rPr>
        <w:t xml:space="preserve">rajono savivaldybėje 2023 m. sausio 1 d. Užimtumo tarnyboje buvo registruoti </w:t>
      </w:r>
      <w:r w:rsidR="00120A51" w:rsidRPr="008513AE">
        <w:rPr>
          <w:rFonts w:ascii="Times New Roman" w:hAnsi="Times New Roman"/>
          <w:szCs w:val="24"/>
        </w:rPr>
        <w:br/>
      </w:r>
      <w:r w:rsidR="000D1B92" w:rsidRPr="008513AE">
        <w:rPr>
          <w:rFonts w:ascii="Times New Roman" w:hAnsi="Times New Roman"/>
          <w:szCs w:val="24"/>
        </w:rPr>
        <w:t>2</w:t>
      </w:r>
      <w:r w:rsidR="00120A51" w:rsidRPr="008513AE">
        <w:rPr>
          <w:rFonts w:ascii="Times New Roman" w:hAnsi="Times New Roman"/>
          <w:szCs w:val="24"/>
        </w:rPr>
        <w:t xml:space="preserve"> </w:t>
      </w:r>
      <w:r w:rsidR="000D1B92" w:rsidRPr="008513AE">
        <w:rPr>
          <w:rFonts w:ascii="Times New Roman" w:hAnsi="Times New Roman"/>
          <w:szCs w:val="24"/>
        </w:rPr>
        <w:t>567 ieškantys darbo asmenys, iš jų: bedarbiai – 1</w:t>
      </w:r>
      <w:r w:rsidR="00120A51" w:rsidRPr="008513AE">
        <w:rPr>
          <w:rFonts w:ascii="Times New Roman" w:hAnsi="Times New Roman"/>
          <w:szCs w:val="24"/>
        </w:rPr>
        <w:t xml:space="preserve"> </w:t>
      </w:r>
      <w:r w:rsidR="000D1B92" w:rsidRPr="008513AE">
        <w:rPr>
          <w:rFonts w:ascii="Times New Roman" w:hAnsi="Times New Roman"/>
          <w:szCs w:val="24"/>
        </w:rPr>
        <w:t>790, darbo rinkai besirengiantys asmenys – 486, užimti – 97, bedarbiai, dalyvaujantys laikino užimtumo priemonėse – 154, praradę bedarbio statusą – 32, moterys – 826, vyrai – 964, jaunimas iki 29 m. – 324, asmenys nuo 50 m. – 764, neturintys profesinio pasirengimo – 561, ilgalaikiai bedarbiai – 274, gyvenantys kaimiškose vietovėse – 1</w:t>
      </w:r>
      <w:r w:rsidR="00120A51" w:rsidRPr="008513AE">
        <w:rPr>
          <w:rFonts w:ascii="Times New Roman" w:hAnsi="Times New Roman"/>
          <w:szCs w:val="24"/>
        </w:rPr>
        <w:t xml:space="preserve"> </w:t>
      </w:r>
      <w:r w:rsidR="000D1B92" w:rsidRPr="008513AE">
        <w:rPr>
          <w:rFonts w:ascii="Times New Roman" w:hAnsi="Times New Roman"/>
          <w:szCs w:val="24"/>
        </w:rPr>
        <w:t xml:space="preserve">722, turintys </w:t>
      </w:r>
      <w:r w:rsidR="0075151F" w:rsidRPr="008513AE">
        <w:rPr>
          <w:rFonts w:ascii="Times New Roman" w:hAnsi="Times New Roman"/>
          <w:szCs w:val="24"/>
        </w:rPr>
        <w:t xml:space="preserve">   </w:t>
      </w:r>
      <w:r w:rsidR="000D1B92" w:rsidRPr="008513AE">
        <w:rPr>
          <w:rFonts w:ascii="Times New Roman" w:hAnsi="Times New Roman"/>
          <w:szCs w:val="24"/>
        </w:rPr>
        <w:t>negalią – 202.</w:t>
      </w:r>
    </w:p>
    <w:p w14:paraId="0978AA2B" w14:textId="16F9AB71" w:rsidR="000D1B92" w:rsidRPr="008513AE" w:rsidRDefault="000D1B92" w:rsidP="000D1B92">
      <w:pPr>
        <w:ind w:firstLine="720"/>
        <w:jc w:val="both"/>
        <w:rPr>
          <w:rFonts w:ascii="Times New Roman" w:hAnsi="Times New Roman"/>
          <w:bCs/>
          <w:szCs w:val="24"/>
        </w:rPr>
      </w:pPr>
      <w:r w:rsidRPr="008513AE">
        <w:rPr>
          <w:rFonts w:ascii="Times New Roman" w:hAnsi="Times New Roman"/>
          <w:bCs/>
          <w:szCs w:val="24"/>
        </w:rPr>
        <w:t>1</w:t>
      </w:r>
      <w:r w:rsidR="009521CE" w:rsidRPr="008513AE">
        <w:rPr>
          <w:rFonts w:ascii="Times New Roman" w:hAnsi="Times New Roman"/>
          <w:bCs/>
          <w:szCs w:val="24"/>
        </w:rPr>
        <w:t>1</w:t>
      </w:r>
      <w:r w:rsidRPr="008513AE">
        <w:rPr>
          <w:rFonts w:ascii="Times New Roman" w:hAnsi="Times New Roman"/>
          <w:bCs/>
          <w:szCs w:val="24"/>
        </w:rPr>
        <w:t>. Nedarbo lygio kitimas per paskutiniuosius 4 metus pavaizduotas lentelėje:</w:t>
      </w:r>
    </w:p>
    <w:tbl>
      <w:tblPr>
        <w:tblW w:w="952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50"/>
        <w:gridCol w:w="1400"/>
        <w:gridCol w:w="1371"/>
        <w:gridCol w:w="1358"/>
        <w:gridCol w:w="1344"/>
      </w:tblGrid>
      <w:tr w:rsidR="000D1B92" w:rsidRPr="008513AE" w14:paraId="2BB0A563" w14:textId="77777777" w:rsidTr="00D9069C">
        <w:trPr>
          <w:jc w:val="center"/>
        </w:trPr>
        <w:tc>
          <w:tcPr>
            <w:tcW w:w="4050" w:type="dxa"/>
            <w:tcBorders>
              <w:top w:val="single" w:sz="4" w:space="0" w:color="auto"/>
              <w:left w:val="single" w:sz="4" w:space="0" w:color="auto"/>
              <w:bottom w:val="single" w:sz="4" w:space="0" w:color="auto"/>
              <w:right w:val="single" w:sz="4" w:space="0" w:color="auto"/>
            </w:tcBorders>
            <w:hideMark/>
          </w:tcPr>
          <w:p w14:paraId="7524FA20" w14:textId="77777777" w:rsidR="000D1B92" w:rsidRPr="008513AE" w:rsidRDefault="000D1B92" w:rsidP="00D9069C">
            <w:pPr>
              <w:jc w:val="both"/>
              <w:rPr>
                <w:rFonts w:ascii="Times New Roman" w:hAnsi="Times New Roman"/>
                <w:bCs/>
                <w:szCs w:val="24"/>
              </w:rPr>
            </w:pPr>
            <w:r w:rsidRPr="008513AE">
              <w:rPr>
                <w:rFonts w:ascii="Times New Roman" w:hAnsi="Times New Roman"/>
                <w:bCs/>
                <w:szCs w:val="24"/>
              </w:rPr>
              <w:t xml:space="preserve">Bedarbių proc. nuo darbingo amžiaus gyventojų </w:t>
            </w:r>
          </w:p>
        </w:tc>
        <w:tc>
          <w:tcPr>
            <w:tcW w:w="1400" w:type="dxa"/>
            <w:tcBorders>
              <w:top w:val="single" w:sz="4" w:space="0" w:color="auto"/>
              <w:left w:val="single" w:sz="4" w:space="0" w:color="auto"/>
              <w:bottom w:val="single" w:sz="4" w:space="0" w:color="auto"/>
              <w:right w:val="single" w:sz="4" w:space="0" w:color="auto"/>
            </w:tcBorders>
            <w:hideMark/>
          </w:tcPr>
          <w:p w14:paraId="269C9AE8" w14:textId="77777777" w:rsidR="000D1B92" w:rsidRPr="008513AE" w:rsidRDefault="000D1B92" w:rsidP="00D9069C">
            <w:pPr>
              <w:jc w:val="center"/>
              <w:rPr>
                <w:rFonts w:ascii="Times New Roman" w:hAnsi="Times New Roman"/>
                <w:bCs/>
                <w:szCs w:val="24"/>
              </w:rPr>
            </w:pPr>
            <w:r w:rsidRPr="008513AE">
              <w:rPr>
                <w:rFonts w:ascii="Times New Roman" w:hAnsi="Times New Roman"/>
                <w:bCs/>
                <w:szCs w:val="24"/>
              </w:rPr>
              <w:t>2019 m.</w:t>
            </w:r>
          </w:p>
        </w:tc>
        <w:tc>
          <w:tcPr>
            <w:tcW w:w="1371" w:type="dxa"/>
            <w:tcBorders>
              <w:top w:val="single" w:sz="4" w:space="0" w:color="auto"/>
              <w:left w:val="single" w:sz="4" w:space="0" w:color="auto"/>
              <w:bottom w:val="single" w:sz="4" w:space="0" w:color="auto"/>
              <w:right w:val="single" w:sz="4" w:space="0" w:color="auto"/>
            </w:tcBorders>
            <w:hideMark/>
          </w:tcPr>
          <w:p w14:paraId="60EF84BB" w14:textId="77777777" w:rsidR="000D1B92" w:rsidRPr="008513AE" w:rsidRDefault="000D1B92" w:rsidP="00D9069C">
            <w:pPr>
              <w:jc w:val="center"/>
              <w:rPr>
                <w:rFonts w:ascii="Times New Roman" w:hAnsi="Times New Roman"/>
                <w:bCs/>
                <w:szCs w:val="24"/>
              </w:rPr>
            </w:pPr>
            <w:r w:rsidRPr="008513AE">
              <w:rPr>
                <w:rFonts w:ascii="Times New Roman" w:hAnsi="Times New Roman"/>
                <w:bCs/>
                <w:szCs w:val="24"/>
              </w:rPr>
              <w:t>2020 m.</w:t>
            </w:r>
          </w:p>
        </w:tc>
        <w:tc>
          <w:tcPr>
            <w:tcW w:w="1358" w:type="dxa"/>
            <w:tcBorders>
              <w:top w:val="single" w:sz="4" w:space="0" w:color="auto"/>
              <w:left w:val="single" w:sz="4" w:space="0" w:color="auto"/>
              <w:bottom w:val="single" w:sz="4" w:space="0" w:color="auto"/>
              <w:right w:val="single" w:sz="4" w:space="0" w:color="auto"/>
            </w:tcBorders>
            <w:hideMark/>
          </w:tcPr>
          <w:p w14:paraId="5FC3DA97" w14:textId="77777777" w:rsidR="000D1B92" w:rsidRPr="008513AE" w:rsidRDefault="000D1B92" w:rsidP="00D9069C">
            <w:pPr>
              <w:jc w:val="center"/>
              <w:rPr>
                <w:rFonts w:ascii="Times New Roman" w:hAnsi="Times New Roman"/>
                <w:bCs/>
                <w:szCs w:val="24"/>
              </w:rPr>
            </w:pPr>
            <w:r w:rsidRPr="008513AE">
              <w:rPr>
                <w:rFonts w:ascii="Times New Roman" w:hAnsi="Times New Roman"/>
                <w:bCs/>
                <w:szCs w:val="24"/>
              </w:rPr>
              <w:t>2021 m.</w:t>
            </w:r>
          </w:p>
        </w:tc>
        <w:tc>
          <w:tcPr>
            <w:tcW w:w="1344" w:type="dxa"/>
            <w:tcBorders>
              <w:top w:val="single" w:sz="4" w:space="0" w:color="auto"/>
              <w:left w:val="single" w:sz="4" w:space="0" w:color="auto"/>
              <w:bottom w:val="single" w:sz="4" w:space="0" w:color="auto"/>
              <w:right w:val="single" w:sz="4" w:space="0" w:color="auto"/>
            </w:tcBorders>
            <w:hideMark/>
          </w:tcPr>
          <w:p w14:paraId="77A5B8D4" w14:textId="77777777" w:rsidR="000D1B92" w:rsidRPr="008513AE" w:rsidRDefault="000D1B92" w:rsidP="00D9069C">
            <w:pPr>
              <w:jc w:val="center"/>
              <w:rPr>
                <w:rFonts w:ascii="Times New Roman" w:hAnsi="Times New Roman"/>
                <w:bCs/>
                <w:szCs w:val="24"/>
              </w:rPr>
            </w:pPr>
            <w:r w:rsidRPr="008513AE">
              <w:rPr>
                <w:rFonts w:ascii="Times New Roman" w:hAnsi="Times New Roman"/>
                <w:bCs/>
                <w:szCs w:val="24"/>
              </w:rPr>
              <w:t>2022 m.</w:t>
            </w:r>
          </w:p>
        </w:tc>
      </w:tr>
      <w:tr w:rsidR="000D1B92" w:rsidRPr="008513AE" w14:paraId="25BDB38D" w14:textId="77777777" w:rsidTr="00D9069C">
        <w:trPr>
          <w:trHeight w:val="236"/>
          <w:jc w:val="center"/>
        </w:trPr>
        <w:tc>
          <w:tcPr>
            <w:tcW w:w="4050" w:type="dxa"/>
            <w:tcBorders>
              <w:top w:val="single" w:sz="4" w:space="0" w:color="auto"/>
              <w:left w:val="single" w:sz="4" w:space="0" w:color="auto"/>
              <w:bottom w:val="single" w:sz="4" w:space="0" w:color="auto"/>
              <w:right w:val="single" w:sz="4" w:space="0" w:color="auto"/>
            </w:tcBorders>
            <w:hideMark/>
          </w:tcPr>
          <w:p w14:paraId="32C590EC" w14:textId="77777777" w:rsidR="000D1B92" w:rsidRPr="008513AE" w:rsidRDefault="000D1B92" w:rsidP="00D9069C">
            <w:pPr>
              <w:jc w:val="both"/>
              <w:rPr>
                <w:rFonts w:ascii="Times New Roman" w:hAnsi="Times New Roman"/>
                <w:bCs/>
                <w:szCs w:val="24"/>
              </w:rPr>
            </w:pPr>
            <w:r w:rsidRPr="008513AE">
              <w:rPr>
                <w:rFonts w:ascii="Times New Roman" w:hAnsi="Times New Roman"/>
                <w:bCs/>
                <w:szCs w:val="24"/>
              </w:rPr>
              <w:t>Šalyje</w:t>
            </w:r>
          </w:p>
        </w:tc>
        <w:tc>
          <w:tcPr>
            <w:tcW w:w="1400" w:type="dxa"/>
            <w:tcBorders>
              <w:top w:val="single" w:sz="4" w:space="0" w:color="auto"/>
              <w:left w:val="single" w:sz="4" w:space="0" w:color="auto"/>
              <w:bottom w:val="single" w:sz="4" w:space="0" w:color="auto"/>
              <w:right w:val="single" w:sz="4" w:space="0" w:color="auto"/>
            </w:tcBorders>
            <w:vAlign w:val="center"/>
            <w:hideMark/>
          </w:tcPr>
          <w:p w14:paraId="60556BEC" w14:textId="77777777" w:rsidR="000D1B92" w:rsidRPr="008513AE" w:rsidRDefault="000D1B92" w:rsidP="00D9069C">
            <w:pPr>
              <w:jc w:val="center"/>
              <w:rPr>
                <w:rFonts w:ascii="Times New Roman" w:hAnsi="Times New Roman"/>
                <w:bCs/>
                <w:szCs w:val="24"/>
              </w:rPr>
            </w:pPr>
            <w:r w:rsidRPr="008513AE">
              <w:rPr>
                <w:rFonts w:ascii="Times New Roman" w:hAnsi="Times New Roman"/>
                <w:bCs/>
                <w:szCs w:val="24"/>
              </w:rPr>
              <w:t>8,4</w:t>
            </w:r>
          </w:p>
        </w:tc>
        <w:tc>
          <w:tcPr>
            <w:tcW w:w="1371" w:type="dxa"/>
            <w:tcBorders>
              <w:top w:val="single" w:sz="4" w:space="0" w:color="auto"/>
              <w:left w:val="single" w:sz="4" w:space="0" w:color="auto"/>
              <w:bottom w:val="single" w:sz="4" w:space="0" w:color="auto"/>
              <w:right w:val="single" w:sz="4" w:space="0" w:color="auto"/>
            </w:tcBorders>
            <w:vAlign w:val="center"/>
            <w:hideMark/>
          </w:tcPr>
          <w:p w14:paraId="481A33CC" w14:textId="77777777" w:rsidR="000D1B92" w:rsidRPr="008513AE" w:rsidRDefault="000D1B92" w:rsidP="00D9069C">
            <w:pPr>
              <w:jc w:val="center"/>
              <w:rPr>
                <w:rFonts w:ascii="Times New Roman" w:hAnsi="Times New Roman"/>
                <w:bCs/>
                <w:szCs w:val="24"/>
              </w:rPr>
            </w:pPr>
            <w:r w:rsidRPr="008513AE">
              <w:rPr>
                <w:rFonts w:ascii="Times New Roman" w:hAnsi="Times New Roman"/>
                <w:bCs/>
                <w:szCs w:val="24"/>
              </w:rPr>
              <w:t>12,6</w:t>
            </w:r>
          </w:p>
        </w:tc>
        <w:tc>
          <w:tcPr>
            <w:tcW w:w="1358" w:type="dxa"/>
            <w:tcBorders>
              <w:top w:val="single" w:sz="4" w:space="0" w:color="auto"/>
              <w:left w:val="single" w:sz="4" w:space="0" w:color="auto"/>
              <w:bottom w:val="single" w:sz="4" w:space="0" w:color="auto"/>
              <w:right w:val="single" w:sz="4" w:space="0" w:color="auto"/>
            </w:tcBorders>
            <w:vAlign w:val="center"/>
            <w:hideMark/>
          </w:tcPr>
          <w:p w14:paraId="3041E4A3" w14:textId="77777777" w:rsidR="000D1B92" w:rsidRPr="008513AE" w:rsidRDefault="000D1B92" w:rsidP="00D9069C">
            <w:pPr>
              <w:jc w:val="center"/>
              <w:rPr>
                <w:rFonts w:ascii="Times New Roman" w:hAnsi="Times New Roman"/>
                <w:bCs/>
                <w:szCs w:val="24"/>
              </w:rPr>
            </w:pPr>
            <w:r w:rsidRPr="008513AE">
              <w:rPr>
                <w:rFonts w:ascii="Times New Roman" w:hAnsi="Times New Roman"/>
                <w:bCs/>
                <w:szCs w:val="24"/>
              </w:rPr>
              <w:t>13,0</w:t>
            </w:r>
          </w:p>
        </w:tc>
        <w:tc>
          <w:tcPr>
            <w:tcW w:w="1344" w:type="dxa"/>
            <w:tcBorders>
              <w:top w:val="single" w:sz="4" w:space="0" w:color="auto"/>
              <w:left w:val="single" w:sz="4" w:space="0" w:color="auto"/>
              <w:bottom w:val="single" w:sz="4" w:space="0" w:color="auto"/>
              <w:right w:val="single" w:sz="4" w:space="0" w:color="auto"/>
            </w:tcBorders>
            <w:vAlign w:val="center"/>
            <w:hideMark/>
          </w:tcPr>
          <w:p w14:paraId="6AED1EA6" w14:textId="77777777" w:rsidR="000D1B92" w:rsidRPr="008513AE" w:rsidRDefault="000D1B92" w:rsidP="00D9069C">
            <w:pPr>
              <w:jc w:val="center"/>
              <w:rPr>
                <w:rFonts w:ascii="Times New Roman" w:hAnsi="Times New Roman"/>
                <w:bCs/>
                <w:szCs w:val="24"/>
              </w:rPr>
            </w:pPr>
            <w:r w:rsidRPr="008513AE">
              <w:rPr>
                <w:rFonts w:ascii="Times New Roman" w:hAnsi="Times New Roman"/>
                <w:bCs/>
                <w:szCs w:val="24"/>
              </w:rPr>
              <w:t>9,0</w:t>
            </w:r>
          </w:p>
        </w:tc>
      </w:tr>
      <w:tr w:rsidR="000D1B92" w:rsidRPr="008513AE" w14:paraId="3A124A15" w14:textId="77777777" w:rsidTr="00D9069C">
        <w:trPr>
          <w:trHeight w:val="236"/>
          <w:jc w:val="center"/>
        </w:trPr>
        <w:tc>
          <w:tcPr>
            <w:tcW w:w="4050" w:type="dxa"/>
            <w:tcBorders>
              <w:top w:val="single" w:sz="4" w:space="0" w:color="auto"/>
              <w:left w:val="single" w:sz="4" w:space="0" w:color="auto"/>
              <w:bottom w:val="single" w:sz="4" w:space="0" w:color="auto"/>
              <w:right w:val="single" w:sz="4" w:space="0" w:color="auto"/>
            </w:tcBorders>
            <w:hideMark/>
          </w:tcPr>
          <w:p w14:paraId="799DFBC4" w14:textId="77777777" w:rsidR="000D1B92" w:rsidRPr="008513AE" w:rsidRDefault="000D1B92" w:rsidP="00D9069C">
            <w:pPr>
              <w:jc w:val="both"/>
              <w:rPr>
                <w:rFonts w:ascii="Times New Roman" w:hAnsi="Times New Roman"/>
                <w:bCs/>
                <w:szCs w:val="24"/>
              </w:rPr>
            </w:pPr>
            <w:r w:rsidRPr="008513AE">
              <w:rPr>
                <w:rFonts w:ascii="Times New Roman" w:hAnsi="Times New Roman"/>
                <w:bCs/>
                <w:szCs w:val="24"/>
              </w:rPr>
              <w:t>Panevėžio apskrityje</w:t>
            </w:r>
          </w:p>
        </w:tc>
        <w:tc>
          <w:tcPr>
            <w:tcW w:w="1400" w:type="dxa"/>
            <w:tcBorders>
              <w:top w:val="single" w:sz="4" w:space="0" w:color="auto"/>
              <w:left w:val="single" w:sz="4" w:space="0" w:color="auto"/>
              <w:bottom w:val="single" w:sz="4" w:space="0" w:color="auto"/>
              <w:right w:val="single" w:sz="4" w:space="0" w:color="auto"/>
            </w:tcBorders>
            <w:vAlign w:val="center"/>
            <w:hideMark/>
          </w:tcPr>
          <w:p w14:paraId="3CD07C59" w14:textId="77777777" w:rsidR="000D1B92" w:rsidRPr="008513AE" w:rsidRDefault="000D1B92" w:rsidP="00D9069C">
            <w:pPr>
              <w:jc w:val="center"/>
              <w:rPr>
                <w:rFonts w:ascii="Times New Roman" w:hAnsi="Times New Roman"/>
                <w:bCs/>
                <w:szCs w:val="24"/>
              </w:rPr>
            </w:pPr>
            <w:r w:rsidRPr="008513AE">
              <w:rPr>
                <w:rFonts w:ascii="Times New Roman" w:hAnsi="Times New Roman"/>
                <w:bCs/>
                <w:szCs w:val="24"/>
              </w:rPr>
              <w:t>9,1</w:t>
            </w:r>
          </w:p>
        </w:tc>
        <w:tc>
          <w:tcPr>
            <w:tcW w:w="1371" w:type="dxa"/>
            <w:tcBorders>
              <w:top w:val="single" w:sz="4" w:space="0" w:color="auto"/>
              <w:left w:val="single" w:sz="4" w:space="0" w:color="auto"/>
              <w:bottom w:val="single" w:sz="4" w:space="0" w:color="auto"/>
              <w:right w:val="single" w:sz="4" w:space="0" w:color="auto"/>
            </w:tcBorders>
            <w:vAlign w:val="center"/>
            <w:hideMark/>
          </w:tcPr>
          <w:p w14:paraId="253F3CC6" w14:textId="77777777" w:rsidR="000D1B92" w:rsidRPr="008513AE" w:rsidRDefault="000D1B92" w:rsidP="00D9069C">
            <w:pPr>
              <w:jc w:val="center"/>
              <w:rPr>
                <w:rFonts w:ascii="Times New Roman" w:hAnsi="Times New Roman"/>
                <w:bCs/>
                <w:szCs w:val="24"/>
              </w:rPr>
            </w:pPr>
            <w:r w:rsidRPr="008513AE">
              <w:rPr>
                <w:rFonts w:ascii="Times New Roman" w:hAnsi="Times New Roman"/>
                <w:bCs/>
                <w:szCs w:val="24"/>
              </w:rPr>
              <w:t>14,1</w:t>
            </w:r>
          </w:p>
        </w:tc>
        <w:tc>
          <w:tcPr>
            <w:tcW w:w="1358" w:type="dxa"/>
            <w:tcBorders>
              <w:top w:val="single" w:sz="4" w:space="0" w:color="auto"/>
              <w:left w:val="single" w:sz="4" w:space="0" w:color="auto"/>
              <w:bottom w:val="single" w:sz="4" w:space="0" w:color="auto"/>
              <w:right w:val="single" w:sz="4" w:space="0" w:color="auto"/>
            </w:tcBorders>
            <w:vAlign w:val="center"/>
            <w:hideMark/>
          </w:tcPr>
          <w:p w14:paraId="060B34A0" w14:textId="77777777" w:rsidR="000D1B92" w:rsidRPr="008513AE" w:rsidRDefault="000D1B92" w:rsidP="00D9069C">
            <w:pPr>
              <w:jc w:val="center"/>
              <w:rPr>
                <w:rFonts w:ascii="Times New Roman" w:hAnsi="Times New Roman"/>
                <w:bCs/>
                <w:szCs w:val="24"/>
              </w:rPr>
            </w:pPr>
            <w:r w:rsidRPr="008513AE">
              <w:rPr>
                <w:rFonts w:ascii="Times New Roman" w:hAnsi="Times New Roman"/>
                <w:bCs/>
                <w:szCs w:val="24"/>
              </w:rPr>
              <w:t>14,2</w:t>
            </w:r>
          </w:p>
        </w:tc>
        <w:tc>
          <w:tcPr>
            <w:tcW w:w="1344" w:type="dxa"/>
            <w:tcBorders>
              <w:top w:val="single" w:sz="4" w:space="0" w:color="auto"/>
              <w:left w:val="single" w:sz="4" w:space="0" w:color="auto"/>
              <w:bottom w:val="single" w:sz="4" w:space="0" w:color="auto"/>
              <w:right w:val="single" w:sz="4" w:space="0" w:color="auto"/>
            </w:tcBorders>
            <w:vAlign w:val="center"/>
            <w:hideMark/>
          </w:tcPr>
          <w:p w14:paraId="76EE968B" w14:textId="77777777" w:rsidR="000D1B92" w:rsidRPr="008513AE" w:rsidRDefault="000D1B92" w:rsidP="00D9069C">
            <w:pPr>
              <w:jc w:val="center"/>
              <w:rPr>
                <w:rFonts w:ascii="Times New Roman" w:hAnsi="Times New Roman"/>
                <w:bCs/>
                <w:szCs w:val="24"/>
              </w:rPr>
            </w:pPr>
            <w:r w:rsidRPr="008513AE">
              <w:rPr>
                <w:rFonts w:ascii="Times New Roman" w:hAnsi="Times New Roman"/>
                <w:bCs/>
                <w:szCs w:val="24"/>
              </w:rPr>
              <w:t>9,3</w:t>
            </w:r>
          </w:p>
        </w:tc>
      </w:tr>
      <w:tr w:rsidR="000D1B92" w:rsidRPr="008513AE" w14:paraId="0B7B39F8" w14:textId="77777777" w:rsidTr="00D9069C">
        <w:trPr>
          <w:jc w:val="center"/>
        </w:trPr>
        <w:tc>
          <w:tcPr>
            <w:tcW w:w="4050" w:type="dxa"/>
            <w:tcBorders>
              <w:top w:val="single" w:sz="4" w:space="0" w:color="auto"/>
              <w:left w:val="single" w:sz="4" w:space="0" w:color="auto"/>
              <w:bottom w:val="single" w:sz="4" w:space="0" w:color="auto"/>
              <w:right w:val="single" w:sz="4" w:space="0" w:color="auto"/>
            </w:tcBorders>
            <w:hideMark/>
          </w:tcPr>
          <w:p w14:paraId="6AB0DD92" w14:textId="77777777" w:rsidR="000D1B92" w:rsidRPr="008513AE" w:rsidRDefault="000D1B92" w:rsidP="00D9069C">
            <w:pPr>
              <w:jc w:val="both"/>
              <w:rPr>
                <w:rFonts w:ascii="Times New Roman" w:hAnsi="Times New Roman"/>
                <w:bCs/>
                <w:szCs w:val="24"/>
              </w:rPr>
            </w:pPr>
            <w:r w:rsidRPr="008513AE">
              <w:rPr>
                <w:rFonts w:ascii="Times New Roman" w:hAnsi="Times New Roman"/>
                <w:bCs/>
                <w:szCs w:val="24"/>
              </w:rPr>
              <w:t xml:space="preserve">Panevėžio rajone </w:t>
            </w:r>
          </w:p>
        </w:tc>
        <w:tc>
          <w:tcPr>
            <w:tcW w:w="1400" w:type="dxa"/>
            <w:tcBorders>
              <w:top w:val="single" w:sz="4" w:space="0" w:color="auto"/>
              <w:left w:val="single" w:sz="4" w:space="0" w:color="auto"/>
              <w:bottom w:val="single" w:sz="4" w:space="0" w:color="auto"/>
              <w:right w:val="single" w:sz="4" w:space="0" w:color="auto"/>
            </w:tcBorders>
            <w:vAlign w:val="center"/>
            <w:hideMark/>
          </w:tcPr>
          <w:p w14:paraId="1E3110FE" w14:textId="77777777" w:rsidR="000D1B92" w:rsidRPr="008513AE" w:rsidRDefault="000D1B92" w:rsidP="00D9069C">
            <w:pPr>
              <w:jc w:val="center"/>
              <w:rPr>
                <w:rFonts w:ascii="Times New Roman" w:hAnsi="Times New Roman"/>
                <w:bCs/>
                <w:szCs w:val="24"/>
              </w:rPr>
            </w:pPr>
            <w:r w:rsidRPr="008513AE">
              <w:rPr>
                <w:rFonts w:ascii="Times New Roman" w:hAnsi="Times New Roman"/>
                <w:bCs/>
                <w:szCs w:val="24"/>
              </w:rPr>
              <w:t>8,5</w:t>
            </w:r>
          </w:p>
        </w:tc>
        <w:tc>
          <w:tcPr>
            <w:tcW w:w="1371" w:type="dxa"/>
            <w:tcBorders>
              <w:top w:val="single" w:sz="4" w:space="0" w:color="auto"/>
              <w:left w:val="single" w:sz="4" w:space="0" w:color="auto"/>
              <w:bottom w:val="single" w:sz="4" w:space="0" w:color="auto"/>
              <w:right w:val="single" w:sz="4" w:space="0" w:color="auto"/>
            </w:tcBorders>
            <w:vAlign w:val="center"/>
            <w:hideMark/>
          </w:tcPr>
          <w:p w14:paraId="5B65A9C7" w14:textId="77777777" w:rsidR="000D1B92" w:rsidRPr="008513AE" w:rsidRDefault="000D1B92" w:rsidP="00D9069C">
            <w:pPr>
              <w:jc w:val="center"/>
              <w:rPr>
                <w:rFonts w:ascii="Times New Roman" w:hAnsi="Times New Roman"/>
                <w:bCs/>
                <w:szCs w:val="24"/>
              </w:rPr>
            </w:pPr>
            <w:r w:rsidRPr="008513AE">
              <w:rPr>
                <w:rFonts w:ascii="Times New Roman" w:hAnsi="Times New Roman"/>
                <w:bCs/>
                <w:szCs w:val="24"/>
              </w:rPr>
              <w:t>13,0</w:t>
            </w:r>
          </w:p>
        </w:tc>
        <w:tc>
          <w:tcPr>
            <w:tcW w:w="1358" w:type="dxa"/>
            <w:tcBorders>
              <w:top w:val="single" w:sz="4" w:space="0" w:color="auto"/>
              <w:left w:val="single" w:sz="4" w:space="0" w:color="auto"/>
              <w:bottom w:val="single" w:sz="4" w:space="0" w:color="auto"/>
              <w:right w:val="single" w:sz="4" w:space="0" w:color="auto"/>
            </w:tcBorders>
            <w:vAlign w:val="center"/>
            <w:hideMark/>
          </w:tcPr>
          <w:p w14:paraId="662F1866" w14:textId="77777777" w:rsidR="000D1B92" w:rsidRPr="008513AE" w:rsidRDefault="000D1B92" w:rsidP="00D9069C">
            <w:pPr>
              <w:jc w:val="center"/>
              <w:rPr>
                <w:rFonts w:ascii="Times New Roman" w:hAnsi="Times New Roman"/>
                <w:bCs/>
                <w:szCs w:val="24"/>
              </w:rPr>
            </w:pPr>
            <w:r w:rsidRPr="008513AE">
              <w:rPr>
                <w:rFonts w:ascii="Times New Roman" w:hAnsi="Times New Roman"/>
                <w:bCs/>
                <w:szCs w:val="24"/>
              </w:rPr>
              <w:t>13,8</w:t>
            </w:r>
          </w:p>
        </w:tc>
        <w:tc>
          <w:tcPr>
            <w:tcW w:w="1344" w:type="dxa"/>
            <w:tcBorders>
              <w:top w:val="single" w:sz="4" w:space="0" w:color="auto"/>
              <w:left w:val="single" w:sz="4" w:space="0" w:color="auto"/>
              <w:bottom w:val="single" w:sz="4" w:space="0" w:color="auto"/>
              <w:right w:val="single" w:sz="4" w:space="0" w:color="auto"/>
            </w:tcBorders>
            <w:vAlign w:val="center"/>
            <w:hideMark/>
          </w:tcPr>
          <w:p w14:paraId="37C7EA7B" w14:textId="77777777" w:rsidR="000D1B92" w:rsidRPr="008513AE" w:rsidRDefault="000D1B92" w:rsidP="00D9069C">
            <w:pPr>
              <w:jc w:val="center"/>
              <w:rPr>
                <w:rFonts w:ascii="Times New Roman" w:hAnsi="Times New Roman"/>
                <w:bCs/>
                <w:szCs w:val="24"/>
              </w:rPr>
            </w:pPr>
            <w:r w:rsidRPr="008513AE">
              <w:rPr>
                <w:rFonts w:ascii="Times New Roman" w:hAnsi="Times New Roman"/>
                <w:bCs/>
                <w:szCs w:val="24"/>
              </w:rPr>
              <w:t>7,9</w:t>
            </w:r>
          </w:p>
        </w:tc>
      </w:tr>
    </w:tbl>
    <w:p w14:paraId="2ED94305" w14:textId="41E700E3" w:rsidR="00120A51" w:rsidRPr="008513AE" w:rsidRDefault="009521CE" w:rsidP="000D1B92">
      <w:pPr>
        <w:ind w:firstLine="720"/>
        <w:jc w:val="both"/>
        <w:rPr>
          <w:rFonts w:ascii="Times New Roman" w:hAnsi="Times New Roman"/>
          <w:szCs w:val="24"/>
        </w:rPr>
      </w:pPr>
      <w:r w:rsidRPr="008513AE">
        <w:rPr>
          <w:rFonts w:ascii="Times New Roman" w:hAnsi="Times New Roman"/>
          <w:szCs w:val="24"/>
        </w:rPr>
        <w:t>12</w:t>
      </w:r>
      <w:r w:rsidR="000D1B92" w:rsidRPr="008513AE">
        <w:rPr>
          <w:rFonts w:ascii="Times New Roman" w:hAnsi="Times New Roman"/>
          <w:szCs w:val="24"/>
        </w:rPr>
        <w:t>. Užimtumo tarnybos duomenimis, per 2022 metus įsidarbino</w:t>
      </w:r>
      <w:r w:rsidR="00120A51" w:rsidRPr="008513AE">
        <w:rPr>
          <w:rFonts w:ascii="Times New Roman" w:hAnsi="Times New Roman"/>
          <w:szCs w:val="24"/>
        </w:rPr>
        <w:t>:</w:t>
      </w:r>
    </w:p>
    <w:p w14:paraId="698AD4C1" w14:textId="3D5433B3" w:rsidR="00120A51" w:rsidRPr="008513AE" w:rsidRDefault="000D1B92" w:rsidP="000D1B92">
      <w:pPr>
        <w:ind w:firstLine="720"/>
        <w:jc w:val="both"/>
        <w:rPr>
          <w:rFonts w:ascii="Times New Roman" w:hAnsi="Times New Roman"/>
          <w:szCs w:val="24"/>
        </w:rPr>
      </w:pPr>
      <w:r w:rsidRPr="008513AE">
        <w:rPr>
          <w:rFonts w:ascii="Times New Roman" w:hAnsi="Times New Roman"/>
          <w:szCs w:val="24"/>
        </w:rPr>
        <w:t>neterminuotai: ieškantys darbo – 2</w:t>
      </w:r>
      <w:r w:rsidR="00120A51" w:rsidRPr="008513AE">
        <w:rPr>
          <w:rFonts w:ascii="Times New Roman" w:hAnsi="Times New Roman"/>
          <w:szCs w:val="24"/>
        </w:rPr>
        <w:t xml:space="preserve"> </w:t>
      </w:r>
      <w:r w:rsidRPr="008513AE">
        <w:rPr>
          <w:rFonts w:ascii="Times New Roman" w:hAnsi="Times New Roman"/>
          <w:szCs w:val="24"/>
        </w:rPr>
        <w:t>075, bedarbiai – 1</w:t>
      </w:r>
      <w:r w:rsidR="00120A51" w:rsidRPr="008513AE">
        <w:rPr>
          <w:rFonts w:ascii="Times New Roman" w:hAnsi="Times New Roman"/>
          <w:szCs w:val="24"/>
        </w:rPr>
        <w:t xml:space="preserve"> </w:t>
      </w:r>
      <w:r w:rsidRPr="008513AE">
        <w:rPr>
          <w:rFonts w:ascii="Times New Roman" w:hAnsi="Times New Roman"/>
          <w:szCs w:val="24"/>
        </w:rPr>
        <w:t xml:space="preserve">836, darbo rinkai besirengiantys </w:t>
      </w:r>
      <w:r w:rsidR="0075151F" w:rsidRPr="008513AE">
        <w:rPr>
          <w:rFonts w:ascii="Times New Roman" w:hAnsi="Times New Roman"/>
          <w:szCs w:val="24"/>
        </w:rPr>
        <w:t xml:space="preserve">       </w:t>
      </w:r>
      <w:r w:rsidRPr="008513AE">
        <w:rPr>
          <w:rFonts w:ascii="Times New Roman" w:hAnsi="Times New Roman"/>
          <w:szCs w:val="24"/>
        </w:rPr>
        <w:t xml:space="preserve">asmenys – 8; </w:t>
      </w:r>
    </w:p>
    <w:p w14:paraId="64D7943F" w14:textId="6DBC4C43" w:rsidR="000D1B92" w:rsidRPr="008513AE" w:rsidRDefault="000D1B92" w:rsidP="000D1B92">
      <w:pPr>
        <w:ind w:firstLine="720"/>
        <w:jc w:val="both"/>
        <w:rPr>
          <w:rFonts w:ascii="Times New Roman" w:hAnsi="Times New Roman"/>
          <w:szCs w:val="24"/>
        </w:rPr>
      </w:pPr>
      <w:r w:rsidRPr="008513AE">
        <w:rPr>
          <w:rFonts w:ascii="Times New Roman" w:hAnsi="Times New Roman"/>
          <w:szCs w:val="24"/>
        </w:rPr>
        <w:t>terminuotai: ieškantys darbo – 340, bedarbiai – 335, 76</w:t>
      </w:r>
      <w:r w:rsidR="00120A51" w:rsidRPr="008513AE">
        <w:rPr>
          <w:rFonts w:ascii="Times New Roman" w:hAnsi="Times New Roman"/>
          <w:szCs w:val="24"/>
        </w:rPr>
        <w:t xml:space="preserve"> </w:t>
      </w:r>
      <w:r w:rsidRPr="008513AE">
        <w:rPr>
          <w:rFonts w:ascii="Times New Roman" w:hAnsi="Times New Roman"/>
          <w:szCs w:val="24"/>
        </w:rPr>
        <w:t>asmenys buvo nusiųst</w:t>
      </w:r>
      <w:r w:rsidR="00120A51" w:rsidRPr="008513AE">
        <w:rPr>
          <w:rFonts w:ascii="Times New Roman" w:hAnsi="Times New Roman"/>
          <w:szCs w:val="24"/>
        </w:rPr>
        <w:t>i</w:t>
      </w:r>
      <w:r w:rsidRPr="008513AE">
        <w:rPr>
          <w:rFonts w:ascii="Times New Roman" w:hAnsi="Times New Roman"/>
          <w:szCs w:val="24"/>
        </w:rPr>
        <w:t xml:space="preserve"> dirbti </w:t>
      </w:r>
      <w:r w:rsidR="00B34C3E" w:rsidRPr="008513AE">
        <w:rPr>
          <w:rFonts w:ascii="Times New Roman" w:hAnsi="Times New Roman"/>
          <w:szCs w:val="24"/>
        </w:rPr>
        <w:t>P</w:t>
      </w:r>
      <w:r w:rsidRPr="008513AE">
        <w:rPr>
          <w:rFonts w:ascii="Times New Roman" w:hAnsi="Times New Roman"/>
          <w:szCs w:val="24"/>
        </w:rPr>
        <w:t>rogramoje numatytus laikino pobūdžio darbus.</w:t>
      </w:r>
    </w:p>
    <w:p w14:paraId="05DE238D" w14:textId="3445E31F" w:rsidR="000D1B92" w:rsidRPr="008513AE" w:rsidRDefault="009521CE" w:rsidP="000D1B92">
      <w:pPr>
        <w:ind w:firstLine="720"/>
        <w:jc w:val="both"/>
        <w:rPr>
          <w:rFonts w:ascii="Times New Roman" w:hAnsi="Times New Roman"/>
          <w:bCs/>
          <w:szCs w:val="24"/>
        </w:rPr>
      </w:pPr>
      <w:r w:rsidRPr="008513AE">
        <w:rPr>
          <w:rFonts w:ascii="Times New Roman" w:hAnsi="Times New Roman"/>
          <w:szCs w:val="24"/>
        </w:rPr>
        <w:t>13</w:t>
      </w:r>
      <w:r w:rsidR="000D1B92" w:rsidRPr="008513AE">
        <w:rPr>
          <w:rFonts w:ascii="Times New Roman" w:hAnsi="Times New Roman"/>
          <w:szCs w:val="24"/>
        </w:rPr>
        <w:t xml:space="preserve">. Bedarbių asmenų pasiskirstymas pagal </w:t>
      </w:r>
      <w:r w:rsidR="002E6D78" w:rsidRPr="008513AE">
        <w:rPr>
          <w:rFonts w:ascii="Times New Roman" w:hAnsi="Times New Roman"/>
          <w:szCs w:val="24"/>
        </w:rPr>
        <w:t>T</w:t>
      </w:r>
      <w:r w:rsidR="000D1B92" w:rsidRPr="008513AE">
        <w:rPr>
          <w:rFonts w:ascii="Times New Roman" w:hAnsi="Times New Roman"/>
          <w:szCs w:val="24"/>
        </w:rPr>
        <w:t xml:space="preserve">ikslines grupes ir seniūnijas </w:t>
      </w:r>
      <w:r w:rsidR="000D1B92" w:rsidRPr="008513AE">
        <w:rPr>
          <w:rFonts w:ascii="Times New Roman" w:hAnsi="Times New Roman"/>
          <w:bCs/>
          <w:szCs w:val="24"/>
        </w:rPr>
        <w:t>2023 m. sausio 1 d.:</w:t>
      </w:r>
    </w:p>
    <w:tbl>
      <w:tblPr>
        <w:tblStyle w:val="Lentelstinklelis"/>
        <w:tblW w:w="0" w:type="auto"/>
        <w:tblLook w:val="04A0" w:firstRow="1" w:lastRow="0" w:firstColumn="1" w:lastColumn="0" w:noHBand="0" w:noVBand="1"/>
      </w:tblPr>
      <w:tblGrid>
        <w:gridCol w:w="4106"/>
        <w:gridCol w:w="2552"/>
        <w:gridCol w:w="1417"/>
        <w:gridCol w:w="1559"/>
      </w:tblGrid>
      <w:tr w:rsidR="000D1B92" w:rsidRPr="008513AE" w14:paraId="4C2E3771" w14:textId="77777777" w:rsidTr="00120A51">
        <w:tc>
          <w:tcPr>
            <w:tcW w:w="4106" w:type="dxa"/>
          </w:tcPr>
          <w:p w14:paraId="361E4D33" w14:textId="77777777" w:rsidR="000D1B92" w:rsidRPr="008513AE" w:rsidRDefault="000D1B92" w:rsidP="00D9069C">
            <w:pPr>
              <w:widowControl w:val="0"/>
              <w:jc w:val="both"/>
              <w:rPr>
                <w:rFonts w:ascii="Times New Roman" w:hAnsi="Times New Roman"/>
                <w:szCs w:val="24"/>
                <w:lang w:eastAsia="lt-LT"/>
              </w:rPr>
            </w:pPr>
            <w:r w:rsidRPr="008513AE">
              <w:rPr>
                <w:rFonts w:ascii="Times New Roman" w:hAnsi="Times New Roman"/>
                <w:szCs w:val="24"/>
                <w:lang w:eastAsia="lt-LT"/>
              </w:rPr>
              <w:t>Seniūnijos pavadinimas</w:t>
            </w:r>
          </w:p>
        </w:tc>
        <w:tc>
          <w:tcPr>
            <w:tcW w:w="2552" w:type="dxa"/>
          </w:tcPr>
          <w:p w14:paraId="43845C64" w14:textId="282C75E4" w:rsidR="000D1B92" w:rsidRPr="008513AE" w:rsidRDefault="000D1B92" w:rsidP="00120A51">
            <w:pPr>
              <w:widowControl w:val="0"/>
              <w:jc w:val="center"/>
              <w:rPr>
                <w:rFonts w:ascii="Times New Roman" w:hAnsi="Times New Roman"/>
                <w:szCs w:val="24"/>
                <w:lang w:eastAsia="lt-LT"/>
              </w:rPr>
            </w:pPr>
            <w:r w:rsidRPr="008513AE">
              <w:rPr>
                <w:rFonts w:ascii="Times New Roman" w:hAnsi="Times New Roman"/>
                <w:szCs w:val="24"/>
                <w:lang w:eastAsia="lt-LT"/>
              </w:rPr>
              <w:t>Bedarbių skaičius</w:t>
            </w:r>
          </w:p>
        </w:tc>
        <w:tc>
          <w:tcPr>
            <w:tcW w:w="1417" w:type="dxa"/>
          </w:tcPr>
          <w:p w14:paraId="47D95161" w14:textId="4CB3837E" w:rsidR="000D1B92" w:rsidRPr="008513AE" w:rsidRDefault="000D1B92" w:rsidP="00120A51">
            <w:pPr>
              <w:widowControl w:val="0"/>
              <w:jc w:val="center"/>
              <w:rPr>
                <w:rFonts w:ascii="Times New Roman" w:hAnsi="Times New Roman"/>
                <w:szCs w:val="24"/>
                <w:lang w:eastAsia="lt-LT"/>
              </w:rPr>
            </w:pPr>
            <w:r w:rsidRPr="008513AE">
              <w:rPr>
                <w:rFonts w:ascii="Times New Roman" w:hAnsi="Times New Roman"/>
                <w:szCs w:val="24"/>
                <w:lang w:eastAsia="lt-LT"/>
              </w:rPr>
              <w:t>Vyrai</w:t>
            </w:r>
          </w:p>
        </w:tc>
        <w:tc>
          <w:tcPr>
            <w:tcW w:w="1559" w:type="dxa"/>
          </w:tcPr>
          <w:p w14:paraId="7713C309" w14:textId="77777777" w:rsidR="000D1B92" w:rsidRPr="008513AE" w:rsidRDefault="000D1B92" w:rsidP="00120A51">
            <w:pPr>
              <w:widowControl w:val="0"/>
              <w:jc w:val="center"/>
              <w:rPr>
                <w:rFonts w:ascii="Times New Roman" w:hAnsi="Times New Roman"/>
                <w:szCs w:val="24"/>
                <w:lang w:eastAsia="lt-LT"/>
              </w:rPr>
            </w:pPr>
            <w:r w:rsidRPr="008513AE">
              <w:rPr>
                <w:rFonts w:ascii="Times New Roman" w:hAnsi="Times New Roman"/>
                <w:szCs w:val="24"/>
                <w:lang w:eastAsia="lt-LT"/>
              </w:rPr>
              <w:t>Moterys</w:t>
            </w:r>
          </w:p>
        </w:tc>
      </w:tr>
      <w:tr w:rsidR="000D1B92" w:rsidRPr="008513AE" w14:paraId="481BFF53" w14:textId="77777777" w:rsidTr="00120A51">
        <w:tc>
          <w:tcPr>
            <w:tcW w:w="4106" w:type="dxa"/>
          </w:tcPr>
          <w:p w14:paraId="2411B79B" w14:textId="77777777" w:rsidR="000D1B92" w:rsidRPr="008513AE" w:rsidRDefault="000D1B92" w:rsidP="00D9069C">
            <w:pPr>
              <w:widowControl w:val="0"/>
              <w:jc w:val="both"/>
              <w:rPr>
                <w:rFonts w:ascii="Times New Roman" w:hAnsi="Times New Roman"/>
                <w:szCs w:val="24"/>
                <w:lang w:eastAsia="lt-LT"/>
              </w:rPr>
            </w:pPr>
            <w:r w:rsidRPr="008513AE">
              <w:rPr>
                <w:rFonts w:ascii="Times New Roman" w:hAnsi="Times New Roman"/>
                <w:szCs w:val="24"/>
                <w:lang w:eastAsia="lt-LT"/>
              </w:rPr>
              <w:t>Karsakiškio</w:t>
            </w:r>
          </w:p>
        </w:tc>
        <w:tc>
          <w:tcPr>
            <w:tcW w:w="2552" w:type="dxa"/>
          </w:tcPr>
          <w:p w14:paraId="56BD68B5" w14:textId="77777777" w:rsidR="000D1B92" w:rsidRPr="008513AE" w:rsidRDefault="000D1B92" w:rsidP="00120A51">
            <w:pPr>
              <w:widowControl w:val="0"/>
              <w:jc w:val="center"/>
              <w:rPr>
                <w:rFonts w:ascii="Times New Roman" w:hAnsi="Times New Roman"/>
                <w:szCs w:val="24"/>
                <w:lang w:eastAsia="lt-LT"/>
              </w:rPr>
            </w:pPr>
            <w:r w:rsidRPr="008513AE">
              <w:rPr>
                <w:rFonts w:ascii="Times New Roman" w:hAnsi="Times New Roman"/>
                <w:szCs w:val="24"/>
                <w:lang w:eastAsia="lt-LT"/>
              </w:rPr>
              <w:t>200</w:t>
            </w:r>
          </w:p>
        </w:tc>
        <w:tc>
          <w:tcPr>
            <w:tcW w:w="1417" w:type="dxa"/>
          </w:tcPr>
          <w:p w14:paraId="3B66D8D2" w14:textId="77777777" w:rsidR="000D1B92" w:rsidRPr="008513AE" w:rsidRDefault="000D1B92" w:rsidP="00120A51">
            <w:pPr>
              <w:widowControl w:val="0"/>
              <w:jc w:val="center"/>
              <w:rPr>
                <w:rFonts w:ascii="Times New Roman" w:hAnsi="Times New Roman"/>
                <w:szCs w:val="24"/>
                <w:lang w:eastAsia="lt-LT"/>
              </w:rPr>
            </w:pPr>
            <w:r w:rsidRPr="008513AE">
              <w:rPr>
                <w:rFonts w:ascii="Times New Roman" w:hAnsi="Times New Roman"/>
                <w:szCs w:val="24"/>
                <w:lang w:eastAsia="lt-LT"/>
              </w:rPr>
              <w:t>104</w:t>
            </w:r>
          </w:p>
        </w:tc>
        <w:tc>
          <w:tcPr>
            <w:tcW w:w="1559" w:type="dxa"/>
          </w:tcPr>
          <w:p w14:paraId="7398CDCC" w14:textId="77777777" w:rsidR="000D1B92" w:rsidRPr="008513AE" w:rsidRDefault="000D1B92" w:rsidP="00120A51">
            <w:pPr>
              <w:widowControl w:val="0"/>
              <w:jc w:val="center"/>
              <w:rPr>
                <w:rFonts w:ascii="Times New Roman" w:hAnsi="Times New Roman"/>
                <w:szCs w:val="24"/>
                <w:lang w:eastAsia="lt-LT"/>
              </w:rPr>
            </w:pPr>
            <w:r w:rsidRPr="008513AE">
              <w:rPr>
                <w:rFonts w:ascii="Times New Roman" w:hAnsi="Times New Roman"/>
                <w:szCs w:val="24"/>
                <w:lang w:eastAsia="lt-LT"/>
              </w:rPr>
              <w:t>96</w:t>
            </w:r>
          </w:p>
        </w:tc>
      </w:tr>
      <w:tr w:rsidR="000D1B92" w:rsidRPr="008513AE" w14:paraId="5B450830" w14:textId="77777777" w:rsidTr="00120A51">
        <w:tc>
          <w:tcPr>
            <w:tcW w:w="4106" w:type="dxa"/>
          </w:tcPr>
          <w:p w14:paraId="751EE280" w14:textId="77777777" w:rsidR="000D1B92" w:rsidRPr="008513AE" w:rsidRDefault="000D1B92" w:rsidP="00D9069C">
            <w:pPr>
              <w:widowControl w:val="0"/>
              <w:jc w:val="both"/>
              <w:rPr>
                <w:rFonts w:ascii="Times New Roman" w:hAnsi="Times New Roman"/>
                <w:szCs w:val="24"/>
                <w:lang w:eastAsia="lt-LT"/>
              </w:rPr>
            </w:pPr>
            <w:r w:rsidRPr="008513AE">
              <w:rPr>
                <w:rFonts w:ascii="Times New Roman" w:hAnsi="Times New Roman"/>
                <w:szCs w:val="24"/>
                <w:lang w:eastAsia="lt-LT"/>
              </w:rPr>
              <w:t>Krekenavos</w:t>
            </w:r>
          </w:p>
        </w:tc>
        <w:tc>
          <w:tcPr>
            <w:tcW w:w="2552" w:type="dxa"/>
          </w:tcPr>
          <w:p w14:paraId="3CE4300D" w14:textId="77777777" w:rsidR="000D1B92" w:rsidRPr="008513AE" w:rsidRDefault="000D1B92" w:rsidP="00120A51">
            <w:pPr>
              <w:widowControl w:val="0"/>
              <w:jc w:val="center"/>
              <w:rPr>
                <w:rFonts w:ascii="Times New Roman" w:hAnsi="Times New Roman"/>
                <w:szCs w:val="24"/>
                <w:lang w:eastAsia="lt-LT"/>
              </w:rPr>
            </w:pPr>
            <w:r w:rsidRPr="008513AE">
              <w:rPr>
                <w:rFonts w:ascii="Times New Roman" w:hAnsi="Times New Roman"/>
                <w:szCs w:val="24"/>
                <w:lang w:eastAsia="lt-LT"/>
              </w:rPr>
              <w:t>281</w:t>
            </w:r>
          </w:p>
        </w:tc>
        <w:tc>
          <w:tcPr>
            <w:tcW w:w="1417" w:type="dxa"/>
          </w:tcPr>
          <w:p w14:paraId="19143DC3" w14:textId="77777777" w:rsidR="000D1B92" w:rsidRPr="008513AE" w:rsidRDefault="000D1B92" w:rsidP="00120A51">
            <w:pPr>
              <w:widowControl w:val="0"/>
              <w:jc w:val="center"/>
              <w:rPr>
                <w:rFonts w:ascii="Times New Roman" w:hAnsi="Times New Roman"/>
                <w:szCs w:val="24"/>
                <w:lang w:eastAsia="lt-LT"/>
              </w:rPr>
            </w:pPr>
            <w:r w:rsidRPr="008513AE">
              <w:rPr>
                <w:rFonts w:ascii="Times New Roman" w:hAnsi="Times New Roman"/>
                <w:szCs w:val="24"/>
                <w:lang w:eastAsia="lt-LT"/>
              </w:rPr>
              <w:t>160</w:t>
            </w:r>
          </w:p>
        </w:tc>
        <w:tc>
          <w:tcPr>
            <w:tcW w:w="1559" w:type="dxa"/>
          </w:tcPr>
          <w:p w14:paraId="38922FEA" w14:textId="77777777" w:rsidR="000D1B92" w:rsidRPr="008513AE" w:rsidRDefault="000D1B92" w:rsidP="00120A51">
            <w:pPr>
              <w:widowControl w:val="0"/>
              <w:jc w:val="center"/>
              <w:rPr>
                <w:rFonts w:ascii="Times New Roman" w:hAnsi="Times New Roman"/>
                <w:szCs w:val="24"/>
                <w:lang w:eastAsia="lt-LT"/>
              </w:rPr>
            </w:pPr>
            <w:r w:rsidRPr="008513AE">
              <w:rPr>
                <w:rFonts w:ascii="Times New Roman" w:hAnsi="Times New Roman"/>
                <w:szCs w:val="24"/>
                <w:lang w:eastAsia="lt-LT"/>
              </w:rPr>
              <w:t>121</w:t>
            </w:r>
          </w:p>
        </w:tc>
      </w:tr>
      <w:tr w:rsidR="000D1B92" w:rsidRPr="008513AE" w14:paraId="33B6AE48" w14:textId="77777777" w:rsidTr="00120A51">
        <w:tc>
          <w:tcPr>
            <w:tcW w:w="4106" w:type="dxa"/>
          </w:tcPr>
          <w:p w14:paraId="0257EDA9" w14:textId="77777777" w:rsidR="000D1B92" w:rsidRPr="008513AE" w:rsidRDefault="000D1B92" w:rsidP="00D9069C">
            <w:pPr>
              <w:widowControl w:val="0"/>
              <w:jc w:val="both"/>
              <w:rPr>
                <w:rFonts w:ascii="Times New Roman" w:hAnsi="Times New Roman"/>
                <w:szCs w:val="24"/>
                <w:lang w:eastAsia="lt-LT"/>
              </w:rPr>
            </w:pPr>
            <w:r w:rsidRPr="008513AE">
              <w:rPr>
                <w:rFonts w:ascii="Times New Roman" w:hAnsi="Times New Roman"/>
                <w:szCs w:val="24"/>
                <w:lang w:eastAsia="lt-LT"/>
              </w:rPr>
              <w:t>Miežiškių</w:t>
            </w:r>
          </w:p>
        </w:tc>
        <w:tc>
          <w:tcPr>
            <w:tcW w:w="2552" w:type="dxa"/>
          </w:tcPr>
          <w:p w14:paraId="0245262B" w14:textId="77777777" w:rsidR="000D1B92" w:rsidRPr="008513AE" w:rsidRDefault="000D1B92" w:rsidP="00120A51">
            <w:pPr>
              <w:widowControl w:val="0"/>
              <w:jc w:val="center"/>
              <w:rPr>
                <w:rFonts w:ascii="Times New Roman" w:hAnsi="Times New Roman"/>
                <w:szCs w:val="24"/>
                <w:lang w:eastAsia="lt-LT"/>
              </w:rPr>
            </w:pPr>
            <w:r w:rsidRPr="008513AE">
              <w:rPr>
                <w:rFonts w:ascii="Times New Roman" w:hAnsi="Times New Roman"/>
                <w:szCs w:val="24"/>
                <w:lang w:eastAsia="lt-LT"/>
              </w:rPr>
              <w:t>150</w:t>
            </w:r>
          </w:p>
        </w:tc>
        <w:tc>
          <w:tcPr>
            <w:tcW w:w="1417" w:type="dxa"/>
          </w:tcPr>
          <w:p w14:paraId="31D5F4D3" w14:textId="77777777" w:rsidR="000D1B92" w:rsidRPr="008513AE" w:rsidRDefault="000D1B92" w:rsidP="00120A51">
            <w:pPr>
              <w:widowControl w:val="0"/>
              <w:jc w:val="center"/>
              <w:rPr>
                <w:rFonts w:ascii="Times New Roman" w:hAnsi="Times New Roman"/>
                <w:szCs w:val="24"/>
                <w:lang w:eastAsia="lt-LT"/>
              </w:rPr>
            </w:pPr>
            <w:r w:rsidRPr="008513AE">
              <w:rPr>
                <w:rFonts w:ascii="Times New Roman" w:hAnsi="Times New Roman"/>
                <w:szCs w:val="24"/>
                <w:lang w:eastAsia="lt-LT"/>
              </w:rPr>
              <w:t>74</w:t>
            </w:r>
          </w:p>
        </w:tc>
        <w:tc>
          <w:tcPr>
            <w:tcW w:w="1559" w:type="dxa"/>
          </w:tcPr>
          <w:p w14:paraId="781E0BC6" w14:textId="77777777" w:rsidR="000D1B92" w:rsidRPr="008513AE" w:rsidRDefault="000D1B92" w:rsidP="00120A51">
            <w:pPr>
              <w:widowControl w:val="0"/>
              <w:jc w:val="center"/>
              <w:rPr>
                <w:rFonts w:ascii="Times New Roman" w:hAnsi="Times New Roman"/>
                <w:szCs w:val="24"/>
                <w:lang w:eastAsia="lt-LT"/>
              </w:rPr>
            </w:pPr>
            <w:r w:rsidRPr="008513AE">
              <w:rPr>
                <w:rFonts w:ascii="Times New Roman" w:hAnsi="Times New Roman"/>
                <w:szCs w:val="24"/>
                <w:lang w:eastAsia="lt-LT"/>
              </w:rPr>
              <w:t>76</w:t>
            </w:r>
          </w:p>
        </w:tc>
      </w:tr>
      <w:tr w:rsidR="000D1B92" w:rsidRPr="008513AE" w14:paraId="411BA538" w14:textId="77777777" w:rsidTr="00120A51">
        <w:tc>
          <w:tcPr>
            <w:tcW w:w="4106" w:type="dxa"/>
          </w:tcPr>
          <w:p w14:paraId="0248C3AC" w14:textId="77777777" w:rsidR="000D1B92" w:rsidRPr="008513AE" w:rsidRDefault="000D1B92" w:rsidP="00D9069C">
            <w:pPr>
              <w:widowControl w:val="0"/>
              <w:jc w:val="both"/>
              <w:rPr>
                <w:rFonts w:ascii="Times New Roman" w:hAnsi="Times New Roman"/>
                <w:szCs w:val="24"/>
                <w:lang w:eastAsia="lt-LT"/>
              </w:rPr>
            </w:pPr>
            <w:r w:rsidRPr="008513AE">
              <w:rPr>
                <w:rFonts w:ascii="Times New Roman" w:hAnsi="Times New Roman"/>
                <w:szCs w:val="24"/>
                <w:lang w:eastAsia="lt-LT"/>
              </w:rPr>
              <w:t>Naujamiesčio</w:t>
            </w:r>
          </w:p>
        </w:tc>
        <w:tc>
          <w:tcPr>
            <w:tcW w:w="2552" w:type="dxa"/>
          </w:tcPr>
          <w:p w14:paraId="3C8743D9" w14:textId="77777777" w:rsidR="000D1B92" w:rsidRPr="008513AE" w:rsidRDefault="000D1B92" w:rsidP="00120A51">
            <w:pPr>
              <w:widowControl w:val="0"/>
              <w:jc w:val="center"/>
              <w:rPr>
                <w:rFonts w:ascii="Times New Roman" w:hAnsi="Times New Roman"/>
                <w:szCs w:val="24"/>
                <w:lang w:eastAsia="lt-LT"/>
              </w:rPr>
            </w:pPr>
            <w:r w:rsidRPr="008513AE">
              <w:rPr>
                <w:rFonts w:ascii="Times New Roman" w:hAnsi="Times New Roman"/>
                <w:szCs w:val="24"/>
                <w:lang w:eastAsia="lt-LT"/>
              </w:rPr>
              <w:t>171</w:t>
            </w:r>
          </w:p>
        </w:tc>
        <w:tc>
          <w:tcPr>
            <w:tcW w:w="1417" w:type="dxa"/>
          </w:tcPr>
          <w:p w14:paraId="2C42B5AD" w14:textId="77777777" w:rsidR="000D1B92" w:rsidRPr="008513AE" w:rsidRDefault="000D1B92" w:rsidP="00120A51">
            <w:pPr>
              <w:widowControl w:val="0"/>
              <w:jc w:val="center"/>
              <w:rPr>
                <w:rFonts w:ascii="Times New Roman" w:hAnsi="Times New Roman"/>
                <w:szCs w:val="24"/>
                <w:lang w:eastAsia="lt-LT"/>
              </w:rPr>
            </w:pPr>
            <w:r w:rsidRPr="008513AE">
              <w:rPr>
                <w:rFonts w:ascii="Times New Roman" w:hAnsi="Times New Roman"/>
                <w:szCs w:val="24"/>
                <w:lang w:eastAsia="lt-LT"/>
              </w:rPr>
              <w:t>93</w:t>
            </w:r>
          </w:p>
        </w:tc>
        <w:tc>
          <w:tcPr>
            <w:tcW w:w="1559" w:type="dxa"/>
          </w:tcPr>
          <w:p w14:paraId="16407029" w14:textId="77777777" w:rsidR="000D1B92" w:rsidRPr="008513AE" w:rsidRDefault="000D1B92" w:rsidP="00120A51">
            <w:pPr>
              <w:widowControl w:val="0"/>
              <w:jc w:val="center"/>
              <w:rPr>
                <w:rFonts w:ascii="Times New Roman" w:hAnsi="Times New Roman"/>
                <w:szCs w:val="24"/>
                <w:lang w:eastAsia="lt-LT"/>
              </w:rPr>
            </w:pPr>
            <w:r w:rsidRPr="008513AE">
              <w:rPr>
                <w:rFonts w:ascii="Times New Roman" w:hAnsi="Times New Roman"/>
                <w:szCs w:val="24"/>
                <w:lang w:eastAsia="lt-LT"/>
              </w:rPr>
              <w:t>78</w:t>
            </w:r>
          </w:p>
        </w:tc>
      </w:tr>
      <w:tr w:rsidR="000D1B92" w:rsidRPr="008513AE" w14:paraId="0D5B97F0" w14:textId="77777777" w:rsidTr="00120A51">
        <w:tc>
          <w:tcPr>
            <w:tcW w:w="4106" w:type="dxa"/>
          </w:tcPr>
          <w:p w14:paraId="5C9E2464" w14:textId="77777777" w:rsidR="000D1B92" w:rsidRPr="008513AE" w:rsidRDefault="000D1B92" w:rsidP="00D9069C">
            <w:pPr>
              <w:widowControl w:val="0"/>
              <w:jc w:val="both"/>
              <w:rPr>
                <w:rFonts w:ascii="Times New Roman" w:hAnsi="Times New Roman"/>
                <w:szCs w:val="24"/>
                <w:lang w:eastAsia="lt-LT"/>
              </w:rPr>
            </w:pPr>
            <w:r w:rsidRPr="008513AE">
              <w:rPr>
                <w:rFonts w:ascii="Times New Roman" w:hAnsi="Times New Roman"/>
                <w:szCs w:val="24"/>
                <w:lang w:eastAsia="lt-LT"/>
              </w:rPr>
              <w:t>Paįstrio</w:t>
            </w:r>
          </w:p>
        </w:tc>
        <w:tc>
          <w:tcPr>
            <w:tcW w:w="2552" w:type="dxa"/>
          </w:tcPr>
          <w:p w14:paraId="39E7025F" w14:textId="77777777" w:rsidR="000D1B92" w:rsidRPr="008513AE" w:rsidRDefault="000D1B92" w:rsidP="00120A51">
            <w:pPr>
              <w:widowControl w:val="0"/>
              <w:jc w:val="center"/>
              <w:rPr>
                <w:rFonts w:ascii="Times New Roman" w:hAnsi="Times New Roman"/>
                <w:szCs w:val="24"/>
                <w:lang w:eastAsia="lt-LT"/>
              </w:rPr>
            </w:pPr>
            <w:r w:rsidRPr="008513AE">
              <w:rPr>
                <w:rFonts w:ascii="Times New Roman" w:hAnsi="Times New Roman"/>
                <w:szCs w:val="24"/>
                <w:lang w:eastAsia="lt-LT"/>
              </w:rPr>
              <w:t>177</w:t>
            </w:r>
          </w:p>
        </w:tc>
        <w:tc>
          <w:tcPr>
            <w:tcW w:w="1417" w:type="dxa"/>
          </w:tcPr>
          <w:p w14:paraId="6E52BB85" w14:textId="77777777" w:rsidR="000D1B92" w:rsidRPr="008513AE" w:rsidRDefault="000D1B92" w:rsidP="00120A51">
            <w:pPr>
              <w:widowControl w:val="0"/>
              <w:jc w:val="center"/>
              <w:rPr>
                <w:rFonts w:ascii="Times New Roman" w:hAnsi="Times New Roman"/>
                <w:szCs w:val="24"/>
                <w:lang w:eastAsia="lt-LT"/>
              </w:rPr>
            </w:pPr>
            <w:r w:rsidRPr="008513AE">
              <w:rPr>
                <w:rFonts w:ascii="Times New Roman" w:hAnsi="Times New Roman"/>
                <w:szCs w:val="24"/>
                <w:lang w:eastAsia="lt-LT"/>
              </w:rPr>
              <w:t>94</w:t>
            </w:r>
          </w:p>
        </w:tc>
        <w:tc>
          <w:tcPr>
            <w:tcW w:w="1559" w:type="dxa"/>
          </w:tcPr>
          <w:p w14:paraId="76F0C251" w14:textId="77777777" w:rsidR="000D1B92" w:rsidRPr="008513AE" w:rsidRDefault="000D1B92" w:rsidP="00120A51">
            <w:pPr>
              <w:widowControl w:val="0"/>
              <w:jc w:val="center"/>
              <w:rPr>
                <w:rFonts w:ascii="Times New Roman" w:hAnsi="Times New Roman"/>
                <w:szCs w:val="24"/>
                <w:lang w:eastAsia="lt-LT"/>
              </w:rPr>
            </w:pPr>
            <w:r w:rsidRPr="008513AE">
              <w:rPr>
                <w:rFonts w:ascii="Times New Roman" w:hAnsi="Times New Roman"/>
                <w:szCs w:val="24"/>
                <w:lang w:eastAsia="lt-LT"/>
              </w:rPr>
              <w:t>83</w:t>
            </w:r>
          </w:p>
        </w:tc>
      </w:tr>
      <w:tr w:rsidR="000D1B92" w:rsidRPr="008513AE" w14:paraId="0FA4F969" w14:textId="77777777" w:rsidTr="00120A51">
        <w:tc>
          <w:tcPr>
            <w:tcW w:w="4106" w:type="dxa"/>
          </w:tcPr>
          <w:p w14:paraId="0DE08511" w14:textId="77777777" w:rsidR="000D1B92" w:rsidRPr="008513AE" w:rsidRDefault="000D1B92" w:rsidP="00D9069C">
            <w:pPr>
              <w:widowControl w:val="0"/>
              <w:jc w:val="both"/>
              <w:rPr>
                <w:rFonts w:ascii="Times New Roman" w:hAnsi="Times New Roman"/>
                <w:szCs w:val="24"/>
                <w:lang w:eastAsia="lt-LT"/>
              </w:rPr>
            </w:pPr>
            <w:r w:rsidRPr="008513AE">
              <w:rPr>
                <w:rFonts w:ascii="Times New Roman" w:hAnsi="Times New Roman"/>
                <w:szCs w:val="24"/>
                <w:lang w:eastAsia="lt-LT"/>
              </w:rPr>
              <w:lastRenderedPageBreak/>
              <w:t>Panevėžio</w:t>
            </w:r>
          </w:p>
        </w:tc>
        <w:tc>
          <w:tcPr>
            <w:tcW w:w="2552" w:type="dxa"/>
          </w:tcPr>
          <w:p w14:paraId="795D9D76" w14:textId="77777777" w:rsidR="000D1B92" w:rsidRPr="008513AE" w:rsidRDefault="000D1B92" w:rsidP="00120A51">
            <w:pPr>
              <w:widowControl w:val="0"/>
              <w:jc w:val="center"/>
              <w:rPr>
                <w:rFonts w:ascii="Times New Roman" w:hAnsi="Times New Roman"/>
                <w:szCs w:val="24"/>
                <w:lang w:eastAsia="lt-LT"/>
              </w:rPr>
            </w:pPr>
            <w:r w:rsidRPr="008513AE">
              <w:rPr>
                <w:rFonts w:ascii="Times New Roman" w:hAnsi="Times New Roman"/>
                <w:szCs w:val="24"/>
                <w:lang w:eastAsia="lt-LT"/>
              </w:rPr>
              <w:t>355</w:t>
            </w:r>
          </w:p>
        </w:tc>
        <w:tc>
          <w:tcPr>
            <w:tcW w:w="1417" w:type="dxa"/>
          </w:tcPr>
          <w:p w14:paraId="176EB23A" w14:textId="77777777" w:rsidR="000D1B92" w:rsidRPr="008513AE" w:rsidRDefault="000D1B92" w:rsidP="00120A51">
            <w:pPr>
              <w:widowControl w:val="0"/>
              <w:jc w:val="center"/>
              <w:rPr>
                <w:rFonts w:ascii="Times New Roman" w:hAnsi="Times New Roman"/>
                <w:szCs w:val="24"/>
                <w:lang w:eastAsia="lt-LT"/>
              </w:rPr>
            </w:pPr>
            <w:r w:rsidRPr="008513AE">
              <w:rPr>
                <w:rFonts w:ascii="Times New Roman" w:hAnsi="Times New Roman"/>
                <w:szCs w:val="24"/>
                <w:lang w:eastAsia="lt-LT"/>
              </w:rPr>
              <w:t>185</w:t>
            </w:r>
          </w:p>
        </w:tc>
        <w:tc>
          <w:tcPr>
            <w:tcW w:w="1559" w:type="dxa"/>
          </w:tcPr>
          <w:p w14:paraId="0CB82660" w14:textId="77777777" w:rsidR="000D1B92" w:rsidRPr="008513AE" w:rsidRDefault="000D1B92" w:rsidP="00120A51">
            <w:pPr>
              <w:widowControl w:val="0"/>
              <w:jc w:val="center"/>
              <w:rPr>
                <w:rFonts w:ascii="Times New Roman" w:hAnsi="Times New Roman"/>
                <w:szCs w:val="24"/>
                <w:lang w:eastAsia="lt-LT"/>
              </w:rPr>
            </w:pPr>
            <w:r w:rsidRPr="008513AE">
              <w:rPr>
                <w:rFonts w:ascii="Times New Roman" w:hAnsi="Times New Roman"/>
                <w:szCs w:val="24"/>
                <w:lang w:eastAsia="lt-LT"/>
              </w:rPr>
              <w:t>170</w:t>
            </w:r>
          </w:p>
        </w:tc>
      </w:tr>
      <w:tr w:rsidR="000D1B92" w:rsidRPr="008513AE" w14:paraId="7820E508" w14:textId="77777777" w:rsidTr="00120A51">
        <w:tc>
          <w:tcPr>
            <w:tcW w:w="4106" w:type="dxa"/>
          </w:tcPr>
          <w:p w14:paraId="4700DE07" w14:textId="77777777" w:rsidR="000D1B92" w:rsidRPr="008513AE" w:rsidRDefault="000D1B92" w:rsidP="00D9069C">
            <w:pPr>
              <w:widowControl w:val="0"/>
              <w:jc w:val="both"/>
              <w:rPr>
                <w:rFonts w:ascii="Times New Roman" w:hAnsi="Times New Roman"/>
                <w:szCs w:val="24"/>
                <w:lang w:eastAsia="lt-LT"/>
              </w:rPr>
            </w:pPr>
            <w:r w:rsidRPr="008513AE">
              <w:rPr>
                <w:rFonts w:ascii="Times New Roman" w:hAnsi="Times New Roman"/>
                <w:szCs w:val="24"/>
                <w:lang w:eastAsia="lt-LT"/>
              </w:rPr>
              <w:t>Raguvos</w:t>
            </w:r>
          </w:p>
        </w:tc>
        <w:tc>
          <w:tcPr>
            <w:tcW w:w="2552" w:type="dxa"/>
          </w:tcPr>
          <w:p w14:paraId="075284D1" w14:textId="77777777" w:rsidR="000D1B92" w:rsidRPr="008513AE" w:rsidRDefault="000D1B92" w:rsidP="00120A51">
            <w:pPr>
              <w:widowControl w:val="0"/>
              <w:jc w:val="center"/>
              <w:rPr>
                <w:rFonts w:ascii="Times New Roman" w:hAnsi="Times New Roman"/>
                <w:szCs w:val="24"/>
                <w:lang w:eastAsia="lt-LT"/>
              </w:rPr>
            </w:pPr>
            <w:r w:rsidRPr="008513AE">
              <w:rPr>
                <w:rFonts w:ascii="Times New Roman" w:hAnsi="Times New Roman"/>
                <w:szCs w:val="24"/>
                <w:lang w:eastAsia="lt-LT"/>
              </w:rPr>
              <w:t>107</w:t>
            </w:r>
          </w:p>
        </w:tc>
        <w:tc>
          <w:tcPr>
            <w:tcW w:w="1417" w:type="dxa"/>
          </w:tcPr>
          <w:p w14:paraId="03BE0A57" w14:textId="77777777" w:rsidR="000D1B92" w:rsidRPr="008513AE" w:rsidRDefault="000D1B92" w:rsidP="00120A51">
            <w:pPr>
              <w:widowControl w:val="0"/>
              <w:jc w:val="center"/>
              <w:rPr>
                <w:rFonts w:ascii="Times New Roman" w:hAnsi="Times New Roman"/>
                <w:szCs w:val="24"/>
                <w:lang w:eastAsia="lt-LT"/>
              </w:rPr>
            </w:pPr>
            <w:r w:rsidRPr="008513AE">
              <w:rPr>
                <w:rFonts w:ascii="Times New Roman" w:hAnsi="Times New Roman"/>
                <w:szCs w:val="24"/>
                <w:lang w:eastAsia="lt-LT"/>
              </w:rPr>
              <w:t>63</w:t>
            </w:r>
          </w:p>
        </w:tc>
        <w:tc>
          <w:tcPr>
            <w:tcW w:w="1559" w:type="dxa"/>
          </w:tcPr>
          <w:p w14:paraId="2C9F58DD" w14:textId="77777777" w:rsidR="000D1B92" w:rsidRPr="008513AE" w:rsidRDefault="000D1B92" w:rsidP="00120A51">
            <w:pPr>
              <w:widowControl w:val="0"/>
              <w:jc w:val="center"/>
              <w:rPr>
                <w:rFonts w:ascii="Times New Roman" w:hAnsi="Times New Roman"/>
                <w:szCs w:val="24"/>
                <w:lang w:eastAsia="lt-LT"/>
              </w:rPr>
            </w:pPr>
            <w:r w:rsidRPr="008513AE">
              <w:rPr>
                <w:rFonts w:ascii="Times New Roman" w:hAnsi="Times New Roman"/>
                <w:szCs w:val="24"/>
                <w:lang w:eastAsia="lt-LT"/>
              </w:rPr>
              <w:t>44</w:t>
            </w:r>
          </w:p>
        </w:tc>
      </w:tr>
      <w:tr w:rsidR="000D1B92" w:rsidRPr="008513AE" w14:paraId="456BC358" w14:textId="77777777" w:rsidTr="00120A51">
        <w:tc>
          <w:tcPr>
            <w:tcW w:w="4106" w:type="dxa"/>
          </w:tcPr>
          <w:p w14:paraId="20FF6070" w14:textId="77777777" w:rsidR="000D1B92" w:rsidRPr="008513AE" w:rsidRDefault="000D1B92" w:rsidP="00D9069C">
            <w:pPr>
              <w:widowControl w:val="0"/>
              <w:jc w:val="both"/>
              <w:rPr>
                <w:rFonts w:ascii="Times New Roman" w:hAnsi="Times New Roman"/>
                <w:szCs w:val="24"/>
                <w:lang w:eastAsia="lt-LT"/>
              </w:rPr>
            </w:pPr>
            <w:r w:rsidRPr="008513AE">
              <w:rPr>
                <w:rFonts w:ascii="Times New Roman" w:hAnsi="Times New Roman"/>
                <w:szCs w:val="24"/>
                <w:lang w:eastAsia="lt-LT"/>
              </w:rPr>
              <w:t>Ramygalos</w:t>
            </w:r>
          </w:p>
        </w:tc>
        <w:tc>
          <w:tcPr>
            <w:tcW w:w="2552" w:type="dxa"/>
          </w:tcPr>
          <w:p w14:paraId="00237E56" w14:textId="77777777" w:rsidR="000D1B92" w:rsidRPr="008513AE" w:rsidRDefault="000D1B92" w:rsidP="00120A51">
            <w:pPr>
              <w:widowControl w:val="0"/>
              <w:jc w:val="center"/>
              <w:rPr>
                <w:rFonts w:ascii="Times New Roman" w:hAnsi="Times New Roman"/>
                <w:szCs w:val="24"/>
                <w:lang w:eastAsia="lt-LT"/>
              </w:rPr>
            </w:pPr>
            <w:r w:rsidRPr="008513AE">
              <w:rPr>
                <w:rFonts w:ascii="Times New Roman" w:hAnsi="Times New Roman"/>
                <w:szCs w:val="24"/>
                <w:lang w:eastAsia="lt-LT"/>
              </w:rPr>
              <w:t>195</w:t>
            </w:r>
          </w:p>
        </w:tc>
        <w:tc>
          <w:tcPr>
            <w:tcW w:w="1417" w:type="dxa"/>
          </w:tcPr>
          <w:p w14:paraId="6CB24DF4" w14:textId="77777777" w:rsidR="000D1B92" w:rsidRPr="008513AE" w:rsidRDefault="000D1B92" w:rsidP="00120A51">
            <w:pPr>
              <w:widowControl w:val="0"/>
              <w:jc w:val="center"/>
              <w:rPr>
                <w:rFonts w:ascii="Times New Roman" w:hAnsi="Times New Roman"/>
                <w:szCs w:val="24"/>
                <w:lang w:eastAsia="lt-LT"/>
              </w:rPr>
            </w:pPr>
            <w:r w:rsidRPr="008513AE">
              <w:rPr>
                <w:rFonts w:ascii="Times New Roman" w:hAnsi="Times New Roman"/>
                <w:szCs w:val="24"/>
                <w:lang w:eastAsia="lt-LT"/>
              </w:rPr>
              <w:t>112</w:t>
            </w:r>
          </w:p>
        </w:tc>
        <w:tc>
          <w:tcPr>
            <w:tcW w:w="1559" w:type="dxa"/>
          </w:tcPr>
          <w:p w14:paraId="0F6589FF" w14:textId="77777777" w:rsidR="000D1B92" w:rsidRPr="008513AE" w:rsidRDefault="000D1B92" w:rsidP="00120A51">
            <w:pPr>
              <w:widowControl w:val="0"/>
              <w:jc w:val="center"/>
              <w:rPr>
                <w:rFonts w:ascii="Times New Roman" w:hAnsi="Times New Roman"/>
                <w:szCs w:val="24"/>
                <w:lang w:eastAsia="lt-LT"/>
              </w:rPr>
            </w:pPr>
            <w:r w:rsidRPr="008513AE">
              <w:rPr>
                <w:rFonts w:ascii="Times New Roman" w:hAnsi="Times New Roman"/>
                <w:szCs w:val="24"/>
                <w:lang w:eastAsia="lt-LT"/>
              </w:rPr>
              <w:t>83</w:t>
            </w:r>
          </w:p>
        </w:tc>
      </w:tr>
      <w:tr w:rsidR="000D1B92" w:rsidRPr="008513AE" w14:paraId="7536EFAA" w14:textId="77777777" w:rsidTr="00120A51">
        <w:tc>
          <w:tcPr>
            <w:tcW w:w="4106" w:type="dxa"/>
          </w:tcPr>
          <w:p w14:paraId="5231DA4A" w14:textId="77777777" w:rsidR="000D1B92" w:rsidRPr="008513AE" w:rsidRDefault="000D1B92" w:rsidP="00D9069C">
            <w:pPr>
              <w:widowControl w:val="0"/>
              <w:jc w:val="both"/>
              <w:rPr>
                <w:rFonts w:ascii="Times New Roman" w:hAnsi="Times New Roman"/>
                <w:szCs w:val="24"/>
                <w:lang w:eastAsia="lt-LT"/>
              </w:rPr>
            </w:pPr>
            <w:r w:rsidRPr="008513AE">
              <w:rPr>
                <w:rFonts w:ascii="Times New Roman" w:hAnsi="Times New Roman"/>
                <w:szCs w:val="24"/>
                <w:lang w:eastAsia="lt-LT"/>
              </w:rPr>
              <w:t>Smilgių</w:t>
            </w:r>
          </w:p>
        </w:tc>
        <w:tc>
          <w:tcPr>
            <w:tcW w:w="2552" w:type="dxa"/>
          </w:tcPr>
          <w:p w14:paraId="5D90221F" w14:textId="77777777" w:rsidR="000D1B92" w:rsidRPr="008513AE" w:rsidRDefault="000D1B92" w:rsidP="00120A51">
            <w:pPr>
              <w:widowControl w:val="0"/>
              <w:jc w:val="center"/>
              <w:rPr>
                <w:rFonts w:ascii="Times New Roman" w:hAnsi="Times New Roman"/>
                <w:szCs w:val="24"/>
                <w:lang w:eastAsia="lt-LT"/>
              </w:rPr>
            </w:pPr>
            <w:r w:rsidRPr="008513AE">
              <w:rPr>
                <w:rFonts w:ascii="Times New Roman" w:hAnsi="Times New Roman"/>
                <w:szCs w:val="24"/>
                <w:lang w:eastAsia="lt-LT"/>
              </w:rPr>
              <w:t>105</w:t>
            </w:r>
          </w:p>
        </w:tc>
        <w:tc>
          <w:tcPr>
            <w:tcW w:w="1417" w:type="dxa"/>
          </w:tcPr>
          <w:p w14:paraId="7D79E5E9" w14:textId="77777777" w:rsidR="000D1B92" w:rsidRPr="008513AE" w:rsidRDefault="000D1B92" w:rsidP="00120A51">
            <w:pPr>
              <w:widowControl w:val="0"/>
              <w:jc w:val="center"/>
              <w:rPr>
                <w:rFonts w:ascii="Times New Roman" w:hAnsi="Times New Roman"/>
                <w:szCs w:val="24"/>
                <w:lang w:eastAsia="lt-LT"/>
              </w:rPr>
            </w:pPr>
            <w:r w:rsidRPr="008513AE">
              <w:rPr>
                <w:rFonts w:ascii="Times New Roman" w:hAnsi="Times New Roman"/>
                <w:szCs w:val="24"/>
                <w:lang w:eastAsia="lt-LT"/>
              </w:rPr>
              <w:t>49</w:t>
            </w:r>
          </w:p>
        </w:tc>
        <w:tc>
          <w:tcPr>
            <w:tcW w:w="1559" w:type="dxa"/>
          </w:tcPr>
          <w:p w14:paraId="48761601" w14:textId="77777777" w:rsidR="000D1B92" w:rsidRPr="008513AE" w:rsidRDefault="000D1B92" w:rsidP="00120A51">
            <w:pPr>
              <w:widowControl w:val="0"/>
              <w:jc w:val="center"/>
              <w:rPr>
                <w:rFonts w:ascii="Times New Roman" w:hAnsi="Times New Roman"/>
                <w:szCs w:val="24"/>
                <w:lang w:eastAsia="lt-LT"/>
              </w:rPr>
            </w:pPr>
            <w:r w:rsidRPr="008513AE">
              <w:rPr>
                <w:rFonts w:ascii="Times New Roman" w:hAnsi="Times New Roman"/>
                <w:szCs w:val="24"/>
                <w:lang w:eastAsia="lt-LT"/>
              </w:rPr>
              <w:t>56</w:t>
            </w:r>
          </w:p>
        </w:tc>
      </w:tr>
      <w:tr w:rsidR="000D1B92" w:rsidRPr="008513AE" w14:paraId="61CCC74B" w14:textId="77777777" w:rsidTr="00120A51">
        <w:tc>
          <w:tcPr>
            <w:tcW w:w="4106" w:type="dxa"/>
          </w:tcPr>
          <w:p w14:paraId="57953BA7" w14:textId="77777777" w:rsidR="000D1B92" w:rsidRPr="008513AE" w:rsidRDefault="000D1B92" w:rsidP="00D9069C">
            <w:pPr>
              <w:widowControl w:val="0"/>
              <w:jc w:val="both"/>
              <w:rPr>
                <w:rFonts w:ascii="Times New Roman" w:hAnsi="Times New Roman"/>
                <w:szCs w:val="24"/>
                <w:lang w:eastAsia="lt-LT"/>
              </w:rPr>
            </w:pPr>
            <w:r w:rsidRPr="008513AE">
              <w:rPr>
                <w:rFonts w:ascii="Times New Roman" w:hAnsi="Times New Roman"/>
                <w:szCs w:val="24"/>
                <w:lang w:eastAsia="lt-LT"/>
              </w:rPr>
              <w:t>Upytės</w:t>
            </w:r>
          </w:p>
        </w:tc>
        <w:tc>
          <w:tcPr>
            <w:tcW w:w="2552" w:type="dxa"/>
          </w:tcPr>
          <w:p w14:paraId="131E48EB" w14:textId="77777777" w:rsidR="000D1B92" w:rsidRPr="008513AE" w:rsidRDefault="000D1B92" w:rsidP="00120A51">
            <w:pPr>
              <w:widowControl w:val="0"/>
              <w:jc w:val="center"/>
              <w:rPr>
                <w:rFonts w:ascii="Times New Roman" w:hAnsi="Times New Roman"/>
                <w:szCs w:val="24"/>
                <w:lang w:eastAsia="lt-LT"/>
              </w:rPr>
            </w:pPr>
            <w:r w:rsidRPr="008513AE">
              <w:rPr>
                <w:rFonts w:ascii="Times New Roman" w:hAnsi="Times New Roman"/>
                <w:szCs w:val="24"/>
                <w:lang w:eastAsia="lt-LT"/>
              </w:rPr>
              <w:t>76</w:t>
            </w:r>
          </w:p>
        </w:tc>
        <w:tc>
          <w:tcPr>
            <w:tcW w:w="1417" w:type="dxa"/>
          </w:tcPr>
          <w:p w14:paraId="0BE00B48" w14:textId="77777777" w:rsidR="000D1B92" w:rsidRPr="008513AE" w:rsidRDefault="000D1B92" w:rsidP="00120A51">
            <w:pPr>
              <w:widowControl w:val="0"/>
              <w:jc w:val="center"/>
              <w:rPr>
                <w:rFonts w:ascii="Times New Roman" w:hAnsi="Times New Roman"/>
                <w:szCs w:val="24"/>
                <w:lang w:eastAsia="lt-LT"/>
              </w:rPr>
            </w:pPr>
            <w:r w:rsidRPr="008513AE">
              <w:rPr>
                <w:rFonts w:ascii="Times New Roman" w:hAnsi="Times New Roman"/>
                <w:szCs w:val="24"/>
                <w:lang w:eastAsia="lt-LT"/>
              </w:rPr>
              <w:t>48</w:t>
            </w:r>
          </w:p>
        </w:tc>
        <w:tc>
          <w:tcPr>
            <w:tcW w:w="1559" w:type="dxa"/>
          </w:tcPr>
          <w:p w14:paraId="2D1D8D91" w14:textId="77777777" w:rsidR="000D1B92" w:rsidRPr="008513AE" w:rsidRDefault="000D1B92" w:rsidP="00120A51">
            <w:pPr>
              <w:widowControl w:val="0"/>
              <w:jc w:val="center"/>
              <w:rPr>
                <w:rFonts w:ascii="Times New Roman" w:hAnsi="Times New Roman"/>
                <w:szCs w:val="24"/>
                <w:lang w:eastAsia="lt-LT"/>
              </w:rPr>
            </w:pPr>
            <w:r w:rsidRPr="008513AE">
              <w:rPr>
                <w:rFonts w:ascii="Times New Roman" w:hAnsi="Times New Roman"/>
                <w:szCs w:val="24"/>
                <w:lang w:eastAsia="lt-LT"/>
              </w:rPr>
              <w:t>28</w:t>
            </w:r>
          </w:p>
        </w:tc>
      </w:tr>
      <w:tr w:rsidR="000D1B92" w:rsidRPr="008513AE" w14:paraId="097656D9" w14:textId="77777777" w:rsidTr="00120A51">
        <w:tc>
          <w:tcPr>
            <w:tcW w:w="4106" w:type="dxa"/>
          </w:tcPr>
          <w:p w14:paraId="08067D5D" w14:textId="77777777" w:rsidR="000D1B92" w:rsidRPr="008513AE" w:rsidRDefault="000D1B92" w:rsidP="00D9069C">
            <w:pPr>
              <w:widowControl w:val="0"/>
              <w:jc w:val="both"/>
              <w:rPr>
                <w:rFonts w:ascii="Times New Roman" w:hAnsi="Times New Roman"/>
                <w:szCs w:val="24"/>
                <w:lang w:eastAsia="lt-LT"/>
              </w:rPr>
            </w:pPr>
            <w:r w:rsidRPr="008513AE">
              <w:rPr>
                <w:rFonts w:ascii="Times New Roman" w:hAnsi="Times New Roman"/>
                <w:szCs w:val="24"/>
                <w:lang w:eastAsia="lt-LT"/>
              </w:rPr>
              <w:t>Vadoklių</w:t>
            </w:r>
          </w:p>
        </w:tc>
        <w:tc>
          <w:tcPr>
            <w:tcW w:w="2552" w:type="dxa"/>
          </w:tcPr>
          <w:p w14:paraId="7C040896" w14:textId="77777777" w:rsidR="000D1B92" w:rsidRPr="008513AE" w:rsidRDefault="000D1B92" w:rsidP="00120A51">
            <w:pPr>
              <w:widowControl w:val="0"/>
              <w:jc w:val="center"/>
              <w:rPr>
                <w:rFonts w:ascii="Times New Roman" w:hAnsi="Times New Roman"/>
                <w:szCs w:val="24"/>
                <w:lang w:eastAsia="lt-LT"/>
              </w:rPr>
            </w:pPr>
            <w:r w:rsidRPr="008513AE">
              <w:rPr>
                <w:rFonts w:ascii="Times New Roman" w:hAnsi="Times New Roman"/>
                <w:szCs w:val="24"/>
                <w:lang w:eastAsia="lt-LT"/>
              </w:rPr>
              <w:t>127</w:t>
            </w:r>
          </w:p>
        </w:tc>
        <w:tc>
          <w:tcPr>
            <w:tcW w:w="1417" w:type="dxa"/>
          </w:tcPr>
          <w:p w14:paraId="41CA5E59" w14:textId="77777777" w:rsidR="000D1B92" w:rsidRPr="008513AE" w:rsidRDefault="000D1B92" w:rsidP="00120A51">
            <w:pPr>
              <w:widowControl w:val="0"/>
              <w:jc w:val="center"/>
              <w:rPr>
                <w:rFonts w:ascii="Times New Roman" w:hAnsi="Times New Roman"/>
                <w:szCs w:val="24"/>
                <w:lang w:eastAsia="lt-LT"/>
              </w:rPr>
            </w:pPr>
            <w:r w:rsidRPr="008513AE">
              <w:rPr>
                <w:rFonts w:ascii="Times New Roman" w:hAnsi="Times New Roman"/>
                <w:szCs w:val="24"/>
                <w:lang w:eastAsia="lt-LT"/>
              </w:rPr>
              <w:t>74</w:t>
            </w:r>
          </w:p>
        </w:tc>
        <w:tc>
          <w:tcPr>
            <w:tcW w:w="1559" w:type="dxa"/>
          </w:tcPr>
          <w:p w14:paraId="0B925FEA" w14:textId="77777777" w:rsidR="000D1B92" w:rsidRPr="008513AE" w:rsidRDefault="000D1B92" w:rsidP="00120A51">
            <w:pPr>
              <w:widowControl w:val="0"/>
              <w:jc w:val="center"/>
              <w:rPr>
                <w:rFonts w:ascii="Times New Roman" w:hAnsi="Times New Roman"/>
                <w:szCs w:val="24"/>
                <w:lang w:eastAsia="lt-LT"/>
              </w:rPr>
            </w:pPr>
            <w:r w:rsidRPr="008513AE">
              <w:rPr>
                <w:rFonts w:ascii="Times New Roman" w:hAnsi="Times New Roman"/>
                <w:szCs w:val="24"/>
                <w:lang w:eastAsia="lt-LT"/>
              </w:rPr>
              <w:t>53</w:t>
            </w:r>
          </w:p>
        </w:tc>
      </w:tr>
      <w:tr w:rsidR="000D1B92" w:rsidRPr="008513AE" w14:paraId="0886C6A0" w14:textId="77777777" w:rsidTr="00120A51">
        <w:tc>
          <w:tcPr>
            <w:tcW w:w="4106" w:type="dxa"/>
          </w:tcPr>
          <w:p w14:paraId="1BEE7736" w14:textId="77777777" w:rsidR="000D1B92" w:rsidRPr="008513AE" w:rsidRDefault="000D1B92" w:rsidP="00D9069C">
            <w:pPr>
              <w:widowControl w:val="0"/>
              <w:jc w:val="both"/>
              <w:rPr>
                <w:rFonts w:ascii="Times New Roman" w:hAnsi="Times New Roman"/>
                <w:szCs w:val="24"/>
                <w:lang w:eastAsia="lt-LT"/>
              </w:rPr>
            </w:pPr>
            <w:r w:rsidRPr="008513AE">
              <w:rPr>
                <w:rFonts w:ascii="Times New Roman" w:hAnsi="Times New Roman"/>
                <w:szCs w:val="24"/>
                <w:lang w:eastAsia="lt-LT"/>
              </w:rPr>
              <w:t>Velžio</w:t>
            </w:r>
          </w:p>
        </w:tc>
        <w:tc>
          <w:tcPr>
            <w:tcW w:w="2552" w:type="dxa"/>
          </w:tcPr>
          <w:p w14:paraId="266004D2" w14:textId="77777777" w:rsidR="000D1B92" w:rsidRPr="008513AE" w:rsidRDefault="000D1B92" w:rsidP="00120A51">
            <w:pPr>
              <w:widowControl w:val="0"/>
              <w:jc w:val="center"/>
              <w:rPr>
                <w:rFonts w:ascii="Times New Roman" w:hAnsi="Times New Roman"/>
                <w:szCs w:val="24"/>
                <w:lang w:eastAsia="lt-LT"/>
              </w:rPr>
            </w:pPr>
            <w:r w:rsidRPr="008513AE">
              <w:rPr>
                <w:rFonts w:ascii="Times New Roman" w:hAnsi="Times New Roman"/>
                <w:szCs w:val="24"/>
                <w:lang w:eastAsia="lt-LT"/>
              </w:rPr>
              <w:t>332</w:t>
            </w:r>
          </w:p>
        </w:tc>
        <w:tc>
          <w:tcPr>
            <w:tcW w:w="1417" w:type="dxa"/>
          </w:tcPr>
          <w:p w14:paraId="4CA5BA97" w14:textId="77777777" w:rsidR="000D1B92" w:rsidRPr="008513AE" w:rsidRDefault="000D1B92" w:rsidP="00120A51">
            <w:pPr>
              <w:widowControl w:val="0"/>
              <w:jc w:val="center"/>
              <w:rPr>
                <w:rFonts w:ascii="Times New Roman" w:hAnsi="Times New Roman"/>
                <w:szCs w:val="24"/>
                <w:lang w:eastAsia="lt-LT"/>
              </w:rPr>
            </w:pPr>
            <w:r w:rsidRPr="008513AE">
              <w:rPr>
                <w:rFonts w:ascii="Times New Roman" w:hAnsi="Times New Roman"/>
                <w:szCs w:val="24"/>
                <w:lang w:eastAsia="lt-LT"/>
              </w:rPr>
              <w:t>175</w:t>
            </w:r>
          </w:p>
        </w:tc>
        <w:tc>
          <w:tcPr>
            <w:tcW w:w="1559" w:type="dxa"/>
          </w:tcPr>
          <w:p w14:paraId="0CF40594" w14:textId="77777777" w:rsidR="000D1B92" w:rsidRPr="008513AE" w:rsidRDefault="000D1B92" w:rsidP="00120A51">
            <w:pPr>
              <w:widowControl w:val="0"/>
              <w:jc w:val="center"/>
              <w:rPr>
                <w:rFonts w:ascii="Times New Roman" w:hAnsi="Times New Roman"/>
                <w:szCs w:val="24"/>
                <w:lang w:eastAsia="lt-LT"/>
              </w:rPr>
            </w:pPr>
            <w:r w:rsidRPr="008513AE">
              <w:rPr>
                <w:rFonts w:ascii="Times New Roman" w:hAnsi="Times New Roman"/>
                <w:szCs w:val="24"/>
                <w:lang w:eastAsia="lt-LT"/>
              </w:rPr>
              <w:t>157</w:t>
            </w:r>
          </w:p>
        </w:tc>
      </w:tr>
    </w:tbl>
    <w:p w14:paraId="0E3E5DF8" w14:textId="71638692" w:rsidR="000D1B92" w:rsidRPr="008513AE" w:rsidRDefault="000D1B92" w:rsidP="000D1B92">
      <w:pPr>
        <w:widowControl w:val="0"/>
        <w:ind w:firstLine="720"/>
        <w:jc w:val="both"/>
        <w:rPr>
          <w:rFonts w:ascii="Times New Roman" w:hAnsi="Times New Roman"/>
          <w:bCs/>
          <w:color w:val="000000"/>
          <w:szCs w:val="24"/>
        </w:rPr>
      </w:pPr>
      <w:r w:rsidRPr="008513AE">
        <w:rPr>
          <w:rFonts w:ascii="Times New Roman" w:hAnsi="Times New Roman"/>
          <w:bCs/>
          <w:color w:val="000000"/>
          <w:szCs w:val="24"/>
        </w:rPr>
        <w:t>1</w:t>
      </w:r>
      <w:r w:rsidR="009521CE" w:rsidRPr="008513AE">
        <w:rPr>
          <w:rFonts w:ascii="Times New Roman" w:hAnsi="Times New Roman"/>
          <w:bCs/>
          <w:color w:val="000000"/>
          <w:szCs w:val="24"/>
        </w:rPr>
        <w:t>4</w:t>
      </w:r>
      <w:r w:rsidRPr="008513AE">
        <w:rPr>
          <w:rFonts w:ascii="Times New Roman" w:hAnsi="Times New Roman"/>
          <w:bCs/>
          <w:color w:val="000000"/>
          <w:szCs w:val="24"/>
        </w:rPr>
        <w:t xml:space="preserve">. Ilgalaikio nedarbo priežastys – žemas išsilavinimo lygis ir žema kvalifikacija arba nepaklausi profesija, sveikatos problemos, susiekimo problemos, asmenų žalingi įpročiai, nepilnamečių vaikų priežiūra ar šeimos narių slauga ir kt., todėl tikslinga tokiems bedarbiams teikti atvejo vadybininko </w:t>
      </w:r>
      <w:r w:rsidR="009F712F" w:rsidRPr="008513AE">
        <w:rPr>
          <w:rFonts w:ascii="Times New Roman" w:hAnsi="Times New Roman"/>
          <w:bCs/>
          <w:color w:val="000000"/>
          <w:szCs w:val="24"/>
        </w:rPr>
        <w:t>P</w:t>
      </w:r>
      <w:r w:rsidRPr="008513AE">
        <w:rPr>
          <w:rFonts w:ascii="Times New Roman" w:hAnsi="Times New Roman"/>
          <w:bCs/>
          <w:color w:val="000000"/>
          <w:szCs w:val="24"/>
        </w:rPr>
        <w:t xml:space="preserve">aslaugas, organizuoti kvalifikacijos nereikalaujančius laikinuosius darbus, teikiančius socialinę naudą vietos bendruomenei, prisidedančius prie socialinės infrastruktūros palaikymo ir plėtojimo. </w:t>
      </w:r>
    </w:p>
    <w:p w14:paraId="09A799AF" w14:textId="77777777" w:rsidR="000D1B92" w:rsidRPr="008513AE" w:rsidRDefault="000D1B92" w:rsidP="000D1B92">
      <w:pPr>
        <w:widowControl w:val="0"/>
        <w:ind w:firstLine="567"/>
        <w:jc w:val="both"/>
        <w:rPr>
          <w:rFonts w:ascii="Times New Roman" w:hAnsi="Times New Roman"/>
          <w:color w:val="000000"/>
          <w:szCs w:val="24"/>
        </w:rPr>
      </w:pPr>
    </w:p>
    <w:p w14:paraId="7DBF96F4" w14:textId="77777777" w:rsidR="000D1B92" w:rsidRPr="008513AE" w:rsidRDefault="000D1B92" w:rsidP="000D1B92">
      <w:pPr>
        <w:jc w:val="center"/>
        <w:rPr>
          <w:rFonts w:ascii="Times New Roman" w:hAnsi="Times New Roman"/>
          <w:b/>
          <w:bCs/>
          <w:szCs w:val="24"/>
        </w:rPr>
      </w:pPr>
      <w:r w:rsidRPr="008513AE">
        <w:rPr>
          <w:rFonts w:ascii="Times New Roman" w:hAnsi="Times New Roman"/>
          <w:b/>
          <w:bCs/>
          <w:szCs w:val="24"/>
        </w:rPr>
        <w:t>III SKYRIUS</w:t>
      </w:r>
    </w:p>
    <w:p w14:paraId="3A0EFA50" w14:textId="77777777" w:rsidR="000D1B92" w:rsidRPr="008513AE" w:rsidRDefault="000D1B92" w:rsidP="000D1B92">
      <w:pPr>
        <w:jc w:val="center"/>
        <w:rPr>
          <w:rFonts w:ascii="Times New Roman" w:hAnsi="Times New Roman"/>
          <w:b/>
          <w:bCs/>
          <w:szCs w:val="24"/>
        </w:rPr>
      </w:pPr>
      <w:r w:rsidRPr="008513AE">
        <w:rPr>
          <w:rFonts w:ascii="Times New Roman" w:hAnsi="Times New Roman"/>
          <w:b/>
          <w:bCs/>
          <w:szCs w:val="24"/>
        </w:rPr>
        <w:t>METINIS FINANSAVIMO PLANAS</w:t>
      </w:r>
    </w:p>
    <w:p w14:paraId="6BA5A9A6" w14:textId="77777777" w:rsidR="000D1B92" w:rsidRPr="008513AE" w:rsidRDefault="000D1B92" w:rsidP="000D1B92">
      <w:pPr>
        <w:ind w:firstLine="709"/>
        <w:jc w:val="center"/>
        <w:rPr>
          <w:rFonts w:ascii="Times New Roman" w:hAnsi="Times New Roman"/>
          <w:b/>
          <w:bCs/>
          <w:szCs w:val="24"/>
        </w:rPr>
      </w:pPr>
    </w:p>
    <w:p w14:paraId="4D6A364C" w14:textId="0F090B2B" w:rsidR="000D1B92" w:rsidRPr="008513AE" w:rsidRDefault="000D1B92" w:rsidP="000D1B92">
      <w:pPr>
        <w:ind w:firstLine="720"/>
        <w:rPr>
          <w:rFonts w:ascii="Times New Roman" w:hAnsi="Times New Roman"/>
          <w:szCs w:val="24"/>
        </w:rPr>
      </w:pPr>
      <w:r w:rsidRPr="008513AE">
        <w:rPr>
          <w:rFonts w:ascii="Times New Roman" w:hAnsi="Times New Roman"/>
          <w:szCs w:val="24"/>
        </w:rPr>
        <w:t>1</w:t>
      </w:r>
      <w:r w:rsidR="009521CE" w:rsidRPr="008513AE">
        <w:rPr>
          <w:rFonts w:ascii="Times New Roman" w:hAnsi="Times New Roman"/>
          <w:szCs w:val="24"/>
        </w:rPr>
        <w:t>5</w:t>
      </w:r>
      <w:r w:rsidRPr="008513AE">
        <w:rPr>
          <w:rFonts w:ascii="Times New Roman" w:hAnsi="Times New Roman"/>
          <w:szCs w:val="24"/>
        </w:rPr>
        <w:t xml:space="preserve">. Programos išlaidos ir finansavimo šaltiniai: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76"/>
        <w:gridCol w:w="2950"/>
        <w:gridCol w:w="1698"/>
        <w:gridCol w:w="3061"/>
        <w:gridCol w:w="1333"/>
      </w:tblGrid>
      <w:tr w:rsidR="000D1B92" w:rsidRPr="008513AE" w14:paraId="19F16E4B" w14:textId="77777777" w:rsidTr="00120A51">
        <w:tc>
          <w:tcPr>
            <w:tcW w:w="876" w:type="dxa"/>
            <w:tcBorders>
              <w:top w:val="single" w:sz="4" w:space="0" w:color="auto"/>
              <w:left w:val="single" w:sz="4" w:space="0" w:color="auto"/>
              <w:bottom w:val="single" w:sz="4" w:space="0" w:color="auto"/>
              <w:right w:val="single" w:sz="4" w:space="0" w:color="auto"/>
            </w:tcBorders>
            <w:hideMark/>
          </w:tcPr>
          <w:p w14:paraId="07BE2225" w14:textId="77777777" w:rsidR="000D1B92" w:rsidRPr="008513AE" w:rsidRDefault="000D1B92" w:rsidP="00D9069C">
            <w:pPr>
              <w:widowControl w:val="0"/>
              <w:suppressAutoHyphens/>
              <w:jc w:val="both"/>
              <w:rPr>
                <w:rFonts w:ascii="Times New Roman" w:hAnsi="Times New Roman"/>
                <w:color w:val="000000"/>
                <w:szCs w:val="24"/>
              </w:rPr>
            </w:pPr>
            <w:r w:rsidRPr="008513AE">
              <w:rPr>
                <w:rFonts w:ascii="Times New Roman" w:hAnsi="Times New Roman"/>
                <w:color w:val="000000"/>
                <w:szCs w:val="24"/>
              </w:rPr>
              <w:t>Eil. Nr.</w:t>
            </w:r>
          </w:p>
        </w:tc>
        <w:tc>
          <w:tcPr>
            <w:tcW w:w="2950" w:type="dxa"/>
            <w:tcBorders>
              <w:top w:val="single" w:sz="4" w:space="0" w:color="auto"/>
              <w:left w:val="single" w:sz="4" w:space="0" w:color="auto"/>
              <w:bottom w:val="single" w:sz="4" w:space="0" w:color="auto"/>
              <w:right w:val="single" w:sz="4" w:space="0" w:color="auto"/>
            </w:tcBorders>
            <w:hideMark/>
          </w:tcPr>
          <w:p w14:paraId="24308E21" w14:textId="77777777" w:rsidR="000D1B92" w:rsidRPr="008513AE" w:rsidRDefault="000D1B92" w:rsidP="00D9069C">
            <w:pPr>
              <w:widowControl w:val="0"/>
              <w:suppressAutoHyphens/>
              <w:jc w:val="both"/>
              <w:rPr>
                <w:rFonts w:ascii="Times New Roman" w:hAnsi="Times New Roman"/>
                <w:color w:val="000000"/>
                <w:szCs w:val="24"/>
              </w:rPr>
            </w:pPr>
            <w:r w:rsidRPr="008513AE">
              <w:rPr>
                <w:rFonts w:ascii="Times New Roman" w:hAnsi="Times New Roman"/>
                <w:color w:val="000000"/>
                <w:szCs w:val="24"/>
              </w:rPr>
              <w:t>Programos išlaidų eilutės</w:t>
            </w:r>
          </w:p>
        </w:tc>
        <w:tc>
          <w:tcPr>
            <w:tcW w:w="1698" w:type="dxa"/>
            <w:tcBorders>
              <w:top w:val="single" w:sz="4" w:space="0" w:color="auto"/>
              <w:left w:val="single" w:sz="4" w:space="0" w:color="auto"/>
              <w:bottom w:val="single" w:sz="4" w:space="0" w:color="auto"/>
              <w:right w:val="single" w:sz="4" w:space="0" w:color="auto"/>
            </w:tcBorders>
            <w:hideMark/>
          </w:tcPr>
          <w:p w14:paraId="75C953AA" w14:textId="77777777" w:rsidR="000D1B92" w:rsidRPr="008513AE" w:rsidRDefault="000D1B92" w:rsidP="00D9069C">
            <w:pPr>
              <w:widowControl w:val="0"/>
              <w:suppressAutoHyphens/>
              <w:jc w:val="center"/>
              <w:rPr>
                <w:rFonts w:ascii="Times New Roman" w:hAnsi="Times New Roman"/>
                <w:color w:val="000000"/>
                <w:szCs w:val="24"/>
              </w:rPr>
            </w:pPr>
            <w:r w:rsidRPr="008513AE">
              <w:rPr>
                <w:rFonts w:ascii="Times New Roman" w:hAnsi="Times New Roman"/>
                <w:color w:val="000000"/>
                <w:szCs w:val="24"/>
              </w:rPr>
              <w:t>Savivaldybės biudžeto lėšos, Eur</w:t>
            </w:r>
          </w:p>
        </w:tc>
        <w:tc>
          <w:tcPr>
            <w:tcW w:w="3061" w:type="dxa"/>
            <w:tcBorders>
              <w:top w:val="single" w:sz="4" w:space="0" w:color="auto"/>
              <w:left w:val="single" w:sz="4" w:space="0" w:color="auto"/>
              <w:bottom w:val="single" w:sz="4" w:space="0" w:color="auto"/>
              <w:right w:val="single" w:sz="4" w:space="0" w:color="auto"/>
            </w:tcBorders>
            <w:hideMark/>
          </w:tcPr>
          <w:p w14:paraId="479B8C21" w14:textId="77777777" w:rsidR="000D1B92" w:rsidRPr="008513AE" w:rsidRDefault="000D1B92" w:rsidP="00D9069C">
            <w:pPr>
              <w:widowControl w:val="0"/>
              <w:suppressAutoHyphens/>
              <w:jc w:val="center"/>
              <w:rPr>
                <w:rFonts w:ascii="Times New Roman" w:hAnsi="Times New Roman"/>
                <w:color w:val="000000"/>
                <w:szCs w:val="24"/>
              </w:rPr>
            </w:pPr>
            <w:r w:rsidRPr="008513AE">
              <w:rPr>
                <w:rFonts w:ascii="Times New Roman" w:hAnsi="Times New Roman"/>
                <w:color w:val="000000"/>
                <w:spacing w:val="2"/>
                <w:szCs w:val="24"/>
                <w:lang w:eastAsia="lt-LT"/>
              </w:rPr>
              <w:t>Savivaldybės biudžetui skirtų Lietuvos Respublikos valstybės biudžeto specialiųjų tikslinių dotacijų dalyvavimui rengiant ir įgyvendinant darbo rinkos politikos priemones ir gyventojų užimtumo programas lėšos, Eur</w:t>
            </w:r>
          </w:p>
        </w:tc>
        <w:tc>
          <w:tcPr>
            <w:tcW w:w="1333" w:type="dxa"/>
            <w:tcBorders>
              <w:top w:val="single" w:sz="4" w:space="0" w:color="auto"/>
              <w:left w:val="single" w:sz="4" w:space="0" w:color="auto"/>
              <w:bottom w:val="single" w:sz="4" w:space="0" w:color="auto"/>
              <w:right w:val="single" w:sz="4" w:space="0" w:color="auto"/>
            </w:tcBorders>
            <w:hideMark/>
          </w:tcPr>
          <w:p w14:paraId="355BB311" w14:textId="77777777" w:rsidR="000D1B92" w:rsidRPr="008513AE" w:rsidRDefault="000D1B92" w:rsidP="00D9069C">
            <w:pPr>
              <w:widowControl w:val="0"/>
              <w:suppressAutoHyphens/>
              <w:jc w:val="center"/>
              <w:rPr>
                <w:rFonts w:ascii="Times New Roman" w:hAnsi="Times New Roman"/>
                <w:color w:val="000000"/>
                <w:szCs w:val="24"/>
              </w:rPr>
            </w:pPr>
            <w:r w:rsidRPr="008513AE">
              <w:rPr>
                <w:rFonts w:ascii="Times New Roman" w:hAnsi="Times New Roman"/>
                <w:color w:val="000000"/>
                <w:szCs w:val="24"/>
              </w:rPr>
              <w:t>Iš viso, Eur</w:t>
            </w:r>
          </w:p>
        </w:tc>
      </w:tr>
      <w:tr w:rsidR="000D1B92" w:rsidRPr="008513AE" w14:paraId="5C6EB043" w14:textId="77777777" w:rsidTr="00120A51">
        <w:tc>
          <w:tcPr>
            <w:tcW w:w="876" w:type="dxa"/>
            <w:tcBorders>
              <w:top w:val="single" w:sz="4" w:space="0" w:color="auto"/>
              <w:left w:val="single" w:sz="4" w:space="0" w:color="auto"/>
              <w:bottom w:val="single" w:sz="4" w:space="0" w:color="auto"/>
              <w:right w:val="single" w:sz="4" w:space="0" w:color="auto"/>
            </w:tcBorders>
            <w:hideMark/>
          </w:tcPr>
          <w:p w14:paraId="5E20E1ED" w14:textId="6BA489A2" w:rsidR="000D1B92" w:rsidRPr="008513AE" w:rsidRDefault="000D1B92" w:rsidP="00D9069C">
            <w:pPr>
              <w:widowControl w:val="0"/>
              <w:suppressAutoHyphens/>
              <w:jc w:val="both"/>
              <w:rPr>
                <w:rFonts w:ascii="Times New Roman" w:hAnsi="Times New Roman"/>
                <w:b/>
                <w:bCs/>
                <w:szCs w:val="24"/>
              </w:rPr>
            </w:pPr>
            <w:r w:rsidRPr="008513AE">
              <w:rPr>
                <w:rFonts w:ascii="Times New Roman" w:hAnsi="Times New Roman"/>
                <w:b/>
                <w:bCs/>
                <w:szCs w:val="24"/>
              </w:rPr>
              <w:t>1</w:t>
            </w:r>
            <w:r w:rsidR="009521CE" w:rsidRPr="008513AE">
              <w:rPr>
                <w:rFonts w:ascii="Times New Roman" w:hAnsi="Times New Roman"/>
                <w:b/>
                <w:bCs/>
                <w:szCs w:val="24"/>
              </w:rPr>
              <w:t>5</w:t>
            </w:r>
            <w:r w:rsidRPr="008513AE">
              <w:rPr>
                <w:rFonts w:ascii="Times New Roman" w:hAnsi="Times New Roman"/>
                <w:b/>
                <w:bCs/>
                <w:szCs w:val="24"/>
              </w:rPr>
              <w:t>.1.</w:t>
            </w:r>
          </w:p>
        </w:tc>
        <w:tc>
          <w:tcPr>
            <w:tcW w:w="2950" w:type="dxa"/>
            <w:tcBorders>
              <w:top w:val="single" w:sz="4" w:space="0" w:color="auto"/>
              <w:left w:val="single" w:sz="4" w:space="0" w:color="auto"/>
              <w:bottom w:val="single" w:sz="4" w:space="0" w:color="auto"/>
              <w:right w:val="single" w:sz="4" w:space="0" w:color="auto"/>
            </w:tcBorders>
            <w:hideMark/>
          </w:tcPr>
          <w:p w14:paraId="2E882128" w14:textId="77777777" w:rsidR="000D1B92" w:rsidRPr="008513AE" w:rsidRDefault="000D1B92" w:rsidP="00D9069C">
            <w:pPr>
              <w:widowControl w:val="0"/>
              <w:suppressAutoHyphens/>
              <w:jc w:val="both"/>
              <w:rPr>
                <w:rFonts w:ascii="Times New Roman" w:hAnsi="Times New Roman"/>
                <w:b/>
                <w:bCs/>
                <w:szCs w:val="24"/>
              </w:rPr>
            </w:pPr>
            <w:r w:rsidRPr="008513AE">
              <w:rPr>
                <w:rFonts w:ascii="Times New Roman" w:hAnsi="Times New Roman"/>
                <w:b/>
                <w:bCs/>
                <w:szCs w:val="24"/>
              </w:rPr>
              <w:t>Laikinieji darbai:</w:t>
            </w:r>
          </w:p>
        </w:tc>
        <w:tc>
          <w:tcPr>
            <w:tcW w:w="1698" w:type="dxa"/>
            <w:tcBorders>
              <w:top w:val="single" w:sz="4" w:space="0" w:color="auto"/>
              <w:left w:val="single" w:sz="4" w:space="0" w:color="auto"/>
              <w:bottom w:val="single" w:sz="4" w:space="0" w:color="auto"/>
              <w:right w:val="single" w:sz="4" w:space="0" w:color="auto"/>
            </w:tcBorders>
          </w:tcPr>
          <w:p w14:paraId="376CD020" w14:textId="53496164" w:rsidR="000D1B92" w:rsidRPr="008513AE" w:rsidRDefault="00B1382B" w:rsidP="00D9069C">
            <w:pPr>
              <w:widowControl w:val="0"/>
              <w:suppressAutoHyphens/>
              <w:jc w:val="center"/>
              <w:rPr>
                <w:rFonts w:ascii="Times New Roman" w:hAnsi="Times New Roman"/>
                <w:b/>
                <w:bCs/>
                <w:szCs w:val="24"/>
              </w:rPr>
            </w:pPr>
            <w:r>
              <w:rPr>
                <w:rFonts w:ascii="Times New Roman" w:hAnsi="Times New Roman"/>
                <w:b/>
                <w:bCs/>
                <w:szCs w:val="24"/>
              </w:rPr>
              <w:t>59 300,00</w:t>
            </w:r>
          </w:p>
        </w:tc>
        <w:tc>
          <w:tcPr>
            <w:tcW w:w="3061" w:type="dxa"/>
            <w:tcBorders>
              <w:top w:val="single" w:sz="4" w:space="0" w:color="auto"/>
              <w:left w:val="single" w:sz="4" w:space="0" w:color="auto"/>
              <w:bottom w:val="single" w:sz="4" w:space="0" w:color="auto"/>
              <w:right w:val="single" w:sz="4" w:space="0" w:color="auto"/>
            </w:tcBorders>
            <w:hideMark/>
          </w:tcPr>
          <w:p w14:paraId="6479383C" w14:textId="1CF978B3" w:rsidR="000D1B92" w:rsidRPr="008513AE" w:rsidRDefault="00120A51" w:rsidP="00D9069C">
            <w:pPr>
              <w:widowControl w:val="0"/>
              <w:suppressAutoHyphens/>
              <w:jc w:val="center"/>
              <w:rPr>
                <w:rFonts w:ascii="Times New Roman" w:hAnsi="Times New Roman"/>
                <w:b/>
                <w:bCs/>
                <w:szCs w:val="24"/>
              </w:rPr>
            </w:pPr>
            <w:r w:rsidRPr="008513AE">
              <w:rPr>
                <w:rFonts w:ascii="Times New Roman" w:hAnsi="Times New Roman"/>
                <w:b/>
                <w:bCs/>
                <w:szCs w:val="24"/>
              </w:rPr>
              <w:t xml:space="preserve">35 </w:t>
            </w:r>
            <w:r w:rsidR="00465F3D" w:rsidRPr="008513AE">
              <w:rPr>
                <w:rFonts w:ascii="Times New Roman" w:hAnsi="Times New Roman"/>
                <w:b/>
                <w:bCs/>
                <w:szCs w:val="24"/>
              </w:rPr>
              <w:t>712</w:t>
            </w:r>
            <w:r w:rsidRPr="008513AE">
              <w:rPr>
                <w:rFonts w:ascii="Times New Roman" w:hAnsi="Times New Roman"/>
                <w:b/>
                <w:bCs/>
                <w:szCs w:val="24"/>
              </w:rPr>
              <w:t>,00</w:t>
            </w:r>
          </w:p>
        </w:tc>
        <w:tc>
          <w:tcPr>
            <w:tcW w:w="1333" w:type="dxa"/>
            <w:tcBorders>
              <w:top w:val="single" w:sz="4" w:space="0" w:color="auto"/>
              <w:left w:val="single" w:sz="4" w:space="0" w:color="auto"/>
              <w:bottom w:val="single" w:sz="4" w:space="0" w:color="auto"/>
              <w:right w:val="single" w:sz="4" w:space="0" w:color="auto"/>
            </w:tcBorders>
            <w:hideMark/>
          </w:tcPr>
          <w:p w14:paraId="196F431F" w14:textId="06B762E0" w:rsidR="000D1B92" w:rsidRPr="008513AE" w:rsidRDefault="00B1382B" w:rsidP="00D9069C">
            <w:pPr>
              <w:widowControl w:val="0"/>
              <w:suppressAutoHyphens/>
              <w:jc w:val="center"/>
              <w:rPr>
                <w:rFonts w:ascii="Times New Roman" w:hAnsi="Times New Roman"/>
                <w:b/>
                <w:bCs/>
                <w:szCs w:val="24"/>
              </w:rPr>
            </w:pPr>
            <w:r>
              <w:rPr>
                <w:rFonts w:ascii="Times New Roman" w:hAnsi="Times New Roman"/>
                <w:b/>
                <w:bCs/>
                <w:szCs w:val="24"/>
              </w:rPr>
              <w:t>95 012</w:t>
            </w:r>
            <w:r w:rsidR="00120A51" w:rsidRPr="008513AE">
              <w:rPr>
                <w:rFonts w:ascii="Times New Roman" w:hAnsi="Times New Roman"/>
                <w:b/>
                <w:bCs/>
                <w:szCs w:val="24"/>
              </w:rPr>
              <w:t>,00</w:t>
            </w:r>
          </w:p>
        </w:tc>
      </w:tr>
      <w:tr w:rsidR="000D1B92" w:rsidRPr="008513AE" w14:paraId="56746CAC" w14:textId="77777777" w:rsidTr="00120A51">
        <w:tc>
          <w:tcPr>
            <w:tcW w:w="876" w:type="dxa"/>
            <w:tcBorders>
              <w:top w:val="single" w:sz="4" w:space="0" w:color="auto"/>
              <w:left w:val="single" w:sz="4" w:space="0" w:color="auto"/>
              <w:bottom w:val="single" w:sz="4" w:space="0" w:color="auto"/>
              <w:right w:val="single" w:sz="4" w:space="0" w:color="auto"/>
            </w:tcBorders>
            <w:hideMark/>
          </w:tcPr>
          <w:p w14:paraId="1D6CD66E" w14:textId="30C0D191" w:rsidR="000D1B92" w:rsidRPr="008513AE" w:rsidRDefault="000D1B92" w:rsidP="00D9069C">
            <w:pPr>
              <w:widowControl w:val="0"/>
              <w:suppressAutoHyphens/>
              <w:jc w:val="both"/>
              <w:rPr>
                <w:rFonts w:ascii="Times New Roman" w:hAnsi="Times New Roman"/>
                <w:color w:val="000000"/>
                <w:szCs w:val="24"/>
              </w:rPr>
            </w:pPr>
            <w:r w:rsidRPr="008513AE">
              <w:rPr>
                <w:rFonts w:ascii="Times New Roman" w:hAnsi="Times New Roman"/>
                <w:color w:val="000000"/>
                <w:szCs w:val="24"/>
              </w:rPr>
              <w:t>1</w:t>
            </w:r>
            <w:r w:rsidR="009521CE" w:rsidRPr="008513AE">
              <w:rPr>
                <w:rFonts w:ascii="Times New Roman" w:hAnsi="Times New Roman"/>
                <w:color w:val="000000"/>
                <w:szCs w:val="24"/>
              </w:rPr>
              <w:t>5</w:t>
            </w:r>
            <w:r w:rsidRPr="008513AE">
              <w:rPr>
                <w:rFonts w:ascii="Times New Roman" w:hAnsi="Times New Roman"/>
                <w:color w:val="000000"/>
                <w:szCs w:val="24"/>
              </w:rPr>
              <w:t>.1.1.</w:t>
            </w:r>
          </w:p>
        </w:tc>
        <w:tc>
          <w:tcPr>
            <w:tcW w:w="2950" w:type="dxa"/>
            <w:tcBorders>
              <w:top w:val="single" w:sz="4" w:space="0" w:color="auto"/>
              <w:left w:val="single" w:sz="4" w:space="0" w:color="auto"/>
              <w:bottom w:val="single" w:sz="4" w:space="0" w:color="auto"/>
              <w:right w:val="single" w:sz="4" w:space="0" w:color="auto"/>
            </w:tcBorders>
            <w:hideMark/>
          </w:tcPr>
          <w:p w14:paraId="736AF680" w14:textId="77777777" w:rsidR="000D1B92" w:rsidRPr="008513AE" w:rsidRDefault="000D1B92" w:rsidP="00D9069C">
            <w:pPr>
              <w:widowControl w:val="0"/>
              <w:suppressAutoHyphens/>
              <w:jc w:val="both"/>
              <w:rPr>
                <w:rFonts w:ascii="Times New Roman" w:hAnsi="Times New Roman"/>
                <w:color w:val="000000"/>
                <w:szCs w:val="24"/>
              </w:rPr>
            </w:pPr>
            <w:r w:rsidRPr="008513AE">
              <w:rPr>
                <w:rFonts w:ascii="Times New Roman" w:hAnsi="Times New Roman"/>
                <w:color w:val="000000"/>
                <w:szCs w:val="24"/>
              </w:rPr>
              <w:t>darbo užmokestis;</w:t>
            </w:r>
          </w:p>
        </w:tc>
        <w:tc>
          <w:tcPr>
            <w:tcW w:w="1698" w:type="dxa"/>
            <w:tcBorders>
              <w:top w:val="single" w:sz="4" w:space="0" w:color="auto"/>
              <w:left w:val="single" w:sz="4" w:space="0" w:color="auto"/>
              <w:bottom w:val="single" w:sz="4" w:space="0" w:color="auto"/>
              <w:right w:val="single" w:sz="4" w:space="0" w:color="auto"/>
            </w:tcBorders>
          </w:tcPr>
          <w:p w14:paraId="697F83B5" w14:textId="2C12C04F" w:rsidR="000D1B92" w:rsidRPr="008513AE" w:rsidRDefault="000D1B92" w:rsidP="00D9069C">
            <w:pPr>
              <w:widowControl w:val="0"/>
              <w:suppressAutoHyphens/>
              <w:jc w:val="center"/>
              <w:rPr>
                <w:rFonts w:ascii="Times New Roman" w:hAnsi="Times New Roman"/>
                <w:color w:val="000000"/>
                <w:szCs w:val="24"/>
              </w:rPr>
            </w:pPr>
          </w:p>
        </w:tc>
        <w:tc>
          <w:tcPr>
            <w:tcW w:w="3061" w:type="dxa"/>
            <w:tcBorders>
              <w:top w:val="single" w:sz="4" w:space="0" w:color="auto"/>
              <w:left w:val="single" w:sz="4" w:space="0" w:color="auto"/>
              <w:bottom w:val="single" w:sz="4" w:space="0" w:color="auto"/>
              <w:right w:val="single" w:sz="4" w:space="0" w:color="auto"/>
            </w:tcBorders>
            <w:hideMark/>
          </w:tcPr>
          <w:p w14:paraId="5BECB6A8" w14:textId="6FC4A9CB" w:rsidR="000D1B92" w:rsidRPr="008513AE" w:rsidRDefault="00120A51" w:rsidP="00D9069C">
            <w:pPr>
              <w:widowControl w:val="0"/>
              <w:suppressAutoHyphens/>
              <w:jc w:val="center"/>
              <w:rPr>
                <w:rFonts w:ascii="Times New Roman" w:hAnsi="Times New Roman"/>
                <w:color w:val="000000"/>
                <w:szCs w:val="24"/>
              </w:rPr>
            </w:pPr>
            <w:r w:rsidRPr="008513AE">
              <w:rPr>
                <w:rFonts w:ascii="Times New Roman" w:hAnsi="Times New Roman"/>
                <w:color w:val="000000"/>
                <w:szCs w:val="24"/>
              </w:rPr>
              <w:t>35 172,00</w:t>
            </w:r>
          </w:p>
        </w:tc>
        <w:tc>
          <w:tcPr>
            <w:tcW w:w="1333" w:type="dxa"/>
            <w:tcBorders>
              <w:top w:val="single" w:sz="4" w:space="0" w:color="auto"/>
              <w:left w:val="single" w:sz="4" w:space="0" w:color="auto"/>
              <w:bottom w:val="single" w:sz="4" w:space="0" w:color="auto"/>
              <w:right w:val="single" w:sz="4" w:space="0" w:color="auto"/>
            </w:tcBorders>
            <w:hideMark/>
          </w:tcPr>
          <w:p w14:paraId="23282732" w14:textId="08039F25" w:rsidR="000D1B92" w:rsidRPr="008513AE" w:rsidRDefault="00120A51" w:rsidP="00D9069C">
            <w:pPr>
              <w:widowControl w:val="0"/>
              <w:suppressAutoHyphens/>
              <w:jc w:val="center"/>
              <w:rPr>
                <w:rFonts w:ascii="Times New Roman" w:hAnsi="Times New Roman"/>
                <w:color w:val="000000"/>
                <w:szCs w:val="24"/>
              </w:rPr>
            </w:pPr>
            <w:r w:rsidRPr="008513AE">
              <w:rPr>
                <w:rFonts w:ascii="Times New Roman" w:hAnsi="Times New Roman"/>
                <w:color w:val="000000"/>
                <w:szCs w:val="24"/>
              </w:rPr>
              <w:t>35 712,00</w:t>
            </w:r>
          </w:p>
        </w:tc>
      </w:tr>
      <w:tr w:rsidR="000D1B92" w:rsidRPr="008513AE" w14:paraId="2175332D" w14:textId="77777777" w:rsidTr="00465F3D">
        <w:tc>
          <w:tcPr>
            <w:tcW w:w="876" w:type="dxa"/>
            <w:tcBorders>
              <w:top w:val="single" w:sz="4" w:space="0" w:color="auto"/>
              <w:left w:val="single" w:sz="4" w:space="0" w:color="auto"/>
              <w:bottom w:val="single" w:sz="4" w:space="0" w:color="auto"/>
              <w:right w:val="single" w:sz="4" w:space="0" w:color="auto"/>
            </w:tcBorders>
            <w:hideMark/>
          </w:tcPr>
          <w:p w14:paraId="2F2CF07B" w14:textId="26BBB4C3" w:rsidR="000D1B92" w:rsidRPr="008513AE" w:rsidRDefault="000D1B92" w:rsidP="00D9069C">
            <w:pPr>
              <w:widowControl w:val="0"/>
              <w:suppressAutoHyphens/>
              <w:jc w:val="both"/>
              <w:rPr>
                <w:rFonts w:ascii="Times New Roman" w:hAnsi="Times New Roman"/>
                <w:b/>
                <w:bCs/>
                <w:color w:val="000000"/>
                <w:szCs w:val="24"/>
              </w:rPr>
            </w:pPr>
            <w:r w:rsidRPr="008513AE">
              <w:rPr>
                <w:rFonts w:ascii="Times New Roman" w:hAnsi="Times New Roman"/>
                <w:b/>
                <w:bCs/>
                <w:color w:val="000000"/>
                <w:szCs w:val="24"/>
              </w:rPr>
              <w:t>1</w:t>
            </w:r>
            <w:r w:rsidR="009521CE" w:rsidRPr="008513AE">
              <w:rPr>
                <w:rFonts w:ascii="Times New Roman" w:hAnsi="Times New Roman"/>
                <w:b/>
                <w:bCs/>
                <w:color w:val="000000"/>
                <w:szCs w:val="24"/>
              </w:rPr>
              <w:t>5</w:t>
            </w:r>
            <w:r w:rsidRPr="008513AE">
              <w:rPr>
                <w:rFonts w:ascii="Times New Roman" w:hAnsi="Times New Roman"/>
                <w:b/>
                <w:bCs/>
                <w:color w:val="000000"/>
                <w:szCs w:val="24"/>
              </w:rPr>
              <w:t>.2.</w:t>
            </w:r>
          </w:p>
        </w:tc>
        <w:tc>
          <w:tcPr>
            <w:tcW w:w="2950" w:type="dxa"/>
            <w:tcBorders>
              <w:top w:val="single" w:sz="4" w:space="0" w:color="auto"/>
              <w:left w:val="single" w:sz="4" w:space="0" w:color="auto"/>
              <w:bottom w:val="single" w:sz="4" w:space="0" w:color="auto"/>
              <w:right w:val="single" w:sz="4" w:space="0" w:color="auto"/>
            </w:tcBorders>
            <w:hideMark/>
          </w:tcPr>
          <w:p w14:paraId="6A12602B" w14:textId="77777777" w:rsidR="000D1B92" w:rsidRPr="008513AE" w:rsidRDefault="000D1B92" w:rsidP="00D9069C">
            <w:pPr>
              <w:widowControl w:val="0"/>
              <w:suppressAutoHyphens/>
              <w:jc w:val="both"/>
              <w:rPr>
                <w:rFonts w:ascii="Times New Roman" w:hAnsi="Times New Roman"/>
                <w:b/>
                <w:bCs/>
                <w:color w:val="000000"/>
                <w:szCs w:val="24"/>
              </w:rPr>
            </w:pPr>
            <w:r w:rsidRPr="008513AE">
              <w:rPr>
                <w:rFonts w:ascii="Times New Roman" w:hAnsi="Times New Roman"/>
                <w:b/>
                <w:bCs/>
                <w:color w:val="000000"/>
                <w:szCs w:val="24"/>
              </w:rPr>
              <w:t>Nedirbančių asmenų atvejo vadybininko darbo užmokestis</w:t>
            </w:r>
          </w:p>
        </w:tc>
        <w:tc>
          <w:tcPr>
            <w:tcW w:w="1698" w:type="dxa"/>
            <w:tcBorders>
              <w:top w:val="single" w:sz="4" w:space="0" w:color="auto"/>
              <w:left w:val="single" w:sz="4" w:space="0" w:color="auto"/>
              <w:bottom w:val="single" w:sz="4" w:space="0" w:color="auto"/>
              <w:right w:val="single" w:sz="4" w:space="0" w:color="auto"/>
            </w:tcBorders>
          </w:tcPr>
          <w:p w14:paraId="5E004862" w14:textId="77777777" w:rsidR="000D1B92" w:rsidRPr="008513AE" w:rsidRDefault="000D1B92" w:rsidP="00D9069C">
            <w:pPr>
              <w:widowControl w:val="0"/>
              <w:suppressAutoHyphens/>
              <w:jc w:val="center"/>
              <w:rPr>
                <w:rFonts w:ascii="Times New Roman" w:hAnsi="Times New Roman"/>
                <w:b/>
                <w:bCs/>
                <w:color w:val="000000"/>
                <w:szCs w:val="24"/>
              </w:rPr>
            </w:pPr>
          </w:p>
        </w:tc>
        <w:tc>
          <w:tcPr>
            <w:tcW w:w="3061" w:type="dxa"/>
            <w:tcBorders>
              <w:top w:val="single" w:sz="4" w:space="0" w:color="auto"/>
              <w:left w:val="single" w:sz="4" w:space="0" w:color="auto"/>
              <w:bottom w:val="single" w:sz="4" w:space="0" w:color="auto"/>
              <w:right w:val="single" w:sz="4" w:space="0" w:color="auto"/>
            </w:tcBorders>
            <w:vAlign w:val="center"/>
            <w:hideMark/>
          </w:tcPr>
          <w:p w14:paraId="4BE5AD9E" w14:textId="448A96DD" w:rsidR="000D1B92" w:rsidRPr="008513AE" w:rsidRDefault="00120A51" w:rsidP="00465F3D">
            <w:pPr>
              <w:widowControl w:val="0"/>
              <w:suppressAutoHyphens/>
              <w:jc w:val="center"/>
              <w:rPr>
                <w:rFonts w:ascii="Times New Roman" w:hAnsi="Times New Roman"/>
                <w:b/>
                <w:bCs/>
                <w:color w:val="000000"/>
                <w:szCs w:val="24"/>
              </w:rPr>
            </w:pPr>
            <w:r w:rsidRPr="008513AE">
              <w:rPr>
                <w:rFonts w:ascii="Times New Roman" w:hAnsi="Times New Roman"/>
                <w:b/>
                <w:bCs/>
                <w:color w:val="000000"/>
                <w:szCs w:val="24"/>
              </w:rPr>
              <w:t>17 700,00</w:t>
            </w:r>
          </w:p>
        </w:tc>
        <w:tc>
          <w:tcPr>
            <w:tcW w:w="1333" w:type="dxa"/>
            <w:tcBorders>
              <w:top w:val="single" w:sz="4" w:space="0" w:color="auto"/>
              <w:left w:val="single" w:sz="4" w:space="0" w:color="auto"/>
              <w:bottom w:val="single" w:sz="4" w:space="0" w:color="auto"/>
              <w:right w:val="single" w:sz="4" w:space="0" w:color="auto"/>
            </w:tcBorders>
            <w:vAlign w:val="center"/>
            <w:hideMark/>
          </w:tcPr>
          <w:p w14:paraId="45427451" w14:textId="2E7033F2" w:rsidR="000D1B92" w:rsidRPr="008513AE" w:rsidRDefault="00120A51" w:rsidP="00465F3D">
            <w:pPr>
              <w:widowControl w:val="0"/>
              <w:suppressAutoHyphens/>
              <w:jc w:val="center"/>
              <w:rPr>
                <w:rFonts w:ascii="Times New Roman" w:hAnsi="Times New Roman"/>
                <w:b/>
                <w:bCs/>
                <w:color w:val="000000"/>
                <w:szCs w:val="24"/>
              </w:rPr>
            </w:pPr>
            <w:r w:rsidRPr="008513AE">
              <w:rPr>
                <w:rFonts w:ascii="Times New Roman" w:hAnsi="Times New Roman"/>
                <w:b/>
                <w:bCs/>
                <w:color w:val="000000"/>
                <w:szCs w:val="24"/>
              </w:rPr>
              <w:t>17 700,00</w:t>
            </w:r>
          </w:p>
        </w:tc>
      </w:tr>
      <w:tr w:rsidR="000D1B92" w:rsidRPr="008513AE" w14:paraId="5775347A" w14:textId="77777777" w:rsidTr="00120A51">
        <w:tc>
          <w:tcPr>
            <w:tcW w:w="876" w:type="dxa"/>
            <w:tcBorders>
              <w:top w:val="single" w:sz="4" w:space="0" w:color="auto"/>
              <w:left w:val="single" w:sz="4" w:space="0" w:color="auto"/>
              <w:bottom w:val="single" w:sz="4" w:space="0" w:color="auto"/>
              <w:right w:val="single" w:sz="4" w:space="0" w:color="auto"/>
            </w:tcBorders>
            <w:hideMark/>
          </w:tcPr>
          <w:p w14:paraId="28390078" w14:textId="7BBCC3CD" w:rsidR="000D1B92" w:rsidRPr="008513AE" w:rsidRDefault="000D1B92" w:rsidP="00D9069C">
            <w:pPr>
              <w:widowControl w:val="0"/>
              <w:suppressAutoHyphens/>
              <w:jc w:val="both"/>
              <w:rPr>
                <w:rFonts w:ascii="Times New Roman" w:hAnsi="Times New Roman"/>
                <w:b/>
                <w:bCs/>
                <w:color w:val="000000"/>
                <w:szCs w:val="24"/>
              </w:rPr>
            </w:pPr>
            <w:r w:rsidRPr="008513AE">
              <w:rPr>
                <w:rFonts w:ascii="Times New Roman" w:hAnsi="Times New Roman"/>
                <w:b/>
                <w:bCs/>
                <w:color w:val="000000"/>
                <w:szCs w:val="24"/>
              </w:rPr>
              <w:t>1</w:t>
            </w:r>
            <w:r w:rsidR="009521CE" w:rsidRPr="008513AE">
              <w:rPr>
                <w:rFonts w:ascii="Times New Roman" w:hAnsi="Times New Roman"/>
                <w:b/>
                <w:bCs/>
                <w:color w:val="000000"/>
                <w:szCs w:val="24"/>
              </w:rPr>
              <w:t>5</w:t>
            </w:r>
            <w:r w:rsidRPr="008513AE">
              <w:rPr>
                <w:rFonts w:ascii="Times New Roman" w:hAnsi="Times New Roman"/>
                <w:b/>
                <w:bCs/>
                <w:color w:val="000000"/>
                <w:szCs w:val="24"/>
              </w:rPr>
              <w:t>.3.</w:t>
            </w:r>
          </w:p>
        </w:tc>
        <w:tc>
          <w:tcPr>
            <w:tcW w:w="2950" w:type="dxa"/>
            <w:tcBorders>
              <w:top w:val="single" w:sz="4" w:space="0" w:color="auto"/>
              <w:left w:val="single" w:sz="4" w:space="0" w:color="auto"/>
              <w:bottom w:val="single" w:sz="4" w:space="0" w:color="auto"/>
              <w:right w:val="single" w:sz="4" w:space="0" w:color="auto"/>
            </w:tcBorders>
          </w:tcPr>
          <w:p w14:paraId="2EBEE264" w14:textId="2987024F" w:rsidR="000D1B92" w:rsidRPr="008513AE" w:rsidRDefault="000D1B92" w:rsidP="00D9069C">
            <w:pPr>
              <w:widowControl w:val="0"/>
              <w:suppressAutoHyphens/>
              <w:jc w:val="both"/>
              <w:rPr>
                <w:rFonts w:ascii="Times New Roman" w:hAnsi="Times New Roman"/>
                <w:b/>
                <w:bCs/>
                <w:color w:val="000000"/>
                <w:szCs w:val="24"/>
              </w:rPr>
            </w:pPr>
            <w:r w:rsidRPr="008513AE">
              <w:rPr>
                <w:rFonts w:ascii="Times New Roman" w:hAnsi="Times New Roman"/>
                <w:b/>
                <w:bCs/>
                <w:color w:val="000000"/>
                <w:szCs w:val="24"/>
              </w:rPr>
              <w:t>Paslaugos:</w:t>
            </w:r>
          </w:p>
        </w:tc>
        <w:tc>
          <w:tcPr>
            <w:tcW w:w="1698" w:type="dxa"/>
            <w:tcBorders>
              <w:top w:val="single" w:sz="4" w:space="0" w:color="auto"/>
              <w:left w:val="single" w:sz="4" w:space="0" w:color="auto"/>
              <w:bottom w:val="single" w:sz="4" w:space="0" w:color="auto"/>
              <w:right w:val="single" w:sz="4" w:space="0" w:color="auto"/>
            </w:tcBorders>
          </w:tcPr>
          <w:p w14:paraId="6BFFE467" w14:textId="77777777" w:rsidR="000D1B92" w:rsidRPr="008513AE" w:rsidRDefault="000D1B92" w:rsidP="00D9069C">
            <w:pPr>
              <w:widowControl w:val="0"/>
              <w:suppressAutoHyphens/>
              <w:jc w:val="center"/>
              <w:rPr>
                <w:rFonts w:ascii="Times New Roman" w:hAnsi="Times New Roman"/>
                <w:b/>
                <w:bCs/>
                <w:color w:val="000000"/>
                <w:szCs w:val="24"/>
              </w:rPr>
            </w:pPr>
          </w:p>
        </w:tc>
        <w:tc>
          <w:tcPr>
            <w:tcW w:w="3061" w:type="dxa"/>
            <w:tcBorders>
              <w:top w:val="single" w:sz="4" w:space="0" w:color="auto"/>
              <w:left w:val="single" w:sz="4" w:space="0" w:color="auto"/>
              <w:bottom w:val="single" w:sz="4" w:space="0" w:color="auto"/>
              <w:right w:val="single" w:sz="4" w:space="0" w:color="auto"/>
            </w:tcBorders>
            <w:hideMark/>
          </w:tcPr>
          <w:p w14:paraId="52EA2799" w14:textId="5472B776" w:rsidR="000D1B92" w:rsidRPr="008513AE" w:rsidRDefault="00120A51" w:rsidP="00D9069C">
            <w:pPr>
              <w:widowControl w:val="0"/>
              <w:suppressAutoHyphens/>
              <w:jc w:val="center"/>
              <w:rPr>
                <w:rFonts w:ascii="Times New Roman" w:hAnsi="Times New Roman"/>
                <w:b/>
                <w:bCs/>
                <w:color w:val="000000"/>
                <w:szCs w:val="24"/>
              </w:rPr>
            </w:pPr>
            <w:r w:rsidRPr="008513AE">
              <w:rPr>
                <w:rFonts w:ascii="Times New Roman" w:hAnsi="Times New Roman"/>
                <w:b/>
                <w:bCs/>
                <w:color w:val="000000"/>
                <w:szCs w:val="24"/>
              </w:rPr>
              <w:t>65 628,00</w:t>
            </w:r>
          </w:p>
        </w:tc>
        <w:tc>
          <w:tcPr>
            <w:tcW w:w="1333" w:type="dxa"/>
            <w:tcBorders>
              <w:top w:val="single" w:sz="4" w:space="0" w:color="auto"/>
              <w:left w:val="single" w:sz="4" w:space="0" w:color="auto"/>
              <w:bottom w:val="single" w:sz="4" w:space="0" w:color="auto"/>
              <w:right w:val="single" w:sz="4" w:space="0" w:color="auto"/>
            </w:tcBorders>
            <w:hideMark/>
          </w:tcPr>
          <w:p w14:paraId="7BFDECDF" w14:textId="5097B3F3" w:rsidR="000D1B92" w:rsidRPr="008513AE" w:rsidRDefault="00120A51" w:rsidP="00D9069C">
            <w:pPr>
              <w:widowControl w:val="0"/>
              <w:suppressAutoHyphens/>
              <w:jc w:val="center"/>
              <w:rPr>
                <w:rFonts w:ascii="Times New Roman" w:hAnsi="Times New Roman"/>
                <w:b/>
                <w:bCs/>
                <w:color w:val="000000"/>
                <w:szCs w:val="24"/>
              </w:rPr>
            </w:pPr>
            <w:r w:rsidRPr="008513AE">
              <w:rPr>
                <w:rFonts w:ascii="Times New Roman" w:hAnsi="Times New Roman"/>
                <w:b/>
                <w:bCs/>
                <w:color w:val="000000"/>
                <w:szCs w:val="24"/>
              </w:rPr>
              <w:t>35 628,00</w:t>
            </w:r>
          </w:p>
        </w:tc>
      </w:tr>
      <w:tr w:rsidR="000D1B92" w:rsidRPr="008513AE" w14:paraId="330C67F5" w14:textId="77777777" w:rsidTr="00120A51">
        <w:tc>
          <w:tcPr>
            <w:tcW w:w="876" w:type="dxa"/>
            <w:tcBorders>
              <w:top w:val="single" w:sz="4" w:space="0" w:color="auto"/>
              <w:left w:val="single" w:sz="4" w:space="0" w:color="auto"/>
              <w:bottom w:val="single" w:sz="4" w:space="0" w:color="auto"/>
              <w:right w:val="single" w:sz="4" w:space="0" w:color="auto"/>
            </w:tcBorders>
            <w:hideMark/>
          </w:tcPr>
          <w:p w14:paraId="466B03C3" w14:textId="77063748" w:rsidR="000D1B92" w:rsidRPr="008513AE" w:rsidRDefault="000D1B92" w:rsidP="00D9069C">
            <w:pPr>
              <w:widowControl w:val="0"/>
              <w:suppressAutoHyphens/>
              <w:jc w:val="both"/>
              <w:rPr>
                <w:rFonts w:ascii="Times New Roman" w:hAnsi="Times New Roman"/>
                <w:color w:val="000000"/>
                <w:szCs w:val="24"/>
              </w:rPr>
            </w:pPr>
            <w:r w:rsidRPr="008513AE">
              <w:rPr>
                <w:rFonts w:ascii="Times New Roman" w:hAnsi="Times New Roman"/>
                <w:color w:val="000000"/>
                <w:szCs w:val="24"/>
              </w:rPr>
              <w:t>1</w:t>
            </w:r>
            <w:r w:rsidR="009521CE" w:rsidRPr="008513AE">
              <w:rPr>
                <w:rFonts w:ascii="Times New Roman" w:hAnsi="Times New Roman"/>
                <w:color w:val="000000"/>
                <w:szCs w:val="24"/>
              </w:rPr>
              <w:t>5</w:t>
            </w:r>
            <w:r w:rsidRPr="008513AE">
              <w:rPr>
                <w:rFonts w:ascii="Times New Roman" w:hAnsi="Times New Roman"/>
                <w:color w:val="000000"/>
                <w:szCs w:val="24"/>
              </w:rPr>
              <w:t>.3.1.</w:t>
            </w:r>
          </w:p>
        </w:tc>
        <w:tc>
          <w:tcPr>
            <w:tcW w:w="2950" w:type="dxa"/>
            <w:tcBorders>
              <w:top w:val="single" w:sz="4" w:space="0" w:color="auto"/>
              <w:left w:val="single" w:sz="4" w:space="0" w:color="auto"/>
              <w:bottom w:val="single" w:sz="4" w:space="0" w:color="auto"/>
              <w:right w:val="single" w:sz="4" w:space="0" w:color="auto"/>
            </w:tcBorders>
            <w:hideMark/>
          </w:tcPr>
          <w:p w14:paraId="127C28B5" w14:textId="1ED68F28" w:rsidR="000D1B92" w:rsidRPr="008513AE" w:rsidRDefault="00120A51" w:rsidP="00D9069C">
            <w:pPr>
              <w:widowControl w:val="0"/>
              <w:suppressAutoHyphens/>
              <w:jc w:val="both"/>
              <w:rPr>
                <w:rFonts w:ascii="Times New Roman" w:hAnsi="Times New Roman"/>
                <w:color w:val="000000"/>
                <w:szCs w:val="24"/>
              </w:rPr>
            </w:pPr>
            <w:r w:rsidRPr="008513AE">
              <w:rPr>
                <w:rFonts w:ascii="Times New Roman" w:hAnsi="Times New Roman"/>
                <w:color w:val="000000"/>
                <w:szCs w:val="24"/>
              </w:rPr>
              <w:t>pavėžėjimo</w:t>
            </w:r>
            <w:r w:rsidR="000D1B92" w:rsidRPr="008513AE">
              <w:rPr>
                <w:rFonts w:ascii="Times New Roman" w:hAnsi="Times New Roman"/>
                <w:color w:val="000000"/>
                <w:szCs w:val="24"/>
              </w:rPr>
              <w:t xml:space="preserve"> paslaugos</w:t>
            </w:r>
          </w:p>
        </w:tc>
        <w:tc>
          <w:tcPr>
            <w:tcW w:w="1698" w:type="dxa"/>
            <w:tcBorders>
              <w:top w:val="single" w:sz="4" w:space="0" w:color="auto"/>
              <w:left w:val="single" w:sz="4" w:space="0" w:color="auto"/>
              <w:bottom w:val="single" w:sz="4" w:space="0" w:color="auto"/>
              <w:right w:val="single" w:sz="4" w:space="0" w:color="auto"/>
            </w:tcBorders>
          </w:tcPr>
          <w:p w14:paraId="40326B90" w14:textId="77777777" w:rsidR="000D1B92" w:rsidRPr="008513AE" w:rsidRDefault="000D1B92" w:rsidP="00D9069C">
            <w:pPr>
              <w:widowControl w:val="0"/>
              <w:suppressAutoHyphens/>
              <w:jc w:val="center"/>
              <w:rPr>
                <w:rFonts w:ascii="Times New Roman" w:hAnsi="Times New Roman"/>
                <w:color w:val="000000"/>
                <w:szCs w:val="24"/>
              </w:rPr>
            </w:pPr>
          </w:p>
        </w:tc>
        <w:tc>
          <w:tcPr>
            <w:tcW w:w="3061" w:type="dxa"/>
            <w:tcBorders>
              <w:top w:val="single" w:sz="4" w:space="0" w:color="auto"/>
              <w:left w:val="single" w:sz="4" w:space="0" w:color="auto"/>
              <w:bottom w:val="single" w:sz="4" w:space="0" w:color="auto"/>
              <w:right w:val="single" w:sz="4" w:space="0" w:color="auto"/>
            </w:tcBorders>
          </w:tcPr>
          <w:p w14:paraId="69555BE9" w14:textId="00A8E9EA" w:rsidR="000D1B92" w:rsidRPr="008513AE" w:rsidRDefault="00465F3D" w:rsidP="00D9069C">
            <w:pPr>
              <w:widowControl w:val="0"/>
              <w:suppressAutoHyphens/>
              <w:jc w:val="center"/>
              <w:rPr>
                <w:rFonts w:ascii="Times New Roman" w:hAnsi="Times New Roman"/>
                <w:color w:val="000000"/>
                <w:szCs w:val="24"/>
              </w:rPr>
            </w:pPr>
            <w:r w:rsidRPr="008513AE">
              <w:rPr>
                <w:rFonts w:ascii="Times New Roman" w:hAnsi="Times New Roman"/>
                <w:color w:val="000000"/>
                <w:szCs w:val="24"/>
              </w:rPr>
              <w:t>18 000,00</w:t>
            </w:r>
          </w:p>
        </w:tc>
        <w:tc>
          <w:tcPr>
            <w:tcW w:w="1333" w:type="dxa"/>
            <w:tcBorders>
              <w:top w:val="single" w:sz="4" w:space="0" w:color="auto"/>
              <w:left w:val="single" w:sz="4" w:space="0" w:color="auto"/>
              <w:bottom w:val="single" w:sz="4" w:space="0" w:color="auto"/>
              <w:right w:val="single" w:sz="4" w:space="0" w:color="auto"/>
            </w:tcBorders>
          </w:tcPr>
          <w:p w14:paraId="0AB3E95E" w14:textId="549FF851" w:rsidR="000D1B92" w:rsidRPr="008513AE" w:rsidRDefault="00465F3D" w:rsidP="00D9069C">
            <w:pPr>
              <w:widowControl w:val="0"/>
              <w:suppressAutoHyphens/>
              <w:jc w:val="center"/>
              <w:rPr>
                <w:rFonts w:ascii="Times New Roman" w:hAnsi="Times New Roman"/>
                <w:color w:val="000000"/>
                <w:szCs w:val="24"/>
              </w:rPr>
            </w:pPr>
            <w:r w:rsidRPr="008513AE">
              <w:rPr>
                <w:rFonts w:ascii="Times New Roman" w:hAnsi="Times New Roman"/>
                <w:color w:val="000000"/>
                <w:szCs w:val="24"/>
              </w:rPr>
              <w:t>18 000,00</w:t>
            </w:r>
          </w:p>
        </w:tc>
      </w:tr>
      <w:tr w:rsidR="000D1B92" w:rsidRPr="008513AE" w14:paraId="5F1B7203" w14:textId="77777777" w:rsidTr="00120A51">
        <w:tc>
          <w:tcPr>
            <w:tcW w:w="876" w:type="dxa"/>
            <w:tcBorders>
              <w:top w:val="single" w:sz="4" w:space="0" w:color="auto"/>
              <w:left w:val="single" w:sz="4" w:space="0" w:color="auto"/>
              <w:bottom w:val="single" w:sz="4" w:space="0" w:color="auto"/>
              <w:right w:val="single" w:sz="4" w:space="0" w:color="auto"/>
            </w:tcBorders>
            <w:hideMark/>
          </w:tcPr>
          <w:p w14:paraId="7DFCED4E" w14:textId="0D9ED31A" w:rsidR="000D1B92" w:rsidRPr="008513AE" w:rsidRDefault="000D1B92" w:rsidP="00D9069C">
            <w:pPr>
              <w:widowControl w:val="0"/>
              <w:suppressAutoHyphens/>
              <w:jc w:val="both"/>
              <w:rPr>
                <w:rFonts w:ascii="Times New Roman" w:hAnsi="Times New Roman"/>
                <w:color w:val="000000"/>
                <w:szCs w:val="24"/>
              </w:rPr>
            </w:pPr>
            <w:r w:rsidRPr="008513AE">
              <w:rPr>
                <w:rFonts w:ascii="Times New Roman" w:hAnsi="Times New Roman"/>
                <w:color w:val="000000"/>
                <w:szCs w:val="24"/>
              </w:rPr>
              <w:t>1</w:t>
            </w:r>
            <w:r w:rsidR="009521CE" w:rsidRPr="008513AE">
              <w:rPr>
                <w:rFonts w:ascii="Times New Roman" w:hAnsi="Times New Roman"/>
                <w:color w:val="000000"/>
                <w:szCs w:val="24"/>
              </w:rPr>
              <w:t>5</w:t>
            </w:r>
            <w:r w:rsidRPr="008513AE">
              <w:rPr>
                <w:rFonts w:ascii="Times New Roman" w:hAnsi="Times New Roman"/>
                <w:color w:val="000000"/>
                <w:szCs w:val="24"/>
              </w:rPr>
              <w:t>.3.2.</w:t>
            </w:r>
          </w:p>
        </w:tc>
        <w:tc>
          <w:tcPr>
            <w:tcW w:w="2950" w:type="dxa"/>
            <w:tcBorders>
              <w:top w:val="single" w:sz="4" w:space="0" w:color="auto"/>
              <w:left w:val="single" w:sz="4" w:space="0" w:color="auto"/>
              <w:bottom w:val="single" w:sz="4" w:space="0" w:color="auto"/>
              <w:right w:val="single" w:sz="4" w:space="0" w:color="auto"/>
            </w:tcBorders>
            <w:hideMark/>
          </w:tcPr>
          <w:p w14:paraId="6B28B83A" w14:textId="283EA934" w:rsidR="000D1B92" w:rsidRPr="008513AE" w:rsidRDefault="000D1B92" w:rsidP="00D9069C">
            <w:pPr>
              <w:widowControl w:val="0"/>
              <w:suppressAutoHyphens/>
              <w:jc w:val="both"/>
              <w:rPr>
                <w:rFonts w:ascii="Times New Roman" w:hAnsi="Times New Roman"/>
                <w:color w:val="000000"/>
                <w:szCs w:val="24"/>
              </w:rPr>
            </w:pPr>
            <w:r w:rsidRPr="008513AE">
              <w:rPr>
                <w:rFonts w:ascii="Times New Roman" w:hAnsi="Times New Roman"/>
                <w:color w:val="000000"/>
                <w:szCs w:val="24"/>
              </w:rPr>
              <w:t>psichologo paslaugos</w:t>
            </w:r>
          </w:p>
        </w:tc>
        <w:tc>
          <w:tcPr>
            <w:tcW w:w="1698" w:type="dxa"/>
            <w:tcBorders>
              <w:top w:val="single" w:sz="4" w:space="0" w:color="auto"/>
              <w:left w:val="single" w:sz="4" w:space="0" w:color="auto"/>
              <w:bottom w:val="single" w:sz="4" w:space="0" w:color="auto"/>
              <w:right w:val="single" w:sz="4" w:space="0" w:color="auto"/>
            </w:tcBorders>
          </w:tcPr>
          <w:p w14:paraId="143082AF" w14:textId="77777777" w:rsidR="000D1B92" w:rsidRPr="008513AE" w:rsidRDefault="000D1B92" w:rsidP="00D9069C">
            <w:pPr>
              <w:widowControl w:val="0"/>
              <w:suppressAutoHyphens/>
              <w:jc w:val="center"/>
              <w:rPr>
                <w:rFonts w:ascii="Times New Roman" w:hAnsi="Times New Roman"/>
                <w:color w:val="000000"/>
                <w:szCs w:val="24"/>
              </w:rPr>
            </w:pPr>
          </w:p>
        </w:tc>
        <w:tc>
          <w:tcPr>
            <w:tcW w:w="3061" w:type="dxa"/>
            <w:tcBorders>
              <w:top w:val="single" w:sz="4" w:space="0" w:color="auto"/>
              <w:left w:val="single" w:sz="4" w:space="0" w:color="auto"/>
              <w:bottom w:val="single" w:sz="4" w:space="0" w:color="auto"/>
              <w:right w:val="single" w:sz="4" w:space="0" w:color="auto"/>
            </w:tcBorders>
          </w:tcPr>
          <w:p w14:paraId="24121F8F" w14:textId="2E2919EF" w:rsidR="000D1B92" w:rsidRPr="008513AE" w:rsidRDefault="00465F3D" w:rsidP="00D9069C">
            <w:pPr>
              <w:widowControl w:val="0"/>
              <w:suppressAutoHyphens/>
              <w:jc w:val="center"/>
              <w:rPr>
                <w:rFonts w:ascii="Times New Roman" w:hAnsi="Times New Roman"/>
                <w:color w:val="000000"/>
                <w:szCs w:val="24"/>
              </w:rPr>
            </w:pPr>
            <w:r w:rsidRPr="008513AE">
              <w:rPr>
                <w:rFonts w:ascii="Times New Roman" w:hAnsi="Times New Roman"/>
                <w:color w:val="000000"/>
                <w:szCs w:val="24"/>
              </w:rPr>
              <w:t>15 000,00</w:t>
            </w:r>
          </w:p>
        </w:tc>
        <w:tc>
          <w:tcPr>
            <w:tcW w:w="1333" w:type="dxa"/>
            <w:tcBorders>
              <w:top w:val="single" w:sz="4" w:space="0" w:color="auto"/>
              <w:left w:val="single" w:sz="4" w:space="0" w:color="auto"/>
              <w:bottom w:val="single" w:sz="4" w:space="0" w:color="auto"/>
              <w:right w:val="single" w:sz="4" w:space="0" w:color="auto"/>
            </w:tcBorders>
          </w:tcPr>
          <w:p w14:paraId="66517C53" w14:textId="36657B04" w:rsidR="000D1B92" w:rsidRPr="008513AE" w:rsidRDefault="00465F3D" w:rsidP="00D9069C">
            <w:pPr>
              <w:widowControl w:val="0"/>
              <w:suppressAutoHyphens/>
              <w:jc w:val="center"/>
              <w:rPr>
                <w:rFonts w:ascii="Times New Roman" w:hAnsi="Times New Roman"/>
                <w:color w:val="000000"/>
                <w:szCs w:val="24"/>
              </w:rPr>
            </w:pPr>
            <w:r w:rsidRPr="008513AE">
              <w:rPr>
                <w:rFonts w:ascii="Times New Roman" w:hAnsi="Times New Roman"/>
                <w:color w:val="000000"/>
                <w:szCs w:val="24"/>
              </w:rPr>
              <w:t>15 000,00</w:t>
            </w:r>
          </w:p>
        </w:tc>
      </w:tr>
      <w:tr w:rsidR="000D1B92" w:rsidRPr="008513AE" w14:paraId="10A387D3" w14:textId="77777777" w:rsidTr="00465F3D">
        <w:tc>
          <w:tcPr>
            <w:tcW w:w="876" w:type="dxa"/>
            <w:tcBorders>
              <w:top w:val="single" w:sz="4" w:space="0" w:color="auto"/>
              <w:left w:val="single" w:sz="4" w:space="0" w:color="auto"/>
              <w:bottom w:val="single" w:sz="4" w:space="0" w:color="auto"/>
              <w:right w:val="single" w:sz="4" w:space="0" w:color="auto"/>
            </w:tcBorders>
            <w:hideMark/>
          </w:tcPr>
          <w:p w14:paraId="3AF1D294" w14:textId="47842F6E" w:rsidR="000D1B92" w:rsidRPr="008513AE" w:rsidRDefault="000D1B92" w:rsidP="00D9069C">
            <w:pPr>
              <w:widowControl w:val="0"/>
              <w:suppressAutoHyphens/>
              <w:jc w:val="both"/>
              <w:rPr>
                <w:rFonts w:ascii="Times New Roman" w:hAnsi="Times New Roman"/>
                <w:color w:val="000000"/>
                <w:szCs w:val="24"/>
              </w:rPr>
            </w:pPr>
            <w:r w:rsidRPr="008513AE">
              <w:rPr>
                <w:rFonts w:ascii="Times New Roman" w:hAnsi="Times New Roman"/>
                <w:color w:val="000000"/>
                <w:szCs w:val="24"/>
              </w:rPr>
              <w:t>1</w:t>
            </w:r>
            <w:r w:rsidR="009521CE" w:rsidRPr="008513AE">
              <w:rPr>
                <w:rFonts w:ascii="Times New Roman" w:hAnsi="Times New Roman"/>
                <w:color w:val="000000"/>
                <w:szCs w:val="24"/>
              </w:rPr>
              <w:t>5</w:t>
            </w:r>
            <w:r w:rsidRPr="008513AE">
              <w:rPr>
                <w:rFonts w:ascii="Times New Roman" w:hAnsi="Times New Roman"/>
                <w:color w:val="000000"/>
                <w:szCs w:val="24"/>
              </w:rPr>
              <w:t>.3.3.</w:t>
            </w:r>
          </w:p>
        </w:tc>
        <w:tc>
          <w:tcPr>
            <w:tcW w:w="2950" w:type="dxa"/>
            <w:tcBorders>
              <w:top w:val="single" w:sz="4" w:space="0" w:color="auto"/>
              <w:left w:val="single" w:sz="4" w:space="0" w:color="auto"/>
              <w:bottom w:val="single" w:sz="4" w:space="0" w:color="auto"/>
              <w:right w:val="single" w:sz="4" w:space="0" w:color="auto"/>
            </w:tcBorders>
            <w:hideMark/>
          </w:tcPr>
          <w:p w14:paraId="6A284A69" w14:textId="37767CD5" w:rsidR="000D1B92" w:rsidRPr="008513AE" w:rsidRDefault="000D1B92" w:rsidP="00D9069C">
            <w:pPr>
              <w:widowControl w:val="0"/>
              <w:suppressAutoHyphens/>
              <w:jc w:val="both"/>
              <w:rPr>
                <w:rFonts w:ascii="Times New Roman" w:hAnsi="Times New Roman"/>
                <w:color w:val="000000"/>
                <w:szCs w:val="24"/>
              </w:rPr>
            </w:pPr>
            <w:r w:rsidRPr="008513AE">
              <w:rPr>
                <w:rFonts w:ascii="Times New Roman" w:hAnsi="Times New Roman"/>
                <w:color w:val="000000"/>
                <w:szCs w:val="24"/>
              </w:rPr>
              <w:t>individualios priklausomybių konsultanto paslaugos</w:t>
            </w:r>
          </w:p>
        </w:tc>
        <w:tc>
          <w:tcPr>
            <w:tcW w:w="1698" w:type="dxa"/>
            <w:tcBorders>
              <w:top w:val="single" w:sz="4" w:space="0" w:color="auto"/>
              <w:left w:val="single" w:sz="4" w:space="0" w:color="auto"/>
              <w:bottom w:val="single" w:sz="4" w:space="0" w:color="auto"/>
              <w:right w:val="single" w:sz="4" w:space="0" w:color="auto"/>
            </w:tcBorders>
          </w:tcPr>
          <w:p w14:paraId="26BB8566" w14:textId="77777777" w:rsidR="000D1B92" w:rsidRPr="008513AE" w:rsidRDefault="000D1B92" w:rsidP="00D9069C">
            <w:pPr>
              <w:widowControl w:val="0"/>
              <w:suppressAutoHyphens/>
              <w:jc w:val="center"/>
              <w:rPr>
                <w:rFonts w:ascii="Times New Roman" w:hAnsi="Times New Roman"/>
                <w:color w:val="000000"/>
                <w:szCs w:val="24"/>
              </w:rPr>
            </w:pPr>
          </w:p>
        </w:tc>
        <w:tc>
          <w:tcPr>
            <w:tcW w:w="3061" w:type="dxa"/>
            <w:tcBorders>
              <w:top w:val="single" w:sz="4" w:space="0" w:color="auto"/>
              <w:left w:val="single" w:sz="4" w:space="0" w:color="auto"/>
              <w:bottom w:val="single" w:sz="4" w:space="0" w:color="auto"/>
              <w:right w:val="single" w:sz="4" w:space="0" w:color="auto"/>
            </w:tcBorders>
            <w:vAlign w:val="center"/>
          </w:tcPr>
          <w:p w14:paraId="02F95913" w14:textId="71DAEDA7" w:rsidR="000D1B92" w:rsidRPr="008513AE" w:rsidRDefault="00465F3D" w:rsidP="00465F3D">
            <w:pPr>
              <w:widowControl w:val="0"/>
              <w:suppressAutoHyphens/>
              <w:jc w:val="center"/>
              <w:rPr>
                <w:rFonts w:ascii="Times New Roman" w:hAnsi="Times New Roman"/>
                <w:color w:val="000000"/>
                <w:szCs w:val="24"/>
              </w:rPr>
            </w:pPr>
            <w:r w:rsidRPr="008513AE">
              <w:rPr>
                <w:rFonts w:ascii="Times New Roman" w:hAnsi="Times New Roman"/>
                <w:color w:val="000000"/>
                <w:szCs w:val="24"/>
              </w:rPr>
              <w:t>5 000,00</w:t>
            </w:r>
          </w:p>
        </w:tc>
        <w:tc>
          <w:tcPr>
            <w:tcW w:w="1333" w:type="dxa"/>
            <w:tcBorders>
              <w:top w:val="single" w:sz="4" w:space="0" w:color="auto"/>
              <w:left w:val="single" w:sz="4" w:space="0" w:color="auto"/>
              <w:bottom w:val="single" w:sz="4" w:space="0" w:color="auto"/>
              <w:right w:val="single" w:sz="4" w:space="0" w:color="auto"/>
            </w:tcBorders>
            <w:vAlign w:val="center"/>
          </w:tcPr>
          <w:p w14:paraId="32DAD82A" w14:textId="076B4D4B" w:rsidR="000D1B92" w:rsidRPr="008513AE" w:rsidRDefault="00465F3D" w:rsidP="00465F3D">
            <w:pPr>
              <w:widowControl w:val="0"/>
              <w:suppressAutoHyphens/>
              <w:jc w:val="center"/>
              <w:rPr>
                <w:rFonts w:ascii="Times New Roman" w:hAnsi="Times New Roman"/>
                <w:color w:val="000000"/>
                <w:szCs w:val="24"/>
              </w:rPr>
            </w:pPr>
            <w:r w:rsidRPr="008513AE">
              <w:rPr>
                <w:rFonts w:ascii="Times New Roman" w:hAnsi="Times New Roman"/>
                <w:color w:val="000000"/>
                <w:szCs w:val="24"/>
              </w:rPr>
              <w:t>5 000,00</w:t>
            </w:r>
          </w:p>
        </w:tc>
      </w:tr>
      <w:tr w:rsidR="000D1B92" w:rsidRPr="008513AE" w14:paraId="0D0BC01A" w14:textId="77777777" w:rsidTr="00465F3D">
        <w:tc>
          <w:tcPr>
            <w:tcW w:w="876" w:type="dxa"/>
            <w:tcBorders>
              <w:top w:val="single" w:sz="4" w:space="0" w:color="auto"/>
              <w:left w:val="single" w:sz="4" w:space="0" w:color="auto"/>
              <w:bottom w:val="single" w:sz="4" w:space="0" w:color="auto"/>
              <w:right w:val="single" w:sz="4" w:space="0" w:color="auto"/>
            </w:tcBorders>
            <w:hideMark/>
          </w:tcPr>
          <w:p w14:paraId="6C9E557C" w14:textId="20E70FE0" w:rsidR="000D1B92" w:rsidRPr="008513AE" w:rsidRDefault="000D1B92" w:rsidP="00D9069C">
            <w:pPr>
              <w:widowControl w:val="0"/>
              <w:suppressAutoHyphens/>
              <w:jc w:val="both"/>
              <w:rPr>
                <w:rFonts w:ascii="Times New Roman" w:hAnsi="Times New Roman"/>
                <w:color w:val="000000"/>
                <w:szCs w:val="24"/>
              </w:rPr>
            </w:pPr>
            <w:r w:rsidRPr="008513AE">
              <w:rPr>
                <w:rFonts w:ascii="Times New Roman" w:hAnsi="Times New Roman"/>
                <w:color w:val="000000"/>
                <w:szCs w:val="24"/>
              </w:rPr>
              <w:t>1</w:t>
            </w:r>
            <w:r w:rsidR="009521CE" w:rsidRPr="008513AE">
              <w:rPr>
                <w:rFonts w:ascii="Times New Roman" w:hAnsi="Times New Roman"/>
                <w:color w:val="000000"/>
                <w:szCs w:val="24"/>
              </w:rPr>
              <w:t>5</w:t>
            </w:r>
            <w:r w:rsidRPr="008513AE">
              <w:rPr>
                <w:rFonts w:ascii="Times New Roman" w:hAnsi="Times New Roman"/>
                <w:color w:val="000000"/>
                <w:szCs w:val="24"/>
              </w:rPr>
              <w:t>.3.4.</w:t>
            </w:r>
          </w:p>
        </w:tc>
        <w:tc>
          <w:tcPr>
            <w:tcW w:w="2950" w:type="dxa"/>
            <w:tcBorders>
              <w:top w:val="single" w:sz="4" w:space="0" w:color="auto"/>
              <w:left w:val="single" w:sz="4" w:space="0" w:color="auto"/>
              <w:bottom w:val="single" w:sz="4" w:space="0" w:color="auto"/>
              <w:right w:val="single" w:sz="4" w:space="0" w:color="auto"/>
            </w:tcBorders>
            <w:hideMark/>
          </w:tcPr>
          <w:p w14:paraId="114259DB" w14:textId="36E8DF98" w:rsidR="000D1B92" w:rsidRPr="008513AE" w:rsidRDefault="000D1B92" w:rsidP="00D9069C">
            <w:pPr>
              <w:widowControl w:val="0"/>
              <w:suppressAutoHyphens/>
              <w:jc w:val="both"/>
              <w:rPr>
                <w:rFonts w:ascii="Times New Roman" w:hAnsi="Times New Roman"/>
                <w:color w:val="000000"/>
                <w:szCs w:val="24"/>
              </w:rPr>
            </w:pPr>
            <w:r w:rsidRPr="008513AE">
              <w:rPr>
                <w:rFonts w:ascii="Times New Roman" w:hAnsi="Times New Roman"/>
                <w:color w:val="000000"/>
                <w:szCs w:val="24"/>
              </w:rPr>
              <w:t>teisinio konsultavimo ir informavimo paslaugos</w:t>
            </w:r>
          </w:p>
        </w:tc>
        <w:tc>
          <w:tcPr>
            <w:tcW w:w="1698" w:type="dxa"/>
            <w:tcBorders>
              <w:top w:val="single" w:sz="4" w:space="0" w:color="auto"/>
              <w:left w:val="single" w:sz="4" w:space="0" w:color="auto"/>
              <w:bottom w:val="single" w:sz="4" w:space="0" w:color="auto"/>
              <w:right w:val="single" w:sz="4" w:space="0" w:color="auto"/>
            </w:tcBorders>
          </w:tcPr>
          <w:p w14:paraId="397DD7F0" w14:textId="77777777" w:rsidR="000D1B92" w:rsidRPr="008513AE" w:rsidRDefault="000D1B92" w:rsidP="00D9069C">
            <w:pPr>
              <w:widowControl w:val="0"/>
              <w:suppressAutoHyphens/>
              <w:jc w:val="center"/>
              <w:rPr>
                <w:rFonts w:ascii="Times New Roman" w:hAnsi="Times New Roman"/>
                <w:color w:val="000000"/>
                <w:szCs w:val="24"/>
              </w:rPr>
            </w:pPr>
          </w:p>
        </w:tc>
        <w:tc>
          <w:tcPr>
            <w:tcW w:w="3061" w:type="dxa"/>
            <w:tcBorders>
              <w:top w:val="single" w:sz="4" w:space="0" w:color="auto"/>
              <w:left w:val="single" w:sz="4" w:space="0" w:color="auto"/>
              <w:bottom w:val="single" w:sz="4" w:space="0" w:color="auto"/>
              <w:right w:val="single" w:sz="4" w:space="0" w:color="auto"/>
            </w:tcBorders>
            <w:vAlign w:val="center"/>
          </w:tcPr>
          <w:p w14:paraId="2BD1E090" w14:textId="506A53BF" w:rsidR="000D1B92" w:rsidRPr="008513AE" w:rsidRDefault="00465F3D" w:rsidP="00465F3D">
            <w:pPr>
              <w:widowControl w:val="0"/>
              <w:suppressAutoHyphens/>
              <w:jc w:val="center"/>
              <w:rPr>
                <w:rFonts w:ascii="Times New Roman" w:hAnsi="Times New Roman"/>
                <w:color w:val="000000"/>
                <w:szCs w:val="24"/>
              </w:rPr>
            </w:pPr>
            <w:r w:rsidRPr="008513AE">
              <w:rPr>
                <w:rFonts w:ascii="Times New Roman" w:hAnsi="Times New Roman"/>
                <w:color w:val="000000"/>
                <w:szCs w:val="24"/>
              </w:rPr>
              <w:t>12 000,00</w:t>
            </w:r>
          </w:p>
        </w:tc>
        <w:tc>
          <w:tcPr>
            <w:tcW w:w="1333" w:type="dxa"/>
            <w:tcBorders>
              <w:top w:val="single" w:sz="4" w:space="0" w:color="auto"/>
              <w:left w:val="single" w:sz="4" w:space="0" w:color="auto"/>
              <w:bottom w:val="single" w:sz="4" w:space="0" w:color="auto"/>
              <w:right w:val="single" w:sz="4" w:space="0" w:color="auto"/>
            </w:tcBorders>
            <w:vAlign w:val="center"/>
          </w:tcPr>
          <w:p w14:paraId="2DA0CE01" w14:textId="04F997F1" w:rsidR="000D1B92" w:rsidRPr="008513AE" w:rsidRDefault="00465F3D" w:rsidP="00465F3D">
            <w:pPr>
              <w:widowControl w:val="0"/>
              <w:suppressAutoHyphens/>
              <w:jc w:val="center"/>
              <w:rPr>
                <w:rFonts w:ascii="Times New Roman" w:hAnsi="Times New Roman"/>
                <w:color w:val="000000"/>
                <w:szCs w:val="24"/>
              </w:rPr>
            </w:pPr>
            <w:r w:rsidRPr="008513AE">
              <w:rPr>
                <w:rFonts w:ascii="Times New Roman" w:hAnsi="Times New Roman"/>
                <w:color w:val="000000"/>
                <w:szCs w:val="24"/>
              </w:rPr>
              <w:t>12 000,00</w:t>
            </w:r>
          </w:p>
        </w:tc>
      </w:tr>
      <w:tr w:rsidR="000D1B92" w:rsidRPr="008513AE" w14:paraId="741FC5C2" w14:textId="77777777" w:rsidTr="00465F3D">
        <w:trPr>
          <w:trHeight w:val="358"/>
        </w:trPr>
        <w:tc>
          <w:tcPr>
            <w:tcW w:w="876" w:type="dxa"/>
            <w:tcBorders>
              <w:top w:val="single" w:sz="4" w:space="0" w:color="auto"/>
              <w:left w:val="single" w:sz="4" w:space="0" w:color="auto"/>
              <w:bottom w:val="single" w:sz="4" w:space="0" w:color="auto"/>
              <w:right w:val="single" w:sz="4" w:space="0" w:color="auto"/>
            </w:tcBorders>
            <w:hideMark/>
          </w:tcPr>
          <w:p w14:paraId="16D560B7" w14:textId="78917556" w:rsidR="000D1B92" w:rsidRPr="008513AE" w:rsidRDefault="000D1B92" w:rsidP="00D9069C">
            <w:pPr>
              <w:widowControl w:val="0"/>
              <w:suppressAutoHyphens/>
              <w:jc w:val="both"/>
              <w:rPr>
                <w:rFonts w:ascii="Times New Roman" w:hAnsi="Times New Roman"/>
                <w:color w:val="000000"/>
                <w:szCs w:val="24"/>
              </w:rPr>
            </w:pPr>
            <w:r w:rsidRPr="008513AE">
              <w:rPr>
                <w:rFonts w:ascii="Times New Roman" w:hAnsi="Times New Roman"/>
                <w:color w:val="000000"/>
                <w:szCs w:val="24"/>
              </w:rPr>
              <w:t>1</w:t>
            </w:r>
            <w:r w:rsidR="009521CE" w:rsidRPr="008513AE">
              <w:rPr>
                <w:rFonts w:ascii="Times New Roman" w:hAnsi="Times New Roman"/>
                <w:color w:val="000000"/>
                <w:szCs w:val="24"/>
              </w:rPr>
              <w:t>5</w:t>
            </w:r>
            <w:r w:rsidRPr="008513AE">
              <w:rPr>
                <w:rFonts w:ascii="Times New Roman" w:hAnsi="Times New Roman"/>
                <w:color w:val="000000"/>
                <w:szCs w:val="24"/>
              </w:rPr>
              <w:t>.3.5.</w:t>
            </w:r>
          </w:p>
        </w:tc>
        <w:tc>
          <w:tcPr>
            <w:tcW w:w="2950" w:type="dxa"/>
            <w:tcBorders>
              <w:top w:val="single" w:sz="4" w:space="0" w:color="auto"/>
              <w:left w:val="single" w:sz="4" w:space="0" w:color="auto"/>
              <w:bottom w:val="single" w:sz="4" w:space="0" w:color="auto"/>
              <w:right w:val="single" w:sz="4" w:space="0" w:color="auto"/>
            </w:tcBorders>
            <w:hideMark/>
          </w:tcPr>
          <w:p w14:paraId="12EC19F6" w14:textId="7DAD4D14" w:rsidR="000D1B92" w:rsidRPr="008513AE" w:rsidRDefault="00120A51" w:rsidP="00D9069C">
            <w:pPr>
              <w:widowControl w:val="0"/>
              <w:suppressAutoHyphens/>
              <w:jc w:val="both"/>
              <w:rPr>
                <w:rFonts w:ascii="Times New Roman" w:hAnsi="Times New Roman"/>
                <w:color w:val="000000"/>
                <w:szCs w:val="24"/>
              </w:rPr>
            </w:pPr>
            <w:r w:rsidRPr="008513AE">
              <w:rPr>
                <w:rFonts w:ascii="Times New Roman" w:hAnsi="Times New Roman"/>
                <w:color w:val="000000"/>
                <w:szCs w:val="24"/>
              </w:rPr>
              <w:t>finansinio raštingumo paslaugos</w:t>
            </w:r>
          </w:p>
        </w:tc>
        <w:tc>
          <w:tcPr>
            <w:tcW w:w="1698" w:type="dxa"/>
            <w:tcBorders>
              <w:top w:val="single" w:sz="4" w:space="0" w:color="auto"/>
              <w:left w:val="single" w:sz="4" w:space="0" w:color="auto"/>
              <w:bottom w:val="single" w:sz="4" w:space="0" w:color="auto"/>
              <w:right w:val="single" w:sz="4" w:space="0" w:color="auto"/>
            </w:tcBorders>
          </w:tcPr>
          <w:p w14:paraId="06AC9ECE" w14:textId="77777777" w:rsidR="000D1B92" w:rsidRPr="008513AE" w:rsidRDefault="000D1B92" w:rsidP="00D9069C">
            <w:pPr>
              <w:widowControl w:val="0"/>
              <w:suppressAutoHyphens/>
              <w:jc w:val="center"/>
              <w:rPr>
                <w:rFonts w:ascii="Times New Roman" w:hAnsi="Times New Roman"/>
                <w:color w:val="000000"/>
                <w:szCs w:val="24"/>
              </w:rPr>
            </w:pPr>
          </w:p>
        </w:tc>
        <w:tc>
          <w:tcPr>
            <w:tcW w:w="3061" w:type="dxa"/>
            <w:tcBorders>
              <w:top w:val="single" w:sz="4" w:space="0" w:color="auto"/>
              <w:left w:val="single" w:sz="4" w:space="0" w:color="auto"/>
              <w:bottom w:val="single" w:sz="4" w:space="0" w:color="auto"/>
              <w:right w:val="single" w:sz="4" w:space="0" w:color="auto"/>
            </w:tcBorders>
            <w:vAlign w:val="center"/>
          </w:tcPr>
          <w:p w14:paraId="2754ED4D" w14:textId="32A1EE70" w:rsidR="000D1B92" w:rsidRPr="008513AE" w:rsidRDefault="00465F3D" w:rsidP="00465F3D">
            <w:pPr>
              <w:widowControl w:val="0"/>
              <w:suppressAutoHyphens/>
              <w:jc w:val="center"/>
              <w:rPr>
                <w:rFonts w:ascii="Times New Roman" w:hAnsi="Times New Roman"/>
                <w:color w:val="000000"/>
                <w:szCs w:val="24"/>
              </w:rPr>
            </w:pPr>
            <w:r w:rsidRPr="008513AE">
              <w:rPr>
                <w:rFonts w:ascii="Times New Roman" w:hAnsi="Times New Roman"/>
                <w:color w:val="000000"/>
                <w:szCs w:val="24"/>
              </w:rPr>
              <w:t>12 000,00</w:t>
            </w:r>
          </w:p>
        </w:tc>
        <w:tc>
          <w:tcPr>
            <w:tcW w:w="1333" w:type="dxa"/>
            <w:tcBorders>
              <w:top w:val="single" w:sz="4" w:space="0" w:color="auto"/>
              <w:left w:val="single" w:sz="4" w:space="0" w:color="auto"/>
              <w:bottom w:val="single" w:sz="4" w:space="0" w:color="auto"/>
              <w:right w:val="single" w:sz="4" w:space="0" w:color="auto"/>
            </w:tcBorders>
            <w:vAlign w:val="center"/>
          </w:tcPr>
          <w:p w14:paraId="002059C0" w14:textId="5B36BEB7" w:rsidR="000D1B92" w:rsidRPr="008513AE" w:rsidRDefault="00465F3D" w:rsidP="00465F3D">
            <w:pPr>
              <w:widowControl w:val="0"/>
              <w:suppressAutoHyphens/>
              <w:jc w:val="center"/>
              <w:rPr>
                <w:rFonts w:ascii="Times New Roman" w:hAnsi="Times New Roman"/>
                <w:color w:val="000000"/>
                <w:szCs w:val="24"/>
              </w:rPr>
            </w:pPr>
            <w:r w:rsidRPr="008513AE">
              <w:rPr>
                <w:rFonts w:ascii="Times New Roman" w:hAnsi="Times New Roman"/>
                <w:color w:val="000000"/>
                <w:szCs w:val="24"/>
              </w:rPr>
              <w:t>12 000,00</w:t>
            </w:r>
          </w:p>
        </w:tc>
      </w:tr>
      <w:tr w:rsidR="00120A51" w:rsidRPr="008513AE" w14:paraId="75DA4C9A" w14:textId="77777777" w:rsidTr="00120A51">
        <w:trPr>
          <w:trHeight w:val="241"/>
        </w:trPr>
        <w:tc>
          <w:tcPr>
            <w:tcW w:w="876" w:type="dxa"/>
            <w:tcBorders>
              <w:top w:val="single" w:sz="4" w:space="0" w:color="auto"/>
              <w:left w:val="single" w:sz="4" w:space="0" w:color="auto"/>
              <w:bottom w:val="single" w:sz="4" w:space="0" w:color="auto"/>
              <w:right w:val="single" w:sz="4" w:space="0" w:color="auto"/>
            </w:tcBorders>
          </w:tcPr>
          <w:p w14:paraId="6D72C4FE" w14:textId="1FD0C900" w:rsidR="00120A51" w:rsidRPr="008513AE" w:rsidRDefault="00120A51" w:rsidP="00D9069C">
            <w:pPr>
              <w:widowControl w:val="0"/>
              <w:suppressAutoHyphens/>
              <w:jc w:val="both"/>
              <w:rPr>
                <w:rFonts w:ascii="Times New Roman" w:hAnsi="Times New Roman"/>
                <w:color w:val="000000"/>
                <w:szCs w:val="24"/>
              </w:rPr>
            </w:pPr>
            <w:r w:rsidRPr="008513AE">
              <w:rPr>
                <w:rFonts w:ascii="Times New Roman" w:hAnsi="Times New Roman"/>
                <w:color w:val="000000"/>
                <w:szCs w:val="24"/>
              </w:rPr>
              <w:t>1</w:t>
            </w:r>
            <w:r w:rsidR="009521CE" w:rsidRPr="008513AE">
              <w:rPr>
                <w:rFonts w:ascii="Times New Roman" w:hAnsi="Times New Roman"/>
                <w:color w:val="000000"/>
                <w:szCs w:val="24"/>
              </w:rPr>
              <w:t>5</w:t>
            </w:r>
            <w:r w:rsidRPr="008513AE">
              <w:rPr>
                <w:rFonts w:ascii="Times New Roman" w:hAnsi="Times New Roman"/>
                <w:color w:val="000000"/>
                <w:szCs w:val="24"/>
              </w:rPr>
              <w:t>.3.6.</w:t>
            </w:r>
          </w:p>
        </w:tc>
        <w:tc>
          <w:tcPr>
            <w:tcW w:w="2950" w:type="dxa"/>
            <w:tcBorders>
              <w:top w:val="single" w:sz="4" w:space="0" w:color="auto"/>
              <w:left w:val="single" w:sz="4" w:space="0" w:color="auto"/>
              <w:bottom w:val="single" w:sz="4" w:space="0" w:color="auto"/>
              <w:right w:val="single" w:sz="4" w:space="0" w:color="auto"/>
            </w:tcBorders>
          </w:tcPr>
          <w:p w14:paraId="66FC3BDB" w14:textId="07D9AB4A" w:rsidR="00120A51" w:rsidRPr="008513AE" w:rsidRDefault="00120A51" w:rsidP="00D9069C">
            <w:pPr>
              <w:widowControl w:val="0"/>
              <w:suppressAutoHyphens/>
              <w:jc w:val="both"/>
              <w:rPr>
                <w:rFonts w:ascii="Times New Roman" w:hAnsi="Times New Roman"/>
                <w:color w:val="000000"/>
                <w:szCs w:val="24"/>
              </w:rPr>
            </w:pPr>
            <w:r w:rsidRPr="008513AE">
              <w:rPr>
                <w:rFonts w:ascii="Times New Roman" w:hAnsi="Times New Roman"/>
                <w:color w:val="000000"/>
                <w:szCs w:val="24"/>
              </w:rPr>
              <w:t>kitos paslaugos</w:t>
            </w:r>
          </w:p>
        </w:tc>
        <w:tc>
          <w:tcPr>
            <w:tcW w:w="1698" w:type="dxa"/>
            <w:tcBorders>
              <w:top w:val="single" w:sz="4" w:space="0" w:color="auto"/>
              <w:left w:val="single" w:sz="4" w:space="0" w:color="auto"/>
              <w:bottom w:val="single" w:sz="4" w:space="0" w:color="auto"/>
              <w:right w:val="single" w:sz="4" w:space="0" w:color="auto"/>
            </w:tcBorders>
          </w:tcPr>
          <w:p w14:paraId="75913CDD" w14:textId="77777777" w:rsidR="00120A51" w:rsidRPr="008513AE" w:rsidRDefault="00120A51" w:rsidP="00D9069C">
            <w:pPr>
              <w:widowControl w:val="0"/>
              <w:suppressAutoHyphens/>
              <w:jc w:val="center"/>
              <w:rPr>
                <w:rFonts w:ascii="Times New Roman" w:hAnsi="Times New Roman"/>
                <w:color w:val="000000"/>
                <w:szCs w:val="24"/>
              </w:rPr>
            </w:pPr>
          </w:p>
        </w:tc>
        <w:tc>
          <w:tcPr>
            <w:tcW w:w="3061" w:type="dxa"/>
            <w:tcBorders>
              <w:top w:val="single" w:sz="4" w:space="0" w:color="auto"/>
              <w:left w:val="single" w:sz="4" w:space="0" w:color="auto"/>
              <w:bottom w:val="single" w:sz="4" w:space="0" w:color="auto"/>
              <w:right w:val="single" w:sz="4" w:space="0" w:color="auto"/>
            </w:tcBorders>
          </w:tcPr>
          <w:p w14:paraId="5FD8D13C" w14:textId="4A8867A3" w:rsidR="00120A51" w:rsidRPr="008513AE" w:rsidRDefault="00465F3D" w:rsidP="00D9069C">
            <w:pPr>
              <w:widowControl w:val="0"/>
              <w:suppressAutoHyphens/>
              <w:jc w:val="center"/>
              <w:rPr>
                <w:rFonts w:ascii="Times New Roman" w:hAnsi="Times New Roman"/>
                <w:color w:val="000000"/>
                <w:szCs w:val="24"/>
              </w:rPr>
            </w:pPr>
            <w:r w:rsidRPr="008513AE">
              <w:rPr>
                <w:rFonts w:ascii="Times New Roman" w:hAnsi="Times New Roman"/>
                <w:color w:val="000000"/>
                <w:szCs w:val="24"/>
              </w:rPr>
              <w:t>3 628,00</w:t>
            </w:r>
          </w:p>
        </w:tc>
        <w:tc>
          <w:tcPr>
            <w:tcW w:w="1333" w:type="dxa"/>
            <w:tcBorders>
              <w:top w:val="single" w:sz="4" w:space="0" w:color="auto"/>
              <w:left w:val="single" w:sz="4" w:space="0" w:color="auto"/>
              <w:bottom w:val="single" w:sz="4" w:space="0" w:color="auto"/>
              <w:right w:val="single" w:sz="4" w:space="0" w:color="auto"/>
            </w:tcBorders>
          </w:tcPr>
          <w:p w14:paraId="1BDFDAD1" w14:textId="5CC26EF6" w:rsidR="00120A51" w:rsidRPr="008513AE" w:rsidRDefault="00465F3D" w:rsidP="00D9069C">
            <w:pPr>
              <w:widowControl w:val="0"/>
              <w:suppressAutoHyphens/>
              <w:jc w:val="center"/>
              <w:rPr>
                <w:rFonts w:ascii="Times New Roman" w:hAnsi="Times New Roman"/>
                <w:color w:val="000000"/>
                <w:szCs w:val="24"/>
              </w:rPr>
            </w:pPr>
            <w:r w:rsidRPr="008513AE">
              <w:rPr>
                <w:rFonts w:ascii="Times New Roman" w:hAnsi="Times New Roman"/>
                <w:color w:val="000000"/>
                <w:szCs w:val="24"/>
              </w:rPr>
              <w:t>3 628,00</w:t>
            </w:r>
          </w:p>
        </w:tc>
      </w:tr>
      <w:tr w:rsidR="000D1B92" w:rsidRPr="008513AE" w14:paraId="2029D51C" w14:textId="77777777" w:rsidTr="00120A51">
        <w:tc>
          <w:tcPr>
            <w:tcW w:w="876" w:type="dxa"/>
            <w:tcBorders>
              <w:top w:val="single" w:sz="4" w:space="0" w:color="auto"/>
              <w:left w:val="single" w:sz="4" w:space="0" w:color="auto"/>
              <w:bottom w:val="single" w:sz="4" w:space="0" w:color="auto"/>
              <w:right w:val="single" w:sz="4" w:space="0" w:color="auto"/>
            </w:tcBorders>
            <w:hideMark/>
          </w:tcPr>
          <w:p w14:paraId="01F2875D" w14:textId="6858E9B7" w:rsidR="000D1B92" w:rsidRPr="008513AE" w:rsidRDefault="000D1B92" w:rsidP="00D9069C">
            <w:pPr>
              <w:widowControl w:val="0"/>
              <w:suppressAutoHyphens/>
              <w:jc w:val="both"/>
              <w:rPr>
                <w:rFonts w:ascii="Times New Roman" w:hAnsi="Times New Roman"/>
                <w:b/>
                <w:bCs/>
                <w:color w:val="000000"/>
                <w:szCs w:val="24"/>
              </w:rPr>
            </w:pPr>
            <w:r w:rsidRPr="008513AE">
              <w:rPr>
                <w:rFonts w:ascii="Times New Roman" w:hAnsi="Times New Roman"/>
                <w:b/>
                <w:bCs/>
                <w:color w:val="000000"/>
                <w:szCs w:val="24"/>
              </w:rPr>
              <w:t>1</w:t>
            </w:r>
            <w:r w:rsidR="009521CE" w:rsidRPr="008513AE">
              <w:rPr>
                <w:rFonts w:ascii="Times New Roman" w:hAnsi="Times New Roman"/>
                <w:b/>
                <w:bCs/>
                <w:color w:val="000000"/>
                <w:szCs w:val="24"/>
              </w:rPr>
              <w:t>5</w:t>
            </w:r>
            <w:r w:rsidRPr="008513AE">
              <w:rPr>
                <w:rFonts w:ascii="Times New Roman" w:hAnsi="Times New Roman"/>
                <w:b/>
                <w:bCs/>
                <w:color w:val="000000"/>
                <w:szCs w:val="24"/>
              </w:rPr>
              <w:t>.4.</w:t>
            </w:r>
          </w:p>
        </w:tc>
        <w:tc>
          <w:tcPr>
            <w:tcW w:w="2950" w:type="dxa"/>
            <w:tcBorders>
              <w:top w:val="single" w:sz="4" w:space="0" w:color="auto"/>
              <w:left w:val="single" w:sz="4" w:space="0" w:color="auto"/>
              <w:bottom w:val="single" w:sz="4" w:space="0" w:color="auto"/>
              <w:right w:val="single" w:sz="4" w:space="0" w:color="auto"/>
            </w:tcBorders>
            <w:hideMark/>
          </w:tcPr>
          <w:p w14:paraId="503F9B3A" w14:textId="77777777" w:rsidR="000D1B92" w:rsidRPr="008513AE" w:rsidRDefault="000D1B92" w:rsidP="00D9069C">
            <w:pPr>
              <w:widowControl w:val="0"/>
              <w:suppressAutoHyphens/>
              <w:jc w:val="both"/>
              <w:rPr>
                <w:rFonts w:ascii="Times New Roman" w:hAnsi="Times New Roman"/>
                <w:b/>
                <w:bCs/>
                <w:color w:val="000000"/>
                <w:szCs w:val="24"/>
              </w:rPr>
            </w:pPr>
            <w:r w:rsidRPr="008513AE">
              <w:rPr>
                <w:rFonts w:ascii="Times New Roman" w:hAnsi="Times New Roman"/>
                <w:b/>
                <w:bCs/>
                <w:color w:val="000000"/>
                <w:szCs w:val="24"/>
              </w:rPr>
              <w:t>Programos administravimas</w:t>
            </w:r>
          </w:p>
        </w:tc>
        <w:tc>
          <w:tcPr>
            <w:tcW w:w="1698" w:type="dxa"/>
            <w:tcBorders>
              <w:top w:val="single" w:sz="4" w:space="0" w:color="auto"/>
              <w:left w:val="single" w:sz="4" w:space="0" w:color="auto"/>
              <w:bottom w:val="single" w:sz="4" w:space="0" w:color="auto"/>
              <w:right w:val="single" w:sz="4" w:space="0" w:color="auto"/>
            </w:tcBorders>
          </w:tcPr>
          <w:p w14:paraId="3332F2DD" w14:textId="77777777" w:rsidR="000D1B92" w:rsidRPr="008513AE" w:rsidRDefault="000D1B92" w:rsidP="00D9069C">
            <w:pPr>
              <w:widowControl w:val="0"/>
              <w:suppressAutoHyphens/>
              <w:jc w:val="center"/>
              <w:rPr>
                <w:rFonts w:ascii="Times New Roman" w:hAnsi="Times New Roman"/>
                <w:b/>
                <w:bCs/>
                <w:color w:val="000000"/>
                <w:szCs w:val="24"/>
              </w:rPr>
            </w:pPr>
          </w:p>
        </w:tc>
        <w:tc>
          <w:tcPr>
            <w:tcW w:w="3061" w:type="dxa"/>
            <w:tcBorders>
              <w:top w:val="single" w:sz="4" w:space="0" w:color="auto"/>
              <w:left w:val="single" w:sz="4" w:space="0" w:color="auto"/>
              <w:bottom w:val="single" w:sz="4" w:space="0" w:color="auto"/>
              <w:right w:val="single" w:sz="4" w:space="0" w:color="auto"/>
            </w:tcBorders>
            <w:hideMark/>
          </w:tcPr>
          <w:p w14:paraId="449BDD41" w14:textId="558D72BA" w:rsidR="000D1B92" w:rsidRPr="008513AE" w:rsidRDefault="00120A51" w:rsidP="00D9069C">
            <w:pPr>
              <w:widowControl w:val="0"/>
              <w:suppressAutoHyphens/>
              <w:jc w:val="center"/>
              <w:rPr>
                <w:rFonts w:ascii="Times New Roman" w:hAnsi="Times New Roman"/>
                <w:b/>
                <w:bCs/>
                <w:color w:val="000000"/>
                <w:szCs w:val="24"/>
              </w:rPr>
            </w:pPr>
            <w:r w:rsidRPr="008513AE">
              <w:rPr>
                <w:rFonts w:ascii="Times New Roman" w:hAnsi="Times New Roman"/>
                <w:b/>
                <w:bCs/>
                <w:color w:val="000000"/>
                <w:szCs w:val="24"/>
              </w:rPr>
              <w:t>4 960,00</w:t>
            </w:r>
          </w:p>
        </w:tc>
        <w:tc>
          <w:tcPr>
            <w:tcW w:w="1333" w:type="dxa"/>
            <w:tcBorders>
              <w:top w:val="single" w:sz="4" w:space="0" w:color="auto"/>
              <w:left w:val="single" w:sz="4" w:space="0" w:color="auto"/>
              <w:bottom w:val="single" w:sz="4" w:space="0" w:color="auto"/>
              <w:right w:val="single" w:sz="4" w:space="0" w:color="auto"/>
            </w:tcBorders>
            <w:hideMark/>
          </w:tcPr>
          <w:p w14:paraId="2A83DFB4" w14:textId="6E64D3D1" w:rsidR="000D1B92" w:rsidRPr="008513AE" w:rsidRDefault="00120A51" w:rsidP="00D9069C">
            <w:pPr>
              <w:widowControl w:val="0"/>
              <w:suppressAutoHyphens/>
              <w:jc w:val="center"/>
              <w:rPr>
                <w:rFonts w:ascii="Times New Roman" w:hAnsi="Times New Roman"/>
                <w:b/>
                <w:bCs/>
                <w:color w:val="000000"/>
                <w:szCs w:val="24"/>
              </w:rPr>
            </w:pPr>
            <w:r w:rsidRPr="008513AE">
              <w:rPr>
                <w:rFonts w:ascii="Times New Roman" w:hAnsi="Times New Roman"/>
                <w:b/>
                <w:bCs/>
                <w:color w:val="000000"/>
                <w:szCs w:val="24"/>
              </w:rPr>
              <w:t>4 960,00</w:t>
            </w:r>
          </w:p>
        </w:tc>
      </w:tr>
      <w:tr w:rsidR="000D1B92" w:rsidRPr="008513AE" w14:paraId="70B90E4E" w14:textId="77777777" w:rsidTr="00120A51">
        <w:tc>
          <w:tcPr>
            <w:tcW w:w="876" w:type="dxa"/>
            <w:tcBorders>
              <w:top w:val="single" w:sz="4" w:space="0" w:color="auto"/>
              <w:left w:val="single" w:sz="4" w:space="0" w:color="auto"/>
              <w:bottom w:val="single" w:sz="4" w:space="0" w:color="auto"/>
              <w:right w:val="single" w:sz="4" w:space="0" w:color="auto"/>
            </w:tcBorders>
          </w:tcPr>
          <w:p w14:paraId="7FE1490B" w14:textId="77777777" w:rsidR="000D1B92" w:rsidRPr="008513AE" w:rsidRDefault="000D1B92" w:rsidP="00D9069C">
            <w:pPr>
              <w:widowControl w:val="0"/>
              <w:suppressAutoHyphens/>
              <w:jc w:val="both"/>
              <w:rPr>
                <w:rFonts w:ascii="Times New Roman" w:hAnsi="Times New Roman"/>
                <w:color w:val="000000"/>
                <w:szCs w:val="24"/>
              </w:rPr>
            </w:pPr>
          </w:p>
        </w:tc>
        <w:tc>
          <w:tcPr>
            <w:tcW w:w="2950" w:type="dxa"/>
            <w:tcBorders>
              <w:top w:val="single" w:sz="4" w:space="0" w:color="auto"/>
              <w:left w:val="single" w:sz="4" w:space="0" w:color="auto"/>
              <w:bottom w:val="single" w:sz="4" w:space="0" w:color="auto"/>
              <w:right w:val="single" w:sz="4" w:space="0" w:color="auto"/>
            </w:tcBorders>
            <w:hideMark/>
          </w:tcPr>
          <w:p w14:paraId="00BC1BD8" w14:textId="77777777" w:rsidR="000D1B92" w:rsidRPr="008513AE" w:rsidRDefault="000D1B92" w:rsidP="00D9069C">
            <w:pPr>
              <w:widowControl w:val="0"/>
              <w:suppressAutoHyphens/>
              <w:jc w:val="both"/>
              <w:rPr>
                <w:rFonts w:ascii="Times New Roman" w:hAnsi="Times New Roman"/>
                <w:b/>
                <w:bCs/>
                <w:szCs w:val="24"/>
              </w:rPr>
            </w:pPr>
            <w:r w:rsidRPr="008513AE">
              <w:rPr>
                <w:rFonts w:ascii="Times New Roman" w:hAnsi="Times New Roman"/>
                <w:b/>
                <w:bCs/>
                <w:szCs w:val="24"/>
              </w:rPr>
              <w:t>Iš viso</w:t>
            </w:r>
          </w:p>
        </w:tc>
        <w:tc>
          <w:tcPr>
            <w:tcW w:w="1698" w:type="dxa"/>
            <w:tcBorders>
              <w:top w:val="single" w:sz="4" w:space="0" w:color="auto"/>
              <w:left w:val="single" w:sz="4" w:space="0" w:color="auto"/>
              <w:bottom w:val="single" w:sz="4" w:space="0" w:color="auto"/>
              <w:right w:val="single" w:sz="4" w:space="0" w:color="auto"/>
            </w:tcBorders>
            <w:hideMark/>
          </w:tcPr>
          <w:p w14:paraId="4B84CFDC" w14:textId="6144125E" w:rsidR="000D1B92" w:rsidRPr="008513AE" w:rsidRDefault="00B1382B" w:rsidP="00D9069C">
            <w:pPr>
              <w:widowControl w:val="0"/>
              <w:suppressAutoHyphens/>
              <w:jc w:val="center"/>
              <w:rPr>
                <w:rFonts w:ascii="Times New Roman" w:hAnsi="Times New Roman"/>
                <w:b/>
                <w:bCs/>
                <w:szCs w:val="24"/>
              </w:rPr>
            </w:pPr>
            <w:r>
              <w:rPr>
                <w:rFonts w:ascii="Times New Roman" w:hAnsi="Times New Roman"/>
                <w:b/>
                <w:bCs/>
                <w:szCs w:val="24"/>
              </w:rPr>
              <w:t>59 300,00</w:t>
            </w:r>
          </w:p>
        </w:tc>
        <w:tc>
          <w:tcPr>
            <w:tcW w:w="3061" w:type="dxa"/>
            <w:tcBorders>
              <w:top w:val="single" w:sz="4" w:space="0" w:color="auto"/>
              <w:left w:val="single" w:sz="4" w:space="0" w:color="auto"/>
              <w:bottom w:val="single" w:sz="4" w:space="0" w:color="auto"/>
              <w:right w:val="single" w:sz="4" w:space="0" w:color="auto"/>
            </w:tcBorders>
            <w:hideMark/>
          </w:tcPr>
          <w:p w14:paraId="41271313" w14:textId="19BB5AC0" w:rsidR="000D1B92" w:rsidRPr="008513AE" w:rsidRDefault="00120A51" w:rsidP="00D9069C">
            <w:pPr>
              <w:widowControl w:val="0"/>
              <w:suppressAutoHyphens/>
              <w:jc w:val="center"/>
              <w:rPr>
                <w:rFonts w:ascii="Times New Roman" w:hAnsi="Times New Roman"/>
                <w:b/>
                <w:bCs/>
                <w:szCs w:val="24"/>
              </w:rPr>
            </w:pPr>
            <w:r w:rsidRPr="008513AE">
              <w:rPr>
                <w:rFonts w:ascii="Times New Roman" w:hAnsi="Times New Roman"/>
                <w:b/>
                <w:bCs/>
                <w:szCs w:val="24"/>
              </w:rPr>
              <w:t>124 000,00</w:t>
            </w:r>
          </w:p>
        </w:tc>
        <w:tc>
          <w:tcPr>
            <w:tcW w:w="1333" w:type="dxa"/>
            <w:tcBorders>
              <w:top w:val="single" w:sz="4" w:space="0" w:color="auto"/>
              <w:left w:val="single" w:sz="4" w:space="0" w:color="auto"/>
              <w:bottom w:val="single" w:sz="4" w:space="0" w:color="auto"/>
              <w:right w:val="single" w:sz="4" w:space="0" w:color="auto"/>
            </w:tcBorders>
            <w:hideMark/>
          </w:tcPr>
          <w:p w14:paraId="13139147" w14:textId="59C45F54" w:rsidR="000D1B92" w:rsidRPr="008513AE" w:rsidRDefault="00B1382B" w:rsidP="00D9069C">
            <w:pPr>
              <w:widowControl w:val="0"/>
              <w:suppressAutoHyphens/>
              <w:jc w:val="center"/>
              <w:rPr>
                <w:rFonts w:ascii="Times New Roman" w:hAnsi="Times New Roman"/>
                <w:b/>
                <w:bCs/>
                <w:szCs w:val="24"/>
              </w:rPr>
            </w:pPr>
            <w:r>
              <w:rPr>
                <w:rFonts w:ascii="Times New Roman" w:hAnsi="Times New Roman"/>
                <w:b/>
                <w:bCs/>
                <w:szCs w:val="24"/>
              </w:rPr>
              <w:t>183 300</w:t>
            </w:r>
            <w:r w:rsidR="00120A51" w:rsidRPr="008513AE">
              <w:rPr>
                <w:rFonts w:ascii="Times New Roman" w:hAnsi="Times New Roman"/>
                <w:b/>
                <w:bCs/>
                <w:szCs w:val="24"/>
              </w:rPr>
              <w:t>,00</w:t>
            </w:r>
          </w:p>
        </w:tc>
      </w:tr>
    </w:tbl>
    <w:p w14:paraId="30964566" w14:textId="679D3631" w:rsidR="000D1B92" w:rsidRPr="008513AE" w:rsidRDefault="000D1B92" w:rsidP="000D1B92">
      <w:pPr>
        <w:ind w:firstLine="720"/>
        <w:jc w:val="both"/>
        <w:rPr>
          <w:rFonts w:ascii="Times New Roman" w:hAnsi="Times New Roman"/>
          <w:szCs w:val="24"/>
        </w:rPr>
      </w:pPr>
      <w:r w:rsidRPr="008513AE">
        <w:rPr>
          <w:rFonts w:ascii="Times New Roman" w:hAnsi="Times New Roman"/>
          <w:color w:val="000000"/>
          <w:szCs w:val="24"/>
          <w:lang w:eastAsia="lt-LT"/>
        </w:rPr>
        <w:t>1</w:t>
      </w:r>
      <w:r w:rsidR="009521CE" w:rsidRPr="008513AE">
        <w:rPr>
          <w:rFonts w:ascii="Times New Roman" w:hAnsi="Times New Roman"/>
          <w:color w:val="000000"/>
          <w:szCs w:val="24"/>
          <w:lang w:eastAsia="lt-LT"/>
        </w:rPr>
        <w:t>6</w:t>
      </w:r>
      <w:r w:rsidRPr="008513AE">
        <w:rPr>
          <w:rFonts w:ascii="Times New Roman" w:hAnsi="Times New Roman"/>
          <w:color w:val="000000"/>
          <w:szCs w:val="24"/>
          <w:lang w:eastAsia="lt-LT"/>
        </w:rPr>
        <w:t>. Vidutiniškai vienam asmeniui, dirbančiam laikinuosius darbus, per mėnesį planuojama skirti iki 940 Eur darbo užmokesčiui.</w:t>
      </w:r>
    </w:p>
    <w:p w14:paraId="0FF1341F" w14:textId="59FEE6BE" w:rsidR="000D1B92" w:rsidRPr="008513AE" w:rsidRDefault="000D1B92" w:rsidP="000D1B92">
      <w:pPr>
        <w:ind w:firstLine="720"/>
        <w:jc w:val="both"/>
        <w:rPr>
          <w:rFonts w:ascii="Times New Roman" w:hAnsi="Times New Roman"/>
          <w:szCs w:val="24"/>
        </w:rPr>
      </w:pPr>
      <w:r w:rsidRPr="008513AE">
        <w:rPr>
          <w:rFonts w:ascii="Times New Roman" w:hAnsi="Times New Roman"/>
          <w:szCs w:val="24"/>
        </w:rPr>
        <w:t>1</w:t>
      </w:r>
      <w:r w:rsidR="009521CE" w:rsidRPr="008513AE">
        <w:rPr>
          <w:rFonts w:ascii="Times New Roman" w:hAnsi="Times New Roman"/>
          <w:szCs w:val="24"/>
        </w:rPr>
        <w:t>7</w:t>
      </w:r>
      <w:r w:rsidRPr="008513AE">
        <w:rPr>
          <w:rFonts w:ascii="Times New Roman" w:hAnsi="Times New Roman"/>
          <w:szCs w:val="24"/>
        </w:rPr>
        <w:t xml:space="preserve">. Programos lėšų paskirstymą </w:t>
      </w:r>
      <w:r w:rsidR="00045E66" w:rsidRPr="008513AE">
        <w:rPr>
          <w:rFonts w:ascii="Times New Roman" w:hAnsi="Times New Roman"/>
          <w:szCs w:val="24"/>
        </w:rPr>
        <w:t>d</w:t>
      </w:r>
      <w:r w:rsidRPr="008513AE">
        <w:rPr>
          <w:rFonts w:ascii="Times New Roman" w:hAnsi="Times New Roman"/>
          <w:szCs w:val="24"/>
        </w:rPr>
        <w:t xml:space="preserve">arbdaviams tvirtina </w:t>
      </w:r>
      <w:r w:rsidR="002E6D78" w:rsidRPr="008513AE">
        <w:rPr>
          <w:rFonts w:ascii="Times New Roman" w:hAnsi="Times New Roman"/>
          <w:szCs w:val="24"/>
        </w:rPr>
        <w:t>A</w:t>
      </w:r>
      <w:r w:rsidRPr="008513AE">
        <w:rPr>
          <w:rFonts w:ascii="Times New Roman" w:hAnsi="Times New Roman"/>
          <w:szCs w:val="24"/>
        </w:rPr>
        <w:t>dministracijos direktorius.</w:t>
      </w:r>
    </w:p>
    <w:p w14:paraId="3369497A" w14:textId="50C2F012" w:rsidR="000D1B92" w:rsidRPr="008513AE" w:rsidRDefault="000D1B92" w:rsidP="000D1B92">
      <w:pPr>
        <w:ind w:firstLine="720"/>
        <w:jc w:val="both"/>
        <w:rPr>
          <w:rFonts w:ascii="Times New Roman" w:hAnsi="Times New Roman"/>
          <w:szCs w:val="24"/>
          <w:lang w:eastAsia="lt-LT"/>
        </w:rPr>
      </w:pPr>
      <w:r w:rsidRPr="008513AE">
        <w:rPr>
          <w:rFonts w:ascii="Times New Roman" w:hAnsi="Times New Roman"/>
          <w:color w:val="000000"/>
          <w:szCs w:val="24"/>
          <w:lang w:eastAsia="lt-LT"/>
        </w:rPr>
        <w:t>1</w:t>
      </w:r>
      <w:r w:rsidR="009521CE" w:rsidRPr="008513AE">
        <w:rPr>
          <w:rFonts w:ascii="Times New Roman" w:hAnsi="Times New Roman"/>
          <w:color w:val="000000"/>
          <w:szCs w:val="24"/>
          <w:lang w:eastAsia="lt-LT"/>
        </w:rPr>
        <w:t>8</w:t>
      </w:r>
      <w:r w:rsidRPr="008513AE">
        <w:rPr>
          <w:rFonts w:ascii="Times New Roman" w:hAnsi="Times New Roman"/>
          <w:color w:val="000000"/>
          <w:szCs w:val="24"/>
          <w:lang w:eastAsia="lt-LT"/>
        </w:rPr>
        <w:t>. Iš Programos lėšų gali būti finansuojamos šios laikinųjų darbų išlaidos:</w:t>
      </w:r>
    </w:p>
    <w:p w14:paraId="69349A58" w14:textId="2517CC45" w:rsidR="000D1B92" w:rsidRPr="008513AE" w:rsidRDefault="000D1B92" w:rsidP="000D1B92">
      <w:pPr>
        <w:widowControl w:val="0"/>
        <w:suppressAutoHyphens/>
        <w:ind w:firstLine="720"/>
        <w:jc w:val="both"/>
        <w:rPr>
          <w:rFonts w:ascii="Times New Roman" w:hAnsi="Times New Roman"/>
          <w:color w:val="000000"/>
          <w:szCs w:val="24"/>
        </w:rPr>
      </w:pPr>
      <w:r w:rsidRPr="008513AE">
        <w:rPr>
          <w:rFonts w:ascii="Times New Roman" w:hAnsi="Times New Roman"/>
          <w:color w:val="000000"/>
          <w:szCs w:val="24"/>
        </w:rPr>
        <w:t>1</w:t>
      </w:r>
      <w:r w:rsidR="009521CE" w:rsidRPr="008513AE">
        <w:rPr>
          <w:rFonts w:ascii="Times New Roman" w:hAnsi="Times New Roman"/>
          <w:color w:val="000000"/>
          <w:szCs w:val="24"/>
        </w:rPr>
        <w:t>8</w:t>
      </w:r>
      <w:r w:rsidRPr="008513AE">
        <w:rPr>
          <w:rFonts w:ascii="Times New Roman" w:hAnsi="Times New Roman"/>
          <w:color w:val="000000"/>
          <w:szCs w:val="24"/>
        </w:rPr>
        <w:t>.1. darbo užmokesčio už įdarbinto asmens faktiškai dirbtą laiką, apskaičiuoto pagal tą mėnesį galiojantį Vyriausybės patvirtintą minimalųjį valandinį atlygį arba minimalią mėnesinę algą;</w:t>
      </w:r>
    </w:p>
    <w:p w14:paraId="221217AF" w14:textId="30466EE7" w:rsidR="000D1B92" w:rsidRPr="008513AE" w:rsidRDefault="000D1B92" w:rsidP="000D1B92">
      <w:pPr>
        <w:widowControl w:val="0"/>
        <w:suppressAutoHyphens/>
        <w:ind w:firstLine="720"/>
        <w:jc w:val="both"/>
        <w:rPr>
          <w:rFonts w:ascii="Times New Roman" w:hAnsi="Times New Roman"/>
          <w:color w:val="000000"/>
          <w:szCs w:val="24"/>
        </w:rPr>
      </w:pPr>
      <w:r w:rsidRPr="008513AE">
        <w:rPr>
          <w:rFonts w:ascii="Times New Roman" w:hAnsi="Times New Roman"/>
          <w:color w:val="000000"/>
          <w:szCs w:val="24"/>
        </w:rPr>
        <w:lastRenderedPageBreak/>
        <w:t>1</w:t>
      </w:r>
      <w:r w:rsidR="009521CE" w:rsidRPr="008513AE">
        <w:rPr>
          <w:rFonts w:ascii="Times New Roman" w:hAnsi="Times New Roman"/>
          <w:color w:val="000000"/>
          <w:szCs w:val="24"/>
        </w:rPr>
        <w:t>8</w:t>
      </w:r>
      <w:r w:rsidRPr="008513AE">
        <w:rPr>
          <w:rFonts w:ascii="Times New Roman" w:hAnsi="Times New Roman"/>
          <w:color w:val="000000"/>
          <w:szCs w:val="24"/>
        </w:rPr>
        <w:t>.2. draudėjo privalomojo valstybinio socialinio draudimo įmokų, apskaičiuotų nuo darbo užmokesčio;</w:t>
      </w:r>
    </w:p>
    <w:p w14:paraId="2B2355C3" w14:textId="7F8BDD88" w:rsidR="000D1B92" w:rsidRPr="008513AE" w:rsidRDefault="000D1B92" w:rsidP="000D1B92">
      <w:pPr>
        <w:widowControl w:val="0"/>
        <w:suppressAutoHyphens/>
        <w:ind w:firstLine="720"/>
        <w:jc w:val="both"/>
        <w:rPr>
          <w:rFonts w:ascii="Times New Roman" w:hAnsi="Times New Roman"/>
          <w:b/>
          <w:bCs/>
          <w:strike/>
          <w:color w:val="000000"/>
          <w:szCs w:val="24"/>
        </w:rPr>
      </w:pPr>
      <w:r w:rsidRPr="008513AE">
        <w:rPr>
          <w:rFonts w:ascii="Times New Roman" w:hAnsi="Times New Roman"/>
          <w:color w:val="000000"/>
          <w:szCs w:val="24"/>
        </w:rPr>
        <w:t>1</w:t>
      </w:r>
      <w:r w:rsidR="009521CE" w:rsidRPr="008513AE">
        <w:rPr>
          <w:rFonts w:ascii="Times New Roman" w:hAnsi="Times New Roman"/>
          <w:color w:val="000000"/>
          <w:szCs w:val="24"/>
        </w:rPr>
        <w:t>8</w:t>
      </w:r>
      <w:r w:rsidRPr="008513AE">
        <w:rPr>
          <w:rFonts w:ascii="Times New Roman" w:hAnsi="Times New Roman"/>
          <w:color w:val="000000"/>
          <w:szCs w:val="24"/>
        </w:rPr>
        <w:t>.3. piniginės kompensacijos už išmokėtą laikinuosius darbus dirbusiam asmeniui</w:t>
      </w:r>
      <w:r w:rsidRPr="008513AE">
        <w:rPr>
          <w:rFonts w:ascii="Times New Roman" w:hAnsi="Times New Roman"/>
          <w:i/>
          <w:iCs/>
          <w:color w:val="000000"/>
          <w:szCs w:val="24"/>
        </w:rPr>
        <w:t xml:space="preserve"> </w:t>
      </w:r>
      <w:r w:rsidRPr="008513AE">
        <w:rPr>
          <w:rFonts w:ascii="Times New Roman" w:hAnsi="Times New Roman"/>
          <w:color w:val="000000"/>
          <w:szCs w:val="24"/>
        </w:rPr>
        <w:t xml:space="preserve">kompensaciją už nepanaudotas atostogas, įskaitant draudėjo privalomojo valstybinio socialinio draudimo įmokų sumą; </w:t>
      </w:r>
    </w:p>
    <w:p w14:paraId="073950D7" w14:textId="12D3BBD7" w:rsidR="000D1B92" w:rsidRPr="008513AE" w:rsidRDefault="000D1B92" w:rsidP="000D1B92">
      <w:pPr>
        <w:ind w:firstLine="720"/>
        <w:jc w:val="both"/>
        <w:rPr>
          <w:rFonts w:ascii="Times New Roman" w:hAnsi="Times New Roman"/>
          <w:szCs w:val="24"/>
        </w:rPr>
      </w:pPr>
      <w:r w:rsidRPr="008513AE">
        <w:rPr>
          <w:rFonts w:ascii="Times New Roman" w:hAnsi="Times New Roman"/>
          <w:szCs w:val="24"/>
        </w:rPr>
        <w:t>1</w:t>
      </w:r>
      <w:r w:rsidR="009521CE" w:rsidRPr="008513AE">
        <w:rPr>
          <w:rFonts w:ascii="Times New Roman" w:hAnsi="Times New Roman"/>
          <w:szCs w:val="24"/>
        </w:rPr>
        <w:t>8</w:t>
      </w:r>
      <w:r w:rsidRPr="008513AE">
        <w:rPr>
          <w:rFonts w:ascii="Times New Roman" w:hAnsi="Times New Roman"/>
          <w:szCs w:val="24"/>
        </w:rPr>
        <w:t xml:space="preserve">.4. nedarbingumo pašalpų, iš </w:t>
      </w:r>
      <w:r w:rsidR="00045E66" w:rsidRPr="008513AE">
        <w:rPr>
          <w:rFonts w:ascii="Times New Roman" w:hAnsi="Times New Roman"/>
          <w:szCs w:val="24"/>
        </w:rPr>
        <w:t>d</w:t>
      </w:r>
      <w:r w:rsidRPr="008513AE">
        <w:rPr>
          <w:rFonts w:ascii="Times New Roman" w:hAnsi="Times New Roman"/>
          <w:szCs w:val="24"/>
        </w:rPr>
        <w:t>arbdavio lėšų mokamų įdarbintam asmeniui tapus laikinai nedarbingam dėl ligos ar traumos;</w:t>
      </w:r>
    </w:p>
    <w:p w14:paraId="5365FDC8" w14:textId="4EEBA06C" w:rsidR="000D1B92" w:rsidRPr="008513AE" w:rsidRDefault="000D1B92" w:rsidP="000D1B92">
      <w:pPr>
        <w:widowControl w:val="0"/>
        <w:suppressAutoHyphens/>
        <w:ind w:firstLine="720"/>
        <w:jc w:val="both"/>
        <w:rPr>
          <w:rFonts w:ascii="Times New Roman" w:hAnsi="Times New Roman"/>
          <w:szCs w:val="24"/>
        </w:rPr>
      </w:pPr>
      <w:r w:rsidRPr="008513AE">
        <w:rPr>
          <w:rFonts w:ascii="Times New Roman" w:hAnsi="Times New Roman"/>
          <w:color w:val="000000"/>
          <w:szCs w:val="24"/>
        </w:rPr>
        <w:t>1</w:t>
      </w:r>
      <w:r w:rsidR="009521CE" w:rsidRPr="008513AE">
        <w:rPr>
          <w:rFonts w:ascii="Times New Roman" w:hAnsi="Times New Roman"/>
          <w:color w:val="000000"/>
          <w:szCs w:val="24"/>
        </w:rPr>
        <w:t>9</w:t>
      </w:r>
      <w:r w:rsidRPr="008513AE">
        <w:rPr>
          <w:rFonts w:ascii="Times New Roman" w:hAnsi="Times New Roman"/>
          <w:color w:val="000000"/>
          <w:szCs w:val="24"/>
        </w:rPr>
        <w:t xml:space="preserve">. Įgyvendinant Programos priemones planuojama suteikti </w:t>
      </w:r>
      <w:r w:rsidR="009F712F" w:rsidRPr="008513AE">
        <w:rPr>
          <w:rFonts w:ascii="Times New Roman" w:hAnsi="Times New Roman"/>
          <w:color w:val="000000"/>
          <w:szCs w:val="24"/>
        </w:rPr>
        <w:t>Paslau</w:t>
      </w:r>
      <w:r w:rsidR="009F712F" w:rsidRPr="008513AE">
        <w:rPr>
          <w:rFonts w:ascii="Times New Roman" w:hAnsi="Times New Roman"/>
          <w:szCs w:val="24"/>
        </w:rPr>
        <w:t>gų</w:t>
      </w:r>
      <w:r w:rsidR="009F712F" w:rsidRPr="008513AE">
        <w:rPr>
          <w:rFonts w:ascii="Times New Roman" w:hAnsi="Times New Roman"/>
          <w:color w:val="000000"/>
          <w:szCs w:val="24"/>
        </w:rPr>
        <w:t xml:space="preserve"> </w:t>
      </w:r>
      <w:r w:rsidRPr="008513AE">
        <w:rPr>
          <w:rFonts w:ascii="Times New Roman" w:hAnsi="Times New Roman"/>
          <w:color w:val="000000"/>
          <w:szCs w:val="24"/>
        </w:rPr>
        <w:t xml:space="preserve">iki </w:t>
      </w:r>
      <w:r w:rsidR="009521CE" w:rsidRPr="008513AE">
        <w:rPr>
          <w:rFonts w:ascii="Times New Roman" w:hAnsi="Times New Roman"/>
          <w:color w:val="000000"/>
          <w:szCs w:val="24"/>
        </w:rPr>
        <w:t>80</w:t>
      </w:r>
      <w:r w:rsidRPr="008513AE">
        <w:rPr>
          <w:rFonts w:ascii="Times New Roman" w:hAnsi="Times New Roman"/>
          <w:color w:val="000000"/>
          <w:szCs w:val="24"/>
        </w:rPr>
        <w:t xml:space="preserve"> darbo rinkai besiruošiančių asmenų</w:t>
      </w:r>
      <w:r w:rsidR="009521CE" w:rsidRPr="008513AE">
        <w:rPr>
          <w:rFonts w:ascii="Times New Roman" w:hAnsi="Times New Roman"/>
          <w:szCs w:val="24"/>
        </w:rPr>
        <w:t>, vienam asmeniui skiriant vidutiniškai ne daugiau kaip 820 eurų.</w:t>
      </w:r>
    </w:p>
    <w:p w14:paraId="0AC5B667" w14:textId="77777777" w:rsidR="000D1B92" w:rsidRPr="008513AE" w:rsidRDefault="000D1B92" w:rsidP="000D1B92">
      <w:pPr>
        <w:widowControl w:val="0"/>
        <w:suppressAutoHyphens/>
        <w:ind w:firstLine="720"/>
        <w:jc w:val="both"/>
        <w:rPr>
          <w:rFonts w:ascii="Times New Roman" w:hAnsi="Times New Roman"/>
          <w:szCs w:val="24"/>
        </w:rPr>
      </w:pPr>
    </w:p>
    <w:p w14:paraId="5DF3519A" w14:textId="77777777" w:rsidR="000D1B92" w:rsidRPr="008513AE" w:rsidRDefault="000D1B92" w:rsidP="000D1B92">
      <w:pPr>
        <w:jc w:val="center"/>
        <w:rPr>
          <w:rFonts w:ascii="Times New Roman" w:hAnsi="Times New Roman"/>
          <w:b/>
          <w:bCs/>
          <w:color w:val="000000"/>
          <w:szCs w:val="24"/>
        </w:rPr>
      </w:pPr>
      <w:r w:rsidRPr="008513AE">
        <w:rPr>
          <w:rFonts w:ascii="Times New Roman" w:hAnsi="Times New Roman"/>
          <w:b/>
          <w:bCs/>
          <w:color w:val="000000"/>
          <w:szCs w:val="24"/>
        </w:rPr>
        <w:t>IV SKYRIUS</w:t>
      </w:r>
    </w:p>
    <w:p w14:paraId="5A8E6606" w14:textId="1F5B3A49" w:rsidR="000D1B92" w:rsidRPr="008513AE" w:rsidRDefault="000D1B92" w:rsidP="000D1B92">
      <w:pPr>
        <w:jc w:val="center"/>
        <w:rPr>
          <w:rFonts w:ascii="Times New Roman" w:hAnsi="Times New Roman"/>
          <w:color w:val="000000"/>
          <w:szCs w:val="24"/>
        </w:rPr>
      </w:pPr>
      <w:r w:rsidRPr="008513AE">
        <w:rPr>
          <w:rFonts w:ascii="Times New Roman" w:hAnsi="Times New Roman"/>
          <w:b/>
          <w:bCs/>
          <w:color w:val="000000"/>
          <w:szCs w:val="24"/>
        </w:rPr>
        <w:t>PROGRAMOJE DALYVAUJANTYS SUBJEKTAI</w:t>
      </w:r>
    </w:p>
    <w:p w14:paraId="23ECCF4B" w14:textId="77777777" w:rsidR="000D1B92" w:rsidRPr="008513AE" w:rsidRDefault="000D1B92" w:rsidP="000D1B92">
      <w:pPr>
        <w:jc w:val="both"/>
        <w:rPr>
          <w:rFonts w:ascii="Times New Roman" w:hAnsi="Times New Roman"/>
          <w:color w:val="000000"/>
          <w:szCs w:val="24"/>
        </w:rPr>
      </w:pPr>
    </w:p>
    <w:p w14:paraId="4ED9454A" w14:textId="1112DE72" w:rsidR="000D1B92" w:rsidRPr="008513AE" w:rsidRDefault="000D1B92" w:rsidP="000D1B92">
      <w:pPr>
        <w:ind w:firstLine="720"/>
        <w:jc w:val="both"/>
        <w:rPr>
          <w:rFonts w:ascii="Times New Roman" w:hAnsi="Times New Roman"/>
          <w:szCs w:val="24"/>
          <w:lang w:eastAsia="lt-LT"/>
        </w:rPr>
      </w:pPr>
      <w:r w:rsidRPr="008513AE">
        <w:rPr>
          <w:rFonts w:ascii="Times New Roman" w:hAnsi="Times New Roman"/>
          <w:szCs w:val="24"/>
          <w:lang w:eastAsia="lt-LT"/>
        </w:rPr>
        <w:t>2</w:t>
      </w:r>
      <w:r w:rsidR="009521CE" w:rsidRPr="008513AE">
        <w:rPr>
          <w:rFonts w:ascii="Times New Roman" w:hAnsi="Times New Roman"/>
          <w:szCs w:val="24"/>
          <w:lang w:eastAsia="lt-LT"/>
        </w:rPr>
        <w:t>0</w:t>
      </w:r>
      <w:r w:rsidRPr="008513AE">
        <w:rPr>
          <w:rFonts w:ascii="Times New Roman" w:hAnsi="Times New Roman"/>
          <w:szCs w:val="24"/>
          <w:lang w:eastAsia="lt-LT"/>
        </w:rPr>
        <w:t>. Programoje dalyvaujantys subjektai:</w:t>
      </w:r>
    </w:p>
    <w:p w14:paraId="004407F2" w14:textId="653B5324" w:rsidR="000D1B92" w:rsidRPr="008513AE" w:rsidRDefault="000D1B92" w:rsidP="000D1B92">
      <w:pPr>
        <w:ind w:firstLine="720"/>
        <w:jc w:val="both"/>
        <w:rPr>
          <w:rFonts w:ascii="Times New Roman" w:hAnsi="Times New Roman"/>
          <w:szCs w:val="24"/>
          <w:lang w:eastAsia="lt-LT"/>
        </w:rPr>
      </w:pPr>
      <w:r w:rsidRPr="008513AE">
        <w:rPr>
          <w:rFonts w:ascii="Times New Roman" w:hAnsi="Times New Roman"/>
          <w:szCs w:val="24"/>
          <w:lang w:eastAsia="lt-LT"/>
        </w:rPr>
        <w:t>2</w:t>
      </w:r>
      <w:r w:rsidR="009521CE" w:rsidRPr="008513AE">
        <w:rPr>
          <w:rFonts w:ascii="Times New Roman" w:hAnsi="Times New Roman"/>
          <w:szCs w:val="24"/>
          <w:lang w:eastAsia="lt-LT"/>
        </w:rPr>
        <w:t>0</w:t>
      </w:r>
      <w:r w:rsidRPr="008513AE">
        <w:rPr>
          <w:rFonts w:ascii="Times New Roman" w:hAnsi="Times New Roman"/>
          <w:szCs w:val="24"/>
          <w:lang w:eastAsia="lt-LT"/>
        </w:rPr>
        <w:t xml:space="preserve">.1. </w:t>
      </w:r>
      <w:r w:rsidR="0075151F" w:rsidRPr="008513AE">
        <w:rPr>
          <w:rFonts w:ascii="Times New Roman" w:hAnsi="Times New Roman"/>
          <w:szCs w:val="24"/>
          <w:lang w:eastAsia="lt-LT"/>
        </w:rPr>
        <w:t>a</w:t>
      </w:r>
      <w:r w:rsidRPr="008513AE">
        <w:rPr>
          <w:rFonts w:ascii="Times New Roman" w:hAnsi="Times New Roman"/>
          <w:szCs w:val="24"/>
          <w:lang w:eastAsia="lt-LT"/>
        </w:rPr>
        <w:t>smenys, išvard</w:t>
      </w:r>
      <w:r w:rsidR="0075151F" w:rsidRPr="008513AE">
        <w:rPr>
          <w:rFonts w:ascii="Times New Roman" w:hAnsi="Times New Roman"/>
          <w:szCs w:val="24"/>
          <w:lang w:eastAsia="lt-LT"/>
        </w:rPr>
        <w:t>y</w:t>
      </w:r>
      <w:r w:rsidRPr="008513AE">
        <w:rPr>
          <w:rFonts w:ascii="Times New Roman" w:hAnsi="Times New Roman"/>
          <w:szCs w:val="24"/>
          <w:lang w:eastAsia="lt-LT"/>
        </w:rPr>
        <w:t>ti Lietuvos Respublikos  užimtumo įstatymo 48 straipsnio 2 dalyje</w:t>
      </w:r>
      <w:r w:rsidR="0075151F" w:rsidRPr="008513AE">
        <w:rPr>
          <w:rFonts w:ascii="Times New Roman" w:hAnsi="Times New Roman"/>
          <w:szCs w:val="24"/>
          <w:lang w:eastAsia="lt-LT"/>
        </w:rPr>
        <w:t>,</w:t>
      </w:r>
      <w:r w:rsidRPr="008513AE">
        <w:rPr>
          <w:rFonts w:ascii="Times New Roman" w:hAnsi="Times New Roman"/>
          <w:szCs w:val="24"/>
          <w:lang w:eastAsia="lt-LT"/>
        </w:rPr>
        <w:t xml:space="preserve"> kurie yra:</w:t>
      </w:r>
    </w:p>
    <w:p w14:paraId="4CF17D25" w14:textId="76AAB913" w:rsidR="000D1B92" w:rsidRPr="008513AE" w:rsidRDefault="000D1B92" w:rsidP="000D1B92">
      <w:pPr>
        <w:ind w:firstLine="720"/>
        <w:jc w:val="both"/>
        <w:rPr>
          <w:rFonts w:ascii="Times New Roman" w:hAnsi="Times New Roman"/>
          <w:szCs w:val="24"/>
          <w:lang w:eastAsia="lt-LT"/>
        </w:rPr>
      </w:pPr>
      <w:r w:rsidRPr="008513AE">
        <w:rPr>
          <w:rFonts w:ascii="Times New Roman" w:hAnsi="Times New Roman"/>
          <w:szCs w:val="24"/>
          <w:lang w:eastAsia="lt-LT"/>
        </w:rPr>
        <w:t>2</w:t>
      </w:r>
      <w:r w:rsidR="009521CE" w:rsidRPr="008513AE">
        <w:rPr>
          <w:rFonts w:ascii="Times New Roman" w:hAnsi="Times New Roman"/>
          <w:szCs w:val="24"/>
          <w:lang w:eastAsia="lt-LT"/>
        </w:rPr>
        <w:t>0</w:t>
      </w:r>
      <w:r w:rsidRPr="008513AE">
        <w:rPr>
          <w:rFonts w:ascii="Times New Roman" w:hAnsi="Times New Roman"/>
          <w:szCs w:val="24"/>
          <w:lang w:eastAsia="lt-LT"/>
        </w:rPr>
        <w:t>.1.1. rūpintiniai, kuriems iki pilnametystės buvo nustatyta rūpyba, kol jiems sukaks 25</w:t>
      </w:r>
      <w:r w:rsidR="009521CE" w:rsidRPr="008513AE">
        <w:rPr>
          <w:rFonts w:ascii="Times New Roman" w:hAnsi="Times New Roman"/>
          <w:szCs w:val="24"/>
          <w:lang w:eastAsia="lt-LT"/>
        </w:rPr>
        <w:t xml:space="preserve"> </w:t>
      </w:r>
      <w:r w:rsidRPr="008513AE">
        <w:rPr>
          <w:rFonts w:ascii="Times New Roman" w:hAnsi="Times New Roman"/>
          <w:szCs w:val="24"/>
          <w:lang w:eastAsia="lt-LT"/>
        </w:rPr>
        <w:t>metai;</w:t>
      </w:r>
    </w:p>
    <w:p w14:paraId="675AD10D" w14:textId="0E8B0F9B" w:rsidR="000D1B92" w:rsidRPr="008513AE" w:rsidRDefault="000D1B92" w:rsidP="000D1B92">
      <w:pPr>
        <w:ind w:firstLine="720"/>
        <w:jc w:val="both"/>
        <w:rPr>
          <w:rFonts w:ascii="Times New Roman" w:hAnsi="Times New Roman"/>
          <w:szCs w:val="24"/>
          <w:lang w:eastAsia="lt-LT"/>
        </w:rPr>
      </w:pPr>
      <w:r w:rsidRPr="008513AE">
        <w:rPr>
          <w:rFonts w:ascii="Times New Roman" w:hAnsi="Times New Roman"/>
          <w:szCs w:val="24"/>
          <w:lang w:eastAsia="lt-LT"/>
        </w:rPr>
        <w:t>2</w:t>
      </w:r>
      <w:r w:rsidR="009521CE" w:rsidRPr="008513AE">
        <w:rPr>
          <w:rFonts w:ascii="Times New Roman" w:hAnsi="Times New Roman"/>
          <w:szCs w:val="24"/>
          <w:lang w:eastAsia="lt-LT"/>
        </w:rPr>
        <w:t>0</w:t>
      </w:r>
      <w:r w:rsidRPr="008513AE">
        <w:rPr>
          <w:rFonts w:ascii="Times New Roman" w:hAnsi="Times New Roman"/>
          <w:szCs w:val="24"/>
          <w:lang w:eastAsia="lt-LT"/>
        </w:rPr>
        <w:t xml:space="preserve">.1.2. nėščios moterys, vaiko motina (įmotė) arba tėvas (įtėvis), vaiko globėjas, rūpintojas ir asmenys, faktiškai auginantys vaiką (įvaikį) iki 8 metų arba neįgalų vaiką (įvaikį) iki 18 metų (iki </w:t>
      </w:r>
      <w:r w:rsidR="009521CE" w:rsidRPr="008513AE">
        <w:rPr>
          <w:rFonts w:ascii="Times New Roman" w:hAnsi="Times New Roman"/>
          <w:szCs w:val="24"/>
          <w:lang w:eastAsia="lt-LT"/>
        </w:rPr>
        <w:br/>
      </w:r>
      <w:r w:rsidRPr="008513AE">
        <w:rPr>
          <w:rFonts w:ascii="Times New Roman" w:hAnsi="Times New Roman"/>
          <w:szCs w:val="24"/>
          <w:lang w:eastAsia="lt-LT"/>
        </w:rPr>
        <w:t>2005 m. liepos 1 d. pripažintą vaiku invalidu), ir asmenys, prižiūrintys sergančius ar neįgalius šeimos narius, kuriems Neįgalumo ir darbingumo nustatymo tarnybos prie Socialinės apsaugos ir darbo ministerijos sprendimu nustatyta nuolatinė slauga ar priežiūra;</w:t>
      </w:r>
    </w:p>
    <w:p w14:paraId="2212DB6E" w14:textId="5344D353" w:rsidR="000D1B92" w:rsidRPr="008513AE" w:rsidRDefault="000D1B92" w:rsidP="000D1B92">
      <w:pPr>
        <w:ind w:firstLine="720"/>
        <w:jc w:val="both"/>
        <w:rPr>
          <w:rFonts w:ascii="Times New Roman" w:hAnsi="Times New Roman"/>
          <w:szCs w:val="24"/>
          <w:lang w:eastAsia="lt-LT"/>
        </w:rPr>
      </w:pPr>
      <w:r w:rsidRPr="008513AE">
        <w:rPr>
          <w:rFonts w:ascii="Times New Roman" w:hAnsi="Times New Roman"/>
          <w:szCs w:val="24"/>
          <w:lang w:eastAsia="lt-LT"/>
        </w:rPr>
        <w:t>2</w:t>
      </w:r>
      <w:r w:rsidR="009521CE" w:rsidRPr="008513AE">
        <w:rPr>
          <w:rFonts w:ascii="Times New Roman" w:hAnsi="Times New Roman"/>
          <w:szCs w:val="24"/>
          <w:lang w:eastAsia="lt-LT"/>
        </w:rPr>
        <w:t>0</w:t>
      </w:r>
      <w:r w:rsidRPr="008513AE">
        <w:rPr>
          <w:rFonts w:ascii="Times New Roman" w:hAnsi="Times New Roman"/>
          <w:szCs w:val="24"/>
          <w:lang w:eastAsia="lt-LT"/>
        </w:rPr>
        <w:t>.1.3. asmenys, grįžę iš laisvės atėmimo vietų įstaigos, kai laisvės atėmimo laikotarpis buvo ilgesnis kaip 6</w:t>
      </w:r>
      <w:r w:rsidR="009521CE" w:rsidRPr="008513AE">
        <w:rPr>
          <w:rFonts w:ascii="Times New Roman" w:hAnsi="Times New Roman"/>
          <w:szCs w:val="24"/>
          <w:lang w:eastAsia="lt-LT"/>
        </w:rPr>
        <w:t xml:space="preserve"> </w:t>
      </w:r>
      <w:r w:rsidRPr="008513AE">
        <w:rPr>
          <w:rFonts w:ascii="Times New Roman" w:hAnsi="Times New Roman"/>
          <w:szCs w:val="24"/>
          <w:lang w:eastAsia="lt-LT"/>
        </w:rPr>
        <w:t>mėnesiai, jeigu jie kreipiasi į Užimtumo tarnybą ne vėliau kaip per 6 mėnesius nuo grįžimo iš laisvės atėmimo vietų įstaigos;</w:t>
      </w:r>
    </w:p>
    <w:p w14:paraId="4878E087" w14:textId="50E99EE1" w:rsidR="000D1B92" w:rsidRPr="008513AE" w:rsidRDefault="000D1B92" w:rsidP="000D1B92">
      <w:pPr>
        <w:ind w:firstLine="720"/>
        <w:jc w:val="both"/>
        <w:rPr>
          <w:rFonts w:ascii="Times New Roman" w:hAnsi="Times New Roman"/>
          <w:szCs w:val="24"/>
          <w:lang w:eastAsia="lt-LT"/>
        </w:rPr>
      </w:pPr>
      <w:r w:rsidRPr="008513AE">
        <w:rPr>
          <w:rFonts w:ascii="Times New Roman" w:hAnsi="Times New Roman"/>
          <w:szCs w:val="24"/>
          <w:lang w:eastAsia="lt-LT"/>
        </w:rPr>
        <w:t>2</w:t>
      </w:r>
      <w:r w:rsidR="009521CE" w:rsidRPr="008513AE">
        <w:rPr>
          <w:rFonts w:ascii="Times New Roman" w:hAnsi="Times New Roman"/>
          <w:szCs w:val="24"/>
          <w:lang w:eastAsia="lt-LT"/>
        </w:rPr>
        <w:t>0</w:t>
      </w:r>
      <w:r w:rsidRPr="008513AE">
        <w:rPr>
          <w:rFonts w:ascii="Times New Roman" w:hAnsi="Times New Roman"/>
          <w:szCs w:val="24"/>
          <w:lang w:eastAsia="lt-LT"/>
        </w:rPr>
        <w:t>.1.4. piniginės socialinės paramos gavėjai;</w:t>
      </w:r>
    </w:p>
    <w:p w14:paraId="604A8584" w14:textId="461A0C49" w:rsidR="000D1B92" w:rsidRPr="008513AE" w:rsidRDefault="000D1B92" w:rsidP="000D1B92">
      <w:pPr>
        <w:ind w:firstLine="720"/>
        <w:jc w:val="both"/>
        <w:rPr>
          <w:rFonts w:ascii="Times New Roman" w:hAnsi="Times New Roman"/>
          <w:szCs w:val="24"/>
          <w:lang w:eastAsia="lt-LT"/>
        </w:rPr>
      </w:pPr>
      <w:r w:rsidRPr="008513AE">
        <w:rPr>
          <w:rFonts w:ascii="Times New Roman" w:hAnsi="Times New Roman"/>
          <w:szCs w:val="24"/>
          <w:lang w:eastAsia="lt-LT"/>
        </w:rPr>
        <w:t>2</w:t>
      </w:r>
      <w:r w:rsidR="009521CE" w:rsidRPr="008513AE">
        <w:rPr>
          <w:rFonts w:ascii="Times New Roman" w:hAnsi="Times New Roman"/>
          <w:szCs w:val="24"/>
          <w:lang w:eastAsia="lt-LT"/>
        </w:rPr>
        <w:t>0</w:t>
      </w:r>
      <w:r w:rsidRPr="008513AE">
        <w:rPr>
          <w:rFonts w:ascii="Times New Roman" w:hAnsi="Times New Roman"/>
          <w:szCs w:val="24"/>
          <w:lang w:eastAsia="lt-LT"/>
        </w:rPr>
        <w:t>.1.5. asmenys, priklausomi nuo narkotinių, psichotropinių ir kitų psichiką veikiančių medžiagų, baigę psichologinės socialinės ir (ar) profesinės reabilitacijos programas, jeigu jie kreipiasi į Užimtumo tarnybą ne vėliau kaip per 6 mėnesius nuo psichologinės socialinės ir (ar) profesinės reabilitacijos programos baigimo;</w:t>
      </w:r>
    </w:p>
    <w:p w14:paraId="25F0F711" w14:textId="32F67583" w:rsidR="000D1B92" w:rsidRPr="008513AE" w:rsidRDefault="000D1B92" w:rsidP="000D1B92">
      <w:pPr>
        <w:ind w:firstLine="720"/>
        <w:jc w:val="both"/>
        <w:rPr>
          <w:rFonts w:ascii="Times New Roman" w:hAnsi="Times New Roman"/>
          <w:szCs w:val="24"/>
          <w:lang w:eastAsia="lt-LT"/>
        </w:rPr>
      </w:pPr>
      <w:r w:rsidRPr="008513AE">
        <w:rPr>
          <w:rFonts w:ascii="Times New Roman" w:hAnsi="Times New Roman"/>
          <w:szCs w:val="24"/>
          <w:lang w:eastAsia="lt-LT"/>
        </w:rPr>
        <w:t>2</w:t>
      </w:r>
      <w:r w:rsidR="009521CE" w:rsidRPr="008513AE">
        <w:rPr>
          <w:rFonts w:ascii="Times New Roman" w:hAnsi="Times New Roman"/>
          <w:szCs w:val="24"/>
          <w:lang w:eastAsia="lt-LT"/>
        </w:rPr>
        <w:t>0</w:t>
      </w:r>
      <w:r w:rsidRPr="008513AE">
        <w:rPr>
          <w:rFonts w:ascii="Times New Roman" w:hAnsi="Times New Roman"/>
          <w:szCs w:val="24"/>
          <w:lang w:eastAsia="lt-LT"/>
        </w:rPr>
        <w:t>.1.6. prekybos žmonėmis aukos, baigusios psichologinės socialinės ir (ar) profesinės reabilitacijos programas, jeigu jos kreipiasi į Užimtumo tarnybą ne vėliau kaip per 6 mėnesius nuo psichologinės socialinės ir (ar) profesinės reabilitacijos programos baigimo;</w:t>
      </w:r>
    </w:p>
    <w:p w14:paraId="2843000C" w14:textId="79D4B429" w:rsidR="000D1B92" w:rsidRPr="008513AE" w:rsidRDefault="000D1B92" w:rsidP="000D1B92">
      <w:pPr>
        <w:ind w:firstLine="720"/>
        <w:jc w:val="both"/>
        <w:rPr>
          <w:rFonts w:ascii="Times New Roman" w:hAnsi="Times New Roman"/>
          <w:szCs w:val="24"/>
          <w:lang w:eastAsia="lt-LT"/>
        </w:rPr>
      </w:pPr>
      <w:r w:rsidRPr="008513AE">
        <w:rPr>
          <w:rFonts w:ascii="Times New Roman" w:hAnsi="Times New Roman"/>
          <w:szCs w:val="24"/>
          <w:lang w:eastAsia="lt-LT"/>
        </w:rPr>
        <w:t>2</w:t>
      </w:r>
      <w:r w:rsidR="009521CE" w:rsidRPr="008513AE">
        <w:rPr>
          <w:rFonts w:ascii="Times New Roman" w:hAnsi="Times New Roman"/>
          <w:szCs w:val="24"/>
          <w:lang w:eastAsia="lt-LT"/>
        </w:rPr>
        <w:t>0</w:t>
      </w:r>
      <w:r w:rsidRPr="008513AE">
        <w:rPr>
          <w:rFonts w:ascii="Times New Roman" w:hAnsi="Times New Roman"/>
          <w:szCs w:val="24"/>
          <w:lang w:eastAsia="lt-LT"/>
        </w:rPr>
        <w:t xml:space="preserve">.1.7. grįžę į Lietuvą nuolat gyventi politiniai kaliniai ir tremtiniai bei jų šeimų nariai (sutuoktinis, vaikai (įvaikiai) iki 18 metų), jeigu jie kreipiasi į Užimtumo tarnybą ne vėliau kaip per </w:t>
      </w:r>
      <w:r w:rsidR="009521CE" w:rsidRPr="008513AE">
        <w:rPr>
          <w:rFonts w:ascii="Times New Roman" w:hAnsi="Times New Roman"/>
          <w:szCs w:val="24"/>
          <w:lang w:eastAsia="lt-LT"/>
        </w:rPr>
        <w:br/>
      </w:r>
      <w:r w:rsidRPr="008513AE">
        <w:rPr>
          <w:rFonts w:ascii="Times New Roman" w:hAnsi="Times New Roman"/>
          <w:szCs w:val="24"/>
          <w:lang w:eastAsia="lt-LT"/>
        </w:rPr>
        <w:t>6 mėnesius nuo grįžimo į Lietuvą nuolat gyventi dienos;</w:t>
      </w:r>
    </w:p>
    <w:p w14:paraId="2D65A108" w14:textId="46AD2724" w:rsidR="000D1B92" w:rsidRPr="008513AE" w:rsidRDefault="000D1B92" w:rsidP="000D1B92">
      <w:pPr>
        <w:ind w:firstLine="720"/>
        <w:jc w:val="both"/>
        <w:rPr>
          <w:rFonts w:ascii="Times New Roman" w:hAnsi="Times New Roman"/>
          <w:szCs w:val="24"/>
          <w:lang w:eastAsia="lt-LT"/>
        </w:rPr>
      </w:pPr>
      <w:r w:rsidRPr="008513AE">
        <w:rPr>
          <w:rFonts w:ascii="Times New Roman" w:hAnsi="Times New Roman"/>
          <w:szCs w:val="24"/>
          <w:lang w:eastAsia="lt-LT"/>
        </w:rPr>
        <w:t>2</w:t>
      </w:r>
      <w:r w:rsidR="009521CE" w:rsidRPr="008513AE">
        <w:rPr>
          <w:rFonts w:ascii="Times New Roman" w:hAnsi="Times New Roman"/>
          <w:szCs w:val="24"/>
          <w:lang w:eastAsia="lt-LT"/>
        </w:rPr>
        <w:t>0</w:t>
      </w:r>
      <w:r w:rsidRPr="008513AE">
        <w:rPr>
          <w:rFonts w:ascii="Times New Roman" w:hAnsi="Times New Roman"/>
          <w:szCs w:val="24"/>
          <w:lang w:eastAsia="lt-LT"/>
        </w:rPr>
        <w:t>.1.8. asmenys, turintys pabėgėlio statusą ar kuriems yra suteikta papildoma ar laikinoji apsauga arba turintys teisę gauti laikinąją apsaugą, iki sprendimo dėl laikinosios apsaugos suteikimo (nesuteikimo) priėmimo, tačiau ne ilgiau kaip laikinosios apsaugos laikotarpiu;</w:t>
      </w:r>
    </w:p>
    <w:p w14:paraId="2EDF6D20" w14:textId="771D9F1B" w:rsidR="000D1B92" w:rsidRPr="008513AE" w:rsidRDefault="000D1B92" w:rsidP="000D1B92">
      <w:pPr>
        <w:ind w:firstLine="720"/>
        <w:jc w:val="both"/>
        <w:rPr>
          <w:rFonts w:ascii="Times New Roman" w:hAnsi="Times New Roman"/>
          <w:szCs w:val="24"/>
          <w:lang w:eastAsia="lt-LT"/>
        </w:rPr>
      </w:pPr>
      <w:r w:rsidRPr="008513AE">
        <w:rPr>
          <w:rFonts w:ascii="Times New Roman" w:hAnsi="Times New Roman"/>
          <w:szCs w:val="24"/>
          <w:lang w:eastAsia="lt-LT"/>
        </w:rPr>
        <w:t>2</w:t>
      </w:r>
      <w:r w:rsidR="009521CE" w:rsidRPr="008513AE">
        <w:rPr>
          <w:rFonts w:ascii="Times New Roman" w:hAnsi="Times New Roman"/>
          <w:szCs w:val="24"/>
          <w:lang w:eastAsia="lt-LT"/>
        </w:rPr>
        <w:t>0</w:t>
      </w:r>
      <w:r w:rsidRPr="008513AE">
        <w:rPr>
          <w:rFonts w:ascii="Times New Roman" w:hAnsi="Times New Roman"/>
          <w:szCs w:val="24"/>
          <w:lang w:eastAsia="lt-LT"/>
        </w:rPr>
        <w:t>.1.9. asmenys, patiriantys socialinę riziką;</w:t>
      </w:r>
    </w:p>
    <w:p w14:paraId="4C6A2776" w14:textId="7BC88D8F" w:rsidR="000D1B92" w:rsidRPr="008513AE" w:rsidRDefault="000D1B92" w:rsidP="000D1B92">
      <w:pPr>
        <w:ind w:firstLine="720"/>
        <w:jc w:val="both"/>
        <w:rPr>
          <w:rFonts w:ascii="Times New Roman" w:hAnsi="Times New Roman"/>
          <w:szCs w:val="24"/>
          <w:lang w:eastAsia="lt-LT"/>
        </w:rPr>
      </w:pPr>
      <w:r w:rsidRPr="008513AE">
        <w:rPr>
          <w:rFonts w:ascii="Times New Roman" w:hAnsi="Times New Roman"/>
          <w:szCs w:val="24"/>
          <w:lang w:eastAsia="lt-LT"/>
        </w:rPr>
        <w:t>2</w:t>
      </w:r>
      <w:r w:rsidR="009521CE" w:rsidRPr="008513AE">
        <w:rPr>
          <w:rFonts w:ascii="Times New Roman" w:hAnsi="Times New Roman"/>
          <w:szCs w:val="24"/>
          <w:lang w:eastAsia="lt-LT"/>
        </w:rPr>
        <w:t>0</w:t>
      </w:r>
      <w:r w:rsidRPr="008513AE">
        <w:rPr>
          <w:rFonts w:ascii="Times New Roman" w:hAnsi="Times New Roman"/>
          <w:szCs w:val="24"/>
          <w:lang w:eastAsia="lt-LT"/>
        </w:rPr>
        <w:t>.1.10. asmenys, vyresni kaip 40 metų;</w:t>
      </w:r>
    </w:p>
    <w:p w14:paraId="1F78B49C" w14:textId="07B766A3" w:rsidR="000D1B92" w:rsidRPr="008513AE" w:rsidRDefault="000D1B92" w:rsidP="000D1B92">
      <w:pPr>
        <w:ind w:firstLine="720"/>
        <w:jc w:val="both"/>
        <w:rPr>
          <w:rFonts w:ascii="Times New Roman" w:eastAsia="Calibri" w:hAnsi="Times New Roman"/>
          <w:szCs w:val="24"/>
          <w:lang w:eastAsia="lt-LT"/>
        </w:rPr>
      </w:pPr>
      <w:r w:rsidRPr="008513AE">
        <w:rPr>
          <w:rFonts w:ascii="Times New Roman" w:eastAsia="Calibri" w:hAnsi="Times New Roman"/>
          <w:szCs w:val="24"/>
          <w:lang w:eastAsia="lt-LT"/>
        </w:rPr>
        <w:t>2</w:t>
      </w:r>
      <w:r w:rsidR="009521CE" w:rsidRPr="008513AE">
        <w:rPr>
          <w:rFonts w:ascii="Times New Roman" w:eastAsia="Calibri" w:hAnsi="Times New Roman"/>
          <w:szCs w:val="24"/>
          <w:lang w:eastAsia="lt-LT"/>
        </w:rPr>
        <w:t>0</w:t>
      </w:r>
      <w:r w:rsidRPr="008513AE">
        <w:rPr>
          <w:rFonts w:ascii="Times New Roman" w:eastAsia="Calibri" w:hAnsi="Times New Roman"/>
          <w:szCs w:val="24"/>
          <w:lang w:eastAsia="lt-LT"/>
        </w:rPr>
        <w:t>.1.11. darbo rinkai besirengiantys asmenys;</w:t>
      </w:r>
    </w:p>
    <w:p w14:paraId="74B576DF" w14:textId="296DAEEF" w:rsidR="000D1B92" w:rsidRPr="008513AE" w:rsidRDefault="000D1B92" w:rsidP="000D1B92">
      <w:pPr>
        <w:widowControl w:val="0"/>
        <w:ind w:firstLine="709"/>
        <w:jc w:val="both"/>
        <w:rPr>
          <w:rFonts w:ascii="Times New Roman" w:hAnsi="Times New Roman"/>
          <w:bCs/>
          <w:color w:val="000000"/>
          <w:szCs w:val="24"/>
          <w:lang w:eastAsia="zh-TW"/>
        </w:rPr>
      </w:pPr>
      <w:r w:rsidRPr="008513AE">
        <w:rPr>
          <w:rFonts w:ascii="Times New Roman" w:eastAsia="Calibri" w:hAnsi="Times New Roman"/>
          <w:szCs w:val="24"/>
          <w:lang w:eastAsia="lt-LT"/>
        </w:rPr>
        <w:t>2</w:t>
      </w:r>
      <w:r w:rsidR="009521CE" w:rsidRPr="008513AE">
        <w:rPr>
          <w:rFonts w:ascii="Times New Roman" w:eastAsia="Calibri" w:hAnsi="Times New Roman"/>
          <w:szCs w:val="24"/>
          <w:lang w:eastAsia="lt-LT"/>
        </w:rPr>
        <w:t>0</w:t>
      </w:r>
      <w:r w:rsidRPr="008513AE">
        <w:rPr>
          <w:rFonts w:ascii="Times New Roman" w:eastAsia="Calibri" w:hAnsi="Times New Roman"/>
          <w:szCs w:val="24"/>
          <w:lang w:eastAsia="lt-LT"/>
        </w:rPr>
        <w:t>.2. Priemonių koordinatorius.</w:t>
      </w:r>
      <w:r w:rsidRPr="008513AE">
        <w:rPr>
          <w:rFonts w:ascii="Times New Roman" w:hAnsi="Times New Roman"/>
          <w:bCs/>
          <w:color w:val="000000"/>
          <w:szCs w:val="24"/>
          <w:lang w:eastAsia="zh-TW"/>
        </w:rPr>
        <w:t xml:space="preserve"> Už Priemonių įgyvendinimo koordinavimą atsakingas </w:t>
      </w:r>
      <w:r w:rsidR="002E6D78" w:rsidRPr="008513AE">
        <w:rPr>
          <w:rFonts w:ascii="Times New Roman" w:hAnsi="Times New Roman"/>
          <w:bCs/>
          <w:color w:val="000000"/>
          <w:szCs w:val="24"/>
          <w:lang w:eastAsia="zh-TW"/>
        </w:rPr>
        <w:t>A</w:t>
      </w:r>
      <w:r w:rsidRPr="008513AE">
        <w:rPr>
          <w:rFonts w:ascii="Times New Roman" w:hAnsi="Times New Roman"/>
          <w:bCs/>
          <w:color w:val="000000"/>
          <w:szCs w:val="24"/>
          <w:lang w:eastAsia="zh-TW"/>
        </w:rPr>
        <w:t>dministracijos valstybės tarnautojas ar darbuotojas. Priemonių įgyvendinime dalyvauja Tikslinės grupės</w:t>
      </w:r>
      <w:r w:rsidR="0075151F" w:rsidRPr="008513AE">
        <w:rPr>
          <w:rFonts w:ascii="Times New Roman" w:hAnsi="Times New Roman"/>
          <w:bCs/>
          <w:color w:val="000000"/>
          <w:szCs w:val="24"/>
          <w:lang w:eastAsia="zh-TW"/>
        </w:rPr>
        <w:t>,</w:t>
      </w:r>
      <w:r w:rsidRPr="008513AE">
        <w:rPr>
          <w:rFonts w:ascii="Times New Roman" w:hAnsi="Times New Roman"/>
          <w:bCs/>
          <w:color w:val="000000"/>
          <w:szCs w:val="24"/>
          <w:lang w:eastAsia="zh-TW"/>
        </w:rPr>
        <w:t xml:space="preserve"> nurodytos Programos 2</w:t>
      </w:r>
      <w:r w:rsidR="009521CE" w:rsidRPr="008513AE">
        <w:rPr>
          <w:rFonts w:ascii="Times New Roman" w:hAnsi="Times New Roman"/>
          <w:bCs/>
          <w:color w:val="000000"/>
          <w:szCs w:val="24"/>
          <w:lang w:eastAsia="zh-TW"/>
        </w:rPr>
        <w:t>0</w:t>
      </w:r>
      <w:r w:rsidRPr="008513AE">
        <w:rPr>
          <w:rFonts w:ascii="Times New Roman" w:hAnsi="Times New Roman"/>
          <w:bCs/>
          <w:color w:val="000000"/>
          <w:szCs w:val="24"/>
          <w:lang w:eastAsia="zh-TW"/>
        </w:rPr>
        <w:t>.1.1–2</w:t>
      </w:r>
      <w:r w:rsidR="009521CE" w:rsidRPr="008513AE">
        <w:rPr>
          <w:rFonts w:ascii="Times New Roman" w:hAnsi="Times New Roman"/>
          <w:bCs/>
          <w:color w:val="000000"/>
          <w:szCs w:val="24"/>
          <w:lang w:eastAsia="zh-TW"/>
        </w:rPr>
        <w:t>0</w:t>
      </w:r>
      <w:r w:rsidRPr="008513AE">
        <w:rPr>
          <w:rFonts w:ascii="Times New Roman" w:hAnsi="Times New Roman"/>
          <w:bCs/>
          <w:color w:val="000000"/>
          <w:szCs w:val="24"/>
          <w:lang w:eastAsia="zh-TW"/>
        </w:rPr>
        <w:t xml:space="preserve">.1.11 </w:t>
      </w:r>
      <w:r w:rsidR="0075151F" w:rsidRPr="008513AE">
        <w:rPr>
          <w:rFonts w:ascii="Times New Roman" w:hAnsi="Times New Roman"/>
          <w:bCs/>
          <w:color w:val="000000"/>
          <w:szCs w:val="24"/>
          <w:lang w:eastAsia="zh-TW"/>
        </w:rPr>
        <w:t>pa</w:t>
      </w:r>
      <w:r w:rsidRPr="008513AE">
        <w:rPr>
          <w:rFonts w:ascii="Times New Roman" w:hAnsi="Times New Roman"/>
          <w:bCs/>
          <w:color w:val="000000"/>
          <w:szCs w:val="24"/>
          <w:lang w:eastAsia="zh-TW"/>
        </w:rPr>
        <w:t>punk</w:t>
      </w:r>
      <w:r w:rsidR="0075151F" w:rsidRPr="008513AE">
        <w:rPr>
          <w:rFonts w:ascii="Times New Roman" w:hAnsi="Times New Roman"/>
          <w:bCs/>
          <w:color w:val="000000"/>
          <w:szCs w:val="24"/>
          <w:lang w:eastAsia="zh-TW"/>
        </w:rPr>
        <w:t>či</w:t>
      </w:r>
      <w:r w:rsidRPr="008513AE">
        <w:rPr>
          <w:rFonts w:ascii="Times New Roman" w:hAnsi="Times New Roman"/>
          <w:bCs/>
          <w:color w:val="000000"/>
          <w:szCs w:val="24"/>
          <w:lang w:eastAsia="zh-TW"/>
        </w:rPr>
        <w:t>uose.</w:t>
      </w:r>
    </w:p>
    <w:p w14:paraId="709E3DAC" w14:textId="2DDDE19F" w:rsidR="000D1B92" w:rsidRPr="008513AE" w:rsidRDefault="000D1B92" w:rsidP="00045E66">
      <w:pPr>
        <w:widowControl w:val="0"/>
        <w:ind w:firstLine="709"/>
        <w:jc w:val="both"/>
        <w:rPr>
          <w:rFonts w:ascii="Times New Roman" w:hAnsi="Times New Roman"/>
          <w:bCs/>
          <w:color w:val="000000"/>
          <w:szCs w:val="24"/>
          <w:lang w:eastAsia="zh-TW"/>
        </w:rPr>
      </w:pPr>
      <w:r w:rsidRPr="008513AE">
        <w:rPr>
          <w:rFonts w:ascii="Times New Roman" w:hAnsi="Times New Roman"/>
          <w:bCs/>
          <w:color w:val="000000"/>
          <w:szCs w:val="24"/>
          <w:lang w:eastAsia="zh-TW"/>
        </w:rPr>
        <w:t>2</w:t>
      </w:r>
      <w:r w:rsidR="009521CE" w:rsidRPr="008513AE">
        <w:rPr>
          <w:rFonts w:ascii="Times New Roman" w:hAnsi="Times New Roman"/>
          <w:bCs/>
          <w:color w:val="000000"/>
          <w:szCs w:val="24"/>
          <w:lang w:eastAsia="zh-TW"/>
        </w:rPr>
        <w:t>0</w:t>
      </w:r>
      <w:r w:rsidRPr="008513AE">
        <w:rPr>
          <w:rFonts w:ascii="Times New Roman" w:hAnsi="Times New Roman"/>
          <w:bCs/>
          <w:color w:val="000000"/>
          <w:szCs w:val="24"/>
          <w:lang w:eastAsia="zh-TW"/>
        </w:rPr>
        <w:t>.3. Nedirbančių asmenų atvejo vadybininkas</w:t>
      </w:r>
      <w:r w:rsidR="00045E66" w:rsidRPr="008513AE">
        <w:rPr>
          <w:rFonts w:ascii="Times New Roman" w:hAnsi="Times New Roman"/>
          <w:bCs/>
          <w:color w:val="000000"/>
          <w:szCs w:val="24"/>
          <w:lang w:eastAsia="zh-TW"/>
        </w:rPr>
        <w:t xml:space="preserve"> (toliau – Atvejo vadybininkas)</w:t>
      </w:r>
      <w:r w:rsidRPr="008513AE">
        <w:rPr>
          <w:rFonts w:ascii="Times New Roman" w:hAnsi="Times New Roman"/>
          <w:bCs/>
          <w:color w:val="000000"/>
          <w:szCs w:val="24"/>
          <w:lang w:eastAsia="zh-TW"/>
        </w:rPr>
        <w:t xml:space="preserve">. Už Paslaugų teikimą, susitarimų dėl integracijos į darbo rinką (toliau – Susitarimas) su Tikslinėmis grupėmis rengimą ir pasirašymą vykdantis bei Susitarimų įgyvendinimą koordinuojantis Panevėžio rajono savivaldybės socialinės paramos skyriaus </w:t>
      </w:r>
      <w:r w:rsidR="00045E66" w:rsidRPr="008513AE">
        <w:rPr>
          <w:rFonts w:ascii="Times New Roman" w:hAnsi="Times New Roman"/>
          <w:bCs/>
          <w:color w:val="000000"/>
          <w:szCs w:val="24"/>
          <w:lang w:eastAsia="zh-TW"/>
        </w:rPr>
        <w:t>A</w:t>
      </w:r>
      <w:r w:rsidRPr="008513AE">
        <w:rPr>
          <w:rFonts w:ascii="Times New Roman" w:hAnsi="Times New Roman"/>
          <w:bCs/>
          <w:color w:val="000000"/>
          <w:szCs w:val="24"/>
          <w:lang w:eastAsia="zh-TW"/>
        </w:rPr>
        <w:t xml:space="preserve">tvejo vadybininkas. Susitarimai pasirašomi ir Paslaugos teikiamos, o išimtinais atvejais ir Priemonės vykdomos su Programos </w:t>
      </w:r>
      <w:r w:rsidR="009F5470" w:rsidRPr="008513AE">
        <w:rPr>
          <w:rFonts w:ascii="Times New Roman" w:hAnsi="Times New Roman"/>
          <w:bCs/>
          <w:color w:val="000000"/>
          <w:szCs w:val="24"/>
          <w:lang w:eastAsia="zh-TW"/>
        </w:rPr>
        <w:t>20</w:t>
      </w:r>
      <w:r w:rsidRPr="008513AE">
        <w:rPr>
          <w:rFonts w:ascii="Times New Roman" w:hAnsi="Times New Roman"/>
          <w:bCs/>
          <w:color w:val="000000"/>
          <w:szCs w:val="24"/>
          <w:lang w:eastAsia="zh-TW"/>
        </w:rPr>
        <w:t xml:space="preserve">.1.11 </w:t>
      </w:r>
      <w:r w:rsidR="0075151F" w:rsidRPr="008513AE">
        <w:rPr>
          <w:rFonts w:ascii="Times New Roman" w:hAnsi="Times New Roman"/>
          <w:bCs/>
          <w:color w:val="000000"/>
          <w:szCs w:val="24"/>
          <w:lang w:eastAsia="zh-TW"/>
        </w:rPr>
        <w:t>pa</w:t>
      </w:r>
      <w:r w:rsidRPr="008513AE">
        <w:rPr>
          <w:rFonts w:ascii="Times New Roman" w:hAnsi="Times New Roman"/>
          <w:bCs/>
          <w:color w:val="000000"/>
          <w:szCs w:val="24"/>
          <w:lang w:eastAsia="zh-TW"/>
        </w:rPr>
        <w:t>punkt</w:t>
      </w:r>
      <w:r w:rsidR="0075151F" w:rsidRPr="008513AE">
        <w:rPr>
          <w:rFonts w:ascii="Times New Roman" w:hAnsi="Times New Roman"/>
          <w:bCs/>
          <w:color w:val="000000"/>
          <w:szCs w:val="24"/>
          <w:lang w:eastAsia="zh-TW"/>
        </w:rPr>
        <w:t>yj</w:t>
      </w:r>
      <w:r w:rsidRPr="008513AE">
        <w:rPr>
          <w:rFonts w:ascii="Times New Roman" w:hAnsi="Times New Roman"/>
          <w:bCs/>
          <w:color w:val="000000"/>
          <w:szCs w:val="24"/>
          <w:lang w:eastAsia="zh-TW"/>
        </w:rPr>
        <w:t>e nurodyta Tiksline grupe.</w:t>
      </w:r>
    </w:p>
    <w:p w14:paraId="01B0E8A6" w14:textId="18B41BED" w:rsidR="000D1B92" w:rsidRPr="008513AE" w:rsidRDefault="000D1B92" w:rsidP="000D1B92">
      <w:pPr>
        <w:widowControl w:val="0"/>
        <w:ind w:firstLine="709"/>
        <w:jc w:val="both"/>
        <w:rPr>
          <w:rFonts w:ascii="Times New Roman" w:hAnsi="Times New Roman"/>
          <w:bCs/>
          <w:color w:val="000000"/>
          <w:szCs w:val="24"/>
          <w:lang w:eastAsia="zh-TW"/>
        </w:rPr>
      </w:pPr>
      <w:r w:rsidRPr="008513AE">
        <w:rPr>
          <w:rFonts w:ascii="Times New Roman" w:hAnsi="Times New Roman"/>
          <w:color w:val="000000"/>
          <w:szCs w:val="24"/>
        </w:rPr>
        <w:t>2</w:t>
      </w:r>
      <w:r w:rsidR="009F5470" w:rsidRPr="008513AE">
        <w:rPr>
          <w:rFonts w:ascii="Times New Roman" w:hAnsi="Times New Roman"/>
          <w:color w:val="000000"/>
          <w:szCs w:val="24"/>
        </w:rPr>
        <w:t>0</w:t>
      </w:r>
      <w:r w:rsidRPr="008513AE">
        <w:rPr>
          <w:rFonts w:ascii="Times New Roman" w:hAnsi="Times New Roman"/>
          <w:color w:val="000000"/>
          <w:szCs w:val="24"/>
        </w:rPr>
        <w:t>.4. Atvejo komanda, skirta padėti nustatyti ir (ar) pašalinti Tikslinių grupių įsidarbinimą ribojančias aplinkybes (toliau – Atvejo komanda)</w:t>
      </w:r>
      <w:r w:rsidR="0075151F" w:rsidRPr="008513AE">
        <w:rPr>
          <w:rFonts w:ascii="Times New Roman" w:hAnsi="Times New Roman"/>
          <w:color w:val="000000"/>
          <w:szCs w:val="24"/>
        </w:rPr>
        <w:t>,</w:t>
      </w:r>
      <w:r w:rsidRPr="008513AE">
        <w:rPr>
          <w:rFonts w:ascii="Times New Roman" w:hAnsi="Times New Roman"/>
          <w:color w:val="000000"/>
          <w:szCs w:val="24"/>
        </w:rPr>
        <w:t xml:space="preserve"> sudaroma </w:t>
      </w:r>
      <w:r w:rsidR="002E6D78" w:rsidRPr="008513AE">
        <w:rPr>
          <w:rFonts w:ascii="Times New Roman" w:eastAsia="Calibri" w:hAnsi="Times New Roman"/>
          <w:szCs w:val="24"/>
        </w:rPr>
        <w:t>A</w:t>
      </w:r>
      <w:r w:rsidRPr="008513AE">
        <w:rPr>
          <w:rFonts w:ascii="Times New Roman" w:eastAsia="Calibri" w:hAnsi="Times New Roman"/>
          <w:szCs w:val="24"/>
        </w:rPr>
        <w:t xml:space="preserve">dministracijos direktoriaus įsakymu </w:t>
      </w:r>
      <w:r w:rsidRPr="008513AE">
        <w:rPr>
          <w:rFonts w:ascii="Times New Roman" w:hAnsi="Times New Roman"/>
          <w:color w:val="000000"/>
          <w:szCs w:val="24"/>
        </w:rPr>
        <w:t>iš savivaldybės institucijų, Užimtumo tarnybos, Paslaugų ir (ar) Priemonių teikėjų atstovų ir kitų asmenų.</w:t>
      </w:r>
      <w:r w:rsidRPr="008513AE">
        <w:rPr>
          <w:rFonts w:ascii="Times New Roman" w:eastAsia="Calibri" w:hAnsi="Times New Roman"/>
          <w:szCs w:val="24"/>
        </w:rPr>
        <w:t xml:space="preserve"> </w:t>
      </w:r>
      <w:r w:rsidRPr="008513AE">
        <w:rPr>
          <w:rFonts w:ascii="Times New Roman" w:eastAsia="Calibri" w:hAnsi="Times New Roman"/>
          <w:szCs w:val="24"/>
        </w:rPr>
        <w:lastRenderedPageBreak/>
        <w:t>Atvejo komanda sudaroma iš ne mažiau kaip penkių asmenų.</w:t>
      </w:r>
      <w:r w:rsidRPr="008513AE">
        <w:rPr>
          <w:rFonts w:ascii="Times New Roman" w:hAnsi="Times New Roman"/>
          <w:bCs/>
          <w:color w:val="000000"/>
          <w:szCs w:val="24"/>
          <w:lang w:eastAsia="zh-TW"/>
        </w:rPr>
        <w:t xml:space="preserve"> </w:t>
      </w:r>
      <w:r w:rsidRPr="008513AE">
        <w:rPr>
          <w:rFonts w:ascii="Times New Roman" w:eastAsia="Calibri" w:hAnsi="Times New Roman"/>
          <w:szCs w:val="24"/>
        </w:rPr>
        <w:t xml:space="preserve">Atvejo komandos vadovu skiriamas </w:t>
      </w:r>
      <w:r w:rsidR="002E6D78" w:rsidRPr="008513AE">
        <w:rPr>
          <w:rFonts w:ascii="Times New Roman" w:eastAsia="Calibri" w:hAnsi="Times New Roman"/>
          <w:szCs w:val="24"/>
        </w:rPr>
        <w:t>A</w:t>
      </w:r>
      <w:r w:rsidRPr="008513AE">
        <w:rPr>
          <w:rFonts w:ascii="Times New Roman" w:eastAsia="Calibri" w:hAnsi="Times New Roman"/>
          <w:szCs w:val="24"/>
        </w:rPr>
        <w:t xml:space="preserve">dministracijos atstovas. Atvejo komandos darbą organizuoja ir jai vadovauja Atvejo komandos vadovas. Atvejo komandos sekretoriaus funkcijas vykdo </w:t>
      </w:r>
      <w:r w:rsidR="00045E66" w:rsidRPr="008513AE">
        <w:rPr>
          <w:rFonts w:ascii="Times New Roman" w:eastAsia="Calibri" w:hAnsi="Times New Roman"/>
          <w:szCs w:val="24"/>
        </w:rPr>
        <w:t>A</w:t>
      </w:r>
      <w:r w:rsidRPr="008513AE">
        <w:rPr>
          <w:rFonts w:ascii="Times New Roman" w:eastAsia="Calibri" w:hAnsi="Times New Roman"/>
          <w:szCs w:val="24"/>
        </w:rPr>
        <w:t xml:space="preserve">tvejo vadybininkas, o jo nesant darbe – jį pavaduojantis asmuo. Atvejo vadybininkas nėra </w:t>
      </w:r>
      <w:r w:rsidR="0075151F" w:rsidRPr="008513AE">
        <w:rPr>
          <w:rFonts w:ascii="Times New Roman" w:eastAsia="Calibri" w:hAnsi="Times New Roman"/>
          <w:szCs w:val="24"/>
        </w:rPr>
        <w:t>A</w:t>
      </w:r>
      <w:r w:rsidRPr="008513AE">
        <w:rPr>
          <w:rFonts w:ascii="Times New Roman" w:eastAsia="Calibri" w:hAnsi="Times New Roman"/>
          <w:szCs w:val="24"/>
        </w:rPr>
        <w:t>tvejo komandos narys ir neturi balsavimo teisės. Sprendimai priimami balsuojant. Jei balsai pasiskirsto po lygiai, sprendimą lemia Atvejo komandos vadovo balsas. Atvejo komandos posėdis yra teisėtas, jei jame dalyvauja daugiau kaip pusė jos narių. Atvejo komandos sprendimai įforminami protokolais, kuriuos pasirašo komandos vadovas ir sekretorius. Nesant Atvejo komandos vadovo, funkcijas vykdo Atvejo komandos vadovo pavaduotojas.</w:t>
      </w:r>
    </w:p>
    <w:p w14:paraId="7AD9D0D6" w14:textId="670C5FB8" w:rsidR="000D1B92" w:rsidRPr="008513AE" w:rsidRDefault="000D1B92" w:rsidP="000D1B92">
      <w:pPr>
        <w:widowControl w:val="0"/>
        <w:suppressAutoHyphens/>
        <w:ind w:firstLine="709"/>
        <w:jc w:val="both"/>
        <w:rPr>
          <w:rFonts w:ascii="Times New Roman" w:hAnsi="Times New Roman"/>
          <w:color w:val="000000"/>
          <w:szCs w:val="24"/>
        </w:rPr>
      </w:pPr>
      <w:r w:rsidRPr="008513AE">
        <w:rPr>
          <w:rFonts w:ascii="Times New Roman" w:hAnsi="Times New Roman"/>
          <w:bCs/>
          <w:color w:val="000000"/>
          <w:szCs w:val="24"/>
          <w:lang w:eastAsia="zh-TW"/>
        </w:rPr>
        <w:t>2</w:t>
      </w:r>
      <w:r w:rsidR="009F5470" w:rsidRPr="008513AE">
        <w:rPr>
          <w:rFonts w:ascii="Times New Roman" w:hAnsi="Times New Roman"/>
          <w:bCs/>
          <w:color w:val="000000"/>
          <w:szCs w:val="24"/>
          <w:lang w:eastAsia="zh-TW"/>
        </w:rPr>
        <w:t>0</w:t>
      </w:r>
      <w:r w:rsidRPr="008513AE">
        <w:rPr>
          <w:rFonts w:ascii="Times New Roman" w:hAnsi="Times New Roman"/>
          <w:bCs/>
          <w:color w:val="000000"/>
          <w:szCs w:val="24"/>
          <w:lang w:eastAsia="zh-TW"/>
        </w:rPr>
        <w:t xml:space="preserve">.5. </w:t>
      </w:r>
      <w:r w:rsidR="002E6D78" w:rsidRPr="008513AE">
        <w:rPr>
          <w:rFonts w:ascii="Times New Roman" w:hAnsi="Times New Roman"/>
          <w:bCs/>
          <w:color w:val="000000"/>
          <w:szCs w:val="24"/>
          <w:lang w:eastAsia="zh-TW"/>
        </w:rPr>
        <w:t>A</w:t>
      </w:r>
      <w:r w:rsidRPr="008513AE">
        <w:rPr>
          <w:rFonts w:ascii="Times New Roman" w:hAnsi="Times New Roman"/>
          <w:szCs w:val="24"/>
        </w:rPr>
        <w:t xml:space="preserve">dministracija: </w:t>
      </w:r>
    </w:p>
    <w:p w14:paraId="112DAC37" w14:textId="09053CD3" w:rsidR="000D1B92" w:rsidRPr="008513AE" w:rsidRDefault="000D1B92" w:rsidP="000D1B92">
      <w:pPr>
        <w:widowControl w:val="0"/>
        <w:suppressAutoHyphens/>
        <w:ind w:firstLine="709"/>
        <w:jc w:val="both"/>
        <w:rPr>
          <w:rFonts w:ascii="Times New Roman" w:hAnsi="Times New Roman"/>
          <w:color w:val="000000"/>
          <w:szCs w:val="24"/>
        </w:rPr>
      </w:pPr>
      <w:r w:rsidRPr="008513AE">
        <w:rPr>
          <w:rFonts w:ascii="Times New Roman" w:hAnsi="Times New Roman"/>
          <w:color w:val="000000"/>
          <w:szCs w:val="24"/>
        </w:rPr>
        <w:t>2</w:t>
      </w:r>
      <w:r w:rsidR="009F5470" w:rsidRPr="008513AE">
        <w:rPr>
          <w:rFonts w:ascii="Times New Roman" w:hAnsi="Times New Roman"/>
          <w:color w:val="000000"/>
          <w:szCs w:val="24"/>
        </w:rPr>
        <w:t>0</w:t>
      </w:r>
      <w:r w:rsidRPr="008513AE">
        <w:rPr>
          <w:rFonts w:ascii="Times New Roman" w:hAnsi="Times New Roman"/>
          <w:color w:val="000000"/>
          <w:szCs w:val="24"/>
        </w:rPr>
        <w:t xml:space="preserve">.5.1. užtikrina sklandų Tikslinių grupių aptarnavimą, Paslaugų ir (ar) Priemonių joms teikimą; </w:t>
      </w:r>
    </w:p>
    <w:p w14:paraId="203477F3" w14:textId="42A621D8" w:rsidR="000D1B92" w:rsidRPr="008513AE" w:rsidRDefault="000D1B92" w:rsidP="000D1B92">
      <w:pPr>
        <w:widowControl w:val="0"/>
        <w:suppressAutoHyphens/>
        <w:ind w:firstLine="709"/>
        <w:jc w:val="both"/>
        <w:rPr>
          <w:rFonts w:ascii="Times New Roman" w:hAnsi="Times New Roman"/>
          <w:color w:val="000000"/>
          <w:szCs w:val="24"/>
        </w:rPr>
      </w:pPr>
      <w:r w:rsidRPr="008513AE">
        <w:rPr>
          <w:rFonts w:ascii="Times New Roman" w:hAnsi="Times New Roman"/>
          <w:color w:val="000000"/>
          <w:szCs w:val="24"/>
        </w:rPr>
        <w:t>2</w:t>
      </w:r>
      <w:r w:rsidR="009F5470" w:rsidRPr="008513AE">
        <w:rPr>
          <w:rFonts w:ascii="Times New Roman" w:hAnsi="Times New Roman"/>
          <w:color w:val="000000"/>
          <w:szCs w:val="24"/>
        </w:rPr>
        <w:t>0</w:t>
      </w:r>
      <w:r w:rsidRPr="008513AE">
        <w:rPr>
          <w:rFonts w:ascii="Times New Roman" w:hAnsi="Times New Roman"/>
          <w:color w:val="000000"/>
          <w:szCs w:val="24"/>
        </w:rPr>
        <w:t>.5.2. paskiria Priemonių koordinatorių (-ius) ir Atvejo vadybininką (-us) (nurodomas pareigybės pavadinimas) arba suteikia įgaliojimus tai padaryti kitai įstaigai;</w:t>
      </w:r>
    </w:p>
    <w:p w14:paraId="17EA6113" w14:textId="4B130454" w:rsidR="000D1B92" w:rsidRPr="008513AE" w:rsidRDefault="000D1B92" w:rsidP="000D1B92">
      <w:pPr>
        <w:widowControl w:val="0"/>
        <w:suppressAutoHyphens/>
        <w:ind w:firstLine="709"/>
        <w:jc w:val="both"/>
        <w:rPr>
          <w:rFonts w:ascii="Times New Roman" w:hAnsi="Times New Roman"/>
          <w:color w:val="000000"/>
          <w:szCs w:val="24"/>
        </w:rPr>
      </w:pPr>
      <w:r w:rsidRPr="008513AE">
        <w:rPr>
          <w:rFonts w:ascii="Times New Roman" w:hAnsi="Times New Roman"/>
          <w:color w:val="000000"/>
          <w:szCs w:val="24"/>
        </w:rPr>
        <w:t>2</w:t>
      </w:r>
      <w:r w:rsidR="009F5470" w:rsidRPr="008513AE">
        <w:rPr>
          <w:rFonts w:ascii="Times New Roman" w:hAnsi="Times New Roman"/>
          <w:color w:val="000000"/>
          <w:szCs w:val="24"/>
        </w:rPr>
        <w:t>0</w:t>
      </w:r>
      <w:r w:rsidRPr="008513AE">
        <w:rPr>
          <w:rFonts w:ascii="Times New Roman" w:hAnsi="Times New Roman"/>
          <w:color w:val="000000"/>
          <w:szCs w:val="24"/>
        </w:rPr>
        <w:t xml:space="preserve">.5.3. organizuoja Atvejo vadybininko (-ų) mokymus; </w:t>
      </w:r>
    </w:p>
    <w:p w14:paraId="159AC76F" w14:textId="30B515EC" w:rsidR="000D1B92" w:rsidRPr="008513AE" w:rsidRDefault="000D1B92" w:rsidP="000D1B92">
      <w:pPr>
        <w:widowControl w:val="0"/>
        <w:suppressAutoHyphens/>
        <w:ind w:firstLine="709"/>
        <w:jc w:val="both"/>
        <w:rPr>
          <w:rFonts w:ascii="Times New Roman" w:hAnsi="Times New Roman"/>
          <w:color w:val="000000"/>
          <w:szCs w:val="24"/>
        </w:rPr>
      </w:pPr>
      <w:r w:rsidRPr="008513AE">
        <w:rPr>
          <w:rFonts w:ascii="Times New Roman" w:hAnsi="Times New Roman"/>
          <w:color w:val="000000"/>
          <w:szCs w:val="24"/>
        </w:rPr>
        <w:t>2</w:t>
      </w:r>
      <w:r w:rsidR="009F5470" w:rsidRPr="008513AE">
        <w:rPr>
          <w:rFonts w:ascii="Times New Roman" w:hAnsi="Times New Roman"/>
          <w:color w:val="000000"/>
          <w:szCs w:val="24"/>
        </w:rPr>
        <w:t>0</w:t>
      </w:r>
      <w:r w:rsidRPr="008513AE">
        <w:rPr>
          <w:rFonts w:ascii="Times New Roman" w:hAnsi="Times New Roman"/>
          <w:color w:val="000000"/>
          <w:szCs w:val="24"/>
        </w:rPr>
        <w:t xml:space="preserve">.5.4. sudaro Atvejo komandą; </w:t>
      </w:r>
    </w:p>
    <w:p w14:paraId="5FF96AA1" w14:textId="1B1F2FCA" w:rsidR="00BB26AC" w:rsidRPr="008513AE" w:rsidRDefault="00BB26AC" w:rsidP="000D1B92">
      <w:pPr>
        <w:widowControl w:val="0"/>
        <w:suppressAutoHyphens/>
        <w:ind w:firstLine="709"/>
        <w:jc w:val="both"/>
        <w:rPr>
          <w:rFonts w:ascii="Times New Roman" w:hAnsi="Times New Roman"/>
          <w:color w:val="000000"/>
          <w:szCs w:val="24"/>
        </w:rPr>
      </w:pPr>
      <w:r w:rsidRPr="008513AE">
        <w:rPr>
          <w:rFonts w:ascii="Times New Roman" w:hAnsi="Times New Roman"/>
          <w:color w:val="000000"/>
          <w:szCs w:val="24"/>
        </w:rPr>
        <w:t xml:space="preserve">20.5.5. tvirtina </w:t>
      </w:r>
      <w:r w:rsidR="0004661F" w:rsidRPr="008513AE">
        <w:rPr>
          <w:rFonts w:ascii="Times New Roman" w:hAnsi="Times New Roman"/>
          <w:color w:val="000000"/>
          <w:szCs w:val="24"/>
        </w:rPr>
        <w:t>Užimtumo didinimo programos Panevėžio rajono savivaldybėje įgyvendinimo tvarkos aprašą;</w:t>
      </w:r>
    </w:p>
    <w:p w14:paraId="6DE1A345" w14:textId="414694DD" w:rsidR="000D1B92" w:rsidRPr="008513AE" w:rsidRDefault="000D1B92" w:rsidP="000D1B92">
      <w:pPr>
        <w:widowControl w:val="0"/>
        <w:suppressAutoHyphens/>
        <w:ind w:firstLine="709"/>
        <w:jc w:val="both"/>
        <w:rPr>
          <w:rFonts w:ascii="Times New Roman" w:hAnsi="Times New Roman"/>
          <w:color w:val="000000"/>
          <w:szCs w:val="24"/>
        </w:rPr>
      </w:pPr>
      <w:r w:rsidRPr="008513AE">
        <w:rPr>
          <w:rFonts w:ascii="Times New Roman" w:hAnsi="Times New Roman"/>
          <w:color w:val="000000"/>
          <w:szCs w:val="24"/>
        </w:rPr>
        <w:t>2</w:t>
      </w:r>
      <w:r w:rsidR="009F5470" w:rsidRPr="008513AE">
        <w:rPr>
          <w:rFonts w:ascii="Times New Roman" w:hAnsi="Times New Roman"/>
          <w:color w:val="000000"/>
          <w:szCs w:val="24"/>
        </w:rPr>
        <w:t>0</w:t>
      </w:r>
      <w:r w:rsidRPr="008513AE">
        <w:rPr>
          <w:rFonts w:ascii="Times New Roman" w:hAnsi="Times New Roman"/>
          <w:color w:val="000000"/>
          <w:szCs w:val="24"/>
        </w:rPr>
        <w:t>.5.</w:t>
      </w:r>
      <w:r w:rsidR="0004661F" w:rsidRPr="008513AE">
        <w:rPr>
          <w:rFonts w:ascii="Times New Roman" w:hAnsi="Times New Roman"/>
          <w:color w:val="000000"/>
          <w:szCs w:val="24"/>
        </w:rPr>
        <w:t>6</w:t>
      </w:r>
      <w:r w:rsidRPr="008513AE">
        <w:rPr>
          <w:rFonts w:ascii="Times New Roman" w:hAnsi="Times New Roman"/>
          <w:color w:val="000000"/>
          <w:szCs w:val="24"/>
        </w:rPr>
        <w:t>. informuoja savivaldybėje veikiančias nevyriausybines organizacijas (toliau – NVO) ir Užimtumo tarnybą apie Programą.</w:t>
      </w:r>
    </w:p>
    <w:p w14:paraId="044185E1" w14:textId="1EA288CC" w:rsidR="000D1B92" w:rsidRPr="008513AE" w:rsidRDefault="000D1B92" w:rsidP="000D1B92">
      <w:pPr>
        <w:widowControl w:val="0"/>
        <w:suppressAutoHyphens/>
        <w:ind w:firstLine="709"/>
        <w:jc w:val="both"/>
        <w:rPr>
          <w:rFonts w:ascii="Times New Roman" w:hAnsi="Times New Roman"/>
          <w:color w:val="000000"/>
          <w:szCs w:val="24"/>
        </w:rPr>
      </w:pPr>
      <w:r w:rsidRPr="008513AE">
        <w:rPr>
          <w:rFonts w:ascii="Times New Roman" w:hAnsi="Times New Roman"/>
          <w:color w:val="000000"/>
          <w:szCs w:val="24"/>
        </w:rPr>
        <w:t>2</w:t>
      </w:r>
      <w:r w:rsidR="009F5470" w:rsidRPr="008513AE">
        <w:rPr>
          <w:rFonts w:ascii="Times New Roman" w:hAnsi="Times New Roman"/>
          <w:color w:val="000000"/>
          <w:szCs w:val="24"/>
        </w:rPr>
        <w:t>0</w:t>
      </w:r>
      <w:r w:rsidRPr="008513AE">
        <w:rPr>
          <w:rFonts w:ascii="Times New Roman" w:hAnsi="Times New Roman"/>
          <w:color w:val="000000"/>
          <w:szCs w:val="24"/>
        </w:rPr>
        <w:t>.6. Užimtumo tarnyba, kuri bendradarbiauja su Institucijomis ir (ar) įstaigomis, teikia Užimtumo įstatyme nustatytas darbo rinkos paslaugas, įgyvendina aktyvios darbo rinkos politikos priemones ir vykdo kitas Užimtumo įstatyme nustatytas funkcijas užimtumui didinti.</w:t>
      </w:r>
    </w:p>
    <w:p w14:paraId="60B9CD4C" w14:textId="7930B5D6" w:rsidR="000D1B92" w:rsidRPr="008513AE" w:rsidRDefault="000D1B92" w:rsidP="000D1B92">
      <w:pPr>
        <w:ind w:firstLine="720"/>
        <w:jc w:val="both"/>
        <w:rPr>
          <w:rFonts w:ascii="Times New Roman" w:hAnsi="Times New Roman"/>
          <w:color w:val="000000"/>
          <w:szCs w:val="24"/>
        </w:rPr>
      </w:pPr>
      <w:r w:rsidRPr="008513AE">
        <w:rPr>
          <w:rFonts w:ascii="Times New Roman" w:hAnsi="Times New Roman"/>
          <w:color w:val="000000"/>
          <w:szCs w:val="24"/>
        </w:rPr>
        <w:t>2</w:t>
      </w:r>
      <w:r w:rsidR="009F5470" w:rsidRPr="008513AE">
        <w:rPr>
          <w:rFonts w:ascii="Times New Roman" w:hAnsi="Times New Roman"/>
          <w:color w:val="000000"/>
          <w:szCs w:val="24"/>
        </w:rPr>
        <w:t>0</w:t>
      </w:r>
      <w:r w:rsidRPr="008513AE">
        <w:rPr>
          <w:rFonts w:ascii="Times New Roman" w:hAnsi="Times New Roman"/>
          <w:color w:val="000000"/>
          <w:szCs w:val="24"/>
        </w:rPr>
        <w:t>.7</w:t>
      </w:r>
      <w:r w:rsidR="0075151F" w:rsidRPr="008513AE">
        <w:rPr>
          <w:rFonts w:ascii="Times New Roman" w:hAnsi="Times New Roman"/>
          <w:color w:val="000000"/>
          <w:szCs w:val="24"/>
        </w:rPr>
        <w:t>.</w:t>
      </w:r>
      <w:r w:rsidRPr="008513AE">
        <w:rPr>
          <w:rFonts w:ascii="Times New Roman" w:hAnsi="Times New Roman"/>
          <w:color w:val="000000"/>
          <w:szCs w:val="24"/>
        </w:rPr>
        <w:t xml:space="preserve"> NVO ir kiti fiziniai ir juridiniai asmenys, pasitelkti Paslaugoms įsigyti ir teikti.</w:t>
      </w:r>
    </w:p>
    <w:p w14:paraId="5305BE2A" w14:textId="77777777" w:rsidR="000D1B92" w:rsidRPr="008513AE" w:rsidRDefault="000D1B92" w:rsidP="000D1B92">
      <w:pPr>
        <w:ind w:firstLine="720"/>
        <w:jc w:val="both"/>
        <w:rPr>
          <w:rFonts w:ascii="Times New Roman" w:hAnsi="Times New Roman"/>
          <w:szCs w:val="24"/>
        </w:rPr>
      </w:pPr>
    </w:p>
    <w:p w14:paraId="1E5D3E22" w14:textId="77777777" w:rsidR="000D1B92" w:rsidRPr="008513AE" w:rsidRDefault="000D1B92" w:rsidP="000D1B92">
      <w:pPr>
        <w:widowControl w:val="0"/>
        <w:suppressAutoHyphens/>
        <w:jc w:val="center"/>
        <w:rPr>
          <w:rFonts w:ascii="Times New Roman" w:hAnsi="Times New Roman"/>
          <w:b/>
          <w:bCs/>
          <w:color w:val="000000"/>
          <w:szCs w:val="24"/>
        </w:rPr>
      </w:pPr>
      <w:r w:rsidRPr="008513AE">
        <w:rPr>
          <w:rFonts w:ascii="Times New Roman" w:hAnsi="Times New Roman"/>
          <w:b/>
          <w:bCs/>
          <w:color w:val="000000"/>
          <w:szCs w:val="24"/>
        </w:rPr>
        <w:t>V SKYRIUS</w:t>
      </w:r>
    </w:p>
    <w:p w14:paraId="7A254EE7" w14:textId="77777777" w:rsidR="000D1B92" w:rsidRPr="008513AE" w:rsidRDefault="000D1B92" w:rsidP="000D1B92">
      <w:pPr>
        <w:widowControl w:val="0"/>
        <w:suppressAutoHyphens/>
        <w:jc w:val="center"/>
        <w:rPr>
          <w:rFonts w:ascii="Times New Roman" w:hAnsi="Times New Roman"/>
          <w:b/>
          <w:bCs/>
          <w:color w:val="000000"/>
          <w:szCs w:val="24"/>
        </w:rPr>
      </w:pPr>
      <w:r w:rsidRPr="008513AE">
        <w:rPr>
          <w:rFonts w:ascii="Times New Roman" w:hAnsi="Times New Roman"/>
          <w:b/>
          <w:bCs/>
          <w:color w:val="000000"/>
          <w:szCs w:val="24"/>
        </w:rPr>
        <w:t>PASLAUGŲ IR PRIEMONIŲ PLANAS</w:t>
      </w:r>
    </w:p>
    <w:p w14:paraId="0450E8BC" w14:textId="77777777" w:rsidR="000D1B92" w:rsidRPr="008513AE" w:rsidRDefault="000D1B92" w:rsidP="000D1B92">
      <w:pPr>
        <w:widowControl w:val="0"/>
        <w:suppressAutoHyphens/>
        <w:jc w:val="center"/>
        <w:rPr>
          <w:rFonts w:ascii="Times New Roman" w:hAnsi="Times New Roman"/>
          <w:b/>
          <w:bCs/>
          <w:color w:val="000000"/>
          <w:szCs w:val="24"/>
        </w:rPr>
      </w:pPr>
    </w:p>
    <w:p w14:paraId="2EFD2EAB" w14:textId="36F99A69" w:rsidR="000D1B92" w:rsidRPr="008513AE" w:rsidRDefault="000D1B92" w:rsidP="000D1B92">
      <w:pPr>
        <w:ind w:firstLine="720"/>
        <w:jc w:val="both"/>
        <w:rPr>
          <w:rFonts w:ascii="Times New Roman" w:hAnsi="Times New Roman"/>
          <w:szCs w:val="24"/>
        </w:rPr>
      </w:pPr>
      <w:r w:rsidRPr="008513AE">
        <w:rPr>
          <w:rFonts w:ascii="Times New Roman" w:hAnsi="Times New Roman"/>
          <w:szCs w:val="24"/>
        </w:rPr>
        <w:t>2</w:t>
      </w:r>
      <w:r w:rsidR="009F5470" w:rsidRPr="008513AE">
        <w:rPr>
          <w:rFonts w:ascii="Times New Roman" w:hAnsi="Times New Roman"/>
          <w:szCs w:val="24"/>
        </w:rPr>
        <w:t>1</w:t>
      </w:r>
      <w:r w:rsidRPr="008513AE">
        <w:rPr>
          <w:rFonts w:ascii="Times New Roman" w:hAnsi="Times New Roman"/>
          <w:szCs w:val="24"/>
        </w:rPr>
        <w:t xml:space="preserve">. Programos uždavinys – teikti </w:t>
      </w:r>
      <w:r w:rsidR="009F712F" w:rsidRPr="008513AE">
        <w:rPr>
          <w:rFonts w:ascii="Times New Roman" w:hAnsi="Times New Roman"/>
          <w:szCs w:val="24"/>
        </w:rPr>
        <w:t>P</w:t>
      </w:r>
      <w:r w:rsidRPr="008513AE">
        <w:rPr>
          <w:rFonts w:ascii="Times New Roman" w:hAnsi="Times New Roman"/>
          <w:szCs w:val="24"/>
        </w:rPr>
        <w:t>aslaugas nedirbantiems ir socialinę paramą gaunantiems asmenims bei sukurti laikinas darbo vietas darbo neturintiems su sunkumais darbo rinkoje susiduriantiems, žemą išsilavinimą turintiems, skurdo ir socialinės atskirties riziką patiriantiems asmenis, sudaryti sąlygas jiems įgyti darbinių įgūdžių ir užsidirbti pragyvenimui būtinų lėšų.</w:t>
      </w:r>
    </w:p>
    <w:p w14:paraId="41F41CB4" w14:textId="7E3CFB75" w:rsidR="000D1B92" w:rsidRPr="008513AE" w:rsidRDefault="000D1B92" w:rsidP="000D1B92">
      <w:pPr>
        <w:ind w:firstLine="720"/>
        <w:jc w:val="both"/>
        <w:rPr>
          <w:rFonts w:ascii="Times New Roman" w:hAnsi="Times New Roman"/>
          <w:szCs w:val="24"/>
        </w:rPr>
      </w:pPr>
      <w:r w:rsidRPr="008513AE">
        <w:rPr>
          <w:rFonts w:ascii="Times New Roman" w:hAnsi="Times New Roman"/>
          <w:szCs w:val="24"/>
        </w:rPr>
        <w:t>2</w:t>
      </w:r>
      <w:r w:rsidR="009F5470" w:rsidRPr="008513AE">
        <w:rPr>
          <w:rFonts w:ascii="Times New Roman" w:hAnsi="Times New Roman"/>
          <w:szCs w:val="24"/>
        </w:rPr>
        <w:t>2</w:t>
      </w:r>
      <w:r w:rsidRPr="008513AE">
        <w:rPr>
          <w:rFonts w:ascii="Times New Roman" w:hAnsi="Times New Roman"/>
          <w:szCs w:val="24"/>
        </w:rPr>
        <w:t>. Paslaugos</w:t>
      </w:r>
      <w:r w:rsidR="0075151F" w:rsidRPr="008513AE">
        <w:rPr>
          <w:rFonts w:ascii="Times New Roman" w:hAnsi="Times New Roman"/>
          <w:szCs w:val="24"/>
        </w:rPr>
        <w:t>,</w:t>
      </w:r>
      <w:r w:rsidRPr="008513AE">
        <w:rPr>
          <w:rFonts w:ascii="Times New Roman" w:hAnsi="Times New Roman"/>
          <w:szCs w:val="24"/>
        </w:rPr>
        <w:t xml:space="preserve"> numatomos teiktis darbo rinkai besirengiantiems asmenims ir pagal poreikį Užimtumo įstatymo 48 straipsnio 2 dalies 1–10 punktuose nurodytiems asmenims:</w:t>
      </w:r>
    </w:p>
    <w:p w14:paraId="4CFE0346" w14:textId="379954F3" w:rsidR="000D1B92" w:rsidRPr="008513AE" w:rsidRDefault="000D1B92" w:rsidP="000D1B92">
      <w:pPr>
        <w:ind w:firstLine="720"/>
        <w:jc w:val="both"/>
        <w:rPr>
          <w:rFonts w:ascii="Times New Roman" w:hAnsi="Times New Roman"/>
          <w:szCs w:val="24"/>
        </w:rPr>
      </w:pPr>
      <w:r w:rsidRPr="008513AE">
        <w:rPr>
          <w:rFonts w:ascii="Times New Roman" w:hAnsi="Times New Roman"/>
          <w:szCs w:val="24"/>
        </w:rPr>
        <w:t>2</w:t>
      </w:r>
      <w:r w:rsidR="009F5470" w:rsidRPr="008513AE">
        <w:rPr>
          <w:rFonts w:ascii="Times New Roman" w:hAnsi="Times New Roman"/>
          <w:szCs w:val="24"/>
        </w:rPr>
        <w:t>2</w:t>
      </w:r>
      <w:r w:rsidRPr="008513AE">
        <w:rPr>
          <w:rFonts w:ascii="Times New Roman" w:hAnsi="Times New Roman"/>
          <w:szCs w:val="24"/>
        </w:rPr>
        <w:t>.1. lydimoji pagalba – pagalba, teikiama darbo rinkai besirengiančiam asmeniui, siekiant padėti jam gauti Susitarime numatytas socialines, sveikatos, švietimo ir kitas paslaugas;</w:t>
      </w:r>
    </w:p>
    <w:p w14:paraId="47D0851F" w14:textId="4F179F5E" w:rsidR="000D1B92" w:rsidRPr="008513AE" w:rsidRDefault="000D1B92" w:rsidP="000D1B92">
      <w:pPr>
        <w:ind w:firstLine="720"/>
        <w:jc w:val="both"/>
        <w:rPr>
          <w:rFonts w:ascii="Times New Roman" w:hAnsi="Times New Roman"/>
          <w:szCs w:val="24"/>
        </w:rPr>
      </w:pPr>
      <w:r w:rsidRPr="008513AE">
        <w:rPr>
          <w:rFonts w:ascii="Times New Roman" w:hAnsi="Times New Roman"/>
          <w:szCs w:val="24"/>
        </w:rPr>
        <w:t>2</w:t>
      </w:r>
      <w:r w:rsidR="009F5470" w:rsidRPr="008513AE">
        <w:rPr>
          <w:rFonts w:ascii="Times New Roman" w:hAnsi="Times New Roman"/>
          <w:szCs w:val="24"/>
        </w:rPr>
        <w:t>2</w:t>
      </w:r>
      <w:r w:rsidRPr="008513AE">
        <w:rPr>
          <w:rFonts w:ascii="Times New Roman" w:hAnsi="Times New Roman"/>
          <w:szCs w:val="24"/>
        </w:rPr>
        <w:t>.2. socialinės paslaugos, nurodytos Socialinių paslaugų kataloge, patvirtintame Lietuvos Respublikos socialinės apsaugos ir darbo ministro 2006 m. balandžio 5 d. įsakymu Nr. A1-93 „Dėl Socialinių paslaugų katalogo patvirtinimo“;</w:t>
      </w:r>
    </w:p>
    <w:p w14:paraId="258FD74C" w14:textId="1FA0975C" w:rsidR="000D1B92" w:rsidRPr="008513AE" w:rsidRDefault="000D1B92" w:rsidP="000D1B92">
      <w:pPr>
        <w:ind w:firstLine="720"/>
        <w:jc w:val="both"/>
        <w:rPr>
          <w:rFonts w:ascii="Times New Roman" w:hAnsi="Times New Roman"/>
          <w:szCs w:val="24"/>
        </w:rPr>
      </w:pPr>
      <w:r w:rsidRPr="008513AE">
        <w:rPr>
          <w:rFonts w:ascii="Times New Roman" w:hAnsi="Times New Roman"/>
          <w:szCs w:val="24"/>
        </w:rPr>
        <w:t>2</w:t>
      </w:r>
      <w:r w:rsidR="009F5470" w:rsidRPr="008513AE">
        <w:rPr>
          <w:rFonts w:ascii="Times New Roman" w:hAnsi="Times New Roman"/>
          <w:szCs w:val="24"/>
        </w:rPr>
        <w:t>2</w:t>
      </w:r>
      <w:r w:rsidRPr="008513AE">
        <w:rPr>
          <w:rFonts w:ascii="Times New Roman" w:hAnsi="Times New Roman"/>
          <w:szCs w:val="24"/>
        </w:rPr>
        <w:t>.3. paslaugos, šalinančios darbo rinkai besirengiančių asmenų įsidarbinimą ribojančias aplinkybes, numatytas Užimtumo įstatymo 22 straipsnio 7 dalyje:</w:t>
      </w:r>
    </w:p>
    <w:p w14:paraId="1A433AB4" w14:textId="70C4D8D8" w:rsidR="000D1B92" w:rsidRPr="008513AE" w:rsidRDefault="000D1B92" w:rsidP="000D1B92">
      <w:pPr>
        <w:ind w:firstLine="720"/>
        <w:jc w:val="both"/>
        <w:rPr>
          <w:rFonts w:ascii="Times New Roman" w:hAnsi="Times New Roman"/>
          <w:szCs w:val="24"/>
        </w:rPr>
      </w:pPr>
      <w:r w:rsidRPr="008513AE">
        <w:rPr>
          <w:rFonts w:ascii="Times New Roman" w:hAnsi="Times New Roman"/>
          <w:szCs w:val="24"/>
        </w:rPr>
        <w:t>2</w:t>
      </w:r>
      <w:r w:rsidR="009F5470" w:rsidRPr="008513AE">
        <w:rPr>
          <w:rFonts w:ascii="Times New Roman" w:hAnsi="Times New Roman"/>
          <w:szCs w:val="24"/>
        </w:rPr>
        <w:t>2</w:t>
      </w:r>
      <w:r w:rsidRPr="008513AE">
        <w:rPr>
          <w:rFonts w:ascii="Times New Roman" w:hAnsi="Times New Roman"/>
          <w:szCs w:val="24"/>
        </w:rPr>
        <w:t>.3.1. priklausomybių konsultanto grupiniai užsiėmimai ir individualios konsultacijos;</w:t>
      </w:r>
    </w:p>
    <w:p w14:paraId="202FD8CB" w14:textId="39F4F4C1" w:rsidR="000D1B92" w:rsidRPr="008513AE" w:rsidRDefault="000D1B92" w:rsidP="000D1B92">
      <w:pPr>
        <w:ind w:firstLine="720"/>
        <w:jc w:val="both"/>
        <w:rPr>
          <w:rFonts w:ascii="Times New Roman" w:hAnsi="Times New Roman"/>
          <w:szCs w:val="24"/>
        </w:rPr>
      </w:pPr>
      <w:r w:rsidRPr="008513AE">
        <w:rPr>
          <w:rFonts w:ascii="Times New Roman" w:hAnsi="Times New Roman"/>
          <w:szCs w:val="24"/>
        </w:rPr>
        <w:t>2</w:t>
      </w:r>
      <w:r w:rsidR="009F5470" w:rsidRPr="008513AE">
        <w:rPr>
          <w:rFonts w:ascii="Times New Roman" w:hAnsi="Times New Roman"/>
          <w:szCs w:val="24"/>
        </w:rPr>
        <w:t>2</w:t>
      </w:r>
      <w:r w:rsidRPr="008513AE">
        <w:rPr>
          <w:rFonts w:ascii="Times New Roman" w:hAnsi="Times New Roman"/>
          <w:szCs w:val="24"/>
        </w:rPr>
        <w:t>.3.2. psichologo grupiniai užsiėmimai ir individualios konsultacijos;</w:t>
      </w:r>
    </w:p>
    <w:p w14:paraId="669CAF92" w14:textId="0F534700" w:rsidR="000D1B92" w:rsidRPr="008513AE" w:rsidRDefault="000D1B92" w:rsidP="000D1B92">
      <w:pPr>
        <w:ind w:firstLine="720"/>
        <w:jc w:val="both"/>
        <w:rPr>
          <w:rFonts w:ascii="Times New Roman" w:hAnsi="Times New Roman"/>
          <w:szCs w:val="24"/>
        </w:rPr>
      </w:pPr>
      <w:r w:rsidRPr="008513AE">
        <w:rPr>
          <w:rFonts w:ascii="Times New Roman" w:hAnsi="Times New Roman"/>
          <w:szCs w:val="24"/>
        </w:rPr>
        <w:t>2</w:t>
      </w:r>
      <w:r w:rsidR="009F5470" w:rsidRPr="008513AE">
        <w:rPr>
          <w:rFonts w:ascii="Times New Roman" w:hAnsi="Times New Roman"/>
          <w:szCs w:val="24"/>
        </w:rPr>
        <w:t>2</w:t>
      </w:r>
      <w:r w:rsidRPr="008513AE">
        <w:rPr>
          <w:rFonts w:ascii="Times New Roman" w:hAnsi="Times New Roman"/>
          <w:szCs w:val="24"/>
        </w:rPr>
        <w:t>.3.3. finansinio raštingumo mokymai;</w:t>
      </w:r>
    </w:p>
    <w:p w14:paraId="24086D5A" w14:textId="4FDF2BB0" w:rsidR="000D1B92" w:rsidRPr="008513AE" w:rsidRDefault="000D1B92" w:rsidP="000D1B92">
      <w:pPr>
        <w:ind w:firstLine="720"/>
        <w:jc w:val="both"/>
        <w:rPr>
          <w:rFonts w:ascii="Times New Roman" w:hAnsi="Times New Roman"/>
          <w:szCs w:val="24"/>
        </w:rPr>
      </w:pPr>
      <w:r w:rsidRPr="008513AE">
        <w:rPr>
          <w:rFonts w:ascii="Times New Roman" w:hAnsi="Times New Roman"/>
          <w:szCs w:val="24"/>
        </w:rPr>
        <w:t>2</w:t>
      </w:r>
      <w:r w:rsidR="009F5470" w:rsidRPr="008513AE">
        <w:rPr>
          <w:rFonts w:ascii="Times New Roman" w:hAnsi="Times New Roman"/>
          <w:szCs w:val="24"/>
        </w:rPr>
        <w:t>2</w:t>
      </w:r>
      <w:r w:rsidRPr="008513AE">
        <w:rPr>
          <w:rFonts w:ascii="Times New Roman" w:hAnsi="Times New Roman"/>
          <w:szCs w:val="24"/>
        </w:rPr>
        <w:t>.3.4. teisininko grupiniai mokymai ir individualios konsultacijos;</w:t>
      </w:r>
    </w:p>
    <w:p w14:paraId="2D3D899D" w14:textId="2560AC43" w:rsidR="000D1B92" w:rsidRPr="008513AE" w:rsidRDefault="000D1B92" w:rsidP="000D1B92">
      <w:pPr>
        <w:ind w:firstLine="720"/>
        <w:jc w:val="both"/>
        <w:rPr>
          <w:rFonts w:ascii="Times New Roman" w:hAnsi="Times New Roman"/>
          <w:szCs w:val="24"/>
        </w:rPr>
      </w:pPr>
      <w:r w:rsidRPr="008513AE">
        <w:rPr>
          <w:rFonts w:ascii="Times New Roman" w:hAnsi="Times New Roman"/>
          <w:szCs w:val="24"/>
        </w:rPr>
        <w:t>2</w:t>
      </w:r>
      <w:r w:rsidR="009F5470" w:rsidRPr="008513AE">
        <w:rPr>
          <w:rFonts w:ascii="Times New Roman" w:hAnsi="Times New Roman"/>
          <w:szCs w:val="24"/>
        </w:rPr>
        <w:t>2</w:t>
      </w:r>
      <w:r w:rsidRPr="008513AE">
        <w:rPr>
          <w:rFonts w:ascii="Times New Roman" w:hAnsi="Times New Roman"/>
          <w:szCs w:val="24"/>
        </w:rPr>
        <w:t>.3.</w:t>
      </w:r>
      <w:r w:rsidR="009F5470" w:rsidRPr="008513AE">
        <w:rPr>
          <w:rFonts w:ascii="Times New Roman" w:hAnsi="Times New Roman"/>
          <w:szCs w:val="24"/>
        </w:rPr>
        <w:t>5</w:t>
      </w:r>
      <w:r w:rsidRPr="008513AE">
        <w:rPr>
          <w:rFonts w:ascii="Times New Roman" w:hAnsi="Times New Roman"/>
          <w:szCs w:val="24"/>
        </w:rPr>
        <w:t>. pavėžėjimo paslauga.</w:t>
      </w:r>
    </w:p>
    <w:p w14:paraId="2CD51E3C" w14:textId="63424057" w:rsidR="000D1B92" w:rsidRPr="008513AE" w:rsidRDefault="000D1B92" w:rsidP="000D1B92">
      <w:pPr>
        <w:ind w:firstLine="720"/>
        <w:jc w:val="both"/>
        <w:rPr>
          <w:rFonts w:ascii="Times New Roman" w:hAnsi="Times New Roman"/>
          <w:szCs w:val="24"/>
        </w:rPr>
      </w:pPr>
      <w:r w:rsidRPr="008513AE">
        <w:rPr>
          <w:rFonts w:ascii="Times New Roman" w:hAnsi="Times New Roman"/>
          <w:szCs w:val="24"/>
        </w:rPr>
        <w:t>2</w:t>
      </w:r>
      <w:r w:rsidR="009F5470" w:rsidRPr="008513AE">
        <w:rPr>
          <w:rFonts w:ascii="Times New Roman" w:hAnsi="Times New Roman"/>
          <w:szCs w:val="24"/>
        </w:rPr>
        <w:t>3</w:t>
      </w:r>
      <w:r w:rsidRPr="008513AE">
        <w:rPr>
          <w:rFonts w:ascii="Times New Roman" w:hAnsi="Times New Roman"/>
          <w:szCs w:val="24"/>
        </w:rPr>
        <w:t>. Priemonės:</w:t>
      </w:r>
    </w:p>
    <w:p w14:paraId="06F5A13E" w14:textId="64F9ECE2" w:rsidR="000D1B92" w:rsidRPr="008513AE" w:rsidRDefault="000D1B92" w:rsidP="000D1B92">
      <w:pPr>
        <w:ind w:firstLine="720"/>
        <w:jc w:val="both"/>
        <w:rPr>
          <w:rFonts w:ascii="Times New Roman" w:hAnsi="Times New Roman"/>
          <w:szCs w:val="24"/>
        </w:rPr>
      </w:pPr>
      <w:r w:rsidRPr="008513AE">
        <w:rPr>
          <w:rFonts w:ascii="Times New Roman" w:hAnsi="Times New Roman"/>
          <w:szCs w:val="24"/>
        </w:rPr>
        <w:t>2</w:t>
      </w:r>
      <w:r w:rsidR="009F5470" w:rsidRPr="008513AE">
        <w:rPr>
          <w:rFonts w:ascii="Times New Roman" w:hAnsi="Times New Roman"/>
          <w:szCs w:val="24"/>
        </w:rPr>
        <w:t>3</w:t>
      </w:r>
      <w:r w:rsidRPr="008513AE">
        <w:rPr>
          <w:rFonts w:ascii="Times New Roman" w:hAnsi="Times New Roman"/>
          <w:szCs w:val="24"/>
        </w:rPr>
        <w:t>.1. asmens įdarbinimas;</w:t>
      </w:r>
    </w:p>
    <w:p w14:paraId="183778E7" w14:textId="4DD487AA" w:rsidR="000D1B92" w:rsidRPr="008513AE" w:rsidRDefault="000D1B92" w:rsidP="000D1B92">
      <w:pPr>
        <w:ind w:firstLine="720"/>
        <w:jc w:val="both"/>
        <w:rPr>
          <w:rFonts w:ascii="Times New Roman" w:hAnsi="Times New Roman"/>
          <w:szCs w:val="24"/>
        </w:rPr>
      </w:pPr>
      <w:r w:rsidRPr="008513AE">
        <w:rPr>
          <w:rFonts w:ascii="Times New Roman" w:hAnsi="Times New Roman"/>
          <w:szCs w:val="24"/>
        </w:rPr>
        <w:t>2</w:t>
      </w:r>
      <w:r w:rsidR="009F5470" w:rsidRPr="008513AE">
        <w:rPr>
          <w:rFonts w:ascii="Times New Roman" w:hAnsi="Times New Roman"/>
          <w:szCs w:val="24"/>
        </w:rPr>
        <w:t>3</w:t>
      </w:r>
      <w:r w:rsidRPr="008513AE">
        <w:rPr>
          <w:rFonts w:ascii="Times New Roman" w:hAnsi="Times New Roman"/>
          <w:szCs w:val="24"/>
        </w:rPr>
        <w:t>.2. palaikymas darbo vietoje, siekiant padėti rasti būdų, kaip išspręsti darbe kylančias problemas;</w:t>
      </w:r>
    </w:p>
    <w:p w14:paraId="2326044C" w14:textId="66BC904D" w:rsidR="000D1B92" w:rsidRPr="008513AE" w:rsidRDefault="000D1B92" w:rsidP="000D1B92">
      <w:pPr>
        <w:ind w:firstLine="720"/>
        <w:jc w:val="both"/>
        <w:rPr>
          <w:rFonts w:ascii="Times New Roman" w:hAnsi="Times New Roman"/>
          <w:szCs w:val="24"/>
        </w:rPr>
      </w:pPr>
      <w:r w:rsidRPr="008513AE">
        <w:rPr>
          <w:rFonts w:ascii="Times New Roman" w:hAnsi="Times New Roman"/>
          <w:szCs w:val="24"/>
        </w:rPr>
        <w:t>2</w:t>
      </w:r>
      <w:r w:rsidR="009F5470" w:rsidRPr="008513AE">
        <w:rPr>
          <w:rFonts w:ascii="Times New Roman" w:hAnsi="Times New Roman"/>
          <w:szCs w:val="24"/>
        </w:rPr>
        <w:t>3</w:t>
      </w:r>
      <w:r w:rsidRPr="008513AE">
        <w:rPr>
          <w:rFonts w:ascii="Times New Roman" w:hAnsi="Times New Roman"/>
          <w:szCs w:val="24"/>
        </w:rPr>
        <w:t>.3. laikinųjų darbų organizavimas;</w:t>
      </w:r>
    </w:p>
    <w:p w14:paraId="047F8AF0" w14:textId="65755D6F" w:rsidR="000D1B92" w:rsidRPr="008513AE" w:rsidRDefault="000D1B92" w:rsidP="000D1B92">
      <w:pPr>
        <w:ind w:firstLine="720"/>
        <w:jc w:val="both"/>
        <w:rPr>
          <w:rFonts w:ascii="Times New Roman" w:hAnsi="Times New Roman"/>
          <w:szCs w:val="24"/>
        </w:rPr>
      </w:pPr>
      <w:r w:rsidRPr="008513AE">
        <w:rPr>
          <w:rFonts w:ascii="Times New Roman" w:hAnsi="Times New Roman"/>
          <w:szCs w:val="24"/>
        </w:rPr>
        <w:t>2</w:t>
      </w:r>
      <w:r w:rsidR="009F5470" w:rsidRPr="008513AE">
        <w:rPr>
          <w:rFonts w:ascii="Times New Roman" w:hAnsi="Times New Roman"/>
          <w:szCs w:val="24"/>
        </w:rPr>
        <w:t>3</w:t>
      </w:r>
      <w:r w:rsidRPr="008513AE">
        <w:rPr>
          <w:rFonts w:ascii="Times New Roman" w:hAnsi="Times New Roman"/>
          <w:szCs w:val="24"/>
        </w:rPr>
        <w:t>.4. kitos priemonės, skirtos asmeniui įdarbinti, siekiant tvaraus jo užimtumo.</w:t>
      </w:r>
    </w:p>
    <w:p w14:paraId="2C01DCED" w14:textId="155FA802" w:rsidR="000D1B92" w:rsidRPr="008513AE" w:rsidRDefault="009F5470" w:rsidP="000D1B92">
      <w:pPr>
        <w:widowControl w:val="0"/>
        <w:ind w:firstLine="720"/>
        <w:jc w:val="both"/>
        <w:rPr>
          <w:rFonts w:ascii="Times New Roman" w:hAnsi="Times New Roman"/>
          <w:szCs w:val="24"/>
          <w:lang w:eastAsia="lt-LT"/>
        </w:rPr>
      </w:pPr>
      <w:r w:rsidRPr="008513AE">
        <w:rPr>
          <w:rFonts w:ascii="Times New Roman" w:hAnsi="Times New Roman"/>
          <w:szCs w:val="24"/>
          <w:lang w:eastAsia="lt-LT"/>
        </w:rPr>
        <w:t>24</w:t>
      </w:r>
      <w:r w:rsidR="000D1B92" w:rsidRPr="008513AE">
        <w:rPr>
          <w:rFonts w:ascii="Times New Roman" w:hAnsi="Times New Roman"/>
          <w:szCs w:val="24"/>
          <w:lang w:eastAsia="lt-LT"/>
        </w:rPr>
        <w:t>. Įgyvendinant 2</w:t>
      </w:r>
      <w:r w:rsidRPr="008513AE">
        <w:rPr>
          <w:rFonts w:ascii="Times New Roman" w:hAnsi="Times New Roman"/>
          <w:szCs w:val="24"/>
          <w:lang w:eastAsia="lt-LT"/>
        </w:rPr>
        <w:t>3</w:t>
      </w:r>
      <w:r w:rsidR="000D1B92" w:rsidRPr="008513AE">
        <w:rPr>
          <w:rFonts w:ascii="Times New Roman" w:hAnsi="Times New Roman"/>
          <w:szCs w:val="24"/>
          <w:lang w:eastAsia="lt-LT"/>
        </w:rPr>
        <w:t xml:space="preserve">.3 </w:t>
      </w:r>
      <w:r w:rsidR="0075151F" w:rsidRPr="008513AE">
        <w:rPr>
          <w:rFonts w:ascii="Times New Roman" w:hAnsi="Times New Roman"/>
          <w:szCs w:val="24"/>
          <w:lang w:eastAsia="lt-LT"/>
        </w:rPr>
        <w:t>pa</w:t>
      </w:r>
      <w:r w:rsidR="000D1B92" w:rsidRPr="008513AE">
        <w:rPr>
          <w:rFonts w:ascii="Times New Roman" w:hAnsi="Times New Roman"/>
          <w:szCs w:val="24"/>
          <w:lang w:eastAsia="lt-LT"/>
        </w:rPr>
        <w:t>punkt</w:t>
      </w:r>
      <w:r w:rsidR="0075151F" w:rsidRPr="008513AE">
        <w:rPr>
          <w:rFonts w:ascii="Times New Roman" w:hAnsi="Times New Roman"/>
          <w:szCs w:val="24"/>
          <w:lang w:eastAsia="lt-LT"/>
        </w:rPr>
        <w:t>yj</w:t>
      </w:r>
      <w:r w:rsidR="000D1B92" w:rsidRPr="008513AE">
        <w:rPr>
          <w:rFonts w:ascii="Times New Roman" w:hAnsi="Times New Roman"/>
          <w:szCs w:val="24"/>
          <w:lang w:eastAsia="lt-LT"/>
        </w:rPr>
        <w:t xml:space="preserve">e nurodytą </w:t>
      </w:r>
      <w:r w:rsidR="0004661F" w:rsidRPr="008513AE">
        <w:rPr>
          <w:rFonts w:ascii="Times New Roman" w:hAnsi="Times New Roman"/>
          <w:szCs w:val="24"/>
          <w:lang w:eastAsia="lt-LT"/>
        </w:rPr>
        <w:t>p</w:t>
      </w:r>
      <w:r w:rsidR="000D1B92" w:rsidRPr="008513AE">
        <w:rPr>
          <w:rFonts w:ascii="Times New Roman" w:hAnsi="Times New Roman"/>
          <w:szCs w:val="24"/>
          <w:lang w:eastAsia="lt-LT"/>
        </w:rPr>
        <w:t>riemonę organizuojami laikinieji darbai:</w:t>
      </w:r>
    </w:p>
    <w:p w14:paraId="5E852B5D" w14:textId="043B039A" w:rsidR="000D1B92" w:rsidRPr="008513AE" w:rsidRDefault="009F5470" w:rsidP="000D1B92">
      <w:pPr>
        <w:widowControl w:val="0"/>
        <w:ind w:firstLine="720"/>
        <w:jc w:val="both"/>
        <w:rPr>
          <w:rFonts w:ascii="Times New Roman" w:hAnsi="Times New Roman"/>
          <w:szCs w:val="24"/>
          <w:lang w:eastAsia="lt-LT"/>
        </w:rPr>
      </w:pPr>
      <w:r w:rsidRPr="008513AE">
        <w:rPr>
          <w:rFonts w:ascii="Times New Roman" w:hAnsi="Times New Roman"/>
          <w:szCs w:val="24"/>
          <w:lang w:eastAsia="lt-LT"/>
        </w:rPr>
        <w:t>24</w:t>
      </w:r>
      <w:r w:rsidR="000D1B92" w:rsidRPr="008513AE">
        <w:rPr>
          <w:rFonts w:ascii="Times New Roman" w:hAnsi="Times New Roman"/>
          <w:szCs w:val="24"/>
          <w:lang w:eastAsia="lt-LT"/>
        </w:rPr>
        <w:t xml:space="preserve">.1. seniūnijų prižiūrimų valstybinėje žemėje esančių visuomeninės, bendruomeninės paskirties </w:t>
      </w:r>
      <w:r w:rsidR="000D1B92" w:rsidRPr="008513AE">
        <w:rPr>
          <w:rFonts w:ascii="Times New Roman" w:hAnsi="Times New Roman"/>
          <w:szCs w:val="24"/>
          <w:lang w:eastAsia="lt-LT"/>
        </w:rPr>
        <w:lastRenderedPageBreak/>
        <w:t>teritorijų ir objektų tvarkymas ir priežiūra;</w:t>
      </w:r>
    </w:p>
    <w:p w14:paraId="35DD82A0" w14:textId="3A9B1461" w:rsidR="000D1B92" w:rsidRPr="008513AE" w:rsidRDefault="009F5470" w:rsidP="000D1B92">
      <w:pPr>
        <w:widowControl w:val="0"/>
        <w:ind w:firstLine="720"/>
        <w:jc w:val="both"/>
        <w:rPr>
          <w:rFonts w:ascii="Times New Roman" w:hAnsi="Times New Roman"/>
          <w:szCs w:val="24"/>
          <w:lang w:eastAsia="lt-LT"/>
        </w:rPr>
      </w:pPr>
      <w:r w:rsidRPr="008513AE">
        <w:rPr>
          <w:rFonts w:ascii="Times New Roman" w:hAnsi="Times New Roman"/>
          <w:szCs w:val="24"/>
          <w:lang w:eastAsia="lt-LT"/>
        </w:rPr>
        <w:t>24</w:t>
      </w:r>
      <w:r w:rsidR="000D1B92" w:rsidRPr="008513AE">
        <w:rPr>
          <w:rFonts w:ascii="Times New Roman" w:hAnsi="Times New Roman"/>
          <w:szCs w:val="24"/>
          <w:lang w:eastAsia="lt-LT"/>
        </w:rPr>
        <w:t>.2. savivaldybės rekreacinės ir turizmo paskirties teritorijų ir objektų, esančių valstybinėje žemėje, tvarkymas ir priežiūra.</w:t>
      </w:r>
    </w:p>
    <w:p w14:paraId="0DE906ED" w14:textId="5207E9F7" w:rsidR="000D1B92" w:rsidRPr="008513AE" w:rsidRDefault="009F5470" w:rsidP="000D1B92">
      <w:pPr>
        <w:widowControl w:val="0"/>
        <w:ind w:firstLine="720"/>
        <w:jc w:val="both"/>
        <w:rPr>
          <w:rFonts w:ascii="Times New Roman" w:hAnsi="Times New Roman"/>
          <w:color w:val="000000"/>
          <w:szCs w:val="24"/>
          <w:lang w:eastAsia="lt-LT"/>
        </w:rPr>
      </w:pPr>
      <w:r w:rsidRPr="008513AE">
        <w:rPr>
          <w:rFonts w:ascii="Times New Roman" w:hAnsi="Times New Roman"/>
          <w:szCs w:val="24"/>
        </w:rPr>
        <w:t>25</w:t>
      </w:r>
      <w:r w:rsidR="000D1B92" w:rsidRPr="008513AE">
        <w:rPr>
          <w:rFonts w:ascii="Times New Roman" w:hAnsi="Times New Roman"/>
          <w:szCs w:val="24"/>
        </w:rPr>
        <w:t>. Asmenų, dirbančių laikinuosius darbus, skaičius nustatomas atsižvelgiant į esamą Programos finansavimą ir darbdavių poreikį vykdyti laikinu</w:t>
      </w:r>
      <w:r w:rsidR="00297903" w:rsidRPr="008513AE">
        <w:rPr>
          <w:rFonts w:ascii="Times New Roman" w:hAnsi="Times New Roman"/>
          <w:szCs w:val="24"/>
        </w:rPr>
        <w:t>osiu</w:t>
      </w:r>
      <w:r w:rsidR="000D1B92" w:rsidRPr="008513AE">
        <w:rPr>
          <w:rFonts w:ascii="Times New Roman" w:hAnsi="Times New Roman"/>
          <w:szCs w:val="24"/>
        </w:rPr>
        <w:t xml:space="preserve">s darbus. </w:t>
      </w:r>
    </w:p>
    <w:p w14:paraId="3FBB5A8F" w14:textId="49E02C42" w:rsidR="000D1B92" w:rsidRPr="008513AE" w:rsidRDefault="009F5470" w:rsidP="000D1B92">
      <w:pPr>
        <w:widowControl w:val="0"/>
        <w:ind w:firstLine="720"/>
        <w:jc w:val="both"/>
        <w:rPr>
          <w:rFonts w:ascii="Times New Roman" w:hAnsi="Times New Roman"/>
          <w:color w:val="000000"/>
          <w:szCs w:val="24"/>
          <w:lang w:eastAsia="lt-LT"/>
        </w:rPr>
      </w:pPr>
      <w:r w:rsidRPr="008513AE">
        <w:rPr>
          <w:rFonts w:ascii="Times New Roman" w:hAnsi="Times New Roman"/>
          <w:color w:val="000000"/>
          <w:szCs w:val="24"/>
          <w:lang w:eastAsia="lt-LT"/>
        </w:rPr>
        <w:t>26</w:t>
      </w:r>
      <w:r w:rsidR="000D1B92" w:rsidRPr="008513AE">
        <w:rPr>
          <w:rFonts w:ascii="Times New Roman" w:hAnsi="Times New Roman"/>
          <w:color w:val="000000"/>
          <w:szCs w:val="24"/>
          <w:lang w:eastAsia="lt-LT"/>
        </w:rPr>
        <w:t xml:space="preserve">. Laikinuosius darbus vykdo darbdaviai – </w:t>
      </w:r>
      <w:r w:rsidR="002E6D78" w:rsidRPr="008513AE">
        <w:rPr>
          <w:rFonts w:ascii="Times New Roman" w:hAnsi="Times New Roman"/>
          <w:color w:val="000000"/>
          <w:szCs w:val="24"/>
          <w:lang w:eastAsia="lt-LT"/>
        </w:rPr>
        <w:t>A</w:t>
      </w:r>
      <w:r w:rsidR="000D1B92" w:rsidRPr="008513AE">
        <w:rPr>
          <w:rFonts w:ascii="Times New Roman" w:hAnsi="Times New Roman"/>
          <w:color w:val="000000"/>
          <w:szCs w:val="24"/>
          <w:lang w:eastAsia="lt-LT"/>
        </w:rPr>
        <w:t>dministracijos seniūnijos, biudžetinės įstaigos, viešosios įstaigos, kurių steigėjas yra valstybė ar savivaldybė.</w:t>
      </w:r>
    </w:p>
    <w:p w14:paraId="118DFD17" w14:textId="7253ED48" w:rsidR="000D1B92" w:rsidRPr="008513AE" w:rsidRDefault="009F5470" w:rsidP="000D1B92">
      <w:pPr>
        <w:widowControl w:val="0"/>
        <w:suppressAutoHyphens/>
        <w:ind w:firstLine="720"/>
        <w:jc w:val="both"/>
        <w:rPr>
          <w:rFonts w:ascii="Times New Roman" w:hAnsi="Times New Roman"/>
          <w:color w:val="000000"/>
          <w:szCs w:val="24"/>
          <w:lang w:eastAsia="zh-TW"/>
        </w:rPr>
      </w:pPr>
      <w:r w:rsidRPr="008513AE">
        <w:rPr>
          <w:rFonts w:ascii="Times New Roman" w:hAnsi="Times New Roman"/>
          <w:color w:val="000000"/>
          <w:szCs w:val="24"/>
          <w:lang w:eastAsia="zh-TW"/>
        </w:rPr>
        <w:t>27</w:t>
      </w:r>
      <w:r w:rsidR="000D1B92" w:rsidRPr="008513AE">
        <w:rPr>
          <w:rFonts w:ascii="Times New Roman" w:hAnsi="Times New Roman"/>
          <w:color w:val="000000"/>
          <w:szCs w:val="24"/>
          <w:lang w:eastAsia="zh-TW"/>
        </w:rPr>
        <w:t>. Įgyvendinant Programoje numatytas Priemones ir Paslaugas, bus sudarytos galimybės bedarbiams, ypač ilgalaikiams, žemos kvalifikacijos, patobulinti darbo įgūdžius, atsižvelgiant į jų individualius poreikius, skatinti juos pradėti savarankiškai dirbti</w:t>
      </w:r>
      <w:r w:rsidRPr="008513AE">
        <w:rPr>
          <w:rFonts w:ascii="Times New Roman" w:hAnsi="Times New Roman"/>
          <w:color w:val="000000"/>
          <w:szCs w:val="24"/>
          <w:lang w:eastAsia="zh-TW"/>
        </w:rPr>
        <w:t>.</w:t>
      </w:r>
    </w:p>
    <w:p w14:paraId="06B03CB9" w14:textId="77777777" w:rsidR="009F5470" w:rsidRPr="008513AE" w:rsidRDefault="009F5470" w:rsidP="000D1B92">
      <w:pPr>
        <w:widowControl w:val="0"/>
        <w:suppressAutoHyphens/>
        <w:ind w:firstLine="720"/>
        <w:jc w:val="both"/>
        <w:rPr>
          <w:rFonts w:ascii="Times New Roman" w:hAnsi="Times New Roman"/>
          <w:color w:val="000000"/>
          <w:szCs w:val="24"/>
        </w:rPr>
      </w:pPr>
    </w:p>
    <w:p w14:paraId="0F33065E" w14:textId="77777777" w:rsidR="000D1B92" w:rsidRPr="008513AE" w:rsidRDefault="000D1B92" w:rsidP="000D1B92">
      <w:pPr>
        <w:widowControl w:val="0"/>
        <w:suppressAutoHyphens/>
        <w:jc w:val="center"/>
        <w:rPr>
          <w:rFonts w:ascii="Times New Roman" w:hAnsi="Times New Roman"/>
          <w:b/>
          <w:bCs/>
          <w:color w:val="000000"/>
          <w:szCs w:val="24"/>
        </w:rPr>
      </w:pPr>
      <w:r w:rsidRPr="008513AE">
        <w:rPr>
          <w:rFonts w:ascii="Times New Roman" w:hAnsi="Times New Roman"/>
          <w:b/>
          <w:bCs/>
          <w:color w:val="000000"/>
          <w:szCs w:val="24"/>
        </w:rPr>
        <w:t>VI SKYRIUS</w:t>
      </w:r>
    </w:p>
    <w:p w14:paraId="338801AA" w14:textId="77777777" w:rsidR="000D1B92" w:rsidRPr="008513AE" w:rsidRDefault="000D1B92" w:rsidP="000D1B92">
      <w:pPr>
        <w:widowControl w:val="0"/>
        <w:suppressAutoHyphens/>
        <w:jc w:val="center"/>
        <w:rPr>
          <w:rFonts w:ascii="Times New Roman" w:hAnsi="Times New Roman"/>
          <w:b/>
          <w:bCs/>
          <w:color w:val="000000"/>
          <w:szCs w:val="24"/>
        </w:rPr>
      </w:pPr>
      <w:r w:rsidRPr="008513AE">
        <w:rPr>
          <w:rFonts w:ascii="Times New Roman" w:hAnsi="Times New Roman"/>
          <w:b/>
          <w:bCs/>
          <w:color w:val="000000"/>
          <w:szCs w:val="24"/>
        </w:rPr>
        <w:t>PROGRAMOS ĮGYVENDINIMO ETAPAI</w:t>
      </w:r>
    </w:p>
    <w:p w14:paraId="03B4B579" w14:textId="77777777" w:rsidR="000D1B92" w:rsidRPr="008513AE" w:rsidRDefault="000D1B92" w:rsidP="000D1B92">
      <w:pPr>
        <w:widowControl w:val="0"/>
        <w:suppressAutoHyphens/>
        <w:ind w:firstLine="720"/>
        <w:jc w:val="center"/>
        <w:rPr>
          <w:rFonts w:ascii="Times New Roman" w:hAnsi="Times New Roman"/>
          <w:color w:val="000000"/>
          <w:szCs w:val="24"/>
        </w:rPr>
      </w:pPr>
    </w:p>
    <w:p w14:paraId="46A286D9" w14:textId="255170C7" w:rsidR="000D1B92" w:rsidRPr="008513AE" w:rsidRDefault="009F5470" w:rsidP="000D1B92">
      <w:pPr>
        <w:ind w:firstLine="720"/>
        <w:jc w:val="both"/>
        <w:rPr>
          <w:rFonts w:ascii="Times New Roman" w:hAnsi="Times New Roman"/>
          <w:szCs w:val="24"/>
        </w:rPr>
      </w:pPr>
      <w:r w:rsidRPr="008513AE">
        <w:rPr>
          <w:rFonts w:ascii="Times New Roman" w:hAnsi="Times New Roman"/>
          <w:szCs w:val="24"/>
        </w:rPr>
        <w:t>28</w:t>
      </w:r>
      <w:r w:rsidR="000D1B92" w:rsidRPr="008513AE">
        <w:rPr>
          <w:rFonts w:ascii="Times New Roman" w:hAnsi="Times New Roman"/>
          <w:szCs w:val="24"/>
        </w:rPr>
        <w:t xml:space="preserve">. Savivaldybės ir (ar) NVO darbuotojai, seniūnijos, kurioje gyvena asmuo, seniūnas, </w:t>
      </w:r>
      <w:r w:rsidR="00045E66" w:rsidRPr="008513AE">
        <w:rPr>
          <w:rFonts w:ascii="Times New Roman" w:hAnsi="Times New Roman"/>
          <w:szCs w:val="24"/>
        </w:rPr>
        <w:t>A</w:t>
      </w:r>
      <w:r w:rsidR="000D1B92" w:rsidRPr="008513AE">
        <w:rPr>
          <w:rFonts w:ascii="Times New Roman" w:hAnsi="Times New Roman"/>
          <w:szCs w:val="24"/>
        </w:rPr>
        <w:t xml:space="preserve">tvejo vadybininkai, </w:t>
      </w:r>
      <w:r w:rsidRPr="008513AE">
        <w:rPr>
          <w:rFonts w:ascii="Times New Roman" w:hAnsi="Times New Roman"/>
          <w:szCs w:val="24"/>
        </w:rPr>
        <w:t xml:space="preserve">dirbantys su socialinę riziką patiriančiomis šeimomis, </w:t>
      </w:r>
      <w:r w:rsidR="000D1B92" w:rsidRPr="008513AE">
        <w:rPr>
          <w:rFonts w:ascii="Times New Roman" w:hAnsi="Times New Roman"/>
          <w:szCs w:val="24"/>
        </w:rPr>
        <w:t xml:space="preserve">socialiniai darbuotojai nustatę, kad asmeniui tikslinga dalyvauti </w:t>
      </w:r>
      <w:r w:rsidR="00B34C3E" w:rsidRPr="008513AE">
        <w:rPr>
          <w:rFonts w:ascii="Times New Roman" w:hAnsi="Times New Roman"/>
          <w:szCs w:val="24"/>
        </w:rPr>
        <w:t>P</w:t>
      </w:r>
      <w:r w:rsidR="000D1B92" w:rsidRPr="008513AE">
        <w:rPr>
          <w:rFonts w:ascii="Times New Roman" w:hAnsi="Times New Roman"/>
          <w:szCs w:val="24"/>
        </w:rPr>
        <w:t xml:space="preserve">rogramoje, nukreipia jį į Užimtumo tarnybą, arba Užimtumo tarnyba pati nustačiusi, kad asmeniui tikslinga dalyvauti </w:t>
      </w:r>
      <w:r w:rsidR="00B34C3E" w:rsidRPr="008513AE">
        <w:rPr>
          <w:rFonts w:ascii="Times New Roman" w:hAnsi="Times New Roman"/>
          <w:szCs w:val="24"/>
        </w:rPr>
        <w:t>P</w:t>
      </w:r>
      <w:r w:rsidR="000D1B92" w:rsidRPr="008513AE">
        <w:rPr>
          <w:rFonts w:ascii="Times New Roman" w:hAnsi="Times New Roman"/>
          <w:szCs w:val="24"/>
        </w:rPr>
        <w:t>rogramoje, su asmeniu sudaro individualaus užimtumo veiklos planą, kaip numatyta Darbo rinkos paslaugų teikimo sąlygų ir tvarkos aprašo, patvirtinto Lietuvos Respublikos socialinės apsaugos ir darbo ministro 2017 m. liepos 21 d. įsakymu Nr. A1-394 „Dėl Darbo rinkos paslaugų teikimo sąlygų ir tvarkos aprašo patvirtinimo“,</w:t>
      </w:r>
      <w:r w:rsidR="00B34C3E" w:rsidRPr="008513AE">
        <w:rPr>
          <w:rFonts w:ascii="Times New Roman" w:hAnsi="Times New Roman"/>
          <w:szCs w:val="24"/>
        </w:rPr>
        <w:t xml:space="preserve"> </w:t>
      </w:r>
      <w:r w:rsidR="000D1B92" w:rsidRPr="008513AE">
        <w:rPr>
          <w:rFonts w:ascii="Times New Roman" w:hAnsi="Times New Roman"/>
          <w:szCs w:val="24"/>
        </w:rPr>
        <w:t xml:space="preserve">34 punkte, kuriame numato dalyvavimą </w:t>
      </w:r>
      <w:r w:rsidR="00B34C3E" w:rsidRPr="008513AE">
        <w:rPr>
          <w:rFonts w:ascii="Times New Roman" w:hAnsi="Times New Roman"/>
          <w:szCs w:val="24"/>
        </w:rPr>
        <w:t>P</w:t>
      </w:r>
      <w:r w:rsidR="000D1B92" w:rsidRPr="008513AE">
        <w:rPr>
          <w:rFonts w:ascii="Times New Roman" w:hAnsi="Times New Roman"/>
          <w:szCs w:val="24"/>
        </w:rPr>
        <w:t>rogramoje ir siunčia Užimtumo įstatymo 48 straipsnio 2</w:t>
      </w:r>
      <w:r w:rsidRPr="008513AE">
        <w:rPr>
          <w:rFonts w:ascii="Times New Roman" w:hAnsi="Times New Roman"/>
          <w:szCs w:val="24"/>
        </w:rPr>
        <w:t xml:space="preserve"> </w:t>
      </w:r>
      <w:r w:rsidR="000D1B92" w:rsidRPr="008513AE">
        <w:rPr>
          <w:rFonts w:ascii="Times New Roman" w:hAnsi="Times New Roman"/>
          <w:szCs w:val="24"/>
        </w:rPr>
        <w:t>dalies 1–10 punktuose nurodytus asmenis pas Priemonių koordinatorių, o darbo rinkai besirengiančius asmenis – pas Atvejo vadybininką.</w:t>
      </w:r>
    </w:p>
    <w:p w14:paraId="641C0CE5" w14:textId="458E4EAE" w:rsidR="000D1B92" w:rsidRPr="008513AE" w:rsidRDefault="009F5470" w:rsidP="000D1B92">
      <w:pPr>
        <w:widowControl w:val="0"/>
        <w:suppressAutoHyphens/>
        <w:ind w:firstLine="709"/>
        <w:jc w:val="both"/>
        <w:rPr>
          <w:rFonts w:ascii="Times New Roman" w:hAnsi="Times New Roman"/>
          <w:color w:val="000000"/>
          <w:szCs w:val="24"/>
        </w:rPr>
      </w:pPr>
      <w:r w:rsidRPr="008513AE">
        <w:rPr>
          <w:rFonts w:ascii="Times New Roman" w:hAnsi="Times New Roman"/>
          <w:color w:val="000000"/>
          <w:szCs w:val="24"/>
        </w:rPr>
        <w:t>29</w:t>
      </w:r>
      <w:r w:rsidR="000D1B92" w:rsidRPr="008513AE">
        <w:rPr>
          <w:rFonts w:ascii="Times New Roman" w:hAnsi="Times New Roman"/>
          <w:color w:val="000000"/>
          <w:szCs w:val="24"/>
        </w:rPr>
        <w:t xml:space="preserve">. Atvejo vadybininko </w:t>
      </w:r>
      <w:r w:rsidR="002E6D78" w:rsidRPr="008513AE">
        <w:rPr>
          <w:rFonts w:ascii="Times New Roman" w:hAnsi="Times New Roman"/>
          <w:color w:val="000000"/>
          <w:szCs w:val="24"/>
        </w:rPr>
        <w:t>A</w:t>
      </w:r>
      <w:r w:rsidR="000D1B92" w:rsidRPr="008513AE">
        <w:rPr>
          <w:rFonts w:ascii="Times New Roman" w:hAnsi="Times New Roman"/>
          <w:color w:val="000000"/>
          <w:szCs w:val="24"/>
        </w:rPr>
        <w:t xml:space="preserve">dministracijos direktoriaus nustatyta tvarka atliekamas darbo rinkai besirengiančių asmenų, o </w:t>
      </w:r>
      <w:r w:rsidR="00D9069C" w:rsidRPr="008513AE">
        <w:rPr>
          <w:rFonts w:ascii="Times New Roman" w:hAnsi="Times New Roman"/>
          <w:color w:val="000000"/>
          <w:szCs w:val="24"/>
        </w:rPr>
        <w:t>prireikus</w:t>
      </w:r>
      <w:r w:rsidR="000D1B92" w:rsidRPr="008513AE">
        <w:rPr>
          <w:rFonts w:ascii="Times New Roman" w:hAnsi="Times New Roman"/>
          <w:color w:val="000000"/>
          <w:szCs w:val="24"/>
        </w:rPr>
        <w:t xml:space="preserve"> – kitų Programos 2</w:t>
      </w:r>
      <w:r w:rsidRPr="008513AE">
        <w:rPr>
          <w:rFonts w:ascii="Times New Roman" w:hAnsi="Times New Roman"/>
          <w:color w:val="000000"/>
          <w:szCs w:val="24"/>
        </w:rPr>
        <w:t>0</w:t>
      </w:r>
      <w:r w:rsidR="000D1B92" w:rsidRPr="008513AE">
        <w:rPr>
          <w:rFonts w:ascii="Times New Roman" w:hAnsi="Times New Roman"/>
          <w:color w:val="000000"/>
          <w:szCs w:val="24"/>
        </w:rPr>
        <w:t>.1.1– 2</w:t>
      </w:r>
      <w:r w:rsidRPr="008513AE">
        <w:rPr>
          <w:rFonts w:ascii="Times New Roman" w:hAnsi="Times New Roman"/>
          <w:color w:val="000000"/>
          <w:szCs w:val="24"/>
        </w:rPr>
        <w:t>0</w:t>
      </w:r>
      <w:r w:rsidR="000D1B92" w:rsidRPr="008513AE">
        <w:rPr>
          <w:rFonts w:ascii="Times New Roman" w:hAnsi="Times New Roman"/>
          <w:color w:val="000000"/>
          <w:szCs w:val="24"/>
        </w:rPr>
        <w:t>.1.10 p</w:t>
      </w:r>
      <w:r w:rsidR="00D9069C" w:rsidRPr="008513AE">
        <w:rPr>
          <w:rFonts w:ascii="Times New Roman" w:hAnsi="Times New Roman"/>
          <w:color w:val="000000"/>
          <w:szCs w:val="24"/>
        </w:rPr>
        <w:t>ap</w:t>
      </w:r>
      <w:r w:rsidR="000D1B92" w:rsidRPr="008513AE">
        <w:rPr>
          <w:rFonts w:ascii="Times New Roman" w:hAnsi="Times New Roman"/>
          <w:color w:val="000000"/>
          <w:szCs w:val="24"/>
        </w:rPr>
        <w:t>unk</w:t>
      </w:r>
      <w:r w:rsidR="00D9069C" w:rsidRPr="008513AE">
        <w:rPr>
          <w:rFonts w:ascii="Times New Roman" w:hAnsi="Times New Roman"/>
          <w:color w:val="000000"/>
          <w:szCs w:val="24"/>
        </w:rPr>
        <w:t>či</w:t>
      </w:r>
      <w:r w:rsidR="000D1B92" w:rsidRPr="008513AE">
        <w:rPr>
          <w:rFonts w:ascii="Times New Roman" w:hAnsi="Times New Roman"/>
          <w:color w:val="000000"/>
          <w:szCs w:val="24"/>
        </w:rPr>
        <w:t xml:space="preserve">uose nurodytų asmenų poreikių ir galimybių įvertinimas pagal: </w:t>
      </w:r>
    </w:p>
    <w:p w14:paraId="232793C5" w14:textId="06A9DF64" w:rsidR="000D1B92" w:rsidRPr="008513AE" w:rsidRDefault="009F5470" w:rsidP="000D1B92">
      <w:pPr>
        <w:widowControl w:val="0"/>
        <w:suppressAutoHyphens/>
        <w:ind w:firstLine="709"/>
        <w:jc w:val="both"/>
        <w:rPr>
          <w:rFonts w:ascii="Times New Roman" w:hAnsi="Times New Roman"/>
          <w:color w:val="000000"/>
          <w:szCs w:val="24"/>
        </w:rPr>
      </w:pPr>
      <w:r w:rsidRPr="008513AE">
        <w:rPr>
          <w:rFonts w:ascii="Times New Roman" w:hAnsi="Times New Roman"/>
          <w:color w:val="000000"/>
          <w:szCs w:val="24"/>
        </w:rPr>
        <w:t>29</w:t>
      </w:r>
      <w:r w:rsidR="000D1B92" w:rsidRPr="008513AE">
        <w:rPr>
          <w:rFonts w:ascii="Times New Roman" w:hAnsi="Times New Roman"/>
          <w:color w:val="000000"/>
          <w:szCs w:val="24"/>
        </w:rPr>
        <w:t xml:space="preserve">.1. Užimtumo tarnybos pateiktą informaciją apie asmens įsidarbinimą ribojančias aplinkybes, darbo paiešką, teiktas ir teikiamas </w:t>
      </w:r>
      <w:r w:rsidR="009F712F" w:rsidRPr="008513AE">
        <w:rPr>
          <w:rFonts w:ascii="Times New Roman" w:hAnsi="Times New Roman"/>
          <w:color w:val="000000"/>
          <w:szCs w:val="24"/>
        </w:rPr>
        <w:t>P</w:t>
      </w:r>
      <w:r w:rsidR="000D1B92" w:rsidRPr="008513AE">
        <w:rPr>
          <w:rFonts w:ascii="Times New Roman" w:hAnsi="Times New Roman"/>
          <w:color w:val="000000"/>
          <w:szCs w:val="24"/>
        </w:rPr>
        <w:t>aslaugas, taikytas ir taikomas priemones bei kitą Darbo ieškančio asmens kortelėje esančią informaciją;</w:t>
      </w:r>
    </w:p>
    <w:p w14:paraId="405CB998" w14:textId="12ADA646" w:rsidR="000D1B92" w:rsidRPr="008513AE" w:rsidRDefault="009F5470" w:rsidP="000D1B92">
      <w:pPr>
        <w:widowControl w:val="0"/>
        <w:suppressAutoHyphens/>
        <w:ind w:firstLine="709"/>
        <w:jc w:val="both"/>
        <w:rPr>
          <w:rFonts w:ascii="Times New Roman" w:hAnsi="Times New Roman"/>
          <w:color w:val="000000"/>
          <w:szCs w:val="24"/>
        </w:rPr>
      </w:pPr>
      <w:r w:rsidRPr="008513AE">
        <w:rPr>
          <w:rFonts w:ascii="Times New Roman" w:hAnsi="Times New Roman"/>
          <w:color w:val="000000"/>
          <w:szCs w:val="24"/>
        </w:rPr>
        <w:t>29</w:t>
      </w:r>
      <w:r w:rsidR="000D1B92" w:rsidRPr="008513AE">
        <w:rPr>
          <w:rFonts w:ascii="Times New Roman" w:hAnsi="Times New Roman"/>
          <w:color w:val="000000"/>
          <w:szCs w:val="24"/>
        </w:rPr>
        <w:t>.2. savivaldybės informaciją apie asmeniui teiktą piniginę socialinę paramą ir socialines paslaugas;</w:t>
      </w:r>
    </w:p>
    <w:p w14:paraId="4048CB91" w14:textId="3F735045" w:rsidR="000D1B92" w:rsidRPr="008513AE" w:rsidRDefault="009F5470" w:rsidP="000D1B92">
      <w:pPr>
        <w:widowControl w:val="0"/>
        <w:suppressAutoHyphens/>
        <w:ind w:firstLine="709"/>
        <w:jc w:val="both"/>
        <w:rPr>
          <w:rFonts w:ascii="Times New Roman" w:hAnsi="Times New Roman"/>
          <w:color w:val="000000"/>
          <w:szCs w:val="24"/>
        </w:rPr>
      </w:pPr>
      <w:r w:rsidRPr="008513AE">
        <w:rPr>
          <w:rFonts w:ascii="Times New Roman" w:hAnsi="Times New Roman"/>
          <w:color w:val="000000"/>
          <w:szCs w:val="24"/>
        </w:rPr>
        <w:t>29</w:t>
      </w:r>
      <w:r w:rsidR="000D1B92" w:rsidRPr="008513AE">
        <w:rPr>
          <w:rFonts w:ascii="Times New Roman" w:hAnsi="Times New Roman"/>
          <w:color w:val="000000"/>
          <w:szCs w:val="24"/>
        </w:rPr>
        <w:t>.3. informaciją apie asmens dalyvavimą NVO vykdytuose ir kituose projektuose, skirtuose socialinę atskirtį patiriantiems nedirbantiems asmenims;</w:t>
      </w:r>
    </w:p>
    <w:p w14:paraId="43B6613A" w14:textId="75311A27" w:rsidR="000D1B92" w:rsidRPr="008513AE" w:rsidRDefault="009F5470" w:rsidP="000D1B92">
      <w:pPr>
        <w:widowControl w:val="0"/>
        <w:suppressAutoHyphens/>
        <w:ind w:firstLine="709"/>
        <w:jc w:val="both"/>
        <w:rPr>
          <w:rFonts w:ascii="Times New Roman" w:hAnsi="Times New Roman"/>
          <w:color w:val="000000"/>
          <w:szCs w:val="24"/>
        </w:rPr>
      </w:pPr>
      <w:r w:rsidRPr="008513AE">
        <w:rPr>
          <w:rFonts w:ascii="Times New Roman" w:hAnsi="Times New Roman"/>
          <w:color w:val="000000"/>
          <w:szCs w:val="24"/>
        </w:rPr>
        <w:t>29</w:t>
      </w:r>
      <w:r w:rsidR="000D1B92" w:rsidRPr="008513AE">
        <w:rPr>
          <w:rFonts w:ascii="Times New Roman" w:hAnsi="Times New Roman"/>
          <w:color w:val="000000"/>
          <w:szCs w:val="24"/>
        </w:rPr>
        <w:t>.4. kitą asmens pateiktą informaciją, susijusią su galimybėmis ir kliūtimis jam integruotis į darbo rinką.</w:t>
      </w:r>
    </w:p>
    <w:p w14:paraId="46BCC8F5" w14:textId="475F86FC" w:rsidR="000D1B92" w:rsidRPr="008513AE" w:rsidRDefault="000D1B92" w:rsidP="00D9069C">
      <w:pPr>
        <w:widowControl w:val="0"/>
        <w:suppressAutoHyphens/>
        <w:ind w:firstLine="709"/>
        <w:jc w:val="both"/>
        <w:rPr>
          <w:rFonts w:ascii="Times New Roman" w:hAnsi="Times New Roman"/>
          <w:color w:val="000000"/>
          <w:szCs w:val="24"/>
        </w:rPr>
      </w:pPr>
      <w:r w:rsidRPr="008513AE">
        <w:rPr>
          <w:rFonts w:ascii="Times New Roman" w:hAnsi="Times New Roman"/>
          <w:color w:val="000000"/>
          <w:szCs w:val="24"/>
        </w:rPr>
        <w:t>3</w:t>
      </w:r>
      <w:r w:rsidR="009F5470" w:rsidRPr="008513AE">
        <w:rPr>
          <w:rFonts w:ascii="Times New Roman" w:hAnsi="Times New Roman"/>
          <w:color w:val="000000"/>
          <w:szCs w:val="24"/>
        </w:rPr>
        <w:t>0</w:t>
      </w:r>
      <w:r w:rsidRPr="008513AE">
        <w:rPr>
          <w:rFonts w:ascii="Times New Roman" w:hAnsi="Times New Roman"/>
          <w:color w:val="000000"/>
          <w:szCs w:val="24"/>
        </w:rPr>
        <w:t xml:space="preserve">. Atvejo komandos ir Atvejo vadybininko veiksmai parenkant Paslaugas darbo rinkai besirengiančiam asmeniui, o </w:t>
      </w:r>
      <w:r w:rsidR="00D9069C" w:rsidRPr="008513AE">
        <w:rPr>
          <w:rFonts w:ascii="Times New Roman" w:hAnsi="Times New Roman"/>
          <w:color w:val="000000"/>
          <w:szCs w:val="24"/>
        </w:rPr>
        <w:t>prireikus –</w:t>
      </w:r>
      <w:r w:rsidRPr="008513AE">
        <w:rPr>
          <w:rFonts w:ascii="Times New Roman" w:hAnsi="Times New Roman"/>
          <w:color w:val="000000"/>
          <w:szCs w:val="24"/>
        </w:rPr>
        <w:t xml:space="preserve"> kitiems Programos 2</w:t>
      </w:r>
      <w:r w:rsidR="009F5470" w:rsidRPr="008513AE">
        <w:rPr>
          <w:rFonts w:ascii="Times New Roman" w:hAnsi="Times New Roman"/>
          <w:color w:val="000000"/>
          <w:szCs w:val="24"/>
        </w:rPr>
        <w:t>0</w:t>
      </w:r>
      <w:r w:rsidRPr="008513AE">
        <w:rPr>
          <w:rFonts w:ascii="Times New Roman" w:hAnsi="Times New Roman"/>
          <w:color w:val="000000"/>
          <w:szCs w:val="24"/>
        </w:rPr>
        <w:t>.1.1– 2</w:t>
      </w:r>
      <w:r w:rsidR="009F5470" w:rsidRPr="008513AE">
        <w:rPr>
          <w:rFonts w:ascii="Times New Roman" w:hAnsi="Times New Roman"/>
          <w:color w:val="000000"/>
          <w:szCs w:val="24"/>
        </w:rPr>
        <w:t>0</w:t>
      </w:r>
      <w:r w:rsidRPr="008513AE">
        <w:rPr>
          <w:rFonts w:ascii="Times New Roman" w:hAnsi="Times New Roman"/>
          <w:color w:val="000000"/>
          <w:szCs w:val="24"/>
        </w:rPr>
        <w:t xml:space="preserve">.1.10 </w:t>
      </w:r>
      <w:r w:rsidR="00D9069C" w:rsidRPr="008513AE">
        <w:rPr>
          <w:rFonts w:ascii="Times New Roman" w:hAnsi="Times New Roman"/>
          <w:color w:val="000000"/>
          <w:szCs w:val="24"/>
        </w:rPr>
        <w:t>pa</w:t>
      </w:r>
      <w:r w:rsidRPr="008513AE">
        <w:rPr>
          <w:rFonts w:ascii="Times New Roman" w:hAnsi="Times New Roman"/>
          <w:color w:val="000000"/>
          <w:szCs w:val="24"/>
        </w:rPr>
        <w:t>punk</w:t>
      </w:r>
      <w:r w:rsidR="00D9069C" w:rsidRPr="008513AE">
        <w:rPr>
          <w:rFonts w:ascii="Times New Roman" w:hAnsi="Times New Roman"/>
          <w:color w:val="000000"/>
          <w:szCs w:val="24"/>
        </w:rPr>
        <w:t>či</w:t>
      </w:r>
      <w:r w:rsidRPr="008513AE">
        <w:rPr>
          <w:rFonts w:ascii="Times New Roman" w:hAnsi="Times New Roman"/>
          <w:color w:val="000000"/>
          <w:szCs w:val="24"/>
        </w:rPr>
        <w:t>uose nurodytiems asmenims:</w:t>
      </w:r>
    </w:p>
    <w:p w14:paraId="53764581" w14:textId="11BD04E9" w:rsidR="000D1B92" w:rsidRPr="008513AE" w:rsidRDefault="000D1B92" w:rsidP="000D1B92">
      <w:pPr>
        <w:widowControl w:val="0"/>
        <w:suppressAutoHyphens/>
        <w:ind w:firstLine="709"/>
        <w:jc w:val="both"/>
        <w:rPr>
          <w:rFonts w:ascii="Times New Roman" w:hAnsi="Times New Roman"/>
          <w:color w:val="000000"/>
          <w:szCs w:val="24"/>
        </w:rPr>
      </w:pPr>
      <w:r w:rsidRPr="008513AE">
        <w:rPr>
          <w:rFonts w:ascii="Times New Roman" w:hAnsi="Times New Roman"/>
          <w:color w:val="000000"/>
          <w:szCs w:val="24"/>
        </w:rPr>
        <w:t>3</w:t>
      </w:r>
      <w:r w:rsidR="009F5470" w:rsidRPr="008513AE">
        <w:rPr>
          <w:rFonts w:ascii="Times New Roman" w:hAnsi="Times New Roman"/>
          <w:color w:val="000000"/>
          <w:szCs w:val="24"/>
        </w:rPr>
        <w:t>0</w:t>
      </w:r>
      <w:r w:rsidRPr="008513AE">
        <w:rPr>
          <w:rFonts w:ascii="Times New Roman" w:hAnsi="Times New Roman"/>
          <w:color w:val="000000"/>
          <w:szCs w:val="24"/>
        </w:rPr>
        <w:t>.1. Atvejo vadybininkas, atlikęs asmens poreikių ir galimybių įvertinimą, organizuoja Atvejo komandos susitikimą, kuriame apibūdina šio asmens situaciją (aptaria surinktą informaciją ir prieitas išvadas, atlikus pirminį asmens vertinimą, jo poreikių ir galimybių įvertinimą);</w:t>
      </w:r>
    </w:p>
    <w:p w14:paraId="7B555248" w14:textId="07E37BDA" w:rsidR="000D1B92" w:rsidRPr="008513AE" w:rsidRDefault="000D1B92" w:rsidP="000D1B92">
      <w:pPr>
        <w:widowControl w:val="0"/>
        <w:suppressAutoHyphens/>
        <w:ind w:firstLine="709"/>
        <w:jc w:val="both"/>
        <w:rPr>
          <w:rFonts w:ascii="Times New Roman" w:hAnsi="Times New Roman"/>
          <w:color w:val="000000"/>
          <w:szCs w:val="24"/>
        </w:rPr>
      </w:pPr>
      <w:r w:rsidRPr="008513AE">
        <w:rPr>
          <w:rFonts w:ascii="Times New Roman" w:hAnsi="Times New Roman"/>
          <w:color w:val="000000"/>
          <w:szCs w:val="24"/>
        </w:rPr>
        <w:t>3</w:t>
      </w:r>
      <w:r w:rsidR="009F5470" w:rsidRPr="008513AE">
        <w:rPr>
          <w:rFonts w:ascii="Times New Roman" w:hAnsi="Times New Roman"/>
          <w:color w:val="000000"/>
          <w:szCs w:val="24"/>
        </w:rPr>
        <w:t>0</w:t>
      </w:r>
      <w:r w:rsidRPr="008513AE">
        <w:rPr>
          <w:rFonts w:ascii="Times New Roman" w:hAnsi="Times New Roman"/>
          <w:color w:val="000000"/>
          <w:szCs w:val="24"/>
        </w:rPr>
        <w:t>.2. Atvejo komanda, išanalizavusi asmens situaciją, pateikia Atvejo vadybininkui pasiūlymus dėl Paslaugų parinkimo, jų apimties, teikimo eiliškumo;</w:t>
      </w:r>
    </w:p>
    <w:p w14:paraId="13428DFE" w14:textId="62E3D11F" w:rsidR="000D1B92" w:rsidRPr="008513AE" w:rsidRDefault="000D1B92" w:rsidP="000D1B92">
      <w:pPr>
        <w:widowControl w:val="0"/>
        <w:suppressAutoHyphens/>
        <w:ind w:firstLine="709"/>
        <w:jc w:val="both"/>
        <w:rPr>
          <w:rFonts w:ascii="Times New Roman" w:hAnsi="Times New Roman"/>
          <w:color w:val="000000"/>
          <w:szCs w:val="24"/>
        </w:rPr>
      </w:pPr>
      <w:r w:rsidRPr="008513AE">
        <w:rPr>
          <w:rFonts w:ascii="Times New Roman" w:hAnsi="Times New Roman"/>
          <w:color w:val="000000"/>
          <w:szCs w:val="24"/>
        </w:rPr>
        <w:t>3</w:t>
      </w:r>
      <w:r w:rsidR="009F5470" w:rsidRPr="008513AE">
        <w:rPr>
          <w:rFonts w:ascii="Times New Roman" w:hAnsi="Times New Roman"/>
          <w:color w:val="000000"/>
          <w:szCs w:val="24"/>
        </w:rPr>
        <w:t>0</w:t>
      </w:r>
      <w:r w:rsidRPr="008513AE">
        <w:rPr>
          <w:rFonts w:ascii="Times New Roman" w:hAnsi="Times New Roman"/>
          <w:color w:val="000000"/>
          <w:szCs w:val="24"/>
        </w:rPr>
        <w:t>.3. atsižvelgiant į pasiūlymus, Atvejo vadybininkas parenka reikalingas Paslaugas.</w:t>
      </w:r>
    </w:p>
    <w:p w14:paraId="7B4E0A3C" w14:textId="1B720A41" w:rsidR="000D1B92" w:rsidRPr="008513AE" w:rsidRDefault="000D1B92" w:rsidP="000D1B92">
      <w:pPr>
        <w:widowControl w:val="0"/>
        <w:suppressAutoHyphens/>
        <w:ind w:firstLine="709"/>
        <w:jc w:val="both"/>
        <w:rPr>
          <w:rFonts w:ascii="Times New Roman" w:hAnsi="Times New Roman"/>
          <w:color w:val="000000"/>
          <w:szCs w:val="24"/>
        </w:rPr>
      </w:pPr>
      <w:r w:rsidRPr="008513AE">
        <w:rPr>
          <w:rFonts w:ascii="Times New Roman" w:hAnsi="Times New Roman"/>
          <w:color w:val="000000"/>
          <w:szCs w:val="24"/>
        </w:rPr>
        <w:t>3</w:t>
      </w:r>
      <w:r w:rsidR="009F5470" w:rsidRPr="008513AE">
        <w:rPr>
          <w:rFonts w:ascii="Times New Roman" w:hAnsi="Times New Roman"/>
          <w:color w:val="000000"/>
          <w:szCs w:val="24"/>
        </w:rPr>
        <w:t>1</w:t>
      </w:r>
      <w:r w:rsidRPr="008513AE">
        <w:rPr>
          <w:rFonts w:ascii="Times New Roman" w:hAnsi="Times New Roman"/>
          <w:color w:val="000000"/>
          <w:szCs w:val="24"/>
        </w:rPr>
        <w:t>. Susitarimo parengimas ir pasirašymas: Atvejo vadybininkas parengia ir su asmeniu pasirašo Susitarimą, kuriame nurodomas jo tikslas, Atvejo vadybininko ir asmens teisės bei pareigos, numatomos teikti Paslaugos, jų apimtis, Paslaugų teikėjai, Paslaugų teikimo eiliškumas ir tvarka.</w:t>
      </w:r>
    </w:p>
    <w:p w14:paraId="7BEB8C24" w14:textId="43FB1257" w:rsidR="000D1B92" w:rsidRPr="008513AE" w:rsidRDefault="000D1B92" w:rsidP="000D1B92">
      <w:pPr>
        <w:widowControl w:val="0"/>
        <w:suppressAutoHyphens/>
        <w:ind w:firstLine="709"/>
        <w:jc w:val="both"/>
        <w:rPr>
          <w:rFonts w:ascii="Times New Roman" w:hAnsi="Times New Roman"/>
          <w:color w:val="000000"/>
          <w:szCs w:val="24"/>
        </w:rPr>
      </w:pPr>
      <w:r w:rsidRPr="008513AE">
        <w:rPr>
          <w:rFonts w:ascii="Times New Roman" w:hAnsi="Times New Roman"/>
          <w:color w:val="000000"/>
          <w:szCs w:val="24"/>
        </w:rPr>
        <w:t>3</w:t>
      </w:r>
      <w:r w:rsidR="009F5470" w:rsidRPr="008513AE">
        <w:rPr>
          <w:rFonts w:ascii="Times New Roman" w:hAnsi="Times New Roman"/>
          <w:color w:val="000000"/>
          <w:szCs w:val="24"/>
        </w:rPr>
        <w:t>2</w:t>
      </w:r>
      <w:r w:rsidRPr="008513AE">
        <w:rPr>
          <w:rFonts w:ascii="Times New Roman" w:hAnsi="Times New Roman"/>
          <w:color w:val="000000"/>
          <w:szCs w:val="24"/>
        </w:rPr>
        <w:t>. Susitarimo įgyvendinimas:</w:t>
      </w:r>
    </w:p>
    <w:p w14:paraId="166C3419" w14:textId="3E893A95" w:rsidR="000D1B92" w:rsidRPr="008513AE" w:rsidRDefault="000D1B92" w:rsidP="000D1B92">
      <w:pPr>
        <w:widowControl w:val="0"/>
        <w:suppressAutoHyphens/>
        <w:ind w:firstLine="709"/>
        <w:jc w:val="both"/>
        <w:rPr>
          <w:rFonts w:ascii="Times New Roman" w:hAnsi="Times New Roman"/>
          <w:color w:val="000000"/>
          <w:szCs w:val="24"/>
        </w:rPr>
      </w:pPr>
      <w:r w:rsidRPr="008513AE">
        <w:rPr>
          <w:rFonts w:ascii="Times New Roman" w:hAnsi="Times New Roman"/>
          <w:color w:val="000000"/>
          <w:szCs w:val="24"/>
        </w:rPr>
        <w:t>3</w:t>
      </w:r>
      <w:r w:rsidR="009F5470" w:rsidRPr="008513AE">
        <w:rPr>
          <w:rFonts w:ascii="Times New Roman" w:hAnsi="Times New Roman"/>
          <w:color w:val="000000"/>
          <w:szCs w:val="24"/>
        </w:rPr>
        <w:t>2</w:t>
      </w:r>
      <w:r w:rsidRPr="008513AE">
        <w:rPr>
          <w:rFonts w:ascii="Times New Roman" w:hAnsi="Times New Roman"/>
          <w:color w:val="000000"/>
          <w:szCs w:val="24"/>
        </w:rPr>
        <w:t xml:space="preserve">.1. Atvejo vadybininkas koordinuoja Susitarimo įgyvendinimą, rengia jo pakeitimo ir nutraukimo projektus bei renka informaciją apie asmens pasiektus rezultatus dalyvaujant </w:t>
      </w:r>
      <w:r w:rsidR="00B34C3E" w:rsidRPr="008513AE">
        <w:rPr>
          <w:rFonts w:ascii="Times New Roman" w:hAnsi="Times New Roman"/>
          <w:color w:val="000000"/>
          <w:szCs w:val="24"/>
        </w:rPr>
        <w:t>P</w:t>
      </w:r>
      <w:r w:rsidRPr="008513AE">
        <w:rPr>
          <w:rFonts w:ascii="Times New Roman" w:hAnsi="Times New Roman"/>
          <w:color w:val="000000"/>
          <w:szCs w:val="24"/>
        </w:rPr>
        <w:t xml:space="preserve">rogramoje; </w:t>
      </w:r>
    </w:p>
    <w:p w14:paraId="50174FAA" w14:textId="3C76A878" w:rsidR="000D1B92" w:rsidRPr="008513AE" w:rsidRDefault="000D1B92" w:rsidP="000D1B92">
      <w:pPr>
        <w:widowControl w:val="0"/>
        <w:suppressAutoHyphens/>
        <w:ind w:firstLine="709"/>
        <w:jc w:val="both"/>
        <w:rPr>
          <w:rFonts w:ascii="Times New Roman" w:hAnsi="Times New Roman"/>
          <w:color w:val="000000"/>
          <w:szCs w:val="24"/>
        </w:rPr>
      </w:pPr>
      <w:r w:rsidRPr="008513AE">
        <w:rPr>
          <w:rFonts w:ascii="Times New Roman" w:hAnsi="Times New Roman"/>
          <w:color w:val="000000"/>
          <w:szCs w:val="24"/>
        </w:rPr>
        <w:t>3</w:t>
      </w:r>
      <w:r w:rsidR="009F5470" w:rsidRPr="008513AE">
        <w:rPr>
          <w:rFonts w:ascii="Times New Roman" w:hAnsi="Times New Roman"/>
          <w:color w:val="000000"/>
          <w:szCs w:val="24"/>
        </w:rPr>
        <w:t>2</w:t>
      </w:r>
      <w:r w:rsidRPr="008513AE">
        <w:rPr>
          <w:rFonts w:ascii="Times New Roman" w:hAnsi="Times New Roman"/>
          <w:color w:val="000000"/>
          <w:szCs w:val="24"/>
        </w:rPr>
        <w:t>.2. pasirašius Susitarimą, Atvejo vadybininkas, iki pradedant teikti Paslaugas,  suorganizuoja asmens susitikimą (-us) su vykdant Susitarimą numatytų teikti Paslaugų ar Priemonių teikėjais;</w:t>
      </w:r>
    </w:p>
    <w:p w14:paraId="29580985" w14:textId="3D12FE89" w:rsidR="000D1B92" w:rsidRPr="008513AE" w:rsidRDefault="000D1B92" w:rsidP="000D1B92">
      <w:pPr>
        <w:widowControl w:val="0"/>
        <w:suppressAutoHyphens/>
        <w:ind w:firstLine="709"/>
        <w:jc w:val="both"/>
        <w:rPr>
          <w:rFonts w:ascii="Times New Roman" w:hAnsi="Times New Roman"/>
          <w:color w:val="000000"/>
          <w:szCs w:val="24"/>
        </w:rPr>
      </w:pPr>
      <w:r w:rsidRPr="008513AE">
        <w:rPr>
          <w:rFonts w:ascii="Times New Roman" w:hAnsi="Times New Roman"/>
          <w:color w:val="000000"/>
          <w:szCs w:val="24"/>
        </w:rPr>
        <w:lastRenderedPageBreak/>
        <w:t>3</w:t>
      </w:r>
      <w:r w:rsidR="009F5470" w:rsidRPr="008513AE">
        <w:rPr>
          <w:rFonts w:ascii="Times New Roman" w:hAnsi="Times New Roman"/>
          <w:color w:val="000000"/>
          <w:szCs w:val="24"/>
        </w:rPr>
        <w:t>2</w:t>
      </w:r>
      <w:r w:rsidRPr="008513AE">
        <w:rPr>
          <w:rFonts w:ascii="Times New Roman" w:hAnsi="Times New Roman"/>
          <w:color w:val="000000"/>
          <w:szCs w:val="24"/>
        </w:rPr>
        <w:t>.3. Atvejo vadybininkas, gavęs informaciją, kad Susitarimas nevykdomas jame nustatyta tvarka</w:t>
      </w:r>
      <w:r w:rsidR="00D9069C" w:rsidRPr="008513AE">
        <w:rPr>
          <w:rFonts w:ascii="Times New Roman" w:hAnsi="Times New Roman"/>
          <w:color w:val="000000"/>
          <w:szCs w:val="24"/>
        </w:rPr>
        <w:t>,</w:t>
      </w:r>
      <w:r w:rsidRPr="008513AE">
        <w:rPr>
          <w:rFonts w:ascii="Times New Roman" w:hAnsi="Times New Roman"/>
          <w:color w:val="000000"/>
          <w:szCs w:val="24"/>
        </w:rPr>
        <w:t xml:space="preserve"> ir siekdamas nustatyti, ar asmuo</w:t>
      </w:r>
      <w:r w:rsidRPr="008513AE">
        <w:rPr>
          <w:rFonts w:ascii="Times New Roman" w:hAnsi="Times New Roman"/>
          <w:szCs w:val="24"/>
        </w:rPr>
        <w:t xml:space="preserve"> </w:t>
      </w:r>
      <w:r w:rsidRPr="008513AE">
        <w:rPr>
          <w:rFonts w:ascii="Times New Roman" w:hAnsi="Times New Roman"/>
          <w:color w:val="000000"/>
          <w:szCs w:val="24"/>
        </w:rPr>
        <w:t>jau pasirengęs darbo rinkai, teikia siūlymą Atvejo komandai dėl asmens įvertinimo;</w:t>
      </w:r>
    </w:p>
    <w:p w14:paraId="31720836" w14:textId="17957F27" w:rsidR="000D1B92" w:rsidRPr="008513AE" w:rsidRDefault="000D1B92" w:rsidP="000D1B92">
      <w:pPr>
        <w:widowControl w:val="0"/>
        <w:ind w:firstLine="709"/>
        <w:jc w:val="both"/>
        <w:rPr>
          <w:rFonts w:ascii="Times New Roman" w:hAnsi="Times New Roman"/>
          <w:color w:val="000000"/>
          <w:szCs w:val="24"/>
          <w:lang w:eastAsia="lt-LT"/>
        </w:rPr>
      </w:pPr>
      <w:r w:rsidRPr="008513AE">
        <w:rPr>
          <w:rFonts w:ascii="Times New Roman" w:hAnsi="Times New Roman"/>
          <w:color w:val="000000"/>
          <w:szCs w:val="24"/>
          <w:lang w:eastAsia="lt-LT"/>
        </w:rPr>
        <w:t>3</w:t>
      </w:r>
      <w:r w:rsidR="009F5470" w:rsidRPr="008513AE">
        <w:rPr>
          <w:rFonts w:ascii="Times New Roman" w:hAnsi="Times New Roman"/>
          <w:color w:val="000000"/>
          <w:szCs w:val="24"/>
          <w:lang w:eastAsia="lt-LT"/>
        </w:rPr>
        <w:t>2</w:t>
      </w:r>
      <w:r w:rsidRPr="008513AE">
        <w:rPr>
          <w:rFonts w:ascii="Times New Roman" w:hAnsi="Times New Roman"/>
          <w:color w:val="000000"/>
          <w:szCs w:val="24"/>
          <w:lang w:eastAsia="lt-LT"/>
        </w:rPr>
        <w:t>.4. Atvejo komanda, gavusi Programos 3</w:t>
      </w:r>
      <w:r w:rsidR="009F5470" w:rsidRPr="008513AE">
        <w:rPr>
          <w:rFonts w:ascii="Times New Roman" w:hAnsi="Times New Roman"/>
          <w:color w:val="000000"/>
          <w:szCs w:val="24"/>
          <w:lang w:eastAsia="lt-LT"/>
        </w:rPr>
        <w:t>2</w:t>
      </w:r>
      <w:r w:rsidRPr="008513AE">
        <w:rPr>
          <w:rFonts w:ascii="Times New Roman" w:hAnsi="Times New Roman"/>
          <w:color w:val="000000"/>
          <w:szCs w:val="24"/>
          <w:lang w:eastAsia="lt-LT"/>
        </w:rPr>
        <w:t xml:space="preserve">.3 </w:t>
      </w:r>
      <w:r w:rsidR="00D9069C" w:rsidRPr="008513AE">
        <w:rPr>
          <w:rFonts w:ascii="Times New Roman" w:hAnsi="Times New Roman"/>
          <w:color w:val="000000"/>
          <w:szCs w:val="24"/>
          <w:lang w:eastAsia="lt-LT"/>
        </w:rPr>
        <w:t>pa</w:t>
      </w:r>
      <w:r w:rsidRPr="008513AE">
        <w:rPr>
          <w:rFonts w:ascii="Times New Roman" w:hAnsi="Times New Roman"/>
          <w:color w:val="000000"/>
          <w:szCs w:val="24"/>
          <w:lang w:eastAsia="lt-LT"/>
        </w:rPr>
        <w:t>punkt</w:t>
      </w:r>
      <w:r w:rsidR="00D9069C" w:rsidRPr="008513AE">
        <w:rPr>
          <w:rFonts w:ascii="Times New Roman" w:hAnsi="Times New Roman"/>
          <w:color w:val="000000"/>
          <w:szCs w:val="24"/>
          <w:lang w:eastAsia="lt-LT"/>
        </w:rPr>
        <w:t>yj</w:t>
      </w:r>
      <w:r w:rsidRPr="008513AE">
        <w:rPr>
          <w:rFonts w:ascii="Times New Roman" w:hAnsi="Times New Roman"/>
          <w:color w:val="000000"/>
          <w:szCs w:val="24"/>
          <w:lang w:eastAsia="lt-LT"/>
        </w:rPr>
        <w:t xml:space="preserve">e nurodytą informaciją, vertina asmens pasirengimą darbo rinkai ir </w:t>
      </w:r>
      <w:r w:rsidR="00D9069C" w:rsidRPr="008513AE">
        <w:rPr>
          <w:rFonts w:ascii="Times New Roman" w:hAnsi="Times New Roman"/>
          <w:color w:val="000000"/>
          <w:szCs w:val="24"/>
          <w:lang w:eastAsia="lt-LT"/>
        </w:rPr>
        <w:t xml:space="preserve">ar tikslinga </w:t>
      </w:r>
      <w:r w:rsidRPr="008513AE">
        <w:rPr>
          <w:rFonts w:ascii="Times New Roman" w:hAnsi="Times New Roman"/>
          <w:color w:val="000000"/>
          <w:szCs w:val="24"/>
          <w:lang w:eastAsia="lt-LT"/>
        </w:rPr>
        <w:t>Susitarim</w:t>
      </w:r>
      <w:r w:rsidR="00D9069C" w:rsidRPr="008513AE">
        <w:rPr>
          <w:rFonts w:ascii="Times New Roman" w:hAnsi="Times New Roman"/>
          <w:color w:val="000000"/>
          <w:szCs w:val="24"/>
          <w:lang w:eastAsia="lt-LT"/>
        </w:rPr>
        <w:t>ą</w:t>
      </w:r>
      <w:r w:rsidRPr="008513AE">
        <w:rPr>
          <w:rFonts w:ascii="Times New Roman" w:hAnsi="Times New Roman"/>
          <w:color w:val="000000"/>
          <w:szCs w:val="24"/>
          <w:lang w:eastAsia="lt-LT"/>
        </w:rPr>
        <w:t xml:space="preserve"> pakei</w:t>
      </w:r>
      <w:r w:rsidR="00D9069C" w:rsidRPr="008513AE">
        <w:rPr>
          <w:rFonts w:ascii="Times New Roman" w:hAnsi="Times New Roman"/>
          <w:color w:val="000000"/>
          <w:szCs w:val="24"/>
          <w:lang w:eastAsia="lt-LT"/>
        </w:rPr>
        <w:t>s</w:t>
      </w:r>
      <w:r w:rsidRPr="008513AE">
        <w:rPr>
          <w:rFonts w:ascii="Times New Roman" w:hAnsi="Times New Roman"/>
          <w:color w:val="000000"/>
          <w:szCs w:val="24"/>
          <w:lang w:eastAsia="lt-LT"/>
        </w:rPr>
        <w:t>ti ar nutrauk</w:t>
      </w:r>
      <w:r w:rsidR="00D9069C" w:rsidRPr="008513AE">
        <w:rPr>
          <w:rFonts w:ascii="Times New Roman" w:hAnsi="Times New Roman"/>
          <w:color w:val="000000"/>
          <w:szCs w:val="24"/>
          <w:lang w:eastAsia="lt-LT"/>
        </w:rPr>
        <w:t>ti</w:t>
      </w:r>
      <w:r w:rsidRPr="008513AE">
        <w:rPr>
          <w:rFonts w:ascii="Times New Roman" w:hAnsi="Times New Roman"/>
          <w:color w:val="000000"/>
          <w:szCs w:val="24"/>
          <w:lang w:eastAsia="lt-LT"/>
        </w:rPr>
        <w:t>:</w:t>
      </w:r>
    </w:p>
    <w:p w14:paraId="7EB1D1BC" w14:textId="6144F61A" w:rsidR="000D1B92" w:rsidRPr="008513AE" w:rsidRDefault="000D1B92" w:rsidP="000D1B92">
      <w:pPr>
        <w:widowControl w:val="0"/>
        <w:ind w:firstLine="709"/>
        <w:jc w:val="both"/>
        <w:rPr>
          <w:rFonts w:ascii="Times New Roman" w:hAnsi="Times New Roman"/>
          <w:color w:val="000000"/>
          <w:szCs w:val="24"/>
          <w:lang w:eastAsia="lt-LT"/>
        </w:rPr>
      </w:pPr>
      <w:r w:rsidRPr="008513AE">
        <w:rPr>
          <w:rFonts w:ascii="Times New Roman" w:hAnsi="Times New Roman"/>
          <w:color w:val="000000"/>
          <w:szCs w:val="24"/>
          <w:lang w:eastAsia="lt-LT"/>
        </w:rPr>
        <w:t>3</w:t>
      </w:r>
      <w:r w:rsidR="009F5470" w:rsidRPr="008513AE">
        <w:rPr>
          <w:rFonts w:ascii="Times New Roman" w:hAnsi="Times New Roman"/>
          <w:color w:val="000000"/>
          <w:szCs w:val="24"/>
          <w:lang w:eastAsia="lt-LT"/>
        </w:rPr>
        <w:t>2</w:t>
      </w:r>
      <w:r w:rsidRPr="008513AE">
        <w:rPr>
          <w:rFonts w:ascii="Times New Roman" w:hAnsi="Times New Roman"/>
          <w:color w:val="000000"/>
          <w:szCs w:val="24"/>
          <w:lang w:eastAsia="lt-LT"/>
        </w:rPr>
        <w:t>.4.1. Atvejo komandai įvertinus, kad</w:t>
      </w:r>
      <w:r w:rsidRPr="008513AE">
        <w:rPr>
          <w:rFonts w:ascii="Times New Roman" w:hAnsi="Times New Roman"/>
          <w:color w:val="000000"/>
          <w:szCs w:val="24"/>
        </w:rPr>
        <w:t xml:space="preserve"> </w:t>
      </w:r>
      <w:r w:rsidRPr="008513AE">
        <w:rPr>
          <w:rFonts w:ascii="Times New Roman" w:hAnsi="Times New Roman"/>
          <w:color w:val="000000"/>
          <w:szCs w:val="24"/>
          <w:lang w:eastAsia="lt-LT"/>
        </w:rPr>
        <w:t>asmuo yra pasirengęs darbo rinkai, Susitarimas yra nutraukiamas;</w:t>
      </w:r>
    </w:p>
    <w:p w14:paraId="06C81C80" w14:textId="3D79FD74" w:rsidR="000D1B92" w:rsidRPr="008513AE" w:rsidRDefault="000D1B92" w:rsidP="000D1B92">
      <w:pPr>
        <w:widowControl w:val="0"/>
        <w:suppressAutoHyphens/>
        <w:ind w:firstLine="709"/>
        <w:jc w:val="both"/>
        <w:rPr>
          <w:rFonts w:ascii="Times New Roman" w:hAnsi="Times New Roman"/>
          <w:color w:val="000000"/>
          <w:szCs w:val="24"/>
        </w:rPr>
      </w:pPr>
      <w:r w:rsidRPr="008513AE">
        <w:rPr>
          <w:rFonts w:ascii="Times New Roman" w:hAnsi="Times New Roman"/>
          <w:szCs w:val="24"/>
        </w:rPr>
        <w:t>3</w:t>
      </w:r>
      <w:r w:rsidR="009F5470" w:rsidRPr="008513AE">
        <w:rPr>
          <w:rFonts w:ascii="Times New Roman" w:hAnsi="Times New Roman"/>
          <w:szCs w:val="24"/>
        </w:rPr>
        <w:t>2</w:t>
      </w:r>
      <w:r w:rsidRPr="008513AE">
        <w:rPr>
          <w:rFonts w:ascii="Times New Roman" w:hAnsi="Times New Roman"/>
          <w:szCs w:val="24"/>
        </w:rPr>
        <w:t>.4.2. A</w:t>
      </w:r>
      <w:r w:rsidRPr="008513AE">
        <w:rPr>
          <w:rFonts w:ascii="Times New Roman" w:hAnsi="Times New Roman"/>
          <w:color w:val="000000"/>
          <w:szCs w:val="24"/>
        </w:rPr>
        <w:t>tvejo komandai įvertinus, kad asmuo vis dar nepasirengęs darbo rinkai, nustatomos Susitarimo nevykdymo priežastys, poreikis ir galimybė keisti pagal Susitarimą teikiamas Paslaugas, jų apimtį, teikimo eiliškumą, ar</w:t>
      </w:r>
      <w:r w:rsidR="00D9069C" w:rsidRPr="008513AE">
        <w:rPr>
          <w:rFonts w:ascii="Times New Roman" w:hAnsi="Times New Roman"/>
          <w:color w:val="000000"/>
          <w:szCs w:val="24"/>
        </w:rPr>
        <w:t>ba</w:t>
      </w:r>
      <w:r w:rsidRPr="008513AE">
        <w:rPr>
          <w:rFonts w:ascii="Times New Roman" w:hAnsi="Times New Roman"/>
          <w:color w:val="000000"/>
          <w:szCs w:val="24"/>
        </w:rPr>
        <w:t xml:space="preserve"> poreikis asmenims dalyvauti Priemonėse, Susitarimas pakeičiamas ar nutraukiamas.</w:t>
      </w:r>
    </w:p>
    <w:p w14:paraId="45FA1013" w14:textId="63329537" w:rsidR="000D1B92" w:rsidRPr="008513AE" w:rsidRDefault="000D1B92" w:rsidP="000D1B92">
      <w:pPr>
        <w:widowControl w:val="0"/>
        <w:suppressAutoHyphens/>
        <w:ind w:firstLine="709"/>
        <w:jc w:val="both"/>
        <w:rPr>
          <w:rFonts w:ascii="Times New Roman" w:hAnsi="Times New Roman"/>
          <w:color w:val="000000"/>
          <w:szCs w:val="24"/>
        </w:rPr>
      </w:pPr>
      <w:r w:rsidRPr="008513AE">
        <w:rPr>
          <w:rFonts w:ascii="Times New Roman" w:hAnsi="Times New Roman"/>
          <w:color w:val="000000"/>
          <w:szCs w:val="24"/>
        </w:rPr>
        <w:t>3</w:t>
      </w:r>
      <w:r w:rsidR="009F5470" w:rsidRPr="008513AE">
        <w:rPr>
          <w:rFonts w:ascii="Times New Roman" w:hAnsi="Times New Roman"/>
          <w:color w:val="000000"/>
          <w:szCs w:val="24"/>
        </w:rPr>
        <w:t>3</w:t>
      </w:r>
      <w:r w:rsidRPr="008513AE">
        <w:rPr>
          <w:rFonts w:ascii="Times New Roman" w:hAnsi="Times New Roman"/>
          <w:color w:val="000000"/>
          <w:szCs w:val="24"/>
        </w:rPr>
        <w:t>. Priemonių koordinatoriaus veiksmai:</w:t>
      </w:r>
    </w:p>
    <w:p w14:paraId="25477DDF" w14:textId="56BC8C2A" w:rsidR="000D1B92" w:rsidRPr="008513AE" w:rsidRDefault="000D1B92" w:rsidP="000D1B92">
      <w:pPr>
        <w:widowControl w:val="0"/>
        <w:suppressAutoHyphens/>
        <w:ind w:firstLine="709"/>
        <w:jc w:val="both"/>
        <w:rPr>
          <w:rFonts w:ascii="Times New Roman" w:hAnsi="Times New Roman"/>
          <w:color w:val="000000"/>
          <w:szCs w:val="24"/>
        </w:rPr>
      </w:pPr>
      <w:r w:rsidRPr="008513AE">
        <w:rPr>
          <w:rFonts w:ascii="Times New Roman" w:hAnsi="Times New Roman"/>
          <w:color w:val="000000"/>
          <w:szCs w:val="24"/>
        </w:rPr>
        <w:t>3</w:t>
      </w:r>
      <w:r w:rsidR="009F5470" w:rsidRPr="008513AE">
        <w:rPr>
          <w:rFonts w:ascii="Times New Roman" w:hAnsi="Times New Roman"/>
          <w:color w:val="000000"/>
          <w:szCs w:val="24"/>
        </w:rPr>
        <w:t>3</w:t>
      </w:r>
      <w:r w:rsidRPr="008513AE">
        <w:rPr>
          <w:rFonts w:ascii="Times New Roman" w:hAnsi="Times New Roman"/>
          <w:color w:val="000000"/>
          <w:szCs w:val="24"/>
        </w:rPr>
        <w:t>.1. Programos 2</w:t>
      </w:r>
      <w:r w:rsidR="009F5470" w:rsidRPr="008513AE">
        <w:rPr>
          <w:rFonts w:ascii="Times New Roman" w:hAnsi="Times New Roman"/>
          <w:color w:val="000000"/>
          <w:szCs w:val="24"/>
        </w:rPr>
        <w:t>0</w:t>
      </w:r>
      <w:r w:rsidRPr="008513AE">
        <w:rPr>
          <w:rFonts w:ascii="Times New Roman" w:hAnsi="Times New Roman"/>
          <w:color w:val="000000"/>
          <w:szCs w:val="24"/>
        </w:rPr>
        <w:t>.1.1–2</w:t>
      </w:r>
      <w:r w:rsidR="009F5470" w:rsidRPr="008513AE">
        <w:rPr>
          <w:rFonts w:ascii="Times New Roman" w:hAnsi="Times New Roman"/>
          <w:color w:val="000000"/>
          <w:szCs w:val="24"/>
        </w:rPr>
        <w:t>0</w:t>
      </w:r>
      <w:r w:rsidRPr="008513AE">
        <w:rPr>
          <w:rFonts w:ascii="Times New Roman" w:hAnsi="Times New Roman"/>
          <w:color w:val="000000"/>
          <w:szCs w:val="24"/>
        </w:rPr>
        <w:t xml:space="preserve">.1.10 </w:t>
      </w:r>
      <w:r w:rsidR="00D9069C" w:rsidRPr="008513AE">
        <w:rPr>
          <w:rFonts w:ascii="Times New Roman" w:hAnsi="Times New Roman"/>
          <w:color w:val="000000"/>
          <w:szCs w:val="24"/>
        </w:rPr>
        <w:t>pa</w:t>
      </w:r>
      <w:r w:rsidRPr="008513AE">
        <w:rPr>
          <w:rFonts w:ascii="Times New Roman" w:hAnsi="Times New Roman"/>
          <w:color w:val="000000"/>
          <w:szCs w:val="24"/>
        </w:rPr>
        <w:t>punk</w:t>
      </w:r>
      <w:r w:rsidR="00D9069C" w:rsidRPr="008513AE">
        <w:rPr>
          <w:rFonts w:ascii="Times New Roman" w:hAnsi="Times New Roman"/>
          <w:color w:val="000000"/>
          <w:szCs w:val="24"/>
        </w:rPr>
        <w:t>či</w:t>
      </w:r>
      <w:r w:rsidRPr="008513AE">
        <w:rPr>
          <w:rFonts w:ascii="Times New Roman" w:hAnsi="Times New Roman"/>
          <w:color w:val="000000"/>
          <w:szCs w:val="24"/>
        </w:rPr>
        <w:t>uose nurodytų asmenų galimybių dalyvauti Priemonėse vertinimas, kuris atliekamas pagal paties asmens ir (ar) Užimtumo tarnybos pateiktą informaciją apie asmens sveikatą, apribojimus dirbti siūlomą darbą, darbo patirtį, taikytas ir taikomas priemones ir (ar) paslaugas bei kitą informaciją, nurodytą Darbo ieškančio asmens kortelėje, kurios forma patvirtinta Užimtumo tarnybos prie Lietuvos Respublikos socialinės apsaugos ir darbo ministerijos direktoriaus 2022 m. liepos 4 d. įsakym</w:t>
      </w:r>
      <w:r w:rsidR="00D9069C" w:rsidRPr="008513AE">
        <w:rPr>
          <w:rFonts w:ascii="Times New Roman" w:hAnsi="Times New Roman"/>
          <w:color w:val="000000"/>
          <w:szCs w:val="24"/>
        </w:rPr>
        <w:t>o</w:t>
      </w:r>
      <w:r w:rsidRPr="008513AE">
        <w:rPr>
          <w:rFonts w:ascii="Times New Roman" w:hAnsi="Times New Roman"/>
          <w:color w:val="000000"/>
          <w:szCs w:val="24"/>
        </w:rPr>
        <w:t xml:space="preserve"> Nr. V-196 „Dėl darbo rinkos paslaugų teikimo darbo ieškantiems asmenims ir darbdaviams tvarkos aprašo patvirtinimo</w:t>
      </w:r>
      <w:r w:rsidR="00D9069C" w:rsidRPr="008513AE">
        <w:rPr>
          <w:rFonts w:ascii="Times New Roman" w:hAnsi="Times New Roman"/>
          <w:color w:val="000000"/>
          <w:szCs w:val="24"/>
        </w:rPr>
        <w:t>“</w:t>
      </w:r>
      <w:r w:rsidRPr="008513AE">
        <w:rPr>
          <w:rFonts w:ascii="Times New Roman" w:hAnsi="Times New Roman"/>
          <w:color w:val="000000"/>
          <w:szCs w:val="24"/>
        </w:rPr>
        <w:t>;</w:t>
      </w:r>
    </w:p>
    <w:p w14:paraId="42B4AD1A" w14:textId="5386563A" w:rsidR="000D1B92" w:rsidRPr="008513AE" w:rsidRDefault="000D1B92" w:rsidP="000D1B92">
      <w:pPr>
        <w:widowControl w:val="0"/>
        <w:suppressAutoHyphens/>
        <w:ind w:firstLine="709"/>
        <w:jc w:val="both"/>
        <w:rPr>
          <w:rFonts w:ascii="Times New Roman" w:hAnsi="Times New Roman"/>
          <w:color w:val="000000"/>
          <w:szCs w:val="24"/>
        </w:rPr>
      </w:pPr>
      <w:r w:rsidRPr="008513AE">
        <w:rPr>
          <w:rFonts w:ascii="Times New Roman" w:hAnsi="Times New Roman"/>
          <w:color w:val="000000"/>
          <w:szCs w:val="24"/>
        </w:rPr>
        <w:t>3</w:t>
      </w:r>
      <w:r w:rsidR="009F5470" w:rsidRPr="008513AE">
        <w:rPr>
          <w:rFonts w:ascii="Times New Roman" w:hAnsi="Times New Roman"/>
          <w:color w:val="000000"/>
          <w:szCs w:val="24"/>
        </w:rPr>
        <w:t>3</w:t>
      </w:r>
      <w:r w:rsidRPr="008513AE">
        <w:rPr>
          <w:rFonts w:ascii="Times New Roman" w:hAnsi="Times New Roman"/>
          <w:color w:val="000000"/>
          <w:szCs w:val="24"/>
        </w:rPr>
        <w:t>.2. Priemonių parinkimas Programos 2</w:t>
      </w:r>
      <w:r w:rsidR="009F5470" w:rsidRPr="008513AE">
        <w:rPr>
          <w:rFonts w:ascii="Times New Roman" w:hAnsi="Times New Roman"/>
          <w:color w:val="000000"/>
          <w:szCs w:val="24"/>
        </w:rPr>
        <w:t>0</w:t>
      </w:r>
      <w:r w:rsidRPr="008513AE">
        <w:rPr>
          <w:rFonts w:ascii="Times New Roman" w:hAnsi="Times New Roman"/>
          <w:color w:val="000000"/>
          <w:szCs w:val="24"/>
        </w:rPr>
        <w:t>.1.1–2</w:t>
      </w:r>
      <w:r w:rsidR="009F5470" w:rsidRPr="008513AE">
        <w:rPr>
          <w:rFonts w:ascii="Times New Roman" w:hAnsi="Times New Roman"/>
          <w:color w:val="000000"/>
          <w:szCs w:val="24"/>
        </w:rPr>
        <w:t>0</w:t>
      </w:r>
      <w:r w:rsidRPr="008513AE">
        <w:rPr>
          <w:rFonts w:ascii="Times New Roman" w:hAnsi="Times New Roman"/>
          <w:color w:val="000000"/>
          <w:szCs w:val="24"/>
        </w:rPr>
        <w:t xml:space="preserve">.1.10 </w:t>
      </w:r>
      <w:r w:rsidR="00D9069C" w:rsidRPr="008513AE">
        <w:rPr>
          <w:rFonts w:ascii="Times New Roman" w:hAnsi="Times New Roman"/>
          <w:color w:val="000000"/>
          <w:szCs w:val="24"/>
        </w:rPr>
        <w:t>pa</w:t>
      </w:r>
      <w:r w:rsidRPr="008513AE">
        <w:rPr>
          <w:rFonts w:ascii="Times New Roman" w:hAnsi="Times New Roman"/>
          <w:color w:val="000000"/>
          <w:szCs w:val="24"/>
        </w:rPr>
        <w:t>punk</w:t>
      </w:r>
      <w:r w:rsidR="00D9069C" w:rsidRPr="008513AE">
        <w:rPr>
          <w:rFonts w:ascii="Times New Roman" w:hAnsi="Times New Roman"/>
          <w:color w:val="000000"/>
          <w:szCs w:val="24"/>
        </w:rPr>
        <w:t>či</w:t>
      </w:r>
      <w:r w:rsidRPr="008513AE">
        <w:rPr>
          <w:rFonts w:ascii="Times New Roman" w:hAnsi="Times New Roman"/>
          <w:color w:val="000000"/>
          <w:szCs w:val="24"/>
        </w:rPr>
        <w:t>uose nurodytiems asmenims, jeigu nustatoma, kad jie yra pasirengę ir gali dalyvauti Priemonėse, bei darbo rinkai besirengiantiems asmenims, jeigu Atvejo komanda po Paslaugų teikimo nustato poreikį dalyvauti Priemonėse;</w:t>
      </w:r>
    </w:p>
    <w:p w14:paraId="2861972A" w14:textId="49A4CA90" w:rsidR="000D1B92" w:rsidRPr="008513AE" w:rsidRDefault="000D1B92" w:rsidP="000D1B92">
      <w:pPr>
        <w:widowControl w:val="0"/>
        <w:suppressAutoHyphens/>
        <w:ind w:firstLine="709"/>
        <w:jc w:val="both"/>
        <w:rPr>
          <w:rFonts w:ascii="Times New Roman" w:hAnsi="Times New Roman"/>
          <w:color w:val="000000"/>
          <w:szCs w:val="24"/>
        </w:rPr>
      </w:pPr>
      <w:r w:rsidRPr="008513AE">
        <w:rPr>
          <w:rFonts w:ascii="Times New Roman" w:hAnsi="Times New Roman"/>
          <w:color w:val="000000"/>
          <w:szCs w:val="24"/>
        </w:rPr>
        <w:t>3</w:t>
      </w:r>
      <w:r w:rsidR="009F5470" w:rsidRPr="008513AE">
        <w:rPr>
          <w:rFonts w:ascii="Times New Roman" w:hAnsi="Times New Roman"/>
          <w:color w:val="000000"/>
          <w:szCs w:val="24"/>
        </w:rPr>
        <w:t>3</w:t>
      </w:r>
      <w:r w:rsidRPr="008513AE">
        <w:rPr>
          <w:rFonts w:ascii="Times New Roman" w:hAnsi="Times New Roman"/>
          <w:color w:val="000000"/>
          <w:szCs w:val="24"/>
        </w:rPr>
        <w:t>.3. Programos 2</w:t>
      </w:r>
      <w:r w:rsidR="009F5470" w:rsidRPr="008513AE">
        <w:rPr>
          <w:rFonts w:ascii="Times New Roman" w:hAnsi="Times New Roman"/>
          <w:color w:val="000000"/>
          <w:szCs w:val="24"/>
        </w:rPr>
        <w:t>0</w:t>
      </w:r>
      <w:r w:rsidRPr="008513AE">
        <w:rPr>
          <w:rFonts w:ascii="Times New Roman" w:hAnsi="Times New Roman"/>
          <w:color w:val="000000"/>
          <w:szCs w:val="24"/>
        </w:rPr>
        <w:t>.1.1–2</w:t>
      </w:r>
      <w:r w:rsidR="009F5470" w:rsidRPr="008513AE">
        <w:rPr>
          <w:rFonts w:ascii="Times New Roman" w:hAnsi="Times New Roman"/>
          <w:color w:val="000000"/>
          <w:szCs w:val="24"/>
        </w:rPr>
        <w:t>0</w:t>
      </w:r>
      <w:r w:rsidRPr="008513AE">
        <w:rPr>
          <w:rFonts w:ascii="Times New Roman" w:hAnsi="Times New Roman"/>
          <w:color w:val="000000"/>
          <w:szCs w:val="24"/>
        </w:rPr>
        <w:t xml:space="preserve">.1.10 </w:t>
      </w:r>
      <w:r w:rsidR="00D9069C" w:rsidRPr="008513AE">
        <w:rPr>
          <w:rFonts w:ascii="Times New Roman" w:hAnsi="Times New Roman"/>
          <w:color w:val="000000"/>
          <w:szCs w:val="24"/>
        </w:rPr>
        <w:t>pa</w:t>
      </w:r>
      <w:r w:rsidRPr="008513AE">
        <w:rPr>
          <w:rFonts w:ascii="Times New Roman" w:hAnsi="Times New Roman"/>
          <w:color w:val="000000"/>
          <w:szCs w:val="24"/>
        </w:rPr>
        <w:t>punk</w:t>
      </w:r>
      <w:r w:rsidR="00D9069C" w:rsidRPr="008513AE">
        <w:rPr>
          <w:rFonts w:ascii="Times New Roman" w:hAnsi="Times New Roman"/>
          <w:color w:val="000000"/>
          <w:szCs w:val="24"/>
        </w:rPr>
        <w:t>či</w:t>
      </w:r>
      <w:r w:rsidRPr="008513AE">
        <w:rPr>
          <w:rFonts w:ascii="Times New Roman" w:hAnsi="Times New Roman"/>
          <w:color w:val="000000"/>
          <w:szCs w:val="24"/>
        </w:rPr>
        <w:t>uose nurodytų asmenų nusiuntimas pas Atvejo vadybininką, jeigu nustatoma, kad jie nėra pasirengę dalyvauti Priemonėse ir būtų tikslinga šiems asmenims teikti Paslaugas.</w:t>
      </w:r>
    </w:p>
    <w:p w14:paraId="42F0DC22" w14:textId="77777777" w:rsidR="000D1B92" w:rsidRPr="008513AE" w:rsidRDefault="000D1B92" w:rsidP="000D1B92">
      <w:pPr>
        <w:widowControl w:val="0"/>
        <w:suppressAutoHyphens/>
        <w:ind w:firstLine="709"/>
        <w:jc w:val="both"/>
        <w:rPr>
          <w:rFonts w:ascii="Times New Roman" w:hAnsi="Times New Roman"/>
          <w:color w:val="000000"/>
          <w:szCs w:val="24"/>
        </w:rPr>
      </w:pPr>
    </w:p>
    <w:p w14:paraId="2D39CED5" w14:textId="77777777" w:rsidR="000D1B92" w:rsidRPr="008513AE" w:rsidRDefault="000D1B92" w:rsidP="000D1B92">
      <w:pPr>
        <w:widowControl w:val="0"/>
        <w:suppressAutoHyphens/>
        <w:jc w:val="center"/>
        <w:rPr>
          <w:rFonts w:ascii="Times New Roman" w:hAnsi="Times New Roman"/>
          <w:b/>
          <w:bCs/>
          <w:color w:val="000000"/>
          <w:szCs w:val="24"/>
        </w:rPr>
      </w:pPr>
      <w:r w:rsidRPr="008513AE">
        <w:rPr>
          <w:rFonts w:ascii="Times New Roman" w:hAnsi="Times New Roman"/>
          <w:b/>
          <w:bCs/>
          <w:color w:val="000000"/>
          <w:szCs w:val="24"/>
        </w:rPr>
        <w:t>VII SKYRIUS</w:t>
      </w:r>
    </w:p>
    <w:p w14:paraId="1DC089FD" w14:textId="77777777" w:rsidR="000D1B92" w:rsidRPr="008513AE" w:rsidRDefault="000D1B92" w:rsidP="000D1B92">
      <w:pPr>
        <w:widowControl w:val="0"/>
        <w:suppressAutoHyphens/>
        <w:jc w:val="center"/>
        <w:rPr>
          <w:rFonts w:ascii="Times New Roman" w:hAnsi="Times New Roman"/>
          <w:b/>
          <w:bCs/>
          <w:color w:val="000000"/>
          <w:szCs w:val="24"/>
        </w:rPr>
      </w:pPr>
      <w:r w:rsidRPr="008513AE">
        <w:rPr>
          <w:rFonts w:ascii="Times New Roman" w:hAnsi="Times New Roman"/>
          <w:b/>
          <w:bCs/>
          <w:color w:val="000000"/>
          <w:szCs w:val="24"/>
        </w:rPr>
        <w:t>PROGRAMOS ĮGYVENDINIMO PRIEŽIŪRA IR ĮVERTINIMAS</w:t>
      </w:r>
    </w:p>
    <w:p w14:paraId="7E7A62C2" w14:textId="77777777" w:rsidR="000D1B92" w:rsidRPr="008513AE" w:rsidRDefault="000D1B92" w:rsidP="000D1B92">
      <w:pPr>
        <w:widowControl w:val="0"/>
        <w:suppressAutoHyphens/>
        <w:ind w:firstLine="720"/>
        <w:jc w:val="center"/>
        <w:rPr>
          <w:rFonts w:ascii="Times New Roman" w:hAnsi="Times New Roman"/>
          <w:color w:val="000000"/>
          <w:szCs w:val="24"/>
        </w:rPr>
      </w:pPr>
    </w:p>
    <w:p w14:paraId="382BA0FE" w14:textId="09041D66" w:rsidR="000D1B92" w:rsidRPr="008513AE" w:rsidRDefault="009F5470" w:rsidP="000D1B92">
      <w:pPr>
        <w:widowControl w:val="0"/>
        <w:suppressAutoHyphens/>
        <w:ind w:firstLine="720"/>
        <w:jc w:val="both"/>
        <w:rPr>
          <w:rFonts w:ascii="Times New Roman" w:hAnsi="Times New Roman"/>
          <w:color w:val="000000"/>
          <w:szCs w:val="24"/>
        </w:rPr>
      </w:pPr>
      <w:r w:rsidRPr="008513AE">
        <w:rPr>
          <w:rFonts w:ascii="Times New Roman" w:hAnsi="Times New Roman"/>
          <w:color w:val="000000"/>
          <w:szCs w:val="24"/>
        </w:rPr>
        <w:t>34</w:t>
      </w:r>
      <w:r w:rsidR="000D1B92" w:rsidRPr="008513AE">
        <w:rPr>
          <w:rFonts w:ascii="Times New Roman" w:hAnsi="Times New Roman"/>
          <w:color w:val="000000"/>
          <w:szCs w:val="24"/>
        </w:rPr>
        <w:t xml:space="preserve">. Programos įgyvendinimo stebėseną vykdo ir pasiektos pažangos vertinimą atlieka </w:t>
      </w:r>
      <w:r w:rsidR="002E6D78" w:rsidRPr="008513AE">
        <w:rPr>
          <w:rFonts w:ascii="Times New Roman" w:hAnsi="Times New Roman"/>
          <w:color w:val="000000"/>
          <w:szCs w:val="24"/>
        </w:rPr>
        <w:t>A</w:t>
      </w:r>
      <w:r w:rsidR="000D1B92" w:rsidRPr="008513AE">
        <w:rPr>
          <w:rFonts w:ascii="Times New Roman" w:hAnsi="Times New Roman"/>
          <w:color w:val="000000"/>
          <w:szCs w:val="24"/>
        </w:rPr>
        <w:t xml:space="preserve">dministracija. </w:t>
      </w:r>
    </w:p>
    <w:p w14:paraId="7CCBF521" w14:textId="5B940CDF" w:rsidR="000D1B92" w:rsidRPr="008513AE" w:rsidRDefault="009F5470" w:rsidP="000D1B92">
      <w:pPr>
        <w:widowControl w:val="0"/>
        <w:suppressAutoHyphens/>
        <w:ind w:firstLine="720"/>
        <w:jc w:val="both"/>
        <w:rPr>
          <w:rFonts w:ascii="Times New Roman" w:hAnsi="Times New Roman"/>
          <w:color w:val="000000"/>
          <w:szCs w:val="24"/>
        </w:rPr>
      </w:pPr>
      <w:r w:rsidRPr="008513AE">
        <w:rPr>
          <w:rFonts w:ascii="Times New Roman" w:hAnsi="Times New Roman"/>
          <w:color w:val="000000"/>
          <w:szCs w:val="24"/>
        </w:rPr>
        <w:t>35</w:t>
      </w:r>
      <w:r w:rsidR="000D1B92" w:rsidRPr="008513AE">
        <w:rPr>
          <w:rFonts w:ascii="Times New Roman" w:hAnsi="Times New Roman"/>
          <w:color w:val="000000"/>
          <w:szCs w:val="24"/>
        </w:rPr>
        <w:t xml:space="preserve">. Pasibaigus kalendoriniams metams, ne vėliau kaip iki kitų metų sausio 31 d. </w:t>
      </w:r>
      <w:r w:rsidR="002E6D78" w:rsidRPr="008513AE">
        <w:rPr>
          <w:rFonts w:ascii="Times New Roman" w:hAnsi="Times New Roman"/>
          <w:color w:val="000000"/>
          <w:szCs w:val="24"/>
        </w:rPr>
        <w:t>A</w:t>
      </w:r>
      <w:r w:rsidR="000D1B92" w:rsidRPr="008513AE">
        <w:rPr>
          <w:rFonts w:ascii="Times New Roman" w:hAnsi="Times New Roman"/>
          <w:color w:val="000000"/>
          <w:szCs w:val="24"/>
        </w:rPr>
        <w:t xml:space="preserve">dministracijos Socialinės paramos skyrius parengia ir suinteresuotoms institucijoms </w:t>
      </w:r>
      <w:r w:rsidR="00D9069C" w:rsidRPr="008513AE">
        <w:rPr>
          <w:rFonts w:ascii="Times New Roman" w:hAnsi="Times New Roman"/>
          <w:color w:val="000000"/>
          <w:szCs w:val="24"/>
        </w:rPr>
        <w:t>pateikia</w:t>
      </w:r>
      <w:r w:rsidR="00D9069C" w:rsidRPr="008513AE">
        <w:rPr>
          <w:rFonts w:ascii="Times New Roman" w:hAnsi="Times New Roman"/>
          <w:szCs w:val="24"/>
        </w:rPr>
        <w:t xml:space="preserve"> </w:t>
      </w:r>
      <w:r w:rsidR="000D1B92" w:rsidRPr="008513AE">
        <w:rPr>
          <w:rFonts w:ascii="Times New Roman" w:hAnsi="Times New Roman"/>
          <w:szCs w:val="24"/>
        </w:rPr>
        <w:t xml:space="preserve">Programos </w:t>
      </w:r>
      <w:r w:rsidR="000D1B92" w:rsidRPr="008513AE">
        <w:rPr>
          <w:rFonts w:ascii="Times New Roman" w:hAnsi="Times New Roman"/>
          <w:color w:val="000000"/>
          <w:szCs w:val="24"/>
        </w:rPr>
        <w:t>įvertinimą, kuriame nurodoma:</w:t>
      </w:r>
    </w:p>
    <w:p w14:paraId="3787F06B" w14:textId="5E57A8DA" w:rsidR="000D1B92" w:rsidRPr="008513AE" w:rsidRDefault="009F5470" w:rsidP="000D1B92">
      <w:pPr>
        <w:widowControl w:val="0"/>
        <w:suppressAutoHyphens/>
        <w:ind w:firstLine="720"/>
        <w:jc w:val="both"/>
        <w:rPr>
          <w:rFonts w:ascii="Times New Roman" w:hAnsi="Times New Roman"/>
          <w:color w:val="000000"/>
          <w:szCs w:val="24"/>
        </w:rPr>
      </w:pPr>
      <w:r w:rsidRPr="008513AE">
        <w:rPr>
          <w:rFonts w:ascii="Times New Roman" w:hAnsi="Times New Roman"/>
          <w:color w:val="000000"/>
          <w:szCs w:val="24"/>
        </w:rPr>
        <w:t>35</w:t>
      </w:r>
      <w:r w:rsidR="000D1B92" w:rsidRPr="008513AE">
        <w:rPr>
          <w:rFonts w:ascii="Times New Roman" w:hAnsi="Times New Roman"/>
          <w:color w:val="000000"/>
          <w:szCs w:val="24"/>
        </w:rPr>
        <w:t xml:space="preserve">.1. </w:t>
      </w:r>
      <w:r w:rsidR="00B34C3E" w:rsidRPr="008513AE">
        <w:rPr>
          <w:rFonts w:ascii="Times New Roman" w:hAnsi="Times New Roman"/>
          <w:color w:val="000000"/>
          <w:szCs w:val="24"/>
        </w:rPr>
        <w:t>P</w:t>
      </w:r>
      <w:r w:rsidR="000D1B92" w:rsidRPr="008513AE">
        <w:rPr>
          <w:rFonts w:ascii="Times New Roman" w:hAnsi="Times New Roman"/>
          <w:color w:val="000000"/>
          <w:szCs w:val="24"/>
        </w:rPr>
        <w:t xml:space="preserve">rogramos įgyvendinimo priežiūros subjektai (juridinio asmens pavadinimas); </w:t>
      </w:r>
    </w:p>
    <w:p w14:paraId="751F1568" w14:textId="504F1C66" w:rsidR="000D1B92" w:rsidRPr="008513AE" w:rsidRDefault="009F5470" w:rsidP="000D1B92">
      <w:pPr>
        <w:widowControl w:val="0"/>
        <w:suppressAutoHyphens/>
        <w:ind w:firstLine="720"/>
        <w:jc w:val="both"/>
        <w:rPr>
          <w:rFonts w:ascii="Times New Roman" w:hAnsi="Times New Roman"/>
          <w:color w:val="000000"/>
          <w:szCs w:val="24"/>
        </w:rPr>
      </w:pPr>
      <w:r w:rsidRPr="008513AE">
        <w:rPr>
          <w:rFonts w:ascii="Times New Roman" w:hAnsi="Times New Roman"/>
          <w:color w:val="000000"/>
          <w:szCs w:val="24"/>
        </w:rPr>
        <w:t>35</w:t>
      </w:r>
      <w:r w:rsidR="000D1B92" w:rsidRPr="008513AE">
        <w:rPr>
          <w:rFonts w:ascii="Times New Roman" w:hAnsi="Times New Roman"/>
          <w:color w:val="000000"/>
          <w:szCs w:val="24"/>
        </w:rPr>
        <w:t xml:space="preserve">.2. informacija apie praėjusių metų </w:t>
      </w:r>
      <w:r w:rsidR="00B34C3E" w:rsidRPr="008513AE">
        <w:rPr>
          <w:rFonts w:ascii="Times New Roman" w:hAnsi="Times New Roman"/>
          <w:color w:val="000000"/>
          <w:szCs w:val="24"/>
        </w:rPr>
        <w:t>P</w:t>
      </w:r>
      <w:r w:rsidR="000D1B92" w:rsidRPr="008513AE">
        <w:rPr>
          <w:rFonts w:ascii="Times New Roman" w:hAnsi="Times New Roman"/>
          <w:color w:val="000000"/>
          <w:szCs w:val="24"/>
        </w:rPr>
        <w:t>rogramos įgyvendinimą:</w:t>
      </w:r>
    </w:p>
    <w:p w14:paraId="44851D22" w14:textId="7D2CB162" w:rsidR="000D1B92" w:rsidRPr="008513AE" w:rsidRDefault="009F5470" w:rsidP="000D1B92">
      <w:pPr>
        <w:widowControl w:val="0"/>
        <w:suppressAutoHyphens/>
        <w:ind w:firstLine="720"/>
        <w:jc w:val="both"/>
        <w:rPr>
          <w:rFonts w:ascii="Times New Roman" w:hAnsi="Times New Roman"/>
          <w:color w:val="000000"/>
          <w:szCs w:val="24"/>
        </w:rPr>
      </w:pPr>
      <w:r w:rsidRPr="008513AE">
        <w:rPr>
          <w:rFonts w:ascii="Times New Roman" w:hAnsi="Times New Roman"/>
          <w:color w:val="000000"/>
          <w:szCs w:val="24"/>
        </w:rPr>
        <w:t>35</w:t>
      </w:r>
      <w:r w:rsidR="000D1B92" w:rsidRPr="008513AE">
        <w:rPr>
          <w:rFonts w:ascii="Times New Roman" w:hAnsi="Times New Roman"/>
          <w:color w:val="000000"/>
          <w:szCs w:val="24"/>
        </w:rPr>
        <w:t xml:space="preserve">.2.1. </w:t>
      </w:r>
      <w:r w:rsidR="00B34C3E" w:rsidRPr="008513AE">
        <w:rPr>
          <w:rFonts w:ascii="Times New Roman" w:hAnsi="Times New Roman"/>
          <w:color w:val="000000"/>
          <w:szCs w:val="24"/>
        </w:rPr>
        <w:t>P</w:t>
      </w:r>
      <w:r w:rsidR="000D1B92" w:rsidRPr="008513AE">
        <w:rPr>
          <w:rFonts w:ascii="Times New Roman" w:hAnsi="Times New Roman"/>
          <w:color w:val="000000"/>
          <w:szCs w:val="24"/>
        </w:rPr>
        <w:t>rogramoje dalyvavusių asmenų skaiči</w:t>
      </w:r>
      <w:r w:rsidR="00D9069C" w:rsidRPr="008513AE">
        <w:rPr>
          <w:rFonts w:ascii="Times New Roman" w:hAnsi="Times New Roman"/>
          <w:color w:val="000000"/>
          <w:szCs w:val="24"/>
        </w:rPr>
        <w:t>ų</w:t>
      </w:r>
      <w:r w:rsidR="000D1B92" w:rsidRPr="008513AE">
        <w:rPr>
          <w:rFonts w:ascii="Times New Roman" w:hAnsi="Times New Roman"/>
          <w:color w:val="000000"/>
          <w:szCs w:val="24"/>
        </w:rPr>
        <w:t>;</w:t>
      </w:r>
    </w:p>
    <w:p w14:paraId="41BB7FFC" w14:textId="026190F0" w:rsidR="000D1B92" w:rsidRPr="008513AE" w:rsidRDefault="009F5470" w:rsidP="000D1B92">
      <w:pPr>
        <w:widowControl w:val="0"/>
        <w:suppressAutoHyphens/>
        <w:ind w:firstLine="720"/>
        <w:jc w:val="both"/>
        <w:rPr>
          <w:rFonts w:ascii="Times New Roman" w:hAnsi="Times New Roman"/>
          <w:color w:val="000000"/>
          <w:szCs w:val="24"/>
          <w:highlight w:val="yellow"/>
        </w:rPr>
      </w:pPr>
      <w:r w:rsidRPr="008513AE">
        <w:rPr>
          <w:rFonts w:ascii="Times New Roman" w:hAnsi="Times New Roman"/>
          <w:color w:val="000000"/>
          <w:szCs w:val="24"/>
        </w:rPr>
        <w:t>35</w:t>
      </w:r>
      <w:r w:rsidR="000D1B92" w:rsidRPr="008513AE">
        <w:rPr>
          <w:rFonts w:ascii="Times New Roman" w:hAnsi="Times New Roman"/>
          <w:color w:val="000000"/>
          <w:szCs w:val="24"/>
        </w:rPr>
        <w:t>.2.2. kokios Paslaugos ir kokiam asmenų skaičiui buvo suteiktos;</w:t>
      </w:r>
    </w:p>
    <w:p w14:paraId="5129D032" w14:textId="22FED155" w:rsidR="000D1B92" w:rsidRPr="008513AE" w:rsidRDefault="009F5470" w:rsidP="000D1B92">
      <w:pPr>
        <w:widowControl w:val="0"/>
        <w:suppressAutoHyphens/>
        <w:ind w:firstLine="720"/>
        <w:jc w:val="both"/>
        <w:rPr>
          <w:rFonts w:ascii="Times New Roman" w:hAnsi="Times New Roman"/>
          <w:color w:val="000000"/>
          <w:szCs w:val="24"/>
        </w:rPr>
      </w:pPr>
      <w:r w:rsidRPr="008513AE">
        <w:rPr>
          <w:rFonts w:ascii="Times New Roman" w:hAnsi="Times New Roman"/>
          <w:color w:val="000000"/>
          <w:szCs w:val="24"/>
        </w:rPr>
        <w:t>35</w:t>
      </w:r>
      <w:r w:rsidR="000D1B92" w:rsidRPr="008513AE">
        <w:rPr>
          <w:rFonts w:ascii="Times New Roman" w:hAnsi="Times New Roman"/>
          <w:color w:val="000000"/>
          <w:szCs w:val="24"/>
        </w:rPr>
        <w:t>.2.3. kokios Paslaugos teiktos savivaldybės lėšomis ir kokios įsigytos iš kitų paslaugų teikėjų;</w:t>
      </w:r>
    </w:p>
    <w:p w14:paraId="4C24EC59" w14:textId="5D0B8271" w:rsidR="000D1B92" w:rsidRPr="008513AE" w:rsidRDefault="009F5470" w:rsidP="000D1B92">
      <w:pPr>
        <w:widowControl w:val="0"/>
        <w:suppressAutoHyphens/>
        <w:ind w:firstLine="720"/>
        <w:jc w:val="both"/>
        <w:rPr>
          <w:rFonts w:ascii="Times New Roman" w:hAnsi="Times New Roman"/>
          <w:color w:val="000000"/>
          <w:szCs w:val="24"/>
        </w:rPr>
      </w:pPr>
      <w:r w:rsidRPr="008513AE">
        <w:rPr>
          <w:rFonts w:ascii="Times New Roman" w:hAnsi="Times New Roman"/>
          <w:color w:val="000000"/>
          <w:szCs w:val="24"/>
        </w:rPr>
        <w:t>35</w:t>
      </w:r>
      <w:r w:rsidR="000D1B92" w:rsidRPr="008513AE">
        <w:rPr>
          <w:rFonts w:ascii="Times New Roman" w:hAnsi="Times New Roman"/>
          <w:color w:val="000000"/>
          <w:szCs w:val="24"/>
        </w:rPr>
        <w:t>.2.4. darbdavių, dalyvavusių organizuojant Priemones, skaičius ir sąrašas (juridinio asmens pavadinimas arba fizinio asmens vardas ir pavardė);</w:t>
      </w:r>
    </w:p>
    <w:p w14:paraId="3F8BF889" w14:textId="42D4DB65" w:rsidR="000D1B92" w:rsidRPr="008513AE" w:rsidRDefault="009F5470" w:rsidP="000D1B92">
      <w:pPr>
        <w:widowControl w:val="0"/>
        <w:suppressAutoHyphens/>
        <w:ind w:firstLine="720"/>
        <w:jc w:val="both"/>
        <w:rPr>
          <w:rFonts w:ascii="Times New Roman" w:hAnsi="Times New Roman"/>
          <w:color w:val="000000"/>
          <w:szCs w:val="24"/>
        </w:rPr>
      </w:pPr>
      <w:r w:rsidRPr="008513AE">
        <w:rPr>
          <w:rFonts w:ascii="Times New Roman" w:hAnsi="Times New Roman"/>
          <w:color w:val="000000"/>
          <w:szCs w:val="24"/>
        </w:rPr>
        <w:t>35</w:t>
      </w:r>
      <w:r w:rsidR="000D1B92" w:rsidRPr="008513AE">
        <w:rPr>
          <w:rFonts w:ascii="Times New Roman" w:hAnsi="Times New Roman"/>
          <w:color w:val="000000"/>
          <w:szCs w:val="24"/>
        </w:rPr>
        <w:t>.2.5. įgyvendintos Priemonės ir jose dalyvavusių asmenų skaičius;</w:t>
      </w:r>
    </w:p>
    <w:p w14:paraId="77CA7050" w14:textId="54CD92FE" w:rsidR="000D1B92" w:rsidRPr="008513AE" w:rsidRDefault="009F5470" w:rsidP="000D1B92">
      <w:pPr>
        <w:widowControl w:val="0"/>
        <w:suppressAutoHyphens/>
        <w:ind w:firstLine="720"/>
        <w:jc w:val="both"/>
        <w:rPr>
          <w:rFonts w:ascii="Times New Roman" w:hAnsi="Times New Roman"/>
          <w:color w:val="000000"/>
          <w:szCs w:val="24"/>
        </w:rPr>
      </w:pPr>
      <w:r w:rsidRPr="008513AE">
        <w:rPr>
          <w:rFonts w:ascii="Times New Roman" w:hAnsi="Times New Roman"/>
          <w:color w:val="000000"/>
          <w:szCs w:val="24"/>
        </w:rPr>
        <w:t>35</w:t>
      </w:r>
      <w:r w:rsidR="000D1B92" w:rsidRPr="008513AE">
        <w:rPr>
          <w:rFonts w:ascii="Times New Roman" w:hAnsi="Times New Roman"/>
          <w:color w:val="000000"/>
          <w:szCs w:val="24"/>
        </w:rPr>
        <w:t>.2.6. darbo rinkai besirengiančių asmenų, po Paslaugų ir Priemonių gavimo tapusių bedarbiais ir pasirengusių darbo rinkai, skaičius;</w:t>
      </w:r>
    </w:p>
    <w:p w14:paraId="2C43B762" w14:textId="55956563" w:rsidR="000D1B92" w:rsidRPr="008513AE" w:rsidRDefault="009F5470" w:rsidP="000D1B92">
      <w:pPr>
        <w:widowControl w:val="0"/>
        <w:suppressAutoHyphens/>
        <w:ind w:firstLine="720"/>
        <w:jc w:val="both"/>
        <w:rPr>
          <w:rFonts w:ascii="Times New Roman" w:hAnsi="Times New Roman"/>
          <w:color w:val="000000"/>
          <w:szCs w:val="24"/>
        </w:rPr>
      </w:pPr>
      <w:r w:rsidRPr="008513AE">
        <w:rPr>
          <w:rFonts w:ascii="Times New Roman" w:hAnsi="Times New Roman"/>
          <w:color w:val="000000"/>
          <w:szCs w:val="24"/>
        </w:rPr>
        <w:t>35</w:t>
      </w:r>
      <w:r w:rsidR="000D1B92" w:rsidRPr="008513AE">
        <w:rPr>
          <w:rFonts w:ascii="Times New Roman" w:hAnsi="Times New Roman"/>
          <w:color w:val="000000"/>
          <w:szCs w:val="24"/>
        </w:rPr>
        <w:t>.3. vertinimo kriterijai, kuriais siekiama įvertinti, ar efektyviai teikiamos Paslaugos ir įgyvendinamos Priemonės:</w:t>
      </w:r>
    </w:p>
    <w:p w14:paraId="3CDEEA11" w14:textId="5EE6F7C3" w:rsidR="000D1B92" w:rsidRPr="008513AE" w:rsidRDefault="009F5470" w:rsidP="000D1B92">
      <w:pPr>
        <w:widowControl w:val="0"/>
        <w:suppressAutoHyphens/>
        <w:ind w:firstLine="720"/>
        <w:jc w:val="both"/>
        <w:rPr>
          <w:rFonts w:ascii="Times New Roman" w:hAnsi="Times New Roman"/>
          <w:color w:val="000000"/>
          <w:szCs w:val="24"/>
        </w:rPr>
      </w:pPr>
      <w:r w:rsidRPr="008513AE">
        <w:rPr>
          <w:rFonts w:ascii="Times New Roman" w:hAnsi="Times New Roman"/>
          <w:color w:val="000000"/>
          <w:szCs w:val="24"/>
        </w:rPr>
        <w:t>35</w:t>
      </w:r>
      <w:r w:rsidR="000D1B92" w:rsidRPr="008513AE">
        <w:rPr>
          <w:rFonts w:ascii="Times New Roman" w:hAnsi="Times New Roman"/>
          <w:color w:val="000000"/>
          <w:szCs w:val="24"/>
        </w:rPr>
        <w:t xml:space="preserve">.3.1. pasibaigus </w:t>
      </w:r>
      <w:r w:rsidR="00B34C3E" w:rsidRPr="008513AE">
        <w:rPr>
          <w:rFonts w:ascii="Times New Roman" w:hAnsi="Times New Roman"/>
          <w:color w:val="000000"/>
          <w:szCs w:val="24"/>
        </w:rPr>
        <w:t>P</w:t>
      </w:r>
      <w:r w:rsidR="000D1B92" w:rsidRPr="008513AE">
        <w:rPr>
          <w:rFonts w:ascii="Times New Roman" w:hAnsi="Times New Roman"/>
          <w:color w:val="000000"/>
          <w:szCs w:val="24"/>
        </w:rPr>
        <w:t>rogram</w:t>
      </w:r>
      <w:r w:rsidR="00B34C3E" w:rsidRPr="008513AE">
        <w:rPr>
          <w:rFonts w:ascii="Times New Roman" w:hAnsi="Times New Roman"/>
          <w:color w:val="000000"/>
          <w:szCs w:val="24"/>
        </w:rPr>
        <w:t>ai</w:t>
      </w:r>
      <w:r w:rsidR="000D1B92" w:rsidRPr="008513AE">
        <w:rPr>
          <w:rFonts w:ascii="Times New Roman" w:hAnsi="Times New Roman"/>
          <w:color w:val="000000"/>
          <w:szCs w:val="24"/>
        </w:rPr>
        <w:t xml:space="preserve"> per 6 mėnesius dirb</w:t>
      </w:r>
      <w:r w:rsidR="00D9069C" w:rsidRPr="008513AE">
        <w:rPr>
          <w:rFonts w:ascii="Times New Roman" w:hAnsi="Times New Roman"/>
          <w:color w:val="000000"/>
          <w:szCs w:val="24"/>
        </w:rPr>
        <w:t>usių</w:t>
      </w:r>
      <w:r w:rsidR="000D1B92" w:rsidRPr="008513AE">
        <w:rPr>
          <w:rFonts w:ascii="Times New Roman" w:hAnsi="Times New Roman"/>
          <w:color w:val="000000"/>
          <w:szCs w:val="24"/>
        </w:rPr>
        <w:t xml:space="preserve"> arba vykd</w:t>
      </w:r>
      <w:r w:rsidR="00D9069C" w:rsidRPr="008513AE">
        <w:rPr>
          <w:rFonts w:ascii="Times New Roman" w:hAnsi="Times New Roman"/>
          <w:color w:val="000000"/>
          <w:szCs w:val="24"/>
        </w:rPr>
        <w:t>žiusių</w:t>
      </w:r>
      <w:r w:rsidR="000D1B92" w:rsidRPr="008513AE">
        <w:rPr>
          <w:rFonts w:ascii="Times New Roman" w:hAnsi="Times New Roman"/>
          <w:color w:val="000000"/>
          <w:szCs w:val="24"/>
        </w:rPr>
        <w:t xml:space="preserve"> savarankišką veiklą asmenų dalis iš </w:t>
      </w:r>
      <w:r w:rsidR="00B34C3E" w:rsidRPr="008513AE">
        <w:rPr>
          <w:rFonts w:ascii="Times New Roman" w:hAnsi="Times New Roman"/>
          <w:color w:val="000000"/>
          <w:szCs w:val="24"/>
        </w:rPr>
        <w:t>P</w:t>
      </w:r>
      <w:r w:rsidR="000D1B92" w:rsidRPr="008513AE">
        <w:rPr>
          <w:rFonts w:ascii="Times New Roman" w:hAnsi="Times New Roman"/>
          <w:color w:val="000000"/>
          <w:szCs w:val="24"/>
        </w:rPr>
        <w:t>rogram</w:t>
      </w:r>
      <w:r w:rsidR="00B34C3E" w:rsidRPr="008513AE">
        <w:rPr>
          <w:rFonts w:ascii="Times New Roman" w:hAnsi="Times New Roman"/>
          <w:color w:val="000000"/>
          <w:szCs w:val="24"/>
        </w:rPr>
        <w:t>os</w:t>
      </w:r>
      <w:r w:rsidR="000D1B92" w:rsidRPr="008513AE">
        <w:rPr>
          <w:rFonts w:ascii="Times New Roman" w:hAnsi="Times New Roman"/>
          <w:color w:val="000000"/>
          <w:szCs w:val="24"/>
        </w:rPr>
        <w:t xml:space="preserve"> dalyvių skaičiaus, procentai</w:t>
      </w:r>
      <w:r w:rsidR="00B34C3E" w:rsidRPr="008513AE">
        <w:rPr>
          <w:rFonts w:ascii="Times New Roman" w:hAnsi="Times New Roman"/>
          <w:color w:val="000000"/>
          <w:szCs w:val="24"/>
        </w:rPr>
        <w:t>s</w:t>
      </w:r>
      <w:r w:rsidR="000D1B92" w:rsidRPr="008513AE">
        <w:rPr>
          <w:rFonts w:ascii="Times New Roman" w:hAnsi="Times New Roman"/>
          <w:color w:val="000000"/>
          <w:szCs w:val="24"/>
        </w:rPr>
        <w:t>;</w:t>
      </w:r>
    </w:p>
    <w:p w14:paraId="4EC6623F" w14:textId="7DD1D113" w:rsidR="000D1B92" w:rsidRPr="008513AE" w:rsidRDefault="009F5470" w:rsidP="000D1B92">
      <w:pPr>
        <w:widowControl w:val="0"/>
        <w:suppressAutoHyphens/>
        <w:ind w:firstLine="720"/>
        <w:jc w:val="both"/>
        <w:rPr>
          <w:rFonts w:ascii="Times New Roman" w:hAnsi="Times New Roman"/>
          <w:color w:val="000000"/>
          <w:szCs w:val="24"/>
        </w:rPr>
      </w:pPr>
      <w:r w:rsidRPr="008513AE">
        <w:rPr>
          <w:rFonts w:ascii="Times New Roman" w:hAnsi="Times New Roman"/>
          <w:color w:val="000000"/>
          <w:szCs w:val="24"/>
        </w:rPr>
        <w:t>35</w:t>
      </w:r>
      <w:r w:rsidR="000D1B92" w:rsidRPr="008513AE">
        <w:rPr>
          <w:rFonts w:ascii="Times New Roman" w:hAnsi="Times New Roman"/>
          <w:color w:val="000000"/>
          <w:szCs w:val="24"/>
        </w:rPr>
        <w:t xml:space="preserve">.3.2. kiek papildomai lėšų </w:t>
      </w:r>
      <w:r w:rsidR="00B34C3E" w:rsidRPr="008513AE">
        <w:rPr>
          <w:rFonts w:ascii="Times New Roman" w:hAnsi="Times New Roman"/>
          <w:color w:val="000000"/>
          <w:szCs w:val="24"/>
        </w:rPr>
        <w:t>P</w:t>
      </w:r>
      <w:r w:rsidR="000D1B92" w:rsidRPr="008513AE">
        <w:rPr>
          <w:rFonts w:ascii="Times New Roman" w:hAnsi="Times New Roman"/>
          <w:color w:val="000000"/>
          <w:szCs w:val="24"/>
        </w:rPr>
        <w:t>rogramos įgyvendinimui buvo skirta ir panaudota iš savivaldybės biudžeto lėšų ir</w:t>
      </w:r>
      <w:r w:rsidR="00D9069C" w:rsidRPr="008513AE">
        <w:rPr>
          <w:rFonts w:ascii="Times New Roman" w:hAnsi="Times New Roman"/>
          <w:color w:val="000000"/>
          <w:szCs w:val="24"/>
        </w:rPr>
        <w:t xml:space="preserve"> (</w:t>
      </w:r>
      <w:r w:rsidR="000D1B92" w:rsidRPr="008513AE">
        <w:rPr>
          <w:rFonts w:ascii="Times New Roman" w:hAnsi="Times New Roman"/>
          <w:color w:val="000000"/>
          <w:szCs w:val="24"/>
        </w:rPr>
        <w:t>ar</w:t>
      </w:r>
      <w:r w:rsidR="00D9069C" w:rsidRPr="008513AE">
        <w:rPr>
          <w:rFonts w:ascii="Times New Roman" w:hAnsi="Times New Roman"/>
          <w:color w:val="000000"/>
          <w:szCs w:val="24"/>
        </w:rPr>
        <w:t>)</w:t>
      </w:r>
      <w:r w:rsidR="000D1B92" w:rsidRPr="008513AE">
        <w:rPr>
          <w:rFonts w:ascii="Times New Roman" w:hAnsi="Times New Roman"/>
          <w:color w:val="000000"/>
          <w:szCs w:val="24"/>
        </w:rPr>
        <w:t xml:space="preserve"> kitų finansavimo šaltinių.</w:t>
      </w:r>
    </w:p>
    <w:p w14:paraId="2BB3DD16" w14:textId="77777777" w:rsidR="000D1B92" w:rsidRDefault="000D1B92" w:rsidP="000D1B92">
      <w:pPr>
        <w:widowControl w:val="0"/>
        <w:suppressAutoHyphens/>
        <w:ind w:firstLine="720"/>
        <w:jc w:val="both"/>
        <w:rPr>
          <w:rFonts w:ascii="Times New Roman" w:hAnsi="Times New Roman"/>
          <w:color w:val="000000"/>
          <w:szCs w:val="24"/>
          <w:highlight w:val="yellow"/>
        </w:rPr>
      </w:pPr>
    </w:p>
    <w:p w14:paraId="4E629288" w14:textId="77777777" w:rsidR="00615F93" w:rsidRPr="008513AE" w:rsidRDefault="00615F93" w:rsidP="000D1B92">
      <w:pPr>
        <w:widowControl w:val="0"/>
        <w:suppressAutoHyphens/>
        <w:ind w:firstLine="720"/>
        <w:jc w:val="both"/>
        <w:rPr>
          <w:rFonts w:ascii="Times New Roman" w:hAnsi="Times New Roman"/>
          <w:color w:val="000000"/>
          <w:szCs w:val="24"/>
          <w:highlight w:val="yellow"/>
        </w:rPr>
      </w:pPr>
    </w:p>
    <w:p w14:paraId="2E35526F" w14:textId="77777777" w:rsidR="000D1B92" w:rsidRPr="008513AE" w:rsidRDefault="000D1B92" w:rsidP="000D1B92">
      <w:pPr>
        <w:widowControl w:val="0"/>
        <w:suppressAutoHyphens/>
        <w:jc w:val="center"/>
        <w:rPr>
          <w:rFonts w:ascii="Times New Roman" w:hAnsi="Times New Roman"/>
          <w:b/>
          <w:bCs/>
          <w:color w:val="000000"/>
          <w:szCs w:val="24"/>
        </w:rPr>
      </w:pPr>
      <w:r w:rsidRPr="008513AE">
        <w:rPr>
          <w:rFonts w:ascii="Times New Roman" w:hAnsi="Times New Roman"/>
          <w:b/>
          <w:bCs/>
          <w:color w:val="000000"/>
          <w:szCs w:val="24"/>
        </w:rPr>
        <w:lastRenderedPageBreak/>
        <w:t>VIII SKYRIUS</w:t>
      </w:r>
    </w:p>
    <w:p w14:paraId="4EA84411" w14:textId="77777777" w:rsidR="000D1B92" w:rsidRPr="008513AE" w:rsidRDefault="000D1B92" w:rsidP="000D1B92">
      <w:pPr>
        <w:widowControl w:val="0"/>
        <w:suppressAutoHyphens/>
        <w:jc w:val="center"/>
        <w:rPr>
          <w:rFonts w:ascii="Times New Roman" w:hAnsi="Times New Roman"/>
          <w:b/>
          <w:bCs/>
          <w:color w:val="000000"/>
          <w:szCs w:val="24"/>
        </w:rPr>
      </w:pPr>
      <w:r w:rsidRPr="008513AE">
        <w:rPr>
          <w:rFonts w:ascii="Times New Roman" w:hAnsi="Times New Roman"/>
          <w:b/>
          <w:bCs/>
          <w:color w:val="000000"/>
          <w:szCs w:val="24"/>
        </w:rPr>
        <w:t>VIEŠINIMAS</w:t>
      </w:r>
    </w:p>
    <w:p w14:paraId="28480E8D" w14:textId="77777777" w:rsidR="000D1B92" w:rsidRPr="008513AE" w:rsidRDefault="000D1B92" w:rsidP="000D1B92">
      <w:pPr>
        <w:widowControl w:val="0"/>
        <w:suppressAutoHyphens/>
        <w:ind w:firstLine="720"/>
        <w:jc w:val="center"/>
        <w:rPr>
          <w:rFonts w:ascii="Times New Roman" w:hAnsi="Times New Roman"/>
          <w:b/>
          <w:bCs/>
          <w:color w:val="000000"/>
          <w:szCs w:val="24"/>
        </w:rPr>
      </w:pPr>
    </w:p>
    <w:p w14:paraId="6F6310E9" w14:textId="1452A8EC" w:rsidR="000D1B92" w:rsidRPr="008513AE" w:rsidRDefault="0004661F" w:rsidP="000D1B92">
      <w:pPr>
        <w:ind w:firstLine="720"/>
        <w:jc w:val="both"/>
        <w:rPr>
          <w:rFonts w:ascii="Times New Roman" w:hAnsi="Times New Roman"/>
          <w:szCs w:val="24"/>
        </w:rPr>
      </w:pPr>
      <w:r w:rsidRPr="008513AE">
        <w:rPr>
          <w:rFonts w:ascii="Times New Roman" w:hAnsi="Times New Roman"/>
          <w:szCs w:val="24"/>
        </w:rPr>
        <w:t>36</w:t>
      </w:r>
      <w:r w:rsidR="000D1B92" w:rsidRPr="008513AE">
        <w:rPr>
          <w:rFonts w:ascii="Times New Roman" w:hAnsi="Times New Roman"/>
          <w:szCs w:val="24"/>
        </w:rPr>
        <w:t xml:space="preserve">. Informacija apie Programą, jos įgyvendinimo metu pasiektus rezultatus, gerosios patirties pavyzdžius bei Programai įgyvendinti skirtų lėšų panaudojimą skelbiama </w:t>
      </w:r>
      <w:r w:rsidR="00D9069C" w:rsidRPr="008513AE">
        <w:rPr>
          <w:rFonts w:ascii="Times New Roman" w:hAnsi="Times New Roman"/>
          <w:szCs w:val="24"/>
        </w:rPr>
        <w:t>s</w:t>
      </w:r>
      <w:r w:rsidR="000D1B92" w:rsidRPr="008513AE">
        <w:rPr>
          <w:rFonts w:ascii="Times New Roman" w:hAnsi="Times New Roman"/>
          <w:szCs w:val="24"/>
        </w:rPr>
        <w:t xml:space="preserve">avivaldybės interneto svetainėje, Užimtumo tarnybos atviro informavimo zonose. </w:t>
      </w:r>
    </w:p>
    <w:p w14:paraId="1196C645" w14:textId="7ED0EACD" w:rsidR="007E1636" w:rsidRDefault="007E1636" w:rsidP="007E1636">
      <w:pPr>
        <w:jc w:val="center"/>
        <w:rPr>
          <w:szCs w:val="24"/>
        </w:rPr>
      </w:pPr>
      <w:r>
        <w:rPr>
          <w:szCs w:val="24"/>
        </w:rPr>
        <w:t>______________________</w:t>
      </w:r>
    </w:p>
    <w:p w14:paraId="001854C1" w14:textId="40781EB8" w:rsidR="004137BE" w:rsidRDefault="004137BE" w:rsidP="004137BE">
      <w:pPr>
        <w:jc w:val="center"/>
        <w:rPr>
          <w:rFonts w:ascii="Times New Roman" w:hAnsi="Times New Roman"/>
          <w:szCs w:val="24"/>
        </w:rPr>
      </w:pPr>
    </w:p>
    <w:p w14:paraId="5B3F51EF" w14:textId="77777777" w:rsidR="004137BE" w:rsidRPr="005700FC" w:rsidRDefault="004137BE" w:rsidP="004137BE">
      <w:pPr>
        <w:jc w:val="center"/>
        <w:rPr>
          <w:rFonts w:ascii="Times New Roman" w:hAnsi="Times New Roman"/>
          <w:szCs w:val="24"/>
        </w:rPr>
      </w:pPr>
    </w:p>
    <w:sectPr w:rsidR="004137BE" w:rsidRPr="005700FC" w:rsidSect="00615F93">
      <w:pgSz w:w="12240" w:h="15840"/>
      <w:pgMar w:top="1134" w:right="567" w:bottom="28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8490FB3" w14:textId="77777777" w:rsidR="009604D1" w:rsidRDefault="009604D1">
      <w:r>
        <w:separator/>
      </w:r>
    </w:p>
  </w:endnote>
  <w:endnote w:type="continuationSeparator" w:id="0">
    <w:p w14:paraId="4FA62CC6" w14:textId="77777777" w:rsidR="009604D1" w:rsidRDefault="009604D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TimesLT">
    <w:altName w:val="Courier New"/>
    <w:charset w:val="00"/>
    <w:family w:val="auto"/>
    <w:pitch w:val="variable"/>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F78C4B7" w14:textId="77777777" w:rsidR="009604D1" w:rsidRDefault="009604D1">
      <w:r>
        <w:separator/>
      </w:r>
    </w:p>
  </w:footnote>
  <w:footnote w:type="continuationSeparator" w:id="0">
    <w:p w14:paraId="62199A1E" w14:textId="77777777" w:rsidR="009604D1" w:rsidRDefault="009604D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8805947"/>
      <w:docPartObj>
        <w:docPartGallery w:val="Page Numbers (Top of Page)"/>
        <w:docPartUnique/>
      </w:docPartObj>
    </w:sdtPr>
    <w:sdtContent>
      <w:p w14:paraId="3F3600F7" w14:textId="17FEBC9F" w:rsidR="00D9069C" w:rsidRDefault="00D9069C" w:rsidP="00C353BC">
        <w:pPr>
          <w:pStyle w:val="Antrats"/>
          <w:jc w:val="center"/>
        </w:pPr>
        <w:r>
          <w:fldChar w:fldCharType="begin"/>
        </w:r>
        <w:r>
          <w:instrText>PAGE   \* MERGEFORMAT</w:instrText>
        </w:r>
        <w:r>
          <w:fldChar w:fldCharType="separate"/>
        </w:r>
        <w:r>
          <w:rPr>
            <w:noProof/>
          </w:rPr>
          <w:t>8</w:t>
        </w:r>
        <w: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561F2E"/>
    <w:multiLevelType w:val="hybridMultilevel"/>
    <w:tmpl w:val="BB509096"/>
    <w:lvl w:ilvl="0" w:tplc="393043EA">
      <w:start w:val="1"/>
      <w:numFmt w:val="decimal"/>
      <w:lvlText w:val="%1."/>
      <w:lvlJc w:val="left"/>
      <w:pPr>
        <w:ind w:left="1080" w:hanging="360"/>
      </w:pPr>
      <w:rPr>
        <w:rFonts w:hint="default"/>
        <w:b w:val="0"/>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 w15:restartNumberingAfterBreak="0">
    <w:nsid w:val="0E586892"/>
    <w:multiLevelType w:val="multilevel"/>
    <w:tmpl w:val="D728A4F4"/>
    <w:lvl w:ilvl="0">
      <w:start w:val="2007"/>
      <w:numFmt w:val="decimal"/>
      <w:lvlText w:val="%1-"/>
      <w:lvlJc w:val="left"/>
      <w:pPr>
        <w:tabs>
          <w:tab w:val="num" w:pos="900"/>
        </w:tabs>
        <w:ind w:left="900" w:hanging="900"/>
      </w:pPr>
      <w:rPr>
        <w:rFonts w:hint="default"/>
      </w:rPr>
    </w:lvl>
    <w:lvl w:ilvl="1">
      <w:start w:val="1"/>
      <w:numFmt w:val="decimalZero"/>
      <w:lvlText w:val="%1-%2-"/>
      <w:lvlJc w:val="left"/>
      <w:pPr>
        <w:tabs>
          <w:tab w:val="num" w:pos="6660"/>
        </w:tabs>
        <w:ind w:left="6660" w:hanging="900"/>
      </w:pPr>
      <w:rPr>
        <w:rFonts w:hint="default"/>
      </w:rPr>
    </w:lvl>
    <w:lvl w:ilvl="2">
      <w:start w:val="1"/>
      <w:numFmt w:val="decimal"/>
      <w:lvlText w:val="%1-%2-%3."/>
      <w:lvlJc w:val="left"/>
      <w:pPr>
        <w:tabs>
          <w:tab w:val="num" w:pos="12420"/>
        </w:tabs>
        <w:ind w:left="12420" w:hanging="900"/>
      </w:pPr>
      <w:rPr>
        <w:rFonts w:hint="default"/>
      </w:rPr>
    </w:lvl>
    <w:lvl w:ilvl="3">
      <w:start w:val="1"/>
      <w:numFmt w:val="decimal"/>
      <w:lvlText w:val="%1-%2-%3.%4."/>
      <w:lvlJc w:val="left"/>
      <w:pPr>
        <w:tabs>
          <w:tab w:val="num" w:pos="18360"/>
        </w:tabs>
        <w:ind w:left="18360" w:hanging="1080"/>
      </w:pPr>
      <w:rPr>
        <w:rFonts w:hint="default"/>
      </w:rPr>
    </w:lvl>
    <w:lvl w:ilvl="4">
      <w:start w:val="1"/>
      <w:numFmt w:val="decimal"/>
      <w:lvlText w:val="%1-%2-%3.%4.%5."/>
      <w:lvlJc w:val="left"/>
      <w:pPr>
        <w:tabs>
          <w:tab w:val="num" w:pos="24120"/>
        </w:tabs>
        <w:ind w:left="24120" w:hanging="1080"/>
      </w:pPr>
      <w:rPr>
        <w:rFonts w:hint="default"/>
      </w:rPr>
    </w:lvl>
    <w:lvl w:ilvl="5">
      <w:start w:val="1"/>
      <w:numFmt w:val="decimal"/>
      <w:lvlText w:val="%1-%2-%3.%4.%5.%6."/>
      <w:lvlJc w:val="left"/>
      <w:pPr>
        <w:tabs>
          <w:tab w:val="num" w:pos="30240"/>
        </w:tabs>
        <w:ind w:left="30240" w:hanging="1440"/>
      </w:pPr>
      <w:rPr>
        <w:rFonts w:hint="default"/>
      </w:rPr>
    </w:lvl>
    <w:lvl w:ilvl="6">
      <w:start w:val="1"/>
      <w:numFmt w:val="decimal"/>
      <w:lvlText w:val="%1-%2-%3.%4.%5.%6.%7."/>
      <w:lvlJc w:val="left"/>
      <w:pPr>
        <w:tabs>
          <w:tab w:val="num" w:pos="-29536"/>
        </w:tabs>
        <w:ind w:left="-29536" w:hanging="1440"/>
      </w:pPr>
      <w:rPr>
        <w:rFonts w:hint="default"/>
      </w:rPr>
    </w:lvl>
    <w:lvl w:ilvl="7">
      <w:start w:val="1"/>
      <w:numFmt w:val="decimal"/>
      <w:lvlText w:val="%1-%2-%3.%4.%5.%6.%7.%8."/>
      <w:lvlJc w:val="left"/>
      <w:pPr>
        <w:tabs>
          <w:tab w:val="num" w:pos="-23416"/>
        </w:tabs>
        <w:ind w:left="-23416" w:hanging="1800"/>
      </w:pPr>
      <w:rPr>
        <w:rFonts w:hint="default"/>
      </w:rPr>
    </w:lvl>
    <w:lvl w:ilvl="8">
      <w:start w:val="1"/>
      <w:numFmt w:val="decimal"/>
      <w:lvlText w:val="%1-%2-%3.%4.%5.%6.%7.%8.%9."/>
      <w:lvlJc w:val="left"/>
      <w:pPr>
        <w:tabs>
          <w:tab w:val="num" w:pos="-17656"/>
        </w:tabs>
        <w:ind w:left="-17656" w:hanging="1800"/>
      </w:pPr>
      <w:rPr>
        <w:rFonts w:hint="default"/>
      </w:rPr>
    </w:lvl>
  </w:abstractNum>
  <w:abstractNum w:abstractNumId="2" w15:restartNumberingAfterBreak="0">
    <w:nsid w:val="12AB5516"/>
    <w:multiLevelType w:val="hybridMultilevel"/>
    <w:tmpl w:val="36408934"/>
    <w:lvl w:ilvl="0" w:tplc="5862179E">
      <w:start w:val="1"/>
      <w:numFmt w:val="decimal"/>
      <w:lvlText w:val="%1."/>
      <w:lvlJc w:val="left"/>
      <w:pPr>
        <w:tabs>
          <w:tab w:val="num" w:pos="1080"/>
        </w:tabs>
        <w:ind w:left="1080" w:hanging="360"/>
      </w:pPr>
      <w:rPr>
        <w:rFonts w:hint="default"/>
      </w:rPr>
    </w:lvl>
    <w:lvl w:ilvl="1" w:tplc="46B880F0" w:tentative="1">
      <w:start w:val="1"/>
      <w:numFmt w:val="lowerLetter"/>
      <w:lvlText w:val="%2."/>
      <w:lvlJc w:val="left"/>
      <w:pPr>
        <w:tabs>
          <w:tab w:val="num" w:pos="1800"/>
        </w:tabs>
        <w:ind w:left="1800" w:hanging="360"/>
      </w:pPr>
    </w:lvl>
    <w:lvl w:ilvl="2" w:tplc="E314291E" w:tentative="1">
      <w:start w:val="1"/>
      <w:numFmt w:val="lowerRoman"/>
      <w:lvlText w:val="%3."/>
      <w:lvlJc w:val="right"/>
      <w:pPr>
        <w:tabs>
          <w:tab w:val="num" w:pos="2520"/>
        </w:tabs>
        <w:ind w:left="2520" w:hanging="180"/>
      </w:pPr>
    </w:lvl>
    <w:lvl w:ilvl="3" w:tplc="C666AA34" w:tentative="1">
      <w:start w:val="1"/>
      <w:numFmt w:val="decimal"/>
      <w:lvlText w:val="%4."/>
      <w:lvlJc w:val="left"/>
      <w:pPr>
        <w:tabs>
          <w:tab w:val="num" w:pos="3240"/>
        </w:tabs>
        <w:ind w:left="3240" w:hanging="360"/>
      </w:pPr>
    </w:lvl>
    <w:lvl w:ilvl="4" w:tplc="2F042618" w:tentative="1">
      <w:start w:val="1"/>
      <w:numFmt w:val="lowerLetter"/>
      <w:lvlText w:val="%5."/>
      <w:lvlJc w:val="left"/>
      <w:pPr>
        <w:tabs>
          <w:tab w:val="num" w:pos="3960"/>
        </w:tabs>
        <w:ind w:left="3960" w:hanging="360"/>
      </w:pPr>
    </w:lvl>
    <w:lvl w:ilvl="5" w:tplc="C3A87E00" w:tentative="1">
      <w:start w:val="1"/>
      <w:numFmt w:val="lowerRoman"/>
      <w:lvlText w:val="%6."/>
      <w:lvlJc w:val="right"/>
      <w:pPr>
        <w:tabs>
          <w:tab w:val="num" w:pos="4680"/>
        </w:tabs>
        <w:ind w:left="4680" w:hanging="180"/>
      </w:pPr>
    </w:lvl>
    <w:lvl w:ilvl="6" w:tplc="2EFE3F3E" w:tentative="1">
      <w:start w:val="1"/>
      <w:numFmt w:val="decimal"/>
      <w:lvlText w:val="%7."/>
      <w:lvlJc w:val="left"/>
      <w:pPr>
        <w:tabs>
          <w:tab w:val="num" w:pos="5400"/>
        </w:tabs>
        <w:ind w:left="5400" w:hanging="360"/>
      </w:pPr>
    </w:lvl>
    <w:lvl w:ilvl="7" w:tplc="C19AE03E" w:tentative="1">
      <w:start w:val="1"/>
      <w:numFmt w:val="lowerLetter"/>
      <w:lvlText w:val="%8."/>
      <w:lvlJc w:val="left"/>
      <w:pPr>
        <w:tabs>
          <w:tab w:val="num" w:pos="6120"/>
        </w:tabs>
        <w:ind w:left="6120" w:hanging="360"/>
      </w:pPr>
    </w:lvl>
    <w:lvl w:ilvl="8" w:tplc="24D08FA2" w:tentative="1">
      <w:start w:val="1"/>
      <w:numFmt w:val="lowerRoman"/>
      <w:lvlText w:val="%9."/>
      <w:lvlJc w:val="right"/>
      <w:pPr>
        <w:tabs>
          <w:tab w:val="num" w:pos="6840"/>
        </w:tabs>
        <w:ind w:left="6840" w:hanging="180"/>
      </w:pPr>
    </w:lvl>
  </w:abstractNum>
  <w:abstractNum w:abstractNumId="3" w15:restartNumberingAfterBreak="0">
    <w:nsid w:val="40DC6900"/>
    <w:multiLevelType w:val="multilevel"/>
    <w:tmpl w:val="C3063416"/>
    <w:lvl w:ilvl="0">
      <w:start w:val="2007"/>
      <w:numFmt w:val="decimal"/>
      <w:lvlText w:val="%1-"/>
      <w:lvlJc w:val="left"/>
      <w:pPr>
        <w:tabs>
          <w:tab w:val="num" w:pos="1440"/>
        </w:tabs>
        <w:ind w:left="1440" w:hanging="1440"/>
      </w:pPr>
      <w:rPr>
        <w:rFonts w:hint="default"/>
      </w:rPr>
    </w:lvl>
    <w:lvl w:ilvl="1">
      <w:start w:val="1"/>
      <w:numFmt w:val="decimalZero"/>
      <w:lvlText w:val="%1-%2-"/>
      <w:lvlJc w:val="left"/>
      <w:pPr>
        <w:tabs>
          <w:tab w:val="num" w:pos="7200"/>
        </w:tabs>
        <w:ind w:left="7200" w:hanging="1440"/>
      </w:pPr>
      <w:rPr>
        <w:rFonts w:hint="default"/>
      </w:rPr>
    </w:lvl>
    <w:lvl w:ilvl="2">
      <w:start w:val="1"/>
      <w:numFmt w:val="decimal"/>
      <w:lvlText w:val="%1-%2-%3."/>
      <w:lvlJc w:val="left"/>
      <w:pPr>
        <w:tabs>
          <w:tab w:val="num" w:pos="12960"/>
        </w:tabs>
        <w:ind w:left="12960" w:hanging="1440"/>
      </w:pPr>
      <w:rPr>
        <w:rFonts w:hint="default"/>
      </w:rPr>
    </w:lvl>
    <w:lvl w:ilvl="3">
      <w:start w:val="1"/>
      <w:numFmt w:val="decimal"/>
      <w:lvlText w:val="%1-%2-%3.%4."/>
      <w:lvlJc w:val="left"/>
      <w:pPr>
        <w:tabs>
          <w:tab w:val="num" w:pos="18720"/>
        </w:tabs>
        <w:ind w:left="18720" w:hanging="1440"/>
      </w:pPr>
      <w:rPr>
        <w:rFonts w:hint="default"/>
      </w:rPr>
    </w:lvl>
    <w:lvl w:ilvl="4">
      <w:start w:val="1"/>
      <w:numFmt w:val="decimal"/>
      <w:lvlText w:val="%1-%2-%3.%4.%5."/>
      <w:lvlJc w:val="left"/>
      <w:pPr>
        <w:tabs>
          <w:tab w:val="num" w:pos="24480"/>
        </w:tabs>
        <w:ind w:left="24480" w:hanging="1440"/>
      </w:pPr>
      <w:rPr>
        <w:rFonts w:hint="default"/>
      </w:rPr>
    </w:lvl>
    <w:lvl w:ilvl="5">
      <w:start w:val="1"/>
      <w:numFmt w:val="decimal"/>
      <w:lvlText w:val="%1-%2-%3.%4.%5.%6."/>
      <w:lvlJc w:val="left"/>
      <w:pPr>
        <w:tabs>
          <w:tab w:val="num" w:pos="30240"/>
        </w:tabs>
        <w:ind w:left="30240" w:hanging="1440"/>
      </w:pPr>
      <w:rPr>
        <w:rFonts w:hint="default"/>
      </w:rPr>
    </w:lvl>
    <w:lvl w:ilvl="6">
      <w:start w:val="1"/>
      <w:numFmt w:val="decimal"/>
      <w:lvlText w:val="%1-%2-%3.%4.%5.%6.%7."/>
      <w:lvlJc w:val="left"/>
      <w:pPr>
        <w:tabs>
          <w:tab w:val="num" w:pos="-29536"/>
        </w:tabs>
        <w:ind w:left="-29536" w:hanging="1440"/>
      </w:pPr>
      <w:rPr>
        <w:rFonts w:hint="default"/>
      </w:rPr>
    </w:lvl>
    <w:lvl w:ilvl="7">
      <w:start w:val="1"/>
      <w:numFmt w:val="decimal"/>
      <w:lvlText w:val="%1-%2-%3.%4.%5.%6.%7.%8."/>
      <w:lvlJc w:val="left"/>
      <w:pPr>
        <w:tabs>
          <w:tab w:val="num" w:pos="-23416"/>
        </w:tabs>
        <w:ind w:left="-23416" w:hanging="1800"/>
      </w:pPr>
      <w:rPr>
        <w:rFonts w:hint="default"/>
      </w:rPr>
    </w:lvl>
    <w:lvl w:ilvl="8">
      <w:start w:val="1"/>
      <w:numFmt w:val="decimal"/>
      <w:lvlText w:val="%1-%2-%3.%4.%5.%6.%7.%8.%9."/>
      <w:lvlJc w:val="left"/>
      <w:pPr>
        <w:tabs>
          <w:tab w:val="num" w:pos="-17656"/>
        </w:tabs>
        <w:ind w:left="-17656" w:hanging="1800"/>
      </w:pPr>
      <w:rPr>
        <w:rFonts w:hint="default"/>
      </w:rPr>
    </w:lvl>
  </w:abstractNum>
  <w:abstractNum w:abstractNumId="4" w15:restartNumberingAfterBreak="0">
    <w:nsid w:val="616A62E4"/>
    <w:multiLevelType w:val="multilevel"/>
    <w:tmpl w:val="01F0A4F0"/>
    <w:lvl w:ilvl="0">
      <w:start w:val="2007"/>
      <w:numFmt w:val="decimal"/>
      <w:lvlText w:val="%1"/>
      <w:lvlJc w:val="left"/>
      <w:pPr>
        <w:tabs>
          <w:tab w:val="num" w:pos="810"/>
        </w:tabs>
        <w:ind w:left="810" w:hanging="810"/>
      </w:pPr>
      <w:rPr>
        <w:rFonts w:hint="default"/>
      </w:rPr>
    </w:lvl>
    <w:lvl w:ilvl="1">
      <w:start w:val="1"/>
      <w:numFmt w:val="decimalZero"/>
      <w:lvlText w:val="%1-%2"/>
      <w:lvlJc w:val="left"/>
      <w:pPr>
        <w:tabs>
          <w:tab w:val="num" w:pos="6570"/>
        </w:tabs>
        <w:ind w:left="6570" w:hanging="810"/>
      </w:pPr>
      <w:rPr>
        <w:rFonts w:hint="default"/>
      </w:rPr>
    </w:lvl>
    <w:lvl w:ilvl="2">
      <w:start w:val="1"/>
      <w:numFmt w:val="decimal"/>
      <w:lvlText w:val="%1-%2.%3"/>
      <w:lvlJc w:val="left"/>
      <w:pPr>
        <w:tabs>
          <w:tab w:val="num" w:pos="12330"/>
        </w:tabs>
        <w:ind w:left="12330" w:hanging="810"/>
      </w:pPr>
      <w:rPr>
        <w:rFonts w:hint="default"/>
      </w:rPr>
    </w:lvl>
    <w:lvl w:ilvl="3">
      <w:start w:val="1"/>
      <w:numFmt w:val="decimal"/>
      <w:lvlText w:val="%1-%2.%3.%4"/>
      <w:lvlJc w:val="left"/>
      <w:pPr>
        <w:tabs>
          <w:tab w:val="num" w:pos="18090"/>
        </w:tabs>
        <w:ind w:left="18090" w:hanging="810"/>
      </w:pPr>
      <w:rPr>
        <w:rFonts w:hint="default"/>
      </w:rPr>
    </w:lvl>
    <w:lvl w:ilvl="4">
      <w:start w:val="1"/>
      <w:numFmt w:val="decimal"/>
      <w:lvlText w:val="%1-%2.%3.%4.%5"/>
      <w:lvlJc w:val="left"/>
      <w:pPr>
        <w:tabs>
          <w:tab w:val="num" w:pos="24120"/>
        </w:tabs>
        <w:ind w:left="24120" w:hanging="1080"/>
      </w:pPr>
      <w:rPr>
        <w:rFonts w:hint="default"/>
      </w:rPr>
    </w:lvl>
    <w:lvl w:ilvl="5">
      <w:start w:val="1"/>
      <w:numFmt w:val="decimal"/>
      <w:lvlText w:val="%1-%2.%3.%4.%5.%6"/>
      <w:lvlJc w:val="left"/>
      <w:pPr>
        <w:tabs>
          <w:tab w:val="num" w:pos="29880"/>
        </w:tabs>
        <w:ind w:left="29880" w:hanging="1080"/>
      </w:pPr>
      <w:rPr>
        <w:rFonts w:hint="default"/>
      </w:rPr>
    </w:lvl>
    <w:lvl w:ilvl="6">
      <w:start w:val="1"/>
      <w:numFmt w:val="decimal"/>
      <w:lvlText w:val="%1-%2.%3.%4.%5.%6.%7"/>
      <w:lvlJc w:val="left"/>
      <w:pPr>
        <w:tabs>
          <w:tab w:val="num" w:pos="-29536"/>
        </w:tabs>
        <w:ind w:left="-29536" w:hanging="1440"/>
      </w:pPr>
      <w:rPr>
        <w:rFonts w:hint="default"/>
      </w:rPr>
    </w:lvl>
    <w:lvl w:ilvl="7">
      <w:start w:val="1"/>
      <w:numFmt w:val="decimal"/>
      <w:lvlText w:val="%1-%2.%3.%4.%5.%6.%7.%8"/>
      <w:lvlJc w:val="left"/>
      <w:pPr>
        <w:tabs>
          <w:tab w:val="num" w:pos="-23776"/>
        </w:tabs>
        <w:ind w:left="-23776" w:hanging="1440"/>
      </w:pPr>
      <w:rPr>
        <w:rFonts w:hint="default"/>
      </w:rPr>
    </w:lvl>
    <w:lvl w:ilvl="8">
      <w:start w:val="1"/>
      <w:numFmt w:val="decimal"/>
      <w:lvlText w:val="%1-%2.%3.%4.%5.%6.%7.%8.%9"/>
      <w:lvlJc w:val="left"/>
      <w:pPr>
        <w:tabs>
          <w:tab w:val="num" w:pos="-17656"/>
        </w:tabs>
        <w:ind w:left="-17656" w:hanging="1800"/>
      </w:pPr>
      <w:rPr>
        <w:rFonts w:hint="default"/>
      </w:rPr>
    </w:lvl>
  </w:abstractNum>
  <w:num w:numId="1" w16cid:durableId="297032715">
    <w:abstractNumId w:val="2"/>
  </w:num>
  <w:num w:numId="2" w16cid:durableId="1557207751">
    <w:abstractNumId w:val="3"/>
  </w:num>
  <w:num w:numId="3" w16cid:durableId="626396574">
    <w:abstractNumId w:val="1"/>
  </w:num>
  <w:num w:numId="4" w16cid:durableId="61753035">
    <w:abstractNumId w:val="4"/>
  </w:num>
  <w:num w:numId="5" w16cid:durableId="73285347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06E58"/>
    <w:rsid w:val="00003BE9"/>
    <w:rsid w:val="00024E05"/>
    <w:rsid w:val="00027FE1"/>
    <w:rsid w:val="000429C4"/>
    <w:rsid w:val="00045E66"/>
    <w:rsid w:val="0004661F"/>
    <w:rsid w:val="0007794C"/>
    <w:rsid w:val="000925F4"/>
    <w:rsid w:val="000C0562"/>
    <w:rsid w:val="000C21EC"/>
    <w:rsid w:val="000D1B92"/>
    <w:rsid w:val="000D68B3"/>
    <w:rsid w:val="000E0215"/>
    <w:rsid w:val="000E371A"/>
    <w:rsid w:val="000F2EBC"/>
    <w:rsid w:val="001077C5"/>
    <w:rsid w:val="00113EA8"/>
    <w:rsid w:val="001204E3"/>
    <w:rsid w:val="00120A51"/>
    <w:rsid w:val="00137531"/>
    <w:rsid w:val="00153000"/>
    <w:rsid w:val="00156B47"/>
    <w:rsid w:val="00163973"/>
    <w:rsid w:val="001644F0"/>
    <w:rsid w:val="00173CAD"/>
    <w:rsid w:val="0017561A"/>
    <w:rsid w:val="001A1D3E"/>
    <w:rsid w:val="001B070A"/>
    <w:rsid w:val="001B2EEF"/>
    <w:rsid w:val="001B688F"/>
    <w:rsid w:val="001C0974"/>
    <w:rsid w:val="001D08FD"/>
    <w:rsid w:val="001E1A91"/>
    <w:rsid w:val="001E612B"/>
    <w:rsid w:val="001F776B"/>
    <w:rsid w:val="00203CD2"/>
    <w:rsid w:val="002116F6"/>
    <w:rsid w:val="00231768"/>
    <w:rsid w:val="00247B22"/>
    <w:rsid w:val="0027364A"/>
    <w:rsid w:val="00283BC3"/>
    <w:rsid w:val="00297903"/>
    <w:rsid w:val="002B5407"/>
    <w:rsid w:val="002C3734"/>
    <w:rsid w:val="002D2083"/>
    <w:rsid w:val="002D43D5"/>
    <w:rsid w:val="002D4815"/>
    <w:rsid w:val="002D4D1A"/>
    <w:rsid w:val="002E61A4"/>
    <w:rsid w:val="002E6D78"/>
    <w:rsid w:val="00304C78"/>
    <w:rsid w:val="003079D1"/>
    <w:rsid w:val="00315BD5"/>
    <w:rsid w:val="0032230C"/>
    <w:rsid w:val="003408F0"/>
    <w:rsid w:val="00342C58"/>
    <w:rsid w:val="00353E02"/>
    <w:rsid w:val="00354BEA"/>
    <w:rsid w:val="00354EBB"/>
    <w:rsid w:val="00372A81"/>
    <w:rsid w:val="003758FE"/>
    <w:rsid w:val="00393734"/>
    <w:rsid w:val="003B24DD"/>
    <w:rsid w:val="003C141A"/>
    <w:rsid w:val="003C3427"/>
    <w:rsid w:val="003D666F"/>
    <w:rsid w:val="003E306D"/>
    <w:rsid w:val="003F6044"/>
    <w:rsid w:val="00405760"/>
    <w:rsid w:val="004137BE"/>
    <w:rsid w:val="00420F0B"/>
    <w:rsid w:val="00445996"/>
    <w:rsid w:val="00446D96"/>
    <w:rsid w:val="004542CD"/>
    <w:rsid w:val="00465F3D"/>
    <w:rsid w:val="0048001E"/>
    <w:rsid w:val="00495524"/>
    <w:rsid w:val="004A282D"/>
    <w:rsid w:val="004C2180"/>
    <w:rsid w:val="004C2BCC"/>
    <w:rsid w:val="004D02B8"/>
    <w:rsid w:val="004F4A6D"/>
    <w:rsid w:val="00506E58"/>
    <w:rsid w:val="00511F88"/>
    <w:rsid w:val="00525C33"/>
    <w:rsid w:val="00527718"/>
    <w:rsid w:val="0053161B"/>
    <w:rsid w:val="005700FC"/>
    <w:rsid w:val="00571548"/>
    <w:rsid w:val="005A1B33"/>
    <w:rsid w:val="005A788F"/>
    <w:rsid w:val="005B64DA"/>
    <w:rsid w:val="005D5155"/>
    <w:rsid w:val="005E6316"/>
    <w:rsid w:val="005F1611"/>
    <w:rsid w:val="005F7ED3"/>
    <w:rsid w:val="006113B6"/>
    <w:rsid w:val="00615F93"/>
    <w:rsid w:val="00622164"/>
    <w:rsid w:val="00622D40"/>
    <w:rsid w:val="006301D4"/>
    <w:rsid w:val="00636109"/>
    <w:rsid w:val="00645986"/>
    <w:rsid w:val="0065060D"/>
    <w:rsid w:val="0066005C"/>
    <w:rsid w:val="00660DA1"/>
    <w:rsid w:val="00665D2B"/>
    <w:rsid w:val="00680FA0"/>
    <w:rsid w:val="006A6495"/>
    <w:rsid w:val="006D1A30"/>
    <w:rsid w:val="006E6079"/>
    <w:rsid w:val="006E6414"/>
    <w:rsid w:val="00700B56"/>
    <w:rsid w:val="00701443"/>
    <w:rsid w:val="00710DED"/>
    <w:rsid w:val="0071170E"/>
    <w:rsid w:val="0072433D"/>
    <w:rsid w:val="00726BD5"/>
    <w:rsid w:val="00727D92"/>
    <w:rsid w:val="007307A2"/>
    <w:rsid w:val="00741E0C"/>
    <w:rsid w:val="00746DDC"/>
    <w:rsid w:val="0075151F"/>
    <w:rsid w:val="007B0356"/>
    <w:rsid w:val="007B7BEA"/>
    <w:rsid w:val="007B7E11"/>
    <w:rsid w:val="007C1076"/>
    <w:rsid w:val="007C43A8"/>
    <w:rsid w:val="007D682B"/>
    <w:rsid w:val="007E1636"/>
    <w:rsid w:val="007E2F77"/>
    <w:rsid w:val="007F286E"/>
    <w:rsid w:val="007F4D07"/>
    <w:rsid w:val="007F63E3"/>
    <w:rsid w:val="00806636"/>
    <w:rsid w:val="00812224"/>
    <w:rsid w:val="00816A40"/>
    <w:rsid w:val="008245F4"/>
    <w:rsid w:val="0082749C"/>
    <w:rsid w:val="00837914"/>
    <w:rsid w:val="008421BA"/>
    <w:rsid w:val="008513AE"/>
    <w:rsid w:val="00852F78"/>
    <w:rsid w:val="00853BCB"/>
    <w:rsid w:val="0085467D"/>
    <w:rsid w:val="00875926"/>
    <w:rsid w:val="008850A5"/>
    <w:rsid w:val="00887493"/>
    <w:rsid w:val="008925F2"/>
    <w:rsid w:val="008F1277"/>
    <w:rsid w:val="008F607A"/>
    <w:rsid w:val="009139E9"/>
    <w:rsid w:val="00931FBA"/>
    <w:rsid w:val="00937735"/>
    <w:rsid w:val="00950DA8"/>
    <w:rsid w:val="009521CE"/>
    <w:rsid w:val="009604D1"/>
    <w:rsid w:val="009612C7"/>
    <w:rsid w:val="00961674"/>
    <w:rsid w:val="00985626"/>
    <w:rsid w:val="009A4913"/>
    <w:rsid w:val="009A7E79"/>
    <w:rsid w:val="009B0CE4"/>
    <w:rsid w:val="009C1156"/>
    <w:rsid w:val="009C1AD6"/>
    <w:rsid w:val="009D7B41"/>
    <w:rsid w:val="009F5470"/>
    <w:rsid w:val="009F712F"/>
    <w:rsid w:val="00A03734"/>
    <w:rsid w:val="00A070E3"/>
    <w:rsid w:val="00A11236"/>
    <w:rsid w:val="00A116F3"/>
    <w:rsid w:val="00A13539"/>
    <w:rsid w:val="00A17F43"/>
    <w:rsid w:val="00A23D83"/>
    <w:rsid w:val="00A419E1"/>
    <w:rsid w:val="00A667C2"/>
    <w:rsid w:val="00A77F3F"/>
    <w:rsid w:val="00AA1ED2"/>
    <w:rsid w:val="00AA2B87"/>
    <w:rsid w:val="00AA6471"/>
    <w:rsid w:val="00AC48F0"/>
    <w:rsid w:val="00AC7C19"/>
    <w:rsid w:val="00AD43AB"/>
    <w:rsid w:val="00AE050C"/>
    <w:rsid w:val="00AE2979"/>
    <w:rsid w:val="00AE68D0"/>
    <w:rsid w:val="00AF4389"/>
    <w:rsid w:val="00AF58F6"/>
    <w:rsid w:val="00B031E3"/>
    <w:rsid w:val="00B1382B"/>
    <w:rsid w:val="00B34C3E"/>
    <w:rsid w:val="00B600F3"/>
    <w:rsid w:val="00B60B73"/>
    <w:rsid w:val="00B61DE0"/>
    <w:rsid w:val="00B63F24"/>
    <w:rsid w:val="00B66D00"/>
    <w:rsid w:val="00B77CA6"/>
    <w:rsid w:val="00B81A0D"/>
    <w:rsid w:val="00B95E20"/>
    <w:rsid w:val="00BA56F3"/>
    <w:rsid w:val="00BA5BCD"/>
    <w:rsid w:val="00BB26AC"/>
    <w:rsid w:val="00BB3744"/>
    <w:rsid w:val="00BC222A"/>
    <w:rsid w:val="00BC692D"/>
    <w:rsid w:val="00BF2B6E"/>
    <w:rsid w:val="00C01A7E"/>
    <w:rsid w:val="00C12990"/>
    <w:rsid w:val="00C1382B"/>
    <w:rsid w:val="00C34DC7"/>
    <w:rsid w:val="00C353BC"/>
    <w:rsid w:val="00C55886"/>
    <w:rsid w:val="00C82D8A"/>
    <w:rsid w:val="00C8534F"/>
    <w:rsid w:val="00C94E09"/>
    <w:rsid w:val="00CA2B78"/>
    <w:rsid w:val="00CB3CF0"/>
    <w:rsid w:val="00CB5C0C"/>
    <w:rsid w:val="00CC1489"/>
    <w:rsid w:val="00CF2AE7"/>
    <w:rsid w:val="00CF2FE4"/>
    <w:rsid w:val="00CF554A"/>
    <w:rsid w:val="00CF56F2"/>
    <w:rsid w:val="00D05149"/>
    <w:rsid w:val="00D612C9"/>
    <w:rsid w:val="00D660DD"/>
    <w:rsid w:val="00D71774"/>
    <w:rsid w:val="00D80469"/>
    <w:rsid w:val="00D83922"/>
    <w:rsid w:val="00D9069C"/>
    <w:rsid w:val="00DA3A8C"/>
    <w:rsid w:val="00DB3D01"/>
    <w:rsid w:val="00DB581C"/>
    <w:rsid w:val="00DF4145"/>
    <w:rsid w:val="00DF50AC"/>
    <w:rsid w:val="00E12AC2"/>
    <w:rsid w:val="00E40A1C"/>
    <w:rsid w:val="00E4354F"/>
    <w:rsid w:val="00E53D06"/>
    <w:rsid w:val="00E86190"/>
    <w:rsid w:val="00E9310C"/>
    <w:rsid w:val="00E97F76"/>
    <w:rsid w:val="00EA5FEB"/>
    <w:rsid w:val="00EA7F30"/>
    <w:rsid w:val="00EC6D76"/>
    <w:rsid w:val="00ED4CD2"/>
    <w:rsid w:val="00ED7E47"/>
    <w:rsid w:val="00EF1F85"/>
    <w:rsid w:val="00EF44F1"/>
    <w:rsid w:val="00F0660F"/>
    <w:rsid w:val="00F60E1A"/>
    <w:rsid w:val="00F735ED"/>
    <w:rsid w:val="00F77A2E"/>
    <w:rsid w:val="00F91A59"/>
    <w:rsid w:val="00F97474"/>
    <w:rsid w:val="00FA1708"/>
    <w:rsid w:val="00FA644E"/>
    <w:rsid w:val="00FB2594"/>
    <w:rsid w:val="00FB4E3A"/>
    <w:rsid w:val="00FB6CE1"/>
    <w:rsid w:val="00FC2718"/>
    <w:rsid w:val="00FC7924"/>
    <w:rsid w:val="00FD43CB"/>
    <w:rsid w:val="00FF08E4"/>
    <w:rsid w:val="00FF147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8ABC43F"/>
  <w15:chartTrackingRefBased/>
  <w15:docId w15:val="{7DA53DEA-6E89-435D-8EF0-E21FC78C6F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HTML Keyboard"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Pr>
      <w:rFonts w:ascii="TimesLT" w:hAnsi="TimesLT"/>
      <w:sz w:val="24"/>
      <w:lang w:eastAsia="en-US"/>
    </w:rPr>
  </w:style>
  <w:style w:type="paragraph" w:styleId="Antrat1">
    <w:name w:val="heading 1"/>
    <w:basedOn w:val="prastasis"/>
    <w:next w:val="prastasis"/>
    <w:qFormat/>
    <w:pPr>
      <w:keepNext/>
      <w:jc w:val="both"/>
      <w:outlineLvl w:val="0"/>
    </w:pPr>
    <w:rPr>
      <w:rFonts w:ascii="Times New Roman" w:hAnsi="Times New Roman"/>
      <w:sz w:val="2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grindinistekstas">
    <w:name w:val="Body Text"/>
    <w:basedOn w:val="prastasis"/>
    <w:pPr>
      <w:jc w:val="center"/>
    </w:pPr>
    <w:rPr>
      <w:rFonts w:ascii="Times New Roman" w:hAnsi="Times New Roman"/>
      <w:b/>
      <w:bCs/>
      <w:sz w:val="28"/>
    </w:rPr>
  </w:style>
  <w:style w:type="paragraph" w:styleId="Pagrindinistekstas2">
    <w:name w:val="Body Text 2"/>
    <w:basedOn w:val="prastasis"/>
    <w:pPr>
      <w:jc w:val="both"/>
    </w:pPr>
    <w:rPr>
      <w:rFonts w:ascii="Times New Roman" w:hAnsi="Times New Roman"/>
      <w:sz w:val="28"/>
    </w:rPr>
  </w:style>
  <w:style w:type="paragraph" w:styleId="Debesliotekstas">
    <w:name w:val="Balloon Text"/>
    <w:basedOn w:val="prastasis"/>
    <w:semiHidden/>
    <w:rsid w:val="00506E58"/>
    <w:rPr>
      <w:rFonts w:ascii="Tahoma" w:hAnsi="Tahoma" w:cs="Tahoma"/>
      <w:sz w:val="16"/>
      <w:szCs w:val="16"/>
    </w:rPr>
  </w:style>
  <w:style w:type="table" w:styleId="Lentelstinklelis">
    <w:name w:val="Table Grid"/>
    <w:basedOn w:val="prastojilentel"/>
    <w:uiPriority w:val="59"/>
    <w:rsid w:val="00E97F7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s">
    <w:name w:val="header"/>
    <w:basedOn w:val="prastasis"/>
    <w:link w:val="AntratsDiagrama"/>
    <w:rsid w:val="00680FA0"/>
    <w:pPr>
      <w:tabs>
        <w:tab w:val="center" w:pos="4819"/>
        <w:tab w:val="right" w:pos="9638"/>
      </w:tabs>
    </w:pPr>
    <w:rPr>
      <w:rFonts w:ascii="Times New Roman" w:hAnsi="Times New Roman"/>
    </w:rPr>
  </w:style>
  <w:style w:type="character" w:customStyle="1" w:styleId="AntratsDiagrama">
    <w:name w:val="Antraštės Diagrama"/>
    <w:basedOn w:val="Numatytasispastraiposriftas"/>
    <w:link w:val="Antrats"/>
    <w:rsid w:val="00680FA0"/>
    <w:rPr>
      <w:sz w:val="24"/>
      <w:lang w:eastAsia="en-US"/>
    </w:rPr>
  </w:style>
  <w:style w:type="paragraph" w:styleId="Porat">
    <w:name w:val="footer"/>
    <w:basedOn w:val="prastasis"/>
    <w:link w:val="PoratDiagrama"/>
    <w:rsid w:val="00680FA0"/>
    <w:pPr>
      <w:tabs>
        <w:tab w:val="center" w:pos="4819"/>
        <w:tab w:val="right" w:pos="9638"/>
      </w:tabs>
    </w:pPr>
    <w:rPr>
      <w:rFonts w:ascii="Times New Roman" w:hAnsi="Times New Roman"/>
    </w:rPr>
  </w:style>
  <w:style w:type="character" w:customStyle="1" w:styleId="PoratDiagrama">
    <w:name w:val="Poraštė Diagrama"/>
    <w:basedOn w:val="Numatytasispastraiposriftas"/>
    <w:link w:val="Porat"/>
    <w:rsid w:val="00680FA0"/>
    <w:rPr>
      <w:sz w:val="24"/>
      <w:lang w:eastAsia="en-US"/>
    </w:rPr>
  </w:style>
  <w:style w:type="paragraph" w:styleId="Sraopastraipa">
    <w:name w:val="List Paragraph"/>
    <w:basedOn w:val="prastasis"/>
    <w:uiPriority w:val="34"/>
    <w:qFormat/>
    <w:rsid w:val="003C3427"/>
    <w:pPr>
      <w:ind w:left="720"/>
      <w:contextualSpacing/>
    </w:pPr>
  </w:style>
  <w:style w:type="paragraph" w:customStyle="1" w:styleId="Default">
    <w:name w:val="Default"/>
    <w:rsid w:val="00665D2B"/>
    <w:pPr>
      <w:autoSpaceDE w:val="0"/>
      <w:autoSpaceDN w:val="0"/>
      <w:adjustRightInd w:val="0"/>
    </w:pPr>
    <w:rPr>
      <w:color w:val="000000"/>
      <w:sz w:val="24"/>
      <w:szCs w:val="24"/>
    </w:rPr>
  </w:style>
  <w:style w:type="paragraph" w:customStyle="1" w:styleId="Normal2">
    <w:name w:val="Normal+2"/>
    <w:basedOn w:val="Default"/>
    <w:next w:val="Default"/>
    <w:uiPriority w:val="99"/>
    <w:rsid w:val="00665D2B"/>
    <w:rPr>
      <w:color w:val="auto"/>
    </w:rPr>
  </w:style>
  <w:style w:type="character" w:styleId="Hipersaitas">
    <w:name w:val="Hyperlink"/>
    <w:basedOn w:val="Numatytasispastraiposriftas"/>
    <w:uiPriority w:val="99"/>
    <w:unhideWhenUsed/>
    <w:rsid w:val="00A419E1"/>
    <w:rPr>
      <w:color w:val="0000FF"/>
      <w:u w:val="single"/>
    </w:rPr>
  </w:style>
  <w:style w:type="paragraph" w:styleId="Betarp">
    <w:name w:val="No Spacing"/>
    <w:uiPriority w:val="1"/>
    <w:qFormat/>
    <w:rsid w:val="000D68B3"/>
    <w:pPr>
      <w:suppressAutoHyphens/>
      <w:autoSpaceDN w:val="0"/>
      <w:jc w:val="both"/>
    </w:pPr>
    <w:rPr>
      <w:rFonts w:eastAsia="Calibr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3161624">
      <w:bodyDiv w:val="1"/>
      <w:marLeft w:val="0"/>
      <w:marRight w:val="0"/>
      <w:marTop w:val="0"/>
      <w:marBottom w:val="0"/>
      <w:divBdr>
        <w:top w:val="none" w:sz="0" w:space="0" w:color="auto"/>
        <w:left w:val="none" w:sz="0" w:space="0" w:color="auto"/>
        <w:bottom w:val="none" w:sz="0" w:space="0" w:color="auto"/>
        <w:right w:val="none" w:sz="0" w:space="0" w:color="auto"/>
      </w:divBdr>
    </w:div>
    <w:div w:id="222568568">
      <w:bodyDiv w:val="1"/>
      <w:marLeft w:val="0"/>
      <w:marRight w:val="0"/>
      <w:marTop w:val="0"/>
      <w:marBottom w:val="0"/>
      <w:divBdr>
        <w:top w:val="none" w:sz="0" w:space="0" w:color="auto"/>
        <w:left w:val="none" w:sz="0" w:space="0" w:color="auto"/>
        <w:bottom w:val="none" w:sz="0" w:space="0" w:color="auto"/>
        <w:right w:val="none" w:sz="0" w:space="0" w:color="auto"/>
      </w:divBdr>
    </w:div>
    <w:div w:id="362903719">
      <w:bodyDiv w:val="1"/>
      <w:marLeft w:val="0"/>
      <w:marRight w:val="0"/>
      <w:marTop w:val="0"/>
      <w:marBottom w:val="0"/>
      <w:divBdr>
        <w:top w:val="none" w:sz="0" w:space="0" w:color="auto"/>
        <w:left w:val="none" w:sz="0" w:space="0" w:color="auto"/>
        <w:bottom w:val="none" w:sz="0" w:space="0" w:color="auto"/>
        <w:right w:val="none" w:sz="0" w:space="0" w:color="auto"/>
      </w:divBdr>
    </w:div>
    <w:div w:id="470946643">
      <w:bodyDiv w:val="1"/>
      <w:marLeft w:val="0"/>
      <w:marRight w:val="0"/>
      <w:marTop w:val="0"/>
      <w:marBottom w:val="0"/>
      <w:divBdr>
        <w:top w:val="none" w:sz="0" w:space="0" w:color="auto"/>
        <w:left w:val="none" w:sz="0" w:space="0" w:color="auto"/>
        <w:bottom w:val="none" w:sz="0" w:space="0" w:color="auto"/>
        <w:right w:val="none" w:sz="0" w:space="0" w:color="auto"/>
      </w:divBdr>
    </w:div>
    <w:div w:id="993876943">
      <w:bodyDiv w:val="1"/>
      <w:marLeft w:val="0"/>
      <w:marRight w:val="0"/>
      <w:marTop w:val="0"/>
      <w:marBottom w:val="0"/>
      <w:divBdr>
        <w:top w:val="none" w:sz="0" w:space="0" w:color="auto"/>
        <w:left w:val="none" w:sz="0" w:space="0" w:color="auto"/>
        <w:bottom w:val="none" w:sz="0" w:space="0" w:color="auto"/>
        <w:right w:val="none" w:sz="0" w:space="0" w:color="auto"/>
      </w:divBdr>
      <w:divsChild>
        <w:div w:id="1528174681">
          <w:marLeft w:val="0"/>
          <w:marRight w:val="0"/>
          <w:marTop w:val="0"/>
          <w:marBottom w:val="0"/>
          <w:divBdr>
            <w:top w:val="none" w:sz="0" w:space="0" w:color="auto"/>
            <w:left w:val="none" w:sz="0" w:space="0" w:color="auto"/>
            <w:bottom w:val="none" w:sz="0" w:space="0" w:color="auto"/>
            <w:right w:val="none" w:sz="0" w:space="0" w:color="auto"/>
          </w:divBdr>
        </w:div>
        <w:div w:id="517815522">
          <w:marLeft w:val="0"/>
          <w:marRight w:val="0"/>
          <w:marTop w:val="0"/>
          <w:marBottom w:val="0"/>
          <w:divBdr>
            <w:top w:val="none" w:sz="0" w:space="0" w:color="auto"/>
            <w:left w:val="none" w:sz="0" w:space="0" w:color="auto"/>
            <w:bottom w:val="none" w:sz="0" w:space="0" w:color="auto"/>
            <w:right w:val="none" w:sz="0" w:space="0" w:color="auto"/>
          </w:divBdr>
        </w:div>
        <w:div w:id="1088624921">
          <w:marLeft w:val="0"/>
          <w:marRight w:val="0"/>
          <w:marTop w:val="0"/>
          <w:marBottom w:val="0"/>
          <w:divBdr>
            <w:top w:val="none" w:sz="0" w:space="0" w:color="auto"/>
            <w:left w:val="none" w:sz="0" w:space="0" w:color="auto"/>
            <w:bottom w:val="none" w:sz="0" w:space="0" w:color="auto"/>
            <w:right w:val="none" w:sz="0" w:space="0" w:color="auto"/>
          </w:divBdr>
        </w:div>
        <w:div w:id="1902445533">
          <w:marLeft w:val="0"/>
          <w:marRight w:val="0"/>
          <w:marTop w:val="0"/>
          <w:marBottom w:val="0"/>
          <w:divBdr>
            <w:top w:val="none" w:sz="0" w:space="0" w:color="auto"/>
            <w:left w:val="none" w:sz="0" w:space="0" w:color="auto"/>
            <w:bottom w:val="none" w:sz="0" w:space="0" w:color="auto"/>
            <w:right w:val="none" w:sz="0" w:space="0" w:color="auto"/>
          </w:divBdr>
        </w:div>
        <w:div w:id="1149394696">
          <w:marLeft w:val="0"/>
          <w:marRight w:val="0"/>
          <w:marTop w:val="0"/>
          <w:marBottom w:val="0"/>
          <w:divBdr>
            <w:top w:val="none" w:sz="0" w:space="0" w:color="auto"/>
            <w:left w:val="none" w:sz="0" w:space="0" w:color="auto"/>
            <w:bottom w:val="none" w:sz="0" w:space="0" w:color="auto"/>
            <w:right w:val="none" w:sz="0" w:space="0" w:color="auto"/>
          </w:divBdr>
        </w:div>
        <w:div w:id="1675381298">
          <w:marLeft w:val="0"/>
          <w:marRight w:val="0"/>
          <w:marTop w:val="0"/>
          <w:marBottom w:val="0"/>
          <w:divBdr>
            <w:top w:val="none" w:sz="0" w:space="0" w:color="auto"/>
            <w:left w:val="none" w:sz="0" w:space="0" w:color="auto"/>
            <w:bottom w:val="none" w:sz="0" w:space="0" w:color="auto"/>
            <w:right w:val="none" w:sz="0" w:space="0" w:color="auto"/>
          </w:divBdr>
        </w:div>
        <w:div w:id="1991251574">
          <w:marLeft w:val="0"/>
          <w:marRight w:val="0"/>
          <w:marTop w:val="0"/>
          <w:marBottom w:val="0"/>
          <w:divBdr>
            <w:top w:val="none" w:sz="0" w:space="0" w:color="auto"/>
            <w:left w:val="none" w:sz="0" w:space="0" w:color="auto"/>
            <w:bottom w:val="none" w:sz="0" w:space="0" w:color="auto"/>
            <w:right w:val="none" w:sz="0" w:space="0" w:color="auto"/>
          </w:divBdr>
        </w:div>
        <w:div w:id="740518130">
          <w:marLeft w:val="0"/>
          <w:marRight w:val="0"/>
          <w:marTop w:val="0"/>
          <w:marBottom w:val="0"/>
          <w:divBdr>
            <w:top w:val="none" w:sz="0" w:space="0" w:color="auto"/>
            <w:left w:val="none" w:sz="0" w:space="0" w:color="auto"/>
            <w:bottom w:val="none" w:sz="0" w:space="0" w:color="auto"/>
            <w:right w:val="none" w:sz="0" w:space="0" w:color="auto"/>
          </w:divBdr>
        </w:div>
      </w:divsChild>
    </w:div>
    <w:div w:id="1014111185">
      <w:bodyDiv w:val="1"/>
      <w:marLeft w:val="0"/>
      <w:marRight w:val="0"/>
      <w:marTop w:val="0"/>
      <w:marBottom w:val="0"/>
      <w:divBdr>
        <w:top w:val="none" w:sz="0" w:space="0" w:color="auto"/>
        <w:left w:val="none" w:sz="0" w:space="0" w:color="auto"/>
        <w:bottom w:val="none" w:sz="0" w:space="0" w:color="auto"/>
        <w:right w:val="none" w:sz="0" w:space="0" w:color="auto"/>
      </w:divBdr>
    </w:div>
    <w:div w:id="1471286423">
      <w:bodyDiv w:val="1"/>
      <w:marLeft w:val="0"/>
      <w:marRight w:val="0"/>
      <w:marTop w:val="0"/>
      <w:marBottom w:val="0"/>
      <w:divBdr>
        <w:top w:val="none" w:sz="0" w:space="0" w:color="auto"/>
        <w:left w:val="none" w:sz="0" w:space="0" w:color="auto"/>
        <w:bottom w:val="none" w:sz="0" w:space="0" w:color="auto"/>
        <w:right w:val="none" w:sz="0" w:space="0" w:color="auto"/>
      </w:divBdr>
    </w:div>
    <w:div w:id="14714332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oleObject" Target="embeddings/oleObject1.bin"/></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4EC1FA4-F16D-4201-8207-B552EB47C3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44</TotalTime>
  <Pages>9</Pages>
  <Words>15412</Words>
  <Characters>8785</Characters>
  <Application>Microsoft Office Word</Application>
  <DocSecurity>0</DocSecurity>
  <Lines>73</Lines>
  <Paragraphs>48</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lpstr> </vt:lpstr>
    </vt:vector>
  </TitlesOfParts>
  <Company>Panevėžio r. sav LT-5300</Company>
  <LinksUpToDate>false</LinksUpToDate>
  <CharactersWithSpaces>24149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Viktoras Michailovas</dc:creator>
  <cp:keywords/>
  <dc:description/>
  <cp:lastModifiedBy>Virginija Savickiene</cp:lastModifiedBy>
  <cp:revision>5</cp:revision>
  <cp:lastPrinted>2023-05-18T09:01:00Z</cp:lastPrinted>
  <dcterms:created xsi:type="dcterms:W3CDTF">2023-05-16T05:17:00Z</dcterms:created>
  <dcterms:modified xsi:type="dcterms:W3CDTF">2023-05-18T09:02:00Z</dcterms:modified>
</cp:coreProperties>
</file>