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376C2" w14:textId="2F35F339" w:rsidR="00FF6DC0" w:rsidRDefault="00DB5DE3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14:paraId="56109302" w14:textId="76E2CE29" w:rsidR="00A37F50" w:rsidRDefault="00A37F50" w:rsidP="00DB5DE3">
      <w:pPr>
        <w:pStyle w:val="Antrats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PANEVĖŽIO RAJONO SAVIVALDYBĖS TARYBA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F6DC0" w:rsidRPr="006B7EAE" w14:paraId="14534C19" w14:textId="77777777" w:rsidTr="00BA2C14">
        <w:tc>
          <w:tcPr>
            <w:tcW w:w="9354" w:type="dxa"/>
          </w:tcPr>
          <w:p w14:paraId="675072DC" w14:textId="5A51005F" w:rsidR="00FF6DC0" w:rsidRPr="006B7EAE" w:rsidRDefault="00FF6DC0" w:rsidP="00DB5D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AEB90A6" w14:textId="3D0849B4" w:rsidR="00FF6DC0" w:rsidRPr="00DB5DE3" w:rsidRDefault="00FF6DC0" w:rsidP="00DB5DE3">
      <w:pPr>
        <w:ind w:firstLine="709"/>
        <w:jc w:val="center"/>
        <w:rPr>
          <w:b/>
          <w:sz w:val="28"/>
          <w:szCs w:val="28"/>
        </w:rPr>
      </w:pPr>
      <w:r w:rsidRPr="00DB5DE3">
        <w:rPr>
          <w:b/>
          <w:sz w:val="28"/>
          <w:szCs w:val="28"/>
        </w:rPr>
        <w:t>SPRENDIMAS</w:t>
      </w:r>
    </w:p>
    <w:p w14:paraId="5A18E175" w14:textId="10485417" w:rsidR="00FF6DC0" w:rsidRPr="00FF6DC0" w:rsidRDefault="00FF6DC0" w:rsidP="00DB5DE3">
      <w:pPr>
        <w:ind w:firstLine="709"/>
        <w:jc w:val="center"/>
        <w:rPr>
          <w:b/>
          <w:szCs w:val="24"/>
        </w:rPr>
      </w:pPr>
      <w:r w:rsidRPr="001F1D36">
        <w:rPr>
          <w:b/>
          <w:szCs w:val="24"/>
        </w:rPr>
        <w:t>DĖL P</w:t>
      </w:r>
      <w:r w:rsidR="007C119C">
        <w:rPr>
          <w:b/>
          <w:szCs w:val="24"/>
        </w:rPr>
        <w:t>RITARIMO</w:t>
      </w:r>
      <w:r w:rsidRPr="001F1D36">
        <w:rPr>
          <w:b/>
          <w:szCs w:val="24"/>
        </w:rPr>
        <w:t xml:space="preserve"> PERTVARKYTI VIEŠĄJĄ ĮSTAIGĄ VELŽIO KOMUNALIN</w:t>
      </w:r>
      <w:r w:rsidR="008C5D00" w:rsidRPr="001F1D36">
        <w:rPr>
          <w:b/>
          <w:szCs w:val="24"/>
        </w:rPr>
        <w:t>Į</w:t>
      </w:r>
      <w:r w:rsidRPr="001F1D36">
        <w:rPr>
          <w:b/>
          <w:szCs w:val="24"/>
        </w:rPr>
        <w:t xml:space="preserve"> ŪK</w:t>
      </w:r>
      <w:r w:rsidR="008C5D00" w:rsidRPr="001F1D36">
        <w:rPr>
          <w:b/>
          <w:szCs w:val="24"/>
        </w:rPr>
        <w:t>Į</w:t>
      </w:r>
      <w:r w:rsidRPr="001F1D36">
        <w:rPr>
          <w:b/>
          <w:szCs w:val="24"/>
        </w:rPr>
        <w:t xml:space="preserve"> Į UŽDARĄJĄ AKCINĘ BENDROVĘ</w:t>
      </w:r>
    </w:p>
    <w:p w14:paraId="078E2557" w14:textId="77777777" w:rsidR="00FF6DC0" w:rsidRPr="00FF6DC0" w:rsidRDefault="00FF6DC0" w:rsidP="00DB5DE3">
      <w:pPr>
        <w:ind w:firstLine="709"/>
        <w:jc w:val="center"/>
        <w:rPr>
          <w:b/>
          <w:szCs w:val="24"/>
        </w:rPr>
      </w:pPr>
    </w:p>
    <w:p w14:paraId="733B3A4B" w14:textId="020062CC" w:rsidR="00FF6DC0" w:rsidRPr="00FF6DC0" w:rsidRDefault="00FF6DC0" w:rsidP="00DB5DE3">
      <w:pPr>
        <w:ind w:firstLine="709"/>
        <w:jc w:val="center"/>
        <w:rPr>
          <w:szCs w:val="24"/>
        </w:rPr>
      </w:pPr>
      <w:r w:rsidRPr="00FF6DC0">
        <w:rPr>
          <w:szCs w:val="24"/>
        </w:rPr>
        <w:t>2026</w:t>
      </w:r>
      <w:r w:rsidR="001F1D36">
        <w:rPr>
          <w:szCs w:val="24"/>
        </w:rPr>
        <w:t xml:space="preserve"> m. balandžio </w:t>
      </w:r>
      <w:r w:rsidRPr="00FF6DC0">
        <w:rPr>
          <w:szCs w:val="24"/>
        </w:rPr>
        <w:t>30</w:t>
      </w:r>
      <w:r w:rsidR="001F1D36">
        <w:rPr>
          <w:szCs w:val="24"/>
        </w:rPr>
        <w:t xml:space="preserve"> d.</w:t>
      </w:r>
      <w:r w:rsidRPr="00FF6DC0">
        <w:rPr>
          <w:szCs w:val="24"/>
        </w:rPr>
        <w:t xml:space="preserve"> Nr.</w:t>
      </w:r>
      <w:r w:rsidR="00A35AC8">
        <w:rPr>
          <w:szCs w:val="24"/>
        </w:rPr>
        <w:t xml:space="preserve"> T-90</w:t>
      </w:r>
    </w:p>
    <w:p w14:paraId="42383839" w14:textId="63DAEEDE" w:rsidR="00FF6DC0" w:rsidRPr="00FF6DC0" w:rsidRDefault="00FF6DC0" w:rsidP="00DB5DE3">
      <w:pPr>
        <w:ind w:firstLine="709"/>
        <w:jc w:val="center"/>
        <w:rPr>
          <w:szCs w:val="24"/>
        </w:rPr>
      </w:pPr>
      <w:r w:rsidRPr="00FF6DC0">
        <w:rPr>
          <w:szCs w:val="24"/>
        </w:rPr>
        <w:t>Panevėžys</w:t>
      </w:r>
    </w:p>
    <w:p w14:paraId="01D1A89F" w14:textId="77777777" w:rsidR="00FF6DC0" w:rsidRPr="00FF6DC0" w:rsidRDefault="00FF6DC0" w:rsidP="00FF6DC0">
      <w:pPr>
        <w:ind w:firstLine="709"/>
        <w:jc w:val="both"/>
        <w:rPr>
          <w:szCs w:val="24"/>
        </w:rPr>
      </w:pPr>
    </w:p>
    <w:p w14:paraId="633E7AEE" w14:textId="4983B215" w:rsidR="00FF6DC0" w:rsidRPr="00FF6DC0" w:rsidRDefault="00FF6DC0" w:rsidP="00AD6A4A">
      <w:pPr>
        <w:ind w:firstLine="142"/>
        <w:jc w:val="both"/>
        <w:rPr>
          <w:szCs w:val="24"/>
        </w:rPr>
      </w:pPr>
      <w:r w:rsidRPr="00FF6DC0">
        <w:rPr>
          <w:szCs w:val="24"/>
        </w:rPr>
        <w:t xml:space="preserve">          Vadovaudamasi Lietuvos Respublikos vietos savivaldos įstatymo 16 straipsnio 1 dalimi, Lietuvos Respublikos viešųjų įstaigų įstatymo 26 straipsnio 1–5 ir 7 dalimis, Lietuvos Respublikos civilinio kodekso 2.104 straipsniu, atsižvelgdama į viešosios įstaigos Velžio komunalini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(juridinio asmens kodas 168967899) įstatų nuostatas, kuriomis nustatyta, kad visuotinio dalininkų susirinkimo kompetencija nesiskiria nuo Lietuvos Respublikos viešųjų įstaigų įstatyme nustatytos, ir į Vyriausybės atstovų įstaigos Vyriausybės atstovo Panevėžio ir Utenos apskrityse 2025 m. spalio </w:t>
      </w:r>
      <w:r w:rsidR="00AD6A4A">
        <w:rPr>
          <w:szCs w:val="24"/>
        </w:rPr>
        <w:t xml:space="preserve">   </w:t>
      </w:r>
      <w:r w:rsidRPr="00FF6DC0">
        <w:rPr>
          <w:szCs w:val="24"/>
        </w:rPr>
        <w:t>14</w:t>
      </w:r>
      <w:r w:rsidR="00AD6A4A">
        <w:rPr>
          <w:szCs w:val="24"/>
        </w:rPr>
        <w:t xml:space="preserve"> d. </w:t>
      </w:r>
      <w:r w:rsidRPr="00FF6DC0">
        <w:rPr>
          <w:szCs w:val="24"/>
        </w:rPr>
        <w:t>raštą Nr. S3-82-(5.14Mr), Panevėžio rajono savivaldybės taryba nusprendžia:</w:t>
      </w:r>
    </w:p>
    <w:p w14:paraId="173E4137" w14:textId="0EB647FF" w:rsidR="00FF6DC0" w:rsidRPr="00FF6DC0" w:rsidRDefault="00FF6DC0" w:rsidP="00FF6DC0">
      <w:pPr>
        <w:ind w:firstLine="709"/>
        <w:jc w:val="both"/>
        <w:rPr>
          <w:szCs w:val="24"/>
        </w:rPr>
      </w:pPr>
      <w:r w:rsidRPr="00FF6DC0">
        <w:rPr>
          <w:szCs w:val="24"/>
        </w:rPr>
        <w:t>1.</w:t>
      </w:r>
      <w:r>
        <w:rPr>
          <w:szCs w:val="24"/>
        </w:rPr>
        <w:t xml:space="preserve"> </w:t>
      </w:r>
      <w:r w:rsidRPr="00FF6DC0">
        <w:rPr>
          <w:szCs w:val="24"/>
        </w:rPr>
        <w:t>Pritarti viešosios įstaigos Velžio komunalinio ūkio (juridinio asmens kodas 168967899, buveinė Nevėžio g. 62, Velžio k., Velžio sen., Panevėžio r. sav.), kurios vienintelis dalininkas yra Panevėžio rajono savivaldybė</w:t>
      </w:r>
      <w:r w:rsidR="008C5D00">
        <w:rPr>
          <w:szCs w:val="24"/>
        </w:rPr>
        <w:t>,</w:t>
      </w:r>
      <w:r w:rsidRPr="00FF6DC0">
        <w:rPr>
          <w:szCs w:val="24"/>
        </w:rPr>
        <w:t xml:space="preserve"> pertvarkymo  į uždarąją akcinę bendrovę pradžiai. Nustatyti, kad po pertvarkymo Panevėžio rajono savivaldybė bus 100 procentų uždarosios akcinės bendrovės savininkė. </w:t>
      </w:r>
    </w:p>
    <w:p w14:paraId="4A58A9CE" w14:textId="0A70B3AE" w:rsidR="00FF6DC0" w:rsidRPr="00FF6DC0" w:rsidRDefault="00FF6DC0" w:rsidP="00FF6DC0">
      <w:pPr>
        <w:ind w:firstLine="709"/>
        <w:jc w:val="both"/>
        <w:rPr>
          <w:szCs w:val="24"/>
        </w:rPr>
      </w:pPr>
      <w:r w:rsidRPr="00FF6DC0">
        <w:rPr>
          <w:szCs w:val="24"/>
        </w:rPr>
        <w:t>2.</w:t>
      </w:r>
      <w:r>
        <w:rPr>
          <w:szCs w:val="24"/>
        </w:rPr>
        <w:t xml:space="preserve"> </w:t>
      </w:r>
      <w:r w:rsidRPr="00FF6DC0">
        <w:rPr>
          <w:szCs w:val="24"/>
        </w:rPr>
        <w:t>Pavesti viešosios įstaigos Velžio komunalini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direktoriui iki Savivaldybės tarybos sprendimo dėl sutikimo pertvarkyti (t. y. pakeisti juridinio asmens teisinę formą) viešąją įstaigą į uždarąją akcinę bendrovę priėmimo organizuoti vieš</w:t>
      </w:r>
      <w:r w:rsidR="008C5D00">
        <w:rPr>
          <w:szCs w:val="24"/>
        </w:rPr>
        <w:t>ajai</w:t>
      </w:r>
      <w:r w:rsidRPr="00FF6DC0">
        <w:rPr>
          <w:szCs w:val="24"/>
        </w:rPr>
        <w:t xml:space="preserve"> įstaig</w:t>
      </w:r>
      <w:r w:rsidR="008C5D00">
        <w:rPr>
          <w:szCs w:val="24"/>
        </w:rPr>
        <w:t>ai</w:t>
      </w:r>
      <w:r w:rsidRPr="00FF6DC0">
        <w:rPr>
          <w:szCs w:val="24"/>
        </w:rPr>
        <w:t xml:space="preserve"> Velžio komunalini</w:t>
      </w:r>
      <w:r w:rsidR="008C5D00">
        <w:rPr>
          <w:szCs w:val="24"/>
        </w:rPr>
        <w:t>am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ui</w:t>
      </w:r>
      <w:r w:rsidRPr="00FF6DC0">
        <w:rPr>
          <w:szCs w:val="24"/>
        </w:rPr>
        <w:t xml:space="preserve"> nuosavybės teise priklausančio ir patikėjimo teise </w:t>
      </w:r>
      <w:r w:rsidR="008C5D00">
        <w:rPr>
          <w:szCs w:val="24"/>
        </w:rPr>
        <w:t>jo</w:t>
      </w:r>
      <w:r w:rsidR="008C5D00" w:rsidRPr="00FF6DC0">
        <w:rPr>
          <w:szCs w:val="24"/>
        </w:rPr>
        <w:t xml:space="preserve"> </w:t>
      </w:r>
      <w:r w:rsidRPr="00FF6DC0">
        <w:rPr>
          <w:szCs w:val="24"/>
        </w:rPr>
        <w:t>valdomo turto, kuris po pertvarkymo būt</w:t>
      </w:r>
      <w:r w:rsidR="008C5D00">
        <w:rPr>
          <w:szCs w:val="24"/>
        </w:rPr>
        <w:t>ų</w:t>
      </w:r>
      <w:r w:rsidRPr="00FF6DC0">
        <w:rPr>
          <w:szCs w:val="24"/>
        </w:rPr>
        <w:t xml:space="preserve">  perduotas uždarosios akcinės bendrovės nuosavybėn kaip įnašas nustatant (formuojant) bendrovės įstatinį kapitalą, vertinimą, kurį teisės aktų nustatyta tvarka atliktų nepriklausomas turto vertintojas.</w:t>
      </w:r>
    </w:p>
    <w:p w14:paraId="6864C0E6" w14:textId="58AAB990" w:rsidR="00FF6DC0" w:rsidRPr="00FF6DC0" w:rsidRDefault="00B20C3D" w:rsidP="00FF6DC0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="00FF6DC0" w:rsidRPr="00FF6DC0">
        <w:rPr>
          <w:szCs w:val="24"/>
        </w:rPr>
        <w:t>.</w:t>
      </w:r>
      <w:r w:rsidR="00FF6DC0">
        <w:rPr>
          <w:szCs w:val="24"/>
        </w:rPr>
        <w:t xml:space="preserve"> </w:t>
      </w:r>
      <w:r w:rsidR="00FF6DC0" w:rsidRPr="00FF6DC0">
        <w:rPr>
          <w:szCs w:val="24"/>
        </w:rPr>
        <w:t>Pavesti viešosios įstaigos Velžio komunalini</w:t>
      </w:r>
      <w:r w:rsidR="001F1D36">
        <w:rPr>
          <w:szCs w:val="24"/>
        </w:rPr>
        <w:t>o</w:t>
      </w:r>
      <w:r w:rsidR="00FF6DC0" w:rsidRPr="00FF6DC0">
        <w:rPr>
          <w:szCs w:val="24"/>
        </w:rPr>
        <w:t xml:space="preserve"> ūki</w:t>
      </w:r>
      <w:r w:rsidR="001F1D36">
        <w:rPr>
          <w:szCs w:val="24"/>
        </w:rPr>
        <w:t>o</w:t>
      </w:r>
      <w:r w:rsidR="00FF6DC0" w:rsidRPr="00FF6DC0">
        <w:rPr>
          <w:szCs w:val="24"/>
        </w:rPr>
        <w:t xml:space="preserve"> direktoriui atlikti su juridinio asmens pertvarkymu susijusius būtinus organizacinius veiksmus, išskyrus veiksmus, kuriems pagal teisės aktus reikalingas </w:t>
      </w:r>
      <w:r w:rsidR="001F1D36">
        <w:rPr>
          <w:szCs w:val="24"/>
        </w:rPr>
        <w:t>S</w:t>
      </w:r>
      <w:r w:rsidR="00FF6DC0" w:rsidRPr="00FF6DC0">
        <w:rPr>
          <w:szCs w:val="24"/>
        </w:rPr>
        <w:t>avivaldybės tarybos sprendimas.</w:t>
      </w:r>
    </w:p>
    <w:p w14:paraId="46E044D9" w14:textId="77777777" w:rsidR="00B20C3D" w:rsidRDefault="00B20C3D" w:rsidP="00FF6DC0">
      <w:pPr>
        <w:ind w:firstLine="709"/>
        <w:jc w:val="both"/>
        <w:rPr>
          <w:szCs w:val="24"/>
        </w:rPr>
      </w:pPr>
    </w:p>
    <w:p w14:paraId="3856D641" w14:textId="77777777" w:rsidR="00A35AC8" w:rsidRDefault="00A35AC8" w:rsidP="00FF6DC0">
      <w:pPr>
        <w:ind w:firstLine="709"/>
        <w:jc w:val="both"/>
        <w:rPr>
          <w:szCs w:val="24"/>
        </w:rPr>
      </w:pPr>
    </w:p>
    <w:p w14:paraId="24BE1ED0" w14:textId="5F7C91A4" w:rsidR="00B20C3D" w:rsidRDefault="00A35AC8" w:rsidP="00A35AC8">
      <w:pPr>
        <w:jc w:val="both"/>
        <w:rPr>
          <w:szCs w:val="24"/>
        </w:rPr>
      </w:pPr>
      <w:r>
        <w:rPr>
          <w:szCs w:val="24"/>
        </w:rPr>
        <w:t xml:space="preserve">Savivaldybės meras                                                                                                         Antanas Pocius                                              </w:t>
      </w:r>
    </w:p>
    <w:p w14:paraId="2CB0CD35" w14:textId="77777777" w:rsidR="00B20C3D" w:rsidRDefault="00B20C3D" w:rsidP="00FF6DC0">
      <w:pPr>
        <w:ind w:firstLine="709"/>
        <w:jc w:val="both"/>
        <w:rPr>
          <w:szCs w:val="24"/>
        </w:rPr>
      </w:pPr>
    </w:p>
    <w:p w14:paraId="15BD3436" w14:textId="77777777" w:rsidR="00B20C3D" w:rsidRDefault="00B20C3D" w:rsidP="00FF6DC0">
      <w:pPr>
        <w:ind w:firstLine="709"/>
        <w:jc w:val="both"/>
        <w:rPr>
          <w:szCs w:val="24"/>
        </w:rPr>
      </w:pPr>
    </w:p>
    <w:p w14:paraId="1688B9CF" w14:textId="77777777" w:rsidR="00B20C3D" w:rsidRDefault="00B20C3D" w:rsidP="00FF6DC0">
      <w:pPr>
        <w:ind w:firstLine="709"/>
        <w:jc w:val="both"/>
        <w:rPr>
          <w:szCs w:val="24"/>
        </w:rPr>
      </w:pPr>
    </w:p>
    <w:p w14:paraId="164D0AE6" w14:textId="77777777" w:rsidR="00B20C3D" w:rsidRDefault="00B20C3D" w:rsidP="00FF6DC0">
      <w:pPr>
        <w:ind w:firstLine="709"/>
        <w:jc w:val="both"/>
        <w:rPr>
          <w:szCs w:val="24"/>
        </w:rPr>
      </w:pPr>
    </w:p>
    <w:p w14:paraId="24A7E516" w14:textId="77777777" w:rsidR="00B20C3D" w:rsidRPr="00FF6DC0" w:rsidRDefault="00B20C3D" w:rsidP="00FF6DC0">
      <w:pPr>
        <w:ind w:firstLine="709"/>
        <w:jc w:val="both"/>
        <w:rPr>
          <w:szCs w:val="24"/>
        </w:rPr>
      </w:pPr>
    </w:p>
    <w:p w14:paraId="6C9A14EA" w14:textId="77777777" w:rsidR="00AD6A4A" w:rsidRDefault="00AD6A4A" w:rsidP="00FF6DC0">
      <w:pPr>
        <w:jc w:val="both"/>
        <w:rPr>
          <w:szCs w:val="24"/>
        </w:rPr>
      </w:pPr>
    </w:p>
    <w:p w14:paraId="6E2145D9" w14:textId="77777777" w:rsidR="00AD6A4A" w:rsidRDefault="00AD6A4A" w:rsidP="00FF6DC0">
      <w:pPr>
        <w:jc w:val="both"/>
        <w:rPr>
          <w:szCs w:val="24"/>
        </w:rPr>
      </w:pPr>
    </w:p>
    <w:p w14:paraId="001C9DAA" w14:textId="77777777" w:rsidR="00B20C3D" w:rsidRDefault="00B20C3D" w:rsidP="00FF6DC0">
      <w:pPr>
        <w:jc w:val="both"/>
        <w:rPr>
          <w:szCs w:val="24"/>
        </w:rPr>
      </w:pPr>
    </w:p>
    <w:p w14:paraId="64D92F90" w14:textId="77777777" w:rsidR="00B20C3D" w:rsidRDefault="00B20C3D" w:rsidP="00FF6DC0">
      <w:pPr>
        <w:jc w:val="both"/>
        <w:rPr>
          <w:szCs w:val="24"/>
        </w:rPr>
      </w:pPr>
    </w:p>
    <w:p w14:paraId="14A65EC0" w14:textId="77777777" w:rsidR="00E56311" w:rsidRDefault="00E56311" w:rsidP="00FF6DC0">
      <w:pPr>
        <w:jc w:val="both"/>
        <w:rPr>
          <w:szCs w:val="24"/>
        </w:rPr>
      </w:pPr>
    </w:p>
    <w:p w14:paraId="7B0298FA" w14:textId="77777777" w:rsidR="00B20C3D" w:rsidRDefault="00B20C3D" w:rsidP="00FF6DC0">
      <w:pPr>
        <w:jc w:val="both"/>
        <w:rPr>
          <w:szCs w:val="24"/>
        </w:rPr>
      </w:pPr>
    </w:p>
    <w:sectPr w:rsidR="00B20C3D" w:rsidSect="00FF6DC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2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085F7" w14:textId="77777777" w:rsidR="00913177" w:rsidRDefault="009131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FDCB23A" w14:textId="77777777" w:rsidR="00913177" w:rsidRDefault="009131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DF4AE" w14:textId="77777777" w:rsidR="00913177" w:rsidRDefault="009131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8AE5355" w14:textId="77777777" w:rsidR="00913177" w:rsidRDefault="009131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1239A" w14:textId="77777777" w:rsidR="00FF6DC0" w:rsidRDefault="00FF6DC0" w:rsidP="00FF6DC0">
    <w:pPr>
      <w:tabs>
        <w:tab w:val="center" w:pos="4986"/>
        <w:tab w:val="right" w:pos="9972"/>
      </w:tabs>
      <w:jc w:val="center"/>
    </w:pPr>
  </w:p>
  <w:p w14:paraId="0C3F7416" w14:textId="77777777" w:rsidR="00FF6DC0" w:rsidRDefault="00FF6DC0" w:rsidP="00FF6DC0">
    <w:pPr>
      <w:tabs>
        <w:tab w:val="center" w:pos="4986"/>
        <w:tab w:val="right" w:pos="9972"/>
      </w:tabs>
      <w:jc w:val="center"/>
    </w:pPr>
  </w:p>
  <w:p w14:paraId="2B0F1B6D" w14:textId="2546F996" w:rsidR="006D2D14" w:rsidRDefault="00DB5DE3" w:rsidP="00FF6DC0">
    <w:pPr>
      <w:tabs>
        <w:tab w:val="center" w:pos="4986"/>
        <w:tab w:val="right" w:pos="9972"/>
      </w:tabs>
      <w:jc w:val="center"/>
    </w:pPr>
    <w:r>
      <w:t xml:space="preserve">       </w:t>
    </w:r>
    <w:r w:rsidR="00FF6DC0">
      <w:object w:dxaOrig="729" w:dyaOrig="864" w14:anchorId="21B5B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8389606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4220"/>
    <w:rsid w:val="00076C45"/>
    <w:rsid w:val="00077F0B"/>
    <w:rsid w:val="000822A1"/>
    <w:rsid w:val="0008625F"/>
    <w:rsid w:val="00090AD0"/>
    <w:rsid w:val="0009186B"/>
    <w:rsid w:val="00092A9C"/>
    <w:rsid w:val="00092AE7"/>
    <w:rsid w:val="000A07A6"/>
    <w:rsid w:val="000B1E80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FF0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1D36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23AA"/>
    <w:rsid w:val="00287F6B"/>
    <w:rsid w:val="002A520C"/>
    <w:rsid w:val="002A54A4"/>
    <w:rsid w:val="002A682B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35BD6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0A00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0CE9"/>
    <w:rsid w:val="00492A65"/>
    <w:rsid w:val="004A0189"/>
    <w:rsid w:val="004A02DD"/>
    <w:rsid w:val="004A74DB"/>
    <w:rsid w:val="004A76B1"/>
    <w:rsid w:val="004B54A2"/>
    <w:rsid w:val="004B6988"/>
    <w:rsid w:val="004C464A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0475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D6FDC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1E78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ABC"/>
    <w:rsid w:val="007615D1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A41AD"/>
    <w:rsid w:val="007B3639"/>
    <w:rsid w:val="007C0897"/>
    <w:rsid w:val="007C119C"/>
    <w:rsid w:val="007C3DBA"/>
    <w:rsid w:val="007D3D9F"/>
    <w:rsid w:val="007D4813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C5D00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07C2C"/>
    <w:rsid w:val="00910534"/>
    <w:rsid w:val="009125EF"/>
    <w:rsid w:val="00913177"/>
    <w:rsid w:val="00915DC3"/>
    <w:rsid w:val="00916036"/>
    <w:rsid w:val="00923859"/>
    <w:rsid w:val="00923DCC"/>
    <w:rsid w:val="00925FF3"/>
    <w:rsid w:val="00930FC7"/>
    <w:rsid w:val="00941675"/>
    <w:rsid w:val="00944645"/>
    <w:rsid w:val="00951841"/>
    <w:rsid w:val="009546AC"/>
    <w:rsid w:val="00956EFD"/>
    <w:rsid w:val="00962696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D4212"/>
    <w:rsid w:val="009D5061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5AC8"/>
    <w:rsid w:val="00A37A29"/>
    <w:rsid w:val="00A37F50"/>
    <w:rsid w:val="00A53612"/>
    <w:rsid w:val="00A57367"/>
    <w:rsid w:val="00A6450E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4BBC"/>
    <w:rsid w:val="00AA7690"/>
    <w:rsid w:val="00AA7A02"/>
    <w:rsid w:val="00AC0C26"/>
    <w:rsid w:val="00AC0CCA"/>
    <w:rsid w:val="00AC4447"/>
    <w:rsid w:val="00AC5B72"/>
    <w:rsid w:val="00AD0A6C"/>
    <w:rsid w:val="00AD1E64"/>
    <w:rsid w:val="00AD6A4A"/>
    <w:rsid w:val="00AE2FD3"/>
    <w:rsid w:val="00AE3601"/>
    <w:rsid w:val="00AE600E"/>
    <w:rsid w:val="00AE66BF"/>
    <w:rsid w:val="00AF6C3D"/>
    <w:rsid w:val="00B07DCB"/>
    <w:rsid w:val="00B15359"/>
    <w:rsid w:val="00B17FCC"/>
    <w:rsid w:val="00B20C3D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3562B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B5DE3"/>
    <w:rsid w:val="00DC6B0D"/>
    <w:rsid w:val="00DC721C"/>
    <w:rsid w:val="00DD13B0"/>
    <w:rsid w:val="00DD4984"/>
    <w:rsid w:val="00DD4AF9"/>
    <w:rsid w:val="00DD79C1"/>
    <w:rsid w:val="00DF24DC"/>
    <w:rsid w:val="00DF631A"/>
    <w:rsid w:val="00E005D1"/>
    <w:rsid w:val="00E031E0"/>
    <w:rsid w:val="00E051A2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88B"/>
    <w:rsid w:val="00E41DB1"/>
    <w:rsid w:val="00E42CD3"/>
    <w:rsid w:val="00E542AD"/>
    <w:rsid w:val="00E550FC"/>
    <w:rsid w:val="00E56311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225EB"/>
    <w:rsid w:val="00F32582"/>
    <w:rsid w:val="00F45A3E"/>
    <w:rsid w:val="00F6065A"/>
    <w:rsid w:val="00F64534"/>
    <w:rsid w:val="00F666FA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D2FC6"/>
    <w:rsid w:val="00FE1DEE"/>
    <w:rsid w:val="00FE5B5E"/>
    <w:rsid w:val="00FF6DC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uiPriority w:val="39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7C1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C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2168-6B36-4EEE-9710-9F506491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Aušra Vyšniauskienė</cp:lastModifiedBy>
  <cp:revision>4</cp:revision>
  <cp:lastPrinted>2026-04-29T06:38:00Z</cp:lastPrinted>
  <dcterms:created xsi:type="dcterms:W3CDTF">2026-04-29T06:33:00Z</dcterms:created>
  <dcterms:modified xsi:type="dcterms:W3CDTF">2026-04-29T06:39:00Z</dcterms:modified>
</cp:coreProperties>
</file>