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8870788"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1B8642CA" w14:textId="77777777" w:rsidR="00B614CC" w:rsidRDefault="00B614CC" w:rsidP="00B76CB8">
      <w:pPr>
        <w:jc w:val="center"/>
        <w:rPr>
          <w:b/>
          <w:bCs/>
        </w:rPr>
      </w:pPr>
      <w:r w:rsidRPr="00B614CC">
        <w:rPr>
          <w:b/>
          <w:bCs/>
        </w:rPr>
        <w:t>DĖL PRITARIMO PROJEKTŲ RENGIMUI IR ĮGYVENDINIMUI PAGAL PANEVĖŽIO RAJONO 2024–2029 M. VIETOS PLĖTROS STRATEGIJOS PRIEMONĘ</w:t>
      </w:r>
    </w:p>
    <w:p w14:paraId="5E9B4951" w14:textId="77777777" w:rsidR="00B614CC" w:rsidRDefault="00B614CC" w:rsidP="00B76CB8">
      <w:pPr>
        <w:jc w:val="center"/>
        <w:rPr>
          <w:b/>
          <w:bCs/>
        </w:rPr>
      </w:pPr>
      <w:r w:rsidRPr="00B614CC">
        <w:rPr>
          <w:b/>
          <w:bCs/>
        </w:rPr>
        <w:t>„KOKYBIŠKŲ VIEŠŲJŲ PASLAUGŲ PRIEINAMUMO DIDINIMAS“</w:t>
      </w:r>
    </w:p>
    <w:p w14:paraId="388A7050" w14:textId="0658881D" w:rsidR="00B76CB8" w:rsidRPr="00B614CC" w:rsidRDefault="00B614CC" w:rsidP="00B76CB8">
      <w:pPr>
        <w:jc w:val="center"/>
        <w:rPr>
          <w:b/>
          <w:bCs/>
        </w:rPr>
      </w:pPr>
      <w:r w:rsidRPr="00B614CC">
        <w:rPr>
          <w:b/>
          <w:bCs/>
        </w:rPr>
        <w:t>Nr. PANE-LEADER-20VVG-08-04</w:t>
      </w:r>
    </w:p>
    <w:p w14:paraId="3F91A858" w14:textId="77777777" w:rsidR="00FC238D" w:rsidRPr="00B75166" w:rsidRDefault="00FC238D" w:rsidP="00B75166">
      <w:pPr>
        <w:rPr>
          <w:sz w:val="20"/>
          <w:szCs w:val="20"/>
        </w:rPr>
      </w:pPr>
    </w:p>
    <w:p w14:paraId="35130CEA" w14:textId="0A8D882C" w:rsidR="00D96943" w:rsidRPr="00426869"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w:t>
      </w:r>
      <w:r w:rsidR="00426869" w:rsidRPr="00426869">
        <w:rPr>
          <w:sz w:val="26"/>
          <w:szCs w:val="26"/>
        </w:rPr>
        <w:t>T-79</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5DA047FD" w:rsidR="00174E1E" w:rsidRDefault="005A41E9" w:rsidP="00CD2436">
      <w:pPr>
        <w:widowControl w:val="0"/>
        <w:ind w:firstLine="709"/>
        <w:jc w:val="both"/>
      </w:pPr>
      <w:bookmarkStart w:id="0" w:name="_Hlk145022277"/>
      <w:r w:rsidRPr="00831ED2">
        <w:t xml:space="preserve">Vadovaudamasi Lietuvos Respublikos vietos savivaldos įstatymo </w:t>
      </w:r>
      <w:r w:rsidRPr="006D400A">
        <w:t>15 straipsnio 4 dalimi</w:t>
      </w:r>
      <w:r w:rsidR="00717206">
        <w:t xml:space="preserve">, </w:t>
      </w:r>
      <w:r w:rsidR="00DA33B5">
        <w:br/>
      </w:r>
      <w:r w:rsidR="00717206">
        <w:t>16 straipsnio 1 dalimi</w:t>
      </w:r>
      <w:r w:rsidR="00366A39">
        <w:t xml:space="preserve"> ir</w:t>
      </w:r>
      <w:r w:rsidR="0090557D" w:rsidRPr="00FB0C4C">
        <w:rPr>
          <w:color w:val="000000" w:themeColor="text1"/>
        </w:rPr>
        <w:t xml:space="preserve"> </w:t>
      </w:r>
      <w:r w:rsidRPr="006D400A">
        <w:t xml:space="preserve">atsižvelgdama </w:t>
      </w:r>
      <w:r w:rsidRPr="00366A39">
        <w:t>į</w:t>
      </w:r>
      <w:r w:rsidRPr="006D400A">
        <w:t xml:space="preserve"> </w:t>
      </w:r>
      <w:r w:rsidR="00CD2436">
        <w:t>Panevėžio rajono vietos veiklos grupės kvietimą teikti vietos projektus Nr. 8, patvirtintą Panevėžio rajono vietos veiklos grupės 2026 m. kovo 5 d. valdybos posėdžio protokolu Nr. 20260305V</w:t>
      </w:r>
      <w:bookmarkEnd w:id="0"/>
      <w:r w:rsidR="003A47EE" w:rsidRPr="00AE6352">
        <w:t xml:space="preserve">, </w:t>
      </w:r>
      <w:r w:rsidR="00D96943" w:rsidRPr="00AE6352">
        <w:t xml:space="preserve">Savivaldybės taryba </w:t>
      </w:r>
      <w:r w:rsidR="00D96943" w:rsidRPr="00AE6352">
        <w:rPr>
          <w:spacing w:val="60"/>
        </w:rPr>
        <w:t>nusprendži</w:t>
      </w:r>
      <w:r w:rsidR="00D96943" w:rsidRPr="00AE6352">
        <w:t>a:</w:t>
      </w:r>
    </w:p>
    <w:p w14:paraId="1934398E" w14:textId="33802C0A" w:rsidR="008027F1" w:rsidRDefault="00E87486" w:rsidP="008027F1">
      <w:pPr>
        <w:tabs>
          <w:tab w:val="left" w:pos="993"/>
        </w:tabs>
        <w:autoSpaceDE w:val="0"/>
        <w:autoSpaceDN w:val="0"/>
        <w:adjustRightInd w:val="0"/>
        <w:ind w:firstLine="720"/>
        <w:jc w:val="both"/>
      </w:pPr>
      <w:r>
        <w:t>1.</w:t>
      </w:r>
      <w:r>
        <w:tab/>
      </w:r>
      <w:r w:rsidR="008027F1" w:rsidRPr="006D400A">
        <w:t xml:space="preserve">Pritarti </w:t>
      </w:r>
      <w:r w:rsidR="00D92100">
        <w:t>tol</w:t>
      </w:r>
      <w:r w:rsidR="0035078C" w:rsidRPr="00C3089D">
        <w:t xml:space="preserve">iau išvardytų </w:t>
      </w:r>
      <w:r w:rsidR="008027F1" w:rsidRPr="006D400A">
        <w:t>projekt</w:t>
      </w:r>
      <w:r w:rsidR="008027F1">
        <w:t>ų</w:t>
      </w:r>
      <w:r w:rsidR="008027F1" w:rsidRPr="006D400A">
        <w:rPr>
          <w:i/>
          <w:iCs/>
        </w:rPr>
        <w:t xml:space="preserve"> </w:t>
      </w:r>
      <w:r w:rsidR="008027F1" w:rsidRPr="006D400A">
        <w:t xml:space="preserve">rengimui ir įgyvendinimui pagal </w:t>
      </w:r>
      <w:r w:rsidR="008027F1">
        <w:t>P</w:t>
      </w:r>
      <w:r w:rsidR="008027F1" w:rsidRPr="008027F1">
        <w:t xml:space="preserve">anevėžio rajono </w:t>
      </w:r>
      <w:r w:rsidR="0035078C">
        <w:br/>
      </w:r>
      <w:r w:rsidR="008027F1" w:rsidRPr="008027F1">
        <w:t xml:space="preserve">2024–2029 m. </w:t>
      </w:r>
      <w:r w:rsidR="008027F1">
        <w:t>v</w:t>
      </w:r>
      <w:r w:rsidR="008027F1" w:rsidRPr="008027F1">
        <w:t>ietos plėtros strategijos priemonę „</w:t>
      </w:r>
      <w:r w:rsidR="008027F1">
        <w:t>K</w:t>
      </w:r>
      <w:r w:rsidR="008027F1" w:rsidRPr="008027F1">
        <w:t xml:space="preserve">okybiškų viešųjų paslaugų prieinamumo didinimas“ </w:t>
      </w:r>
      <w:r w:rsidR="008027F1">
        <w:t>N</w:t>
      </w:r>
      <w:r w:rsidR="008027F1" w:rsidRPr="008027F1">
        <w:t>r. PANE-LEADER-20VVG-08-04</w:t>
      </w:r>
      <w:r w:rsidR="008027F1">
        <w:t>:</w:t>
      </w:r>
    </w:p>
    <w:p w14:paraId="0390ACEB" w14:textId="160C861A" w:rsidR="008027F1" w:rsidRPr="001850AE" w:rsidRDefault="008027F1" w:rsidP="00B65884">
      <w:pPr>
        <w:tabs>
          <w:tab w:val="left" w:pos="1134"/>
        </w:tabs>
        <w:ind w:firstLine="709"/>
        <w:jc w:val="both"/>
      </w:pPr>
      <w:r>
        <w:t>1.1.</w:t>
      </w:r>
      <w:r>
        <w:tab/>
      </w:r>
      <w:r w:rsidR="00BD3821">
        <w:t xml:space="preserve">Panevėžio rajono savivaldybės administracijos projektui </w:t>
      </w:r>
      <w:r w:rsidRPr="001850AE">
        <w:t>„</w:t>
      </w:r>
      <w:r w:rsidR="00B65884">
        <w:t>Viešųjų paslaugų</w:t>
      </w:r>
      <w:r w:rsidR="002C34E3">
        <w:t xml:space="preserve"> </w:t>
      </w:r>
      <w:r w:rsidR="00B65884">
        <w:t>prieinamumo didinimas Upytės k., Panevėžio rajone</w:t>
      </w:r>
      <w:r w:rsidRPr="001850AE">
        <w:t>“;</w:t>
      </w:r>
    </w:p>
    <w:p w14:paraId="60466CEA" w14:textId="72C12A9D" w:rsidR="008027F1" w:rsidRPr="00C3089D" w:rsidRDefault="008027F1" w:rsidP="008027F1">
      <w:pPr>
        <w:tabs>
          <w:tab w:val="left" w:pos="1134"/>
        </w:tabs>
        <w:ind w:firstLine="709"/>
        <w:jc w:val="both"/>
      </w:pPr>
      <w:r w:rsidRPr="001850AE">
        <w:t>1.2.</w:t>
      </w:r>
      <w:r w:rsidRPr="001850AE">
        <w:tab/>
      </w:r>
      <w:r w:rsidR="0062419E" w:rsidRPr="0062419E">
        <w:t>Panevėžio rajono savivaldybės viešo</w:t>
      </w:r>
      <w:r w:rsidR="0062419E">
        <w:t>sios</w:t>
      </w:r>
      <w:r w:rsidR="0062419E" w:rsidRPr="0062419E">
        <w:t xml:space="preserve"> bibliotek</w:t>
      </w:r>
      <w:r w:rsidR="0062419E">
        <w:t>os projektui</w:t>
      </w:r>
      <w:r w:rsidR="0062419E" w:rsidRPr="0062419E">
        <w:t xml:space="preserve"> </w:t>
      </w:r>
      <w:r w:rsidRPr="00C3089D">
        <w:t>„</w:t>
      </w:r>
      <w:r w:rsidR="00C3089D" w:rsidRPr="00C3089D">
        <w:t>Bibliotekos teikiamų viešųjų paslaugų kokybės gerinimas</w:t>
      </w:r>
      <w:r w:rsidRPr="00C3089D">
        <w:t>“</w:t>
      </w:r>
      <w:r w:rsidR="00D92100">
        <w:t>.</w:t>
      </w:r>
    </w:p>
    <w:p w14:paraId="7BD26372" w14:textId="65587161" w:rsidR="00F365B0" w:rsidRPr="005D11A0" w:rsidRDefault="00F365B0" w:rsidP="00F365B0">
      <w:pPr>
        <w:tabs>
          <w:tab w:val="left" w:pos="993"/>
        </w:tabs>
        <w:autoSpaceDE w:val="0"/>
        <w:autoSpaceDN w:val="0"/>
        <w:adjustRightInd w:val="0"/>
        <w:ind w:firstLine="720"/>
        <w:jc w:val="both"/>
      </w:pPr>
      <w:r>
        <w:t>2.</w:t>
      </w:r>
      <w:r>
        <w:tab/>
      </w:r>
      <w:r w:rsidRPr="003D753B">
        <w:t xml:space="preserve">Užtikrinti </w:t>
      </w:r>
      <w:r w:rsidR="001409A2">
        <w:t>1</w:t>
      </w:r>
      <w:r>
        <w:t xml:space="preserve"> </w:t>
      </w:r>
      <w:r w:rsidRPr="003D753B">
        <w:t>punkte įvardyt</w:t>
      </w:r>
      <w:r w:rsidR="001409A2">
        <w:t>ų</w:t>
      </w:r>
      <w:r w:rsidRPr="003D753B">
        <w:t xml:space="preserve"> projekt</w:t>
      </w:r>
      <w:r w:rsidR="001409A2">
        <w:t>ų</w:t>
      </w:r>
      <w:r w:rsidRPr="003D753B">
        <w:t xml:space="preserve"> ne mažesnį nei </w:t>
      </w:r>
      <w:r w:rsidR="00BE1914" w:rsidRPr="00C3089D">
        <w:t>6</w:t>
      </w:r>
      <w:r w:rsidRPr="00C3089D">
        <w:t>0 proc</w:t>
      </w:r>
      <w:r w:rsidRPr="003D753B">
        <w:t xml:space="preserve">. bendrąjį finansavimą </w:t>
      </w:r>
      <w:r w:rsidRPr="004868D3">
        <w:t>nuo vis</w:t>
      </w:r>
      <w:r>
        <w:t>ų</w:t>
      </w:r>
      <w:r w:rsidRPr="004868D3">
        <w:t xml:space="preserve"> tinkamų </w:t>
      </w:r>
      <w:r w:rsidRPr="005D11A0">
        <w:t>finansuoti projekt</w:t>
      </w:r>
      <w:r w:rsidR="001409A2">
        <w:t>ų</w:t>
      </w:r>
      <w:r w:rsidRPr="005D11A0">
        <w:t xml:space="preserve"> išlaidų.</w:t>
      </w:r>
    </w:p>
    <w:p w14:paraId="53ECE15A" w14:textId="0BE31F76" w:rsidR="00F365B0" w:rsidRDefault="001409A2" w:rsidP="00F365B0">
      <w:pPr>
        <w:tabs>
          <w:tab w:val="left" w:pos="993"/>
        </w:tabs>
        <w:autoSpaceDE w:val="0"/>
        <w:autoSpaceDN w:val="0"/>
        <w:adjustRightInd w:val="0"/>
        <w:ind w:firstLine="720"/>
        <w:jc w:val="both"/>
        <w:rPr>
          <w:color w:val="000000"/>
        </w:rPr>
      </w:pPr>
      <w:r>
        <w:t>3</w:t>
      </w:r>
      <w:r w:rsidR="00F365B0" w:rsidRPr="005D11A0">
        <w:t>.</w:t>
      </w:r>
      <w:r w:rsidR="00F365B0" w:rsidRPr="005D11A0">
        <w:tab/>
        <w:t xml:space="preserve">Įsipareigoti </w:t>
      </w:r>
      <w:r w:rsidR="00F365B0" w:rsidRPr="005D11A0">
        <w:rPr>
          <w:color w:val="000000"/>
        </w:rPr>
        <w:t xml:space="preserve">padengti netinkamas finansuoti, tačiau </w:t>
      </w:r>
      <w:r w:rsidR="00F365B0" w:rsidRPr="005D11A0">
        <w:t>1 punkte įvardytiems</w:t>
      </w:r>
      <w:r w:rsidR="00F365B0" w:rsidRPr="005D11A0">
        <w:rPr>
          <w:color w:val="000000"/>
        </w:rPr>
        <w:t xml:space="preserve"> projektams įgyvendinti būtinas išlaidas,</w:t>
      </w:r>
      <w:r w:rsidR="00F365B0" w:rsidRPr="001C5A2B">
        <w:rPr>
          <w:color w:val="000000"/>
        </w:rPr>
        <w:t xml:space="preserve"> ir tinkam</w:t>
      </w:r>
      <w:r w:rsidR="00F365B0">
        <w:rPr>
          <w:color w:val="000000"/>
        </w:rPr>
        <w:t>as</w:t>
      </w:r>
      <w:r w:rsidR="00F365B0" w:rsidRPr="001C5A2B">
        <w:rPr>
          <w:color w:val="000000"/>
        </w:rPr>
        <w:t xml:space="preserve"> išlaid</w:t>
      </w:r>
      <w:r w:rsidR="00F365B0">
        <w:rPr>
          <w:color w:val="000000"/>
        </w:rPr>
        <w:t>as, kurių nepadengia projektams</w:t>
      </w:r>
      <w:r w:rsidR="00F365B0" w:rsidRPr="001C5A2B">
        <w:rPr>
          <w:color w:val="000000"/>
        </w:rPr>
        <w:t xml:space="preserve"> skiriamas finansavimas</w:t>
      </w:r>
      <w:r w:rsidR="00F365B0">
        <w:rPr>
          <w:color w:val="000000"/>
        </w:rPr>
        <w:t>.</w:t>
      </w:r>
    </w:p>
    <w:p w14:paraId="04704AD9" w14:textId="1ADD7E8B" w:rsidR="00F365B0" w:rsidRPr="006D400A" w:rsidRDefault="001409A2" w:rsidP="00F365B0">
      <w:pPr>
        <w:tabs>
          <w:tab w:val="left" w:pos="993"/>
        </w:tabs>
        <w:autoSpaceDE w:val="0"/>
        <w:autoSpaceDN w:val="0"/>
        <w:adjustRightInd w:val="0"/>
        <w:ind w:firstLine="720"/>
        <w:jc w:val="both"/>
        <w:rPr>
          <w:color w:val="000000" w:themeColor="text1"/>
        </w:rPr>
      </w:pPr>
      <w:r>
        <w:t>4</w:t>
      </w:r>
      <w:r w:rsidR="00F365B0" w:rsidRPr="006D400A">
        <w:t>.</w:t>
      </w:r>
      <w:r w:rsidR="00F365B0" w:rsidRPr="006D400A">
        <w:tab/>
        <w:t>Įgalioti Panevėžio rajono savivaldybės administracijos direktorių pasirašyti dokumentus, susijusius su 1</w:t>
      </w:r>
      <w:r w:rsidR="00F365B0">
        <w:t>.1</w:t>
      </w:r>
      <w:r w:rsidR="00F365B0" w:rsidRPr="006D400A">
        <w:t xml:space="preserve"> </w:t>
      </w:r>
      <w:r w:rsidR="00F365B0">
        <w:t>pa</w:t>
      </w:r>
      <w:r w:rsidR="00F365B0" w:rsidRPr="003D753B">
        <w:t>punkt</w:t>
      </w:r>
      <w:r w:rsidR="00F365B0">
        <w:t>yj</w:t>
      </w:r>
      <w:r w:rsidR="00F365B0" w:rsidRPr="003D753B">
        <w:t>e</w:t>
      </w:r>
      <w:r w:rsidR="00F365B0" w:rsidRPr="006D400A">
        <w:t xml:space="preserve"> įvardyt</w:t>
      </w:r>
      <w:r w:rsidR="00F365B0">
        <w:t>o</w:t>
      </w:r>
      <w:r w:rsidR="00F365B0" w:rsidRPr="006D400A">
        <w:t xml:space="preserve"> projekt</w:t>
      </w:r>
      <w:r w:rsidR="00F365B0">
        <w:t>o</w:t>
      </w:r>
      <w:r w:rsidR="00F365B0" w:rsidRPr="006D400A">
        <w:t xml:space="preserve"> rengimu ir įgyvendinimu.</w:t>
      </w:r>
    </w:p>
    <w:p w14:paraId="62F41C2E" w14:textId="0F9A63AB" w:rsidR="00F365B0" w:rsidRPr="006D400A" w:rsidRDefault="001409A2" w:rsidP="00F365B0">
      <w:pPr>
        <w:tabs>
          <w:tab w:val="left" w:pos="993"/>
        </w:tabs>
        <w:autoSpaceDE w:val="0"/>
        <w:autoSpaceDN w:val="0"/>
        <w:adjustRightInd w:val="0"/>
        <w:ind w:firstLine="720"/>
        <w:jc w:val="both"/>
        <w:rPr>
          <w:color w:val="000000" w:themeColor="text1"/>
        </w:rPr>
      </w:pPr>
      <w:r>
        <w:rPr>
          <w:color w:val="000000"/>
          <w:lang w:eastAsia="lt-LT"/>
        </w:rPr>
        <w:t>5</w:t>
      </w:r>
      <w:r w:rsidR="00F365B0" w:rsidRPr="006D400A">
        <w:rPr>
          <w:color w:val="000000"/>
          <w:lang w:eastAsia="lt-LT"/>
        </w:rPr>
        <w:t>.</w:t>
      </w:r>
      <w:r w:rsidR="00F365B0" w:rsidRPr="006D400A">
        <w:rPr>
          <w:color w:val="000000"/>
          <w:lang w:eastAsia="lt-LT"/>
        </w:rPr>
        <w:tab/>
      </w:r>
      <w:r w:rsidR="00F365B0" w:rsidRPr="006D400A">
        <w:rPr>
          <w:color w:val="000000"/>
        </w:rPr>
        <w:t xml:space="preserve">Pavesti Panevėžio rajono savivaldybės administracijai vykdyti projektavimo ir statybos darbų užsakovo funkcijas įgyvendinant </w:t>
      </w:r>
      <w:r w:rsidR="00F365B0" w:rsidRPr="006D400A">
        <w:t>1</w:t>
      </w:r>
      <w:r w:rsidR="00F365B0">
        <w:t>.1</w:t>
      </w:r>
      <w:r w:rsidR="00F365B0" w:rsidRPr="006D400A">
        <w:t xml:space="preserve"> </w:t>
      </w:r>
      <w:r w:rsidR="00F365B0">
        <w:t>pa</w:t>
      </w:r>
      <w:r w:rsidR="00F365B0" w:rsidRPr="003D753B">
        <w:t>punkt</w:t>
      </w:r>
      <w:r w:rsidR="00F365B0">
        <w:t>yj</w:t>
      </w:r>
      <w:r w:rsidR="00F365B0" w:rsidRPr="003D753B">
        <w:t>e</w:t>
      </w:r>
      <w:r w:rsidR="00F365B0" w:rsidRPr="006D400A">
        <w:t xml:space="preserve"> </w:t>
      </w:r>
      <w:r w:rsidR="00F365B0" w:rsidRPr="006D400A">
        <w:rPr>
          <w:color w:val="000000"/>
        </w:rPr>
        <w:t>įvardyt</w:t>
      </w:r>
      <w:r w:rsidR="00F365B0">
        <w:rPr>
          <w:color w:val="000000"/>
        </w:rPr>
        <w:t>ą</w:t>
      </w:r>
      <w:r w:rsidR="00F365B0" w:rsidRPr="006D400A">
        <w:rPr>
          <w:color w:val="000000"/>
        </w:rPr>
        <w:t xml:space="preserve"> projekt</w:t>
      </w:r>
      <w:r w:rsidR="00F365B0">
        <w:rPr>
          <w:color w:val="000000"/>
        </w:rPr>
        <w:t>ą</w:t>
      </w:r>
      <w:r w:rsidR="00F365B0" w:rsidRPr="006D400A">
        <w:rPr>
          <w:color w:val="000000"/>
        </w:rPr>
        <w:t>.</w:t>
      </w:r>
    </w:p>
    <w:p w14:paraId="48A3D37B" w14:textId="347DF5C9" w:rsidR="00ED3A46" w:rsidRDefault="00ED3A46" w:rsidP="00ED3A46">
      <w:pPr>
        <w:tabs>
          <w:tab w:val="left" w:pos="993"/>
        </w:tabs>
        <w:autoSpaceDE w:val="0"/>
        <w:autoSpaceDN w:val="0"/>
        <w:adjustRightInd w:val="0"/>
        <w:ind w:firstLine="720"/>
        <w:jc w:val="both"/>
        <w:rPr>
          <w:color w:val="000000" w:themeColor="text1"/>
        </w:rPr>
      </w:pPr>
      <w:r>
        <w:rPr>
          <w:color w:val="000000" w:themeColor="text1"/>
        </w:rPr>
        <w:t>6</w:t>
      </w:r>
      <w:r w:rsidR="00F365B0" w:rsidRPr="006D400A">
        <w:rPr>
          <w:color w:val="000000" w:themeColor="text1"/>
        </w:rPr>
        <w:t>.</w:t>
      </w:r>
      <w:r w:rsidR="00F365B0" w:rsidRPr="006D400A">
        <w:rPr>
          <w:color w:val="000000" w:themeColor="text1"/>
        </w:rPr>
        <w:tab/>
      </w:r>
      <w:bookmarkStart w:id="1" w:name="_Hlk155771767"/>
      <w:r w:rsidR="00F365B0" w:rsidRPr="006D400A">
        <w:rPr>
          <w:color w:val="000000" w:themeColor="text1"/>
        </w:rPr>
        <w:t>Užtikrinti 1 punkte įvardyt</w:t>
      </w:r>
      <w:r w:rsidR="00F365B0">
        <w:rPr>
          <w:color w:val="000000" w:themeColor="text1"/>
        </w:rPr>
        <w:t>ų</w:t>
      </w:r>
      <w:r w:rsidR="00F365B0" w:rsidRPr="006D400A">
        <w:rPr>
          <w:color w:val="000000" w:themeColor="text1"/>
        </w:rPr>
        <w:t xml:space="preserve"> projekt</w:t>
      </w:r>
      <w:r w:rsidR="00F365B0">
        <w:rPr>
          <w:color w:val="000000" w:themeColor="text1"/>
        </w:rPr>
        <w:t>ų</w:t>
      </w:r>
      <w:r w:rsidR="00F365B0" w:rsidRPr="006D400A">
        <w:rPr>
          <w:color w:val="000000" w:themeColor="text1"/>
        </w:rPr>
        <w:t xml:space="preserve"> </w:t>
      </w:r>
      <w:r w:rsidR="00F365B0" w:rsidRPr="006D400A">
        <w:rPr>
          <w:color w:val="000000"/>
        </w:rPr>
        <w:t xml:space="preserve">investicijų </w:t>
      </w:r>
      <w:r w:rsidR="00F365B0" w:rsidRPr="006D400A">
        <w:rPr>
          <w:color w:val="000000" w:themeColor="text1"/>
        </w:rPr>
        <w:t>tęstinumą po ši</w:t>
      </w:r>
      <w:r w:rsidR="00F365B0">
        <w:rPr>
          <w:color w:val="000000" w:themeColor="text1"/>
        </w:rPr>
        <w:t>ų</w:t>
      </w:r>
      <w:r w:rsidR="00F365B0" w:rsidRPr="006D400A">
        <w:rPr>
          <w:color w:val="000000" w:themeColor="text1"/>
        </w:rPr>
        <w:t xml:space="preserve"> projekt</w:t>
      </w:r>
      <w:r w:rsidR="00F365B0">
        <w:rPr>
          <w:color w:val="000000" w:themeColor="text1"/>
        </w:rPr>
        <w:t>ų</w:t>
      </w:r>
      <w:r w:rsidR="00F365B0" w:rsidRPr="006D400A">
        <w:rPr>
          <w:color w:val="000000" w:themeColor="text1"/>
        </w:rPr>
        <w:t xml:space="preserve"> finansavimo pabaigos </w:t>
      </w:r>
      <w:r w:rsidRPr="00ED3A46">
        <w:rPr>
          <w:color w:val="000000" w:themeColor="text1"/>
        </w:rPr>
        <w:t>Vietos projektų, įgyvendinamų bendruomenių inicijuotos vietos plėtros būdu, administravimo taisyklės</w:t>
      </w:r>
      <w:r>
        <w:rPr>
          <w:color w:val="000000" w:themeColor="text1"/>
        </w:rPr>
        <w:t xml:space="preserve">e </w:t>
      </w:r>
      <w:r w:rsidRPr="009737E6">
        <w:rPr>
          <w:bCs/>
          <w:color w:val="000000" w:themeColor="text1"/>
        </w:rPr>
        <w:t>nustatyta tvarka</w:t>
      </w:r>
      <w:r>
        <w:rPr>
          <w:bCs/>
          <w:color w:val="000000" w:themeColor="text1"/>
        </w:rPr>
        <w:t>.</w:t>
      </w:r>
    </w:p>
    <w:bookmarkEnd w:id="1"/>
    <w:p w14:paraId="2FBADF2B" w14:textId="77777777" w:rsidR="00F365B0" w:rsidRDefault="00F365B0" w:rsidP="00F365B0">
      <w:pPr>
        <w:pStyle w:val="ListParagraph"/>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A5A7D1" w14:textId="126351A4" w:rsidR="003D3DDE" w:rsidRPr="009C5420" w:rsidRDefault="003D3DDE" w:rsidP="00741FB2">
      <w:pPr>
        <w:tabs>
          <w:tab w:val="left" w:pos="3343"/>
        </w:tabs>
        <w:spacing w:line="259" w:lineRule="auto"/>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66CD2C4D" w:rsidR="003D3DDE" w:rsidRPr="009C5420" w:rsidRDefault="00741FB2" w:rsidP="003D3DDE">
      <w:pPr>
        <w:tabs>
          <w:tab w:val="right" w:pos="10206"/>
        </w:tabs>
        <w:jc w:val="both"/>
      </w:pPr>
      <w:r>
        <w:t>Savivaldybės meras</w:t>
      </w:r>
      <w:r w:rsidR="003D3DDE" w:rsidRPr="009C5420">
        <w:tab/>
      </w:r>
      <w:r>
        <w:t>Antanas Pocius</w:t>
      </w:r>
    </w:p>
    <w:sectPr w:rsidR="003D3DDE" w:rsidRPr="009C5420" w:rsidSect="007613E1">
      <w:headerReference w:type="default" r:id="rId10"/>
      <w:headerReference w:type="first" r:id="rId11"/>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787F" w14:textId="77777777" w:rsidR="00431D88" w:rsidRPr="009C5420" w:rsidRDefault="00431D88">
      <w:r w:rsidRPr="009C5420">
        <w:separator/>
      </w:r>
    </w:p>
  </w:endnote>
  <w:endnote w:type="continuationSeparator" w:id="0">
    <w:p w14:paraId="23E142AB" w14:textId="77777777" w:rsidR="00431D88" w:rsidRPr="009C5420" w:rsidRDefault="00431D88">
      <w:r w:rsidRPr="009C5420">
        <w:continuationSeparator/>
      </w:r>
    </w:p>
  </w:endnote>
  <w:endnote w:type="continuationNotice" w:id="1">
    <w:p w14:paraId="619C655F" w14:textId="77777777" w:rsidR="00431D88" w:rsidRPr="009C5420" w:rsidRDefault="0043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0F14" w14:textId="77777777" w:rsidR="00431D88" w:rsidRPr="009C5420" w:rsidRDefault="00431D88">
      <w:r w:rsidRPr="009C5420">
        <w:separator/>
      </w:r>
    </w:p>
  </w:footnote>
  <w:footnote w:type="continuationSeparator" w:id="0">
    <w:p w14:paraId="24D06F14" w14:textId="77777777" w:rsidR="00431D88" w:rsidRPr="009C5420" w:rsidRDefault="00431D88">
      <w:r w:rsidRPr="009C5420">
        <w:continuationSeparator/>
      </w:r>
    </w:p>
  </w:footnote>
  <w:footnote w:type="continuationNotice" w:id="1">
    <w:p w14:paraId="64387E43" w14:textId="77777777" w:rsidR="00431D88" w:rsidRPr="009C5420" w:rsidRDefault="00431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3BA755A8"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 w:numId="10" w16cid:durableId="146017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28A7"/>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6FA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09A2"/>
    <w:rsid w:val="00143CC3"/>
    <w:rsid w:val="00145638"/>
    <w:rsid w:val="0014693A"/>
    <w:rsid w:val="00147642"/>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5421"/>
    <w:rsid w:val="001854CB"/>
    <w:rsid w:val="0019059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E7AF8"/>
    <w:rsid w:val="001F134C"/>
    <w:rsid w:val="001F507D"/>
    <w:rsid w:val="001F58D6"/>
    <w:rsid w:val="001F62A5"/>
    <w:rsid w:val="001F7256"/>
    <w:rsid w:val="00200959"/>
    <w:rsid w:val="00200D78"/>
    <w:rsid w:val="002040F5"/>
    <w:rsid w:val="002060D6"/>
    <w:rsid w:val="002078EE"/>
    <w:rsid w:val="002129F5"/>
    <w:rsid w:val="0022008B"/>
    <w:rsid w:val="00227D59"/>
    <w:rsid w:val="002364B0"/>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66E"/>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078C"/>
    <w:rsid w:val="00351645"/>
    <w:rsid w:val="003612FF"/>
    <w:rsid w:val="00361AA1"/>
    <w:rsid w:val="00365AC0"/>
    <w:rsid w:val="00366A39"/>
    <w:rsid w:val="003670A8"/>
    <w:rsid w:val="00367ACF"/>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869"/>
    <w:rsid w:val="00426E2D"/>
    <w:rsid w:val="0042706E"/>
    <w:rsid w:val="00430452"/>
    <w:rsid w:val="00431D88"/>
    <w:rsid w:val="0043468C"/>
    <w:rsid w:val="00436041"/>
    <w:rsid w:val="0043685F"/>
    <w:rsid w:val="00442B91"/>
    <w:rsid w:val="00443E34"/>
    <w:rsid w:val="004455AC"/>
    <w:rsid w:val="004470AB"/>
    <w:rsid w:val="0044731B"/>
    <w:rsid w:val="00447459"/>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336A"/>
    <w:rsid w:val="004B4376"/>
    <w:rsid w:val="004B5A86"/>
    <w:rsid w:val="004B7C8C"/>
    <w:rsid w:val="004C2D45"/>
    <w:rsid w:val="004C4711"/>
    <w:rsid w:val="004C5651"/>
    <w:rsid w:val="004C57AA"/>
    <w:rsid w:val="004C74A1"/>
    <w:rsid w:val="004D1AF7"/>
    <w:rsid w:val="004D1BEF"/>
    <w:rsid w:val="004D2824"/>
    <w:rsid w:val="004D5AC0"/>
    <w:rsid w:val="004E03B7"/>
    <w:rsid w:val="004E064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932"/>
    <w:rsid w:val="00545CD3"/>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D47EC"/>
    <w:rsid w:val="005E1BEE"/>
    <w:rsid w:val="005F06D2"/>
    <w:rsid w:val="005F55B4"/>
    <w:rsid w:val="005F6D4D"/>
    <w:rsid w:val="005F72CB"/>
    <w:rsid w:val="00600832"/>
    <w:rsid w:val="0060430A"/>
    <w:rsid w:val="00607822"/>
    <w:rsid w:val="006144DC"/>
    <w:rsid w:val="00615192"/>
    <w:rsid w:val="00621F5D"/>
    <w:rsid w:val="00622B1E"/>
    <w:rsid w:val="00624178"/>
    <w:rsid w:val="0062419E"/>
    <w:rsid w:val="00631FBE"/>
    <w:rsid w:val="00632416"/>
    <w:rsid w:val="00633A5C"/>
    <w:rsid w:val="00635C19"/>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E077F"/>
    <w:rsid w:val="006E07BB"/>
    <w:rsid w:val="006E44F4"/>
    <w:rsid w:val="006E46CA"/>
    <w:rsid w:val="006F1DAF"/>
    <w:rsid w:val="006F1F4E"/>
    <w:rsid w:val="006F2CBB"/>
    <w:rsid w:val="006F7252"/>
    <w:rsid w:val="00701268"/>
    <w:rsid w:val="00701773"/>
    <w:rsid w:val="00701C75"/>
    <w:rsid w:val="00702F7F"/>
    <w:rsid w:val="00706B29"/>
    <w:rsid w:val="007104AA"/>
    <w:rsid w:val="007109FC"/>
    <w:rsid w:val="00714518"/>
    <w:rsid w:val="0071502B"/>
    <w:rsid w:val="0071505D"/>
    <w:rsid w:val="00717206"/>
    <w:rsid w:val="00724794"/>
    <w:rsid w:val="00724D9B"/>
    <w:rsid w:val="00733241"/>
    <w:rsid w:val="00736DBA"/>
    <w:rsid w:val="007372C5"/>
    <w:rsid w:val="00741167"/>
    <w:rsid w:val="00741FB2"/>
    <w:rsid w:val="00750760"/>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40A9"/>
    <w:rsid w:val="007A7AFF"/>
    <w:rsid w:val="007B0E28"/>
    <w:rsid w:val="007B20D0"/>
    <w:rsid w:val="007B2574"/>
    <w:rsid w:val="007B3AE5"/>
    <w:rsid w:val="007B65D2"/>
    <w:rsid w:val="007B702E"/>
    <w:rsid w:val="007C009F"/>
    <w:rsid w:val="007C1025"/>
    <w:rsid w:val="007C2448"/>
    <w:rsid w:val="007C6A99"/>
    <w:rsid w:val="007D2837"/>
    <w:rsid w:val="007D61B0"/>
    <w:rsid w:val="007E0926"/>
    <w:rsid w:val="007E1726"/>
    <w:rsid w:val="007E1BC6"/>
    <w:rsid w:val="007E25A6"/>
    <w:rsid w:val="007E2778"/>
    <w:rsid w:val="007F0C75"/>
    <w:rsid w:val="007F220E"/>
    <w:rsid w:val="007F3036"/>
    <w:rsid w:val="007F77B2"/>
    <w:rsid w:val="00801774"/>
    <w:rsid w:val="00802388"/>
    <w:rsid w:val="008025D0"/>
    <w:rsid w:val="008027F1"/>
    <w:rsid w:val="008118FC"/>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1C93"/>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4A6"/>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447FB"/>
    <w:rsid w:val="009473AF"/>
    <w:rsid w:val="0094749E"/>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937"/>
    <w:rsid w:val="009A7C75"/>
    <w:rsid w:val="009B0D91"/>
    <w:rsid w:val="009B3C9D"/>
    <w:rsid w:val="009B5C6E"/>
    <w:rsid w:val="009B5F25"/>
    <w:rsid w:val="009C0D0E"/>
    <w:rsid w:val="009C1C75"/>
    <w:rsid w:val="009C1DEE"/>
    <w:rsid w:val="009C24F2"/>
    <w:rsid w:val="009C3CEC"/>
    <w:rsid w:val="009C4627"/>
    <w:rsid w:val="009C5420"/>
    <w:rsid w:val="009C672B"/>
    <w:rsid w:val="009D2F05"/>
    <w:rsid w:val="009D4812"/>
    <w:rsid w:val="009D5442"/>
    <w:rsid w:val="009D6A70"/>
    <w:rsid w:val="009E1513"/>
    <w:rsid w:val="009E19F9"/>
    <w:rsid w:val="009E279B"/>
    <w:rsid w:val="009E531F"/>
    <w:rsid w:val="009F1B5C"/>
    <w:rsid w:val="009F5715"/>
    <w:rsid w:val="009F69FC"/>
    <w:rsid w:val="00A022A3"/>
    <w:rsid w:val="00A038E6"/>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6546"/>
    <w:rsid w:val="00AD0EE9"/>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1E9D"/>
    <w:rsid w:val="00B82112"/>
    <w:rsid w:val="00B825B9"/>
    <w:rsid w:val="00B82ECD"/>
    <w:rsid w:val="00B84986"/>
    <w:rsid w:val="00B87347"/>
    <w:rsid w:val="00B87D37"/>
    <w:rsid w:val="00B90231"/>
    <w:rsid w:val="00B90494"/>
    <w:rsid w:val="00B9293F"/>
    <w:rsid w:val="00B9390A"/>
    <w:rsid w:val="00B94297"/>
    <w:rsid w:val="00BA17D6"/>
    <w:rsid w:val="00BA5525"/>
    <w:rsid w:val="00BA64C9"/>
    <w:rsid w:val="00BB3771"/>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1E"/>
    <w:rsid w:val="00C127D1"/>
    <w:rsid w:val="00C12D13"/>
    <w:rsid w:val="00C13F39"/>
    <w:rsid w:val="00C1501D"/>
    <w:rsid w:val="00C15E22"/>
    <w:rsid w:val="00C15E79"/>
    <w:rsid w:val="00C1607D"/>
    <w:rsid w:val="00C17A16"/>
    <w:rsid w:val="00C17A5F"/>
    <w:rsid w:val="00C20F06"/>
    <w:rsid w:val="00C224B1"/>
    <w:rsid w:val="00C22CCB"/>
    <w:rsid w:val="00C2416A"/>
    <w:rsid w:val="00C259DE"/>
    <w:rsid w:val="00C25F50"/>
    <w:rsid w:val="00C306EB"/>
    <w:rsid w:val="00C3089D"/>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3B91"/>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E4991"/>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828D6"/>
    <w:rsid w:val="00D85706"/>
    <w:rsid w:val="00D85A92"/>
    <w:rsid w:val="00D87DE1"/>
    <w:rsid w:val="00D92100"/>
    <w:rsid w:val="00D94367"/>
    <w:rsid w:val="00D957B9"/>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558F"/>
    <w:rsid w:val="00F360C1"/>
    <w:rsid w:val="00F365B0"/>
    <w:rsid w:val="00F41D64"/>
    <w:rsid w:val="00F434C2"/>
    <w:rsid w:val="00F4542B"/>
    <w:rsid w:val="00F45A42"/>
    <w:rsid w:val="00F46129"/>
    <w:rsid w:val="00F5102C"/>
    <w:rsid w:val="00F51CC9"/>
    <w:rsid w:val="00F51DAE"/>
    <w:rsid w:val="00F5420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0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 w:type="paragraph" w:customStyle="1" w:styleId="adresatas">
    <w:name w:val="adresatas"/>
    <w:basedOn w:val="Normal"/>
    <w:uiPriority w:val="99"/>
    <w:rsid w:val="00D957B9"/>
    <w:rPr>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6</cp:revision>
  <cp:lastPrinted>2026-03-31T13:44:00Z</cp:lastPrinted>
  <dcterms:created xsi:type="dcterms:W3CDTF">2026-04-03T07:47:00Z</dcterms:created>
  <dcterms:modified xsi:type="dcterms:W3CDTF">2026-04-28T05:40:00Z</dcterms:modified>
</cp:coreProperties>
</file>