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8E15FA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77777777"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1B11B404" w:rsidR="00AD4A12" w:rsidRPr="006D53C1" w:rsidRDefault="000A2A8D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DĖL VIEŠOSIOS ĮSTAIGOS 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742CFB">
        <w:rPr>
          <w:b/>
          <w:sz w:val="24"/>
          <w:szCs w:val="24"/>
          <w:lang w:eastAsia="ru-RU"/>
        </w:rPr>
        <w:t>5</w:t>
      </w:r>
      <w:r w:rsidR="00AD4A12" w:rsidRPr="006D53C1">
        <w:rPr>
          <w:b/>
          <w:sz w:val="24"/>
          <w:szCs w:val="24"/>
          <w:lang w:eastAsia="ru-RU"/>
        </w:rPr>
        <w:t xml:space="preserve"> M</w:t>
      </w:r>
      <w:r w:rsidR="003771D3">
        <w:rPr>
          <w:b/>
          <w:sz w:val="24"/>
          <w:szCs w:val="24"/>
          <w:lang w:eastAsia="ru-RU"/>
        </w:rPr>
        <w:t>ETŲ</w:t>
      </w:r>
      <w:r w:rsidR="00AD4A12" w:rsidRPr="006D53C1">
        <w:rPr>
          <w:b/>
          <w:sz w:val="24"/>
          <w:szCs w:val="24"/>
          <w:lang w:eastAsia="ru-RU"/>
        </w:rPr>
        <w:t xml:space="preserve"> </w:t>
      </w:r>
      <w:r w:rsidR="004A5604">
        <w:rPr>
          <w:b/>
          <w:sz w:val="24"/>
          <w:szCs w:val="24"/>
          <w:lang w:eastAsia="ru-RU"/>
        </w:rPr>
        <w:t xml:space="preserve">METINIŲ </w:t>
      </w:r>
      <w:r w:rsidR="00AD4A12" w:rsidRPr="006D53C1">
        <w:rPr>
          <w:b/>
          <w:sz w:val="24"/>
          <w:szCs w:val="24"/>
          <w:lang w:eastAsia="lt-LT"/>
        </w:rPr>
        <w:t>ATASKAITŲ RINKINI</w:t>
      </w:r>
      <w:r w:rsidR="001C3FAE">
        <w:rPr>
          <w:b/>
          <w:sz w:val="24"/>
          <w:szCs w:val="24"/>
          <w:lang w:eastAsia="lt-LT"/>
        </w:rPr>
        <w:t xml:space="preserve">O PATVIRTINIMO 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06C59420" w14:textId="0E39BE99" w:rsidR="00742CFB" w:rsidRDefault="00742CFB" w:rsidP="00742CFB">
      <w:pPr>
        <w:jc w:val="center"/>
        <w:rPr>
          <w:sz w:val="24"/>
        </w:rPr>
      </w:pPr>
      <w:r>
        <w:rPr>
          <w:sz w:val="24"/>
        </w:rPr>
        <w:t>2026 m. balandžio 30 d. Nr. T-</w:t>
      </w:r>
    </w:p>
    <w:p w14:paraId="64D04785" w14:textId="77777777" w:rsidR="00742CFB" w:rsidRDefault="00742CFB" w:rsidP="00742CFB">
      <w:pPr>
        <w:jc w:val="center"/>
        <w:rPr>
          <w:sz w:val="24"/>
        </w:rPr>
      </w:pPr>
      <w:r>
        <w:rPr>
          <w:sz w:val="24"/>
        </w:rPr>
        <w:t>Panevėžys</w:t>
      </w:r>
    </w:p>
    <w:p w14:paraId="2554A67D" w14:textId="77777777" w:rsidR="00742CFB" w:rsidRDefault="00742CFB" w:rsidP="00742CFB">
      <w:pPr>
        <w:rPr>
          <w:sz w:val="24"/>
        </w:rPr>
      </w:pPr>
    </w:p>
    <w:p w14:paraId="3B83D5D6" w14:textId="77777777" w:rsidR="00742CFB" w:rsidRDefault="00742CFB" w:rsidP="00742CFB">
      <w:pPr>
        <w:rPr>
          <w:sz w:val="24"/>
        </w:rPr>
      </w:pPr>
    </w:p>
    <w:p w14:paraId="4BAF5712" w14:textId="379A839D" w:rsidR="00742CFB" w:rsidRDefault="00742CFB" w:rsidP="002E402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>
        <w:rPr>
          <w:sz w:val="24"/>
          <w:szCs w:val="24"/>
          <w:lang w:eastAsia="ru-RU"/>
        </w:rPr>
        <w:t xml:space="preserve">Vadovaudamasi Lietuvos Respublikos vietos savivaldos įstatymo 15 straipsnio 3 dalies </w:t>
      </w:r>
      <w:r>
        <w:rPr>
          <w:sz w:val="24"/>
          <w:szCs w:val="24"/>
          <w:lang w:eastAsia="ru-RU"/>
        </w:rPr>
        <w:br/>
        <w:t xml:space="preserve">3 punktu, 16 straipsnio 1 dalimi, Lietuvos Respublikos viešųjų įstaigų įstatymo 12 straipsnio 1 dalies </w:t>
      </w:r>
      <w:r>
        <w:rPr>
          <w:sz w:val="24"/>
          <w:szCs w:val="24"/>
          <w:lang w:eastAsia="ru-RU"/>
        </w:rPr>
        <w:br/>
        <w:t xml:space="preserve">6 punktu, </w:t>
      </w:r>
      <w:r w:rsidR="002E4022">
        <w:rPr>
          <w:sz w:val="24"/>
          <w:szCs w:val="24"/>
          <w:lang w:eastAsia="ru-RU"/>
        </w:rPr>
        <w:t xml:space="preserve">22 straipsnio 1 punktu, </w:t>
      </w:r>
      <w:r>
        <w:rPr>
          <w:sz w:val="24"/>
          <w:szCs w:val="24"/>
          <w:lang w:eastAsia="ru-RU"/>
        </w:rPr>
        <w:t xml:space="preserve">Lietuvos Respublikos viešojo sektoriaus atskaitomybės įstatymo </w:t>
      </w:r>
      <w:r w:rsidR="002E4022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 xml:space="preserve">6 straipsnio 1 dalimi, 17 straipsnio 10 dalimi ir atsižvelgdama į viešosios įstaigos </w:t>
      </w:r>
      <w:r w:rsidR="00DF3520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2026 m. balandžio 9 d. raštą Nr. S4-40 „Dėl 2025 metų finansinių ataskaitų rinkinio patvirtinimo ir pritarimo veiklos ataskaitai“, Savivaldybės taryba  n u s p r e n d ž i a:</w:t>
      </w:r>
    </w:p>
    <w:p w14:paraId="20AC2FB3" w14:textId="58C28729" w:rsidR="00742CFB" w:rsidRDefault="00742CFB" w:rsidP="003771D3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Patvirtinti viešosios įstaigos Velžio komunalinio ūkio 2025 m</w:t>
      </w:r>
      <w:r w:rsidR="003771D3">
        <w:rPr>
          <w:sz w:val="24"/>
          <w:szCs w:val="24"/>
          <w:lang w:eastAsia="ru-RU"/>
        </w:rPr>
        <w:t>etų</w:t>
      </w:r>
      <w:r>
        <w:rPr>
          <w:sz w:val="24"/>
          <w:szCs w:val="24"/>
          <w:lang w:eastAsia="ru-RU"/>
        </w:rPr>
        <w:t xml:space="preserve"> metinių ataskaitų rinkinį (pridedama).</w:t>
      </w:r>
    </w:p>
    <w:p w14:paraId="08AE978F" w14:textId="77777777" w:rsidR="00742CFB" w:rsidRDefault="00742CFB" w:rsidP="00742CFB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ab/>
      </w:r>
    </w:p>
    <w:p w14:paraId="2CF8FEE6" w14:textId="77777777" w:rsidR="00742CFB" w:rsidRDefault="00742CFB" w:rsidP="00742CFB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5EE1F8F" w14:textId="3D93FB7C" w:rsidR="00AD4A12" w:rsidRDefault="00AD4A12" w:rsidP="00742CFB">
      <w:pPr>
        <w:jc w:val="both"/>
        <w:rPr>
          <w:sz w:val="24"/>
          <w:szCs w:val="24"/>
          <w:lang w:eastAsia="ru-RU"/>
        </w:rPr>
      </w:pPr>
    </w:p>
    <w:p w14:paraId="7BB81E4D" w14:textId="77777777" w:rsidR="00CD5CE6" w:rsidRDefault="00CD5CE6" w:rsidP="00742CFB">
      <w:pPr>
        <w:jc w:val="both"/>
        <w:rPr>
          <w:sz w:val="24"/>
          <w:szCs w:val="24"/>
          <w:lang w:eastAsia="ru-RU"/>
        </w:rPr>
      </w:pPr>
    </w:p>
    <w:p w14:paraId="3B3D6506" w14:textId="77777777" w:rsidR="001F7E9E" w:rsidRDefault="001F7E9E" w:rsidP="00EC71B8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2EF42A7" w14:textId="77777777" w:rsidR="003771D3" w:rsidRDefault="003771D3">
      <w:pPr>
        <w:rPr>
          <w:sz w:val="24"/>
          <w:szCs w:val="24"/>
        </w:rPr>
      </w:pPr>
    </w:p>
    <w:p w14:paraId="77DCB1B4" w14:textId="77777777" w:rsidR="003771D3" w:rsidRDefault="003771D3">
      <w:pPr>
        <w:rPr>
          <w:sz w:val="24"/>
          <w:szCs w:val="24"/>
        </w:rPr>
      </w:pPr>
    </w:p>
    <w:p w14:paraId="01C104E7" w14:textId="77777777" w:rsidR="003771D3" w:rsidRDefault="003771D3">
      <w:pPr>
        <w:rPr>
          <w:sz w:val="24"/>
          <w:szCs w:val="24"/>
        </w:rPr>
      </w:pPr>
    </w:p>
    <w:p w14:paraId="5AAAC9B4" w14:textId="77777777" w:rsidR="003771D3" w:rsidRDefault="003771D3">
      <w:pPr>
        <w:rPr>
          <w:sz w:val="24"/>
          <w:szCs w:val="24"/>
        </w:rPr>
      </w:pPr>
    </w:p>
    <w:p w14:paraId="23CE6DE5" w14:textId="77777777" w:rsidR="003771D3" w:rsidRDefault="003771D3">
      <w:pPr>
        <w:rPr>
          <w:sz w:val="24"/>
          <w:szCs w:val="24"/>
        </w:rPr>
      </w:pPr>
    </w:p>
    <w:p w14:paraId="4EF49D0C" w14:textId="77777777" w:rsidR="003771D3" w:rsidRDefault="003771D3">
      <w:pPr>
        <w:rPr>
          <w:sz w:val="24"/>
          <w:szCs w:val="24"/>
        </w:rPr>
      </w:pPr>
    </w:p>
    <w:p w14:paraId="56A0F693" w14:textId="6F7C7050" w:rsidR="003771D3" w:rsidRDefault="003771D3">
      <w:pPr>
        <w:rPr>
          <w:sz w:val="24"/>
          <w:szCs w:val="24"/>
        </w:rPr>
      </w:pPr>
      <w:r>
        <w:rPr>
          <w:sz w:val="24"/>
          <w:szCs w:val="24"/>
        </w:rPr>
        <w:t xml:space="preserve">Aldona </w:t>
      </w:r>
      <w:proofErr w:type="spellStart"/>
      <w:r>
        <w:rPr>
          <w:sz w:val="24"/>
          <w:szCs w:val="24"/>
        </w:rPr>
        <w:t>Čiegytė</w:t>
      </w:r>
      <w:proofErr w:type="spellEnd"/>
    </w:p>
    <w:p w14:paraId="6CCC2AF2" w14:textId="3FEA7448" w:rsidR="001F7E9E" w:rsidRDefault="003771D3" w:rsidP="003771D3">
      <w:pPr>
        <w:rPr>
          <w:sz w:val="24"/>
          <w:szCs w:val="24"/>
        </w:rPr>
      </w:pPr>
      <w:r>
        <w:rPr>
          <w:sz w:val="24"/>
          <w:szCs w:val="24"/>
        </w:rPr>
        <w:t>2026-04-10</w:t>
      </w:r>
    </w:p>
    <w:p w14:paraId="2717F122" w14:textId="77777777"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14:paraId="0D66F910" w14:textId="77777777" w:rsidR="000A2A8D" w:rsidRDefault="000A2A8D" w:rsidP="000A2A8D">
      <w:pPr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EKONOMIKOS IR TURTO VALDYMO SKYRIUS</w:t>
      </w:r>
    </w:p>
    <w:p w14:paraId="3F7D8288" w14:textId="77777777" w:rsidR="003D2DC8" w:rsidRDefault="003D2DC8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</w:p>
    <w:p w14:paraId="48A1D214" w14:textId="77777777"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0305322B" w14:textId="77777777" w:rsidR="00575CA2" w:rsidRPr="00575CA2" w:rsidRDefault="00575CA2" w:rsidP="00575CA2">
      <w:pPr>
        <w:rPr>
          <w:sz w:val="24"/>
          <w:szCs w:val="24"/>
        </w:rPr>
      </w:pPr>
    </w:p>
    <w:p w14:paraId="79625A7C" w14:textId="77777777" w:rsidR="00575CA2" w:rsidRPr="0075163C" w:rsidRDefault="00575CA2" w:rsidP="00575CA2">
      <w:pPr>
        <w:rPr>
          <w:sz w:val="24"/>
          <w:szCs w:val="24"/>
        </w:rPr>
      </w:pPr>
    </w:p>
    <w:p w14:paraId="4D363019" w14:textId="445A62C2" w:rsidR="00AD4A12" w:rsidRPr="00AD4A12" w:rsidRDefault="000F645F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 xml:space="preserve">DĖL VIEŠOSIOS ĮSTAIGOS </w:t>
      </w:r>
      <w:r w:rsidR="000A2A8D">
        <w:rPr>
          <w:b/>
          <w:sz w:val="24"/>
          <w:szCs w:val="24"/>
          <w:lang w:eastAsia="ru-RU"/>
        </w:rPr>
        <w:t>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D70C6E">
        <w:rPr>
          <w:b/>
          <w:sz w:val="24"/>
          <w:szCs w:val="24"/>
          <w:lang w:eastAsia="ru-RU"/>
        </w:rPr>
        <w:t>5</w:t>
      </w:r>
      <w:r w:rsidR="00AD4A12" w:rsidRPr="006D53C1">
        <w:rPr>
          <w:b/>
          <w:sz w:val="24"/>
          <w:szCs w:val="24"/>
          <w:lang w:eastAsia="ru-RU"/>
        </w:rPr>
        <w:t xml:space="preserve"> M</w:t>
      </w:r>
      <w:r w:rsidR="003771D3">
        <w:rPr>
          <w:b/>
          <w:sz w:val="24"/>
          <w:szCs w:val="24"/>
          <w:lang w:eastAsia="ru-RU"/>
        </w:rPr>
        <w:t>ETŲ</w:t>
      </w:r>
      <w:r w:rsidR="00AD4A12" w:rsidRPr="006D53C1">
        <w:rPr>
          <w:b/>
          <w:sz w:val="24"/>
          <w:szCs w:val="24"/>
          <w:lang w:eastAsia="ru-RU"/>
        </w:rPr>
        <w:t xml:space="preserve"> </w:t>
      </w:r>
      <w:r w:rsidR="004A5604">
        <w:rPr>
          <w:b/>
          <w:sz w:val="24"/>
          <w:szCs w:val="24"/>
          <w:lang w:eastAsia="ru-RU"/>
        </w:rPr>
        <w:t xml:space="preserve">METINIŲ </w:t>
      </w:r>
      <w:r w:rsidR="00AD4A12" w:rsidRPr="006D53C1">
        <w:rPr>
          <w:b/>
          <w:sz w:val="24"/>
          <w:szCs w:val="24"/>
          <w:lang w:eastAsia="lt-LT"/>
        </w:rPr>
        <w:t>ATASKAITŲ RINKINI</w:t>
      </w:r>
      <w:r w:rsidR="001C3FAE">
        <w:rPr>
          <w:b/>
          <w:sz w:val="24"/>
          <w:szCs w:val="24"/>
          <w:lang w:eastAsia="lt-LT"/>
        </w:rPr>
        <w:t>O PATVIRTINIMO</w:t>
      </w:r>
      <w:r w:rsidR="00AD4A12" w:rsidRPr="00AD4A12">
        <w:rPr>
          <w:b/>
          <w:sz w:val="24"/>
          <w:szCs w:val="24"/>
        </w:rPr>
        <w:t>“ PROJEKTO</w:t>
      </w:r>
      <w:r w:rsidRPr="000F645F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14:paraId="32E012F6" w14:textId="77777777" w:rsidR="00AD4A12" w:rsidRPr="00AD4A12" w:rsidRDefault="00AD4A12" w:rsidP="00AD4A12">
      <w:pPr>
        <w:rPr>
          <w:b/>
          <w:sz w:val="24"/>
          <w:szCs w:val="24"/>
        </w:rPr>
      </w:pPr>
    </w:p>
    <w:p w14:paraId="59444613" w14:textId="2DC8DD17"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42CFB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742CFB">
        <w:rPr>
          <w:sz w:val="24"/>
          <w:szCs w:val="24"/>
        </w:rPr>
        <w:t>balandžio</w:t>
      </w:r>
      <w:r w:rsidR="004D7DBD">
        <w:rPr>
          <w:sz w:val="24"/>
          <w:szCs w:val="24"/>
        </w:rPr>
        <w:t xml:space="preserve"> </w:t>
      </w:r>
      <w:r w:rsidR="00742CFB">
        <w:rPr>
          <w:sz w:val="24"/>
          <w:szCs w:val="24"/>
        </w:rPr>
        <w:t>10</w:t>
      </w:r>
      <w:r w:rsidR="00AD4A12" w:rsidRPr="00AD4A12">
        <w:rPr>
          <w:sz w:val="24"/>
          <w:szCs w:val="24"/>
        </w:rPr>
        <w:t xml:space="preserve"> d.</w:t>
      </w:r>
    </w:p>
    <w:p w14:paraId="2B413785" w14:textId="77777777"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14:paraId="7FFBC360" w14:textId="77777777"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14:paraId="788346D0" w14:textId="3E50EE41"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14:paraId="5F408D07" w14:textId="2D2E0E29" w:rsidR="00232647" w:rsidRDefault="00232647" w:rsidP="000A2A8D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 w:rsidR="000A2A8D">
        <w:rPr>
          <w:sz w:val="24"/>
          <w:szCs w:val="24"/>
        </w:rPr>
        <w:t xml:space="preserve">Velžio komunalinio ūkio </w:t>
      </w:r>
      <w:r>
        <w:rPr>
          <w:sz w:val="24"/>
          <w:szCs w:val="24"/>
        </w:rPr>
        <w:t>202</w:t>
      </w:r>
      <w:r w:rsidR="00742CFB">
        <w:rPr>
          <w:sz w:val="24"/>
          <w:szCs w:val="24"/>
        </w:rPr>
        <w:t>5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</w:t>
      </w:r>
      <w:r w:rsidR="00CD5CE6">
        <w:rPr>
          <w:sz w:val="24"/>
          <w:szCs w:val="24"/>
        </w:rPr>
        <w:t>metinių</w:t>
      </w:r>
      <w:r w:rsidRPr="00986B8B">
        <w:rPr>
          <w:sz w:val="24"/>
          <w:szCs w:val="24"/>
        </w:rPr>
        <w:t xml:space="preserve"> ataskaitų </w:t>
      </w:r>
      <w:r>
        <w:rPr>
          <w:sz w:val="24"/>
          <w:szCs w:val="24"/>
        </w:rPr>
        <w:t>rinkinį.</w:t>
      </w:r>
    </w:p>
    <w:p w14:paraId="4A6F1BEF" w14:textId="2200FA8C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E52FF2" w:rsidRPr="00E52FF2">
        <w:rPr>
          <w:b/>
          <w:sz w:val="24"/>
          <w:szCs w:val="24"/>
        </w:rPr>
        <w:t xml:space="preserve"> </w:t>
      </w:r>
      <w:r w:rsidR="00E52FF2">
        <w:rPr>
          <w:b/>
          <w:sz w:val="24"/>
          <w:szCs w:val="24"/>
        </w:rPr>
        <w:t>ir laukiami rezultatai</w:t>
      </w:r>
    </w:p>
    <w:p w14:paraId="5A6EF33D" w14:textId="142BCEE9" w:rsidR="002E4022" w:rsidRPr="00AD4A12" w:rsidRDefault="006A70F4" w:rsidP="002E4022">
      <w:pPr>
        <w:ind w:firstLine="1276"/>
        <w:jc w:val="both"/>
        <w:rPr>
          <w:b/>
          <w:sz w:val="24"/>
          <w:szCs w:val="24"/>
        </w:rPr>
      </w:pPr>
      <w:r w:rsidRPr="006A70F4">
        <w:rPr>
          <w:sz w:val="24"/>
          <w:szCs w:val="24"/>
        </w:rPr>
        <w:t xml:space="preserve">Lietuvos Respublikos vietos savivaldos įstatymo 15 straipsnio 3 dalies </w:t>
      </w:r>
      <w:r>
        <w:rPr>
          <w:sz w:val="24"/>
          <w:szCs w:val="24"/>
        </w:rPr>
        <w:t>3</w:t>
      </w:r>
      <w:r w:rsidRPr="006A70F4">
        <w:rPr>
          <w:sz w:val="24"/>
          <w:szCs w:val="24"/>
        </w:rPr>
        <w:t xml:space="preserve"> punkte nustatyta, kad paprastoji savivaldybės kompetencija </w:t>
      </w:r>
      <w:r>
        <w:rPr>
          <w:sz w:val="24"/>
          <w:szCs w:val="24"/>
        </w:rPr>
        <w:t>yra</w:t>
      </w:r>
      <w:r w:rsidRPr="006A70F4">
        <w:rPr>
          <w:sz w:val="24"/>
          <w:szCs w:val="24"/>
        </w:rPr>
        <w:t xml:space="preserve"> viešųjų įstaigų (kurių savininkė yra savivaldybė) metinių ataskaitų rinkinių tvirtinimas.</w:t>
      </w:r>
      <w:r w:rsidR="00742CFB">
        <w:rPr>
          <w:sz w:val="24"/>
          <w:szCs w:val="24"/>
        </w:rPr>
        <w:t xml:space="preserve"> </w:t>
      </w:r>
      <w:r w:rsidR="00742CFB" w:rsidRPr="00AD4A12">
        <w:rPr>
          <w:sz w:val="24"/>
          <w:szCs w:val="24"/>
        </w:rPr>
        <w:t>Vadovaujantis Lietuvos Respu</w:t>
      </w:r>
      <w:r w:rsidR="00742CFB">
        <w:rPr>
          <w:sz w:val="24"/>
          <w:szCs w:val="24"/>
        </w:rPr>
        <w:t>blikos viešųjų įstaigų įstatymo 12 straipsnio 1 dalies 6 punktu</w:t>
      </w:r>
      <w:r w:rsidR="00742CFB" w:rsidRPr="00AD4A12">
        <w:rPr>
          <w:sz w:val="24"/>
          <w:szCs w:val="24"/>
        </w:rPr>
        <w:t xml:space="preserve"> kasmet per keturis mėnesius nuo viešosios įstaigos finansinių metų pabaigos turi įvykti eilinis visuotinis dalininkų susirinkimas. </w:t>
      </w:r>
      <w:r w:rsidR="002E4022" w:rsidRPr="00AD4A12">
        <w:rPr>
          <w:sz w:val="24"/>
          <w:szCs w:val="24"/>
        </w:rPr>
        <w:t xml:space="preserve">Viešosios įstaigos vadovas eiliniam visuotiniam dalininkų susirinkimui privalo pateikti </w:t>
      </w:r>
      <w:r w:rsidR="002E4022">
        <w:rPr>
          <w:sz w:val="24"/>
          <w:szCs w:val="24"/>
        </w:rPr>
        <w:t xml:space="preserve">viešosios įstaigos </w:t>
      </w:r>
      <w:r w:rsidR="002E4022" w:rsidRPr="00986B8B">
        <w:rPr>
          <w:sz w:val="24"/>
          <w:szCs w:val="24"/>
        </w:rPr>
        <w:t>metinių finansinių ataskaitų rinkinį ir veiklos ataskaitą</w:t>
      </w:r>
      <w:r w:rsidR="002E4022">
        <w:rPr>
          <w:sz w:val="24"/>
          <w:szCs w:val="24"/>
        </w:rPr>
        <w:t>.</w:t>
      </w:r>
    </w:p>
    <w:p w14:paraId="3218F61F" w14:textId="6FAD85BA" w:rsidR="00742CFB" w:rsidRPr="00AD4A12" w:rsidRDefault="00742CFB" w:rsidP="00742CFB">
      <w:pPr>
        <w:ind w:firstLine="127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Vadovaujantis </w:t>
      </w:r>
      <w:r>
        <w:rPr>
          <w:sz w:val="24"/>
          <w:szCs w:val="24"/>
          <w:lang w:eastAsia="ru-RU"/>
        </w:rPr>
        <w:t xml:space="preserve">Lietuvos Respublikos viešojo sektoriaus atskaitomybės įstatymo </w:t>
      </w:r>
      <w:r w:rsidR="004A5604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17 straipsnio 10 dalimi</w:t>
      </w:r>
      <w:r>
        <w:t xml:space="preserve">, </w:t>
      </w:r>
      <w:r>
        <w:rPr>
          <w:sz w:val="24"/>
          <w:szCs w:val="24"/>
        </w:rPr>
        <w:t>S</w:t>
      </w:r>
      <w:r w:rsidRPr="00E0384F">
        <w:rPr>
          <w:sz w:val="24"/>
          <w:szCs w:val="24"/>
        </w:rPr>
        <w:t xml:space="preserve">avivaldybės viešojo sektoriaus subjektai savo metinių ataskaitų rinkinius kartu su auditoriaus išvadomis teikia </w:t>
      </w:r>
      <w:r>
        <w:rPr>
          <w:sz w:val="24"/>
          <w:szCs w:val="24"/>
        </w:rPr>
        <w:t>S</w:t>
      </w:r>
      <w:r w:rsidRPr="00E0384F">
        <w:rPr>
          <w:sz w:val="24"/>
          <w:szCs w:val="24"/>
        </w:rPr>
        <w:t xml:space="preserve">avivaldybės tarybai </w:t>
      </w:r>
      <w:r>
        <w:rPr>
          <w:sz w:val="24"/>
          <w:szCs w:val="24"/>
        </w:rPr>
        <w:t>j</w:t>
      </w:r>
      <w:r w:rsidRPr="00E0384F">
        <w:rPr>
          <w:sz w:val="24"/>
          <w:szCs w:val="24"/>
        </w:rPr>
        <w:t>os nustatyta tvarka</w:t>
      </w:r>
      <w:r>
        <w:t>.</w:t>
      </w:r>
    </w:p>
    <w:p w14:paraId="7EF95D4E" w14:textId="6AF97063" w:rsidR="003D2DC8" w:rsidRPr="006A70F4" w:rsidRDefault="003D2DC8" w:rsidP="003D2DC8">
      <w:pPr>
        <w:ind w:firstLine="1276"/>
        <w:jc w:val="both"/>
        <w:rPr>
          <w:sz w:val="24"/>
          <w:szCs w:val="24"/>
        </w:rPr>
      </w:pPr>
      <w:r w:rsidRPr="006A70F4">
        <w:rPr>
          <w:sz w:val="24"/>
          <w:szCs w:val="24"/>
        </w:rPr>
        <w:t>Laukiami teigiami rezultatai – p</w:t>
      </w:r>
      <w:r w:rsidRPr="00AD4A12">
        <w:rPr>
          <w:sz w:val="24"/>
          <w:szCs w:val="24"/>
        </w:rPr>
        <w:t xml:space="preserve">atvirtinus VšĮ </w:t>
      </w:r>
      <w:r>
        <w:rPr>
          <w:sz w:val="24"/>
          <w:szCs w:val="24"/>
        </w:rPr>
        <w:t>Velžio komunalinio ūkio 202</w:t>
      </w:r>
      <w:r w:rsidR="00D70C6E">
        <w:rPr>
          <w:sz w:val="24"/>
          <w:szCs w:val="24"/>
        </w:rPr>
        <w:t>5</w:t>
      </w:r>
      <w:r w:rsidRPr="00AD4A12"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 </w:t>
      </w:r>
      <w:r w:rsidR="00CD5CE6">
        <w:rPr>
          <w:sz w:val="24"/>
          <w:szCs w:val="24"/>
        </w:rPr>
        <w:t xml:space="preserve">metinių </w:t>
      </w:r>
      <w:r w:rsidRPr="00986B8B">
        <w:rPr>
          <w:sz w:val="24"/>
          <w:szCs w:val="24"/>
        </w:rPr>
        <w:t>ataskaitų rinkinį</w:t>
      </w:r>
      <w:r w:rsidRPr="00AD4A12">
        <w:rPr>
          <w:sz w:val="24"/>
          <w:szCs w:val="24"/>
        </w:rPr>
        <w:t xml:space="preserve">, </w:t>
      </w:r>
      <w:r w:rsidR="004A5604">
        <w:rPr>
          <w:sz w:val="24"/>
          <w:szCs w:val="24"/>
        </w:rPr>
        <w:t>bus įgyvendinti teisės aktų reikalavimai</w:t>
      </w:r>
      <w:r>
        <w:rPr>
          <w:sz w:val="24"/>
          <w:szCs w:val="24"/>
        </w:rPr>
        <w:t xml:space="preserve">. </w:t>
      </w:r>
    </w:p>
    <w:p w14:paraId="3706A8BC" w14:textId="5BF44377" w:rsidR="00AD4A12" w:rsidRPr="00AD4A12" w:rsidRDefault="00E52FF2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232647">
        <w:rPr>
          <w:b/>
          <w:sz w:val="24"/>
          <w:szCs w:val="24"/>
        </w:rPr>
        <w:t>. Lėšų poreikis ir šaltiniai</w:t>
      </w:r>
    </w:p>
    <w:p w14:paraId="1583F51D" w14:textId="17EA38C2" w:rsidR="00AD4A12" w:rsidRPr="00986B8B" w:rsidRDefault="00EC71B8" w:rsidP="00986B8B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025F1196" w14:textId="46EB75C2" w:rsidR="00AD4A12" w:rsidRPr="00AD4A12" w:rsidRDefault="00E52FF2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32647">
        <w:rPr>
          <w:b/>
          <w:sz w:val="24"/>
          <w:szCs w:val="24"/>
        </w:rPr>
        <w:t>. Kiti reikalingi pagrindimai, skaičiavimai ir paaiškinimai</w:t>
      </w:r>
    </w:p>
    <w:p w14:paraId="143255E0" w14:textId="5089F5F7"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</w:p>
    <w:p w14:paraId="6A15368F" w14:textId="77777777" w:rsidR="00575CA2" w:rsidRDefault="00575CA2" w:rsidP="00575CA2">
      <w:pPr>
        <w:jc w:val="both"/>
        <w:rPr>
          <w:sz w:val="24"/>
          <w:szCs w:val="24"/>
        </w:rPr>
      </w:pPr>
    </w:p>
    <w:p w14:paraId="6677B04E" w14:textId="77777777" w:rsidR="000A2A8D" w:rsidRPr="00AD4A12" w:rsidRDefault="000A2A8D" w:rsidP="00575CA2">
      <w:pPr>
        <w:jc w:val="both"/>
        <w:rPr>
          <w:sz w:val="24"/>
          <w:szCs w:val="24"/>
        </w:rPr>
      </w:pPr>
    </w:p>
    <w:p w14:paraId="4ADB0808" w14:textId="74F2E7A2" w:rsidR="00575CA2" w:rsidRDefault="000A2A8D" w:rsidP="00575C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                 </w:t>
      </w:r>
      <w:r w:rsidR="00EC71B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Aldona </w:t>
      </w:r>
      <w:proofErr w:type="spellStart"/>
      <w:r>
        <w:rPr>
          <w:sz w:val="24"/>
          <w:szCs w:val="24"/>
        </w:rPr>
        <w:t>Čiegytė</w:t>
      </w:r>
      <w:proofErr w:type="spellEnd"/>
    </w:p>
    <w:p w14:paraId="60E21293" w14:textId="77777777" w:rsidR="00742CFB" w:rsidRDefault="00742CFB" w:rsidP="00575CA2">
      <w:pPr>
        <w:jc w:val="both"/>
        <w:rPr>
          <w:sz w:val="24"/>
          <w:szCs w:val="24"/>
        </w:rPr>
      </w:pPr>
    </w:p>
    <w:sectPr w:rsidR="00742CFB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30933165">
    <w:abstractNumId w:val="0"/>
  </w:num>
  <w:num w:numId="2" w16cid:durableId="12203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439AB"/>
    <w:rsid w:val="000A2A8D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2E4022"/>
    <w:rsid w:val="00304731"/>
    <w:rsid w:val="00341313"/>
    <w:rsid w:val="00341A0C"/>
    <w:rsid w:val="003771D3"/>
    <w:rsid w:val="003D2DC8"/>
    <w:rsid w:val="0042398B"/>
    <w:rsid w:val="00447221"/>
    <w:rsid w:val="0045730E"/>
    <w:rsid w:val="004640BE"/>
    <w:rsid w:val="004A1799"/>
    <w:rsid w:val="004A5604"/>
    <w:rsid w:val="004D7DBD"/>
    <w:rsid w:val="0053261D"/>
    <w:rsid w:val="005720FC"/>
    <w:rsid w:val="00575CA2"/>
    <w:rsid w:val="005A589C"/>
    <w:rsid w:val="005C29C3"/>
    <w:rsid w:val="00694851"/>
    <w:rsid w:val="00695572"/>
    <w:rsid w:val="006A70F4"/>
    <w:rsid w:val="00742CFB"/>
    <w:rsid w:val="0075163C"/>
    <w:rsid w:val="007A4515"/>
    <w:rsid w:val="007C69DB"/>
    <w:rsid w:val="007F6B24"/>
    <w:rsid w:val="0086715A"/>
    <w:rsid w:val="00897E38"/>
    <w:rsid w:val="008A67E6"/>
    <w:rsid w:val="008E15FA"/>
    <w:rsid w:val="00903C46"/>
    <w:rsid w:val="00944C2E"/>
    <w:rsid w:val="009709B0"/>
    <w:rsid w:val="00986B8B"/>
    <w:rsid w:val="009C3101"/>
    <w:rsid w:val="00A1629E"/>
    <w:rsid w:val="00A640C2"/>
    <w:rsid w:val="00A82CF5"/>
    <w:rsid w:val="00AA392B"/>
    <w:rsid w:val="00AD4A12"/>
    <w:rsid w:val="00AE649D"/>
    <w:rsid w:val="00AF0001"/>
    <w:rsid w:val="00B04CE5"/>
    <w:rsid w:val="00B35401"/>
    <w:rsid w:val="00B55068"/>
    <w:rsid w:val="00B82ADD"/>
    <w:rsid w:val="00B93D6D"/>
    <w:rsid w:val="00B9551A"/>
    <w:rsid w:val="00BB4BA4"/>
    <w:rsid w:val="00BC5F98"/>
    <w:rsid w:val="00BF62BD"/>
    <w:rsid w:val="00C047BD"/>
    <w:rsid w:val="00C21290"/>
    <w:rsid w:val="00C22F73"/>
    <w:rsid w:val="00C24CE1"/>
    <w:rsid w:val="00C7010A"/>
    <w:rsid w:val="00CD5CE6"/>
    <w:rsid w:val="00D511D4"/>
    <w:rsid w:val="00D70C6E"/>
    <w:rsid w:val="00DA01AA"/>
    <w:rsid w:val="00DC4795"/>
    <w:rsid w:val="00DC5A7C"/>
    <w:rsid w:val="00DF3520"/>
    <w:rsid w:val="00E52FF2"/>
    <w:rsid w:val="00EC71B8"/>
    <w:rsid w:val="00F030CB"/>
    <w:rsid w:val="00F7139F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6248-124B-47D5-B39E-40524B0C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Ruta Vaitkuniene</cp:lastModifiedBy>
  <cp:revision>2</cp:revision>
  <cp:lastPrinted>2026-04-10T12:07:00Z</cp:lastPrinted>
  <dcterms:created xsi:type="dcterms:W3CDTF">2026-04-29T08:25:00Z</dcterms:created>
  <dcterms:modified xsi:type="dcterms:W3CDTF">2026-04-29T08:25:00Z</dcterms:modified>
</cp:coreProperties>
</file>