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2F6FE" w14:textId="77777777" w:rsidR="00056C8F" w:rsidRDefault="00056C8F" w:rsidP="00C46054">
      <w:pPr>
        <w:pStyle w:val="centrboldm"/>
        <w:spacing w:before="0" w:beforeAutospacing="0" w:after="0" w:afterAutospacing="0"/>
        <w:ind w:right="-539"/>
        <w:jc w:val="center"/>
        <w:rPr>
          <w:b/>
          <w:sz w:val="28"/>
          <w:szCs w:val="28"/>
        </w:rPr>
      </w:pPr>
    </w:p>
    <w:p w14:paraId="6E2A1C94" w14:textId="77777777"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r w:rsidRPr="00AA3B34">
        <w:rPr>
          <w:b/>
          <w:sz w:val="28"/>
          <w:szCs w:val="28"/>
        </w:rPr>
        <w:t xml:space="preserve"> MINISTERIJOS</w:t>
      </w:r>
    </w:p>
    <w:p w14:paraId="60973D58" w14:textId="77777777" w:rsidR="00786E4F" w:rsidRDefault="00786E4F" w:rsidP="00786E4F">
      <w:pPr>
        <w:pStyle w:val="centrboldm"/>
        <w:spacing w:before="0" w:beforeAutospacing="0" w:after="0" w:afterAutospacing="0"/>
        <w:ind w:right="-540"/>
        <w:jc w:val="center"/>
        <w:rPr>
          <w:lang w:val="lt-LT"/>
        </w:rPr>
      </w:pPr>
    </w:p>
    <w:p w14:paraId="2519423F" w14:textId="77777777" w:rsidR="00786E4F" w:rsidRDefault="00786E4F" w:rsidP="00786E4F">
      <w:pPr>
        <w:pStyle w:val="centrboldm"/>
        <w:spacing w:before="0" w:beforeAutospacing="0" w:after="0" w:afterAutospacing="0"/>
        <w:ind w:right="-540"/>
        <w:jc w:val="center"/>
        <w:rPr>
          <w:lang w:val="lt-L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14:paraId="7B627B69" w14:textId="77777777" w:rsidTr="00FD2A99">
        <w:tc>
          <w:tcPr>
            <w:tcW w:w="5495" w:type="dxa"/>
          </w:tcPr>
          <w:p w14:paraId="550F263B"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413A79E1" w14:textId="77777777" w:rsidR="00786E4F" w:rsidRPr="0027300C" w:rsidRDefault="00786E4F" w:rsidP="0027300C">
            <w:pPr>
              <w:rPr>
                <w:szCs w:val="24"/>
                <w:lang w:val="lt-LT"/>
              </w:rPr>
            </w:pPr>
            <w:r>
              <w:rPr>
                <w:lang w:val="lt-LT"/>
              </w:rPr>
              <w:t>TVIRTINU</w:t>
            </w:r>
            <w:r w:rsidR="0027300C">
              <w:rPr>
                <w:rStyle w:val="EndnoteReference"/>
                <w:i/>
              </w:rPr>
              <w:endnoteReference w:customMarkFollows="1" w:id="1"/>
              <w:t>*</w:t>
            </w:r>
            <w:r w:rsidR="0027300C">
              <w:rPr>
                <w:szCs w:val="24"/>
                <w:lang w:val="lt-LT"/>
              </w:rPr>
              <w:t xml:space="preserve"> </w:t>
            </w:r>
          </w:p>
        </w:tc>
      </w:tr>
      <w:tr w:rsidR="00935EAF" w14:paraId="28D1AE27" w14:textId="77777777" w:rsidTr="00FD2A99">
        <w:tc>
          <w:tcPr>
            <w:tcW w:w="5495" w:type="dxa"/>
          </w:tcPr>
          <w:p w14:paraId="0C2560B6" w14:textId="77777777" w:rsidR="00935EAF" w:rsidRDefault="00935EAF" w:rsidP="00F81E17">
            <w:pPr>
              <w:pStyle w:val="centrboldm"/>
              <w:spacing w:before="0" w:beforeAutospacing="0" w:after="0" w:afterAutospacing="0"/>
              <w:ind w:right="-540"/>
              <w:jc w:val="center"/>
              <w:rPr>
                <w:lang w:val="lt-LT"/>
              </w:rPr>
            </w:pPr>
          </w:p>
        </w:tc>
        <w:tc>
          <w:tcPr>
            <w:tcW w:w="4252" w:type="dxa"/>
          </w:tcPr>
          <w:p w14:paraId="10FBD972" w14:textId="77777777" w:rsidR="00935EAF" w:rsidRDefault="00935EAF" w:rsidP="00F81E17">
            <w:pPr>
              <w:pStyle w:val="centrboldm"/>
              <w:spacing w:before="0" w:beforeAutospacing="0" w:after="0" w:afterAutospacing="0"/>
              <w:rPr>
                <w:lang w:val="lt-LT"/>
              </w:rPr>
            </w:pPr>
          </w:p>
        </w:tc>
      </w:tr>
      <w:tr w:rsidR="00786E4F" w14:paraId="043B6D0F" w14:textId="77777777" w:rsidTr="00FD2A99">
        <w:tc>
          <w:tcPr>
            <w:tcW w:w="5495" w:type="dxa"/>
          </w:tcPr>
          <w:p w14:paraId="0F12C971"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5EC69B29" w14:textId="77777777" w:rsidR="00786E4F" w:rsidRPr="00441C0E" w:rsidRDefault="00786E4F" w:rsidP="00F81E17">
            <w:pPr>
              <w:pStyle w:val="centrboldm"/>
              <w:spacing w:before="0" w:beforeAutospacing="0" w:after="0" w:afterAutospacing="0"/>
              <w:rPr>
                <w:lang w:val="lt-LT"/>
              </w:rPr>
            </w:pPr>
          </w:p>
        </w:tc>
      </w:tr>
    </w:tbl>
    <w:p w14:paraId="76D380E8" w14:textId="77777777" w:rsidR="00786E4F" w:rsidRDefault="00786E4F" w:rsidP="00786E4F">
      <w:pPr>
        <w:pStyle w:val="centrboldm"/>
        <w:spacing w:before="0" w:beforeAutospacing="0" w:after="0" w:afterAutospacing="0"/>
        <w:ind w:right="-540"/>
        <w:jc w:val="center"/>
        <w:rPr>
          <w:lang w:val="lt-LT"/>
        </w:rPr>
      </w:pPr>
    </w:p>
    <w:p w14:paraId="2B0547C8" w14:textId="77777777" w:rsidR="00786E4F" w:rsidRDefault="00786E4F" w:rsidP="00FF6E45">
      <w:pPr>
        <w:pStyle w:val="centrboldm"/>
        <w:spacing w:before="0" w:beforeAutospacing="0" w:after="0" w:afterAutospacing="0"/>
        <w:ind w:right="-539"/>
        <w:jc w:val="center"/>
        <w:rPr>
          <w:b/>
        </w:rPr>
      </w:pPr>
    </w:p>
    <w:p w14:paraId="049F951B" w14:textId="77777777"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EndnoteReference"/>
          <w:b/>
        </w:rPr>
        <w:endnoteReference w:customMarkFollows="1" w:id="2"/>
        <w:t>**</w:t>
      </w:r>
    </w:p>
    <w:p w14:paraId="7927F14A" w14:textId="77777777" w:rsidR="00FF6E45" w:rsidRPr="00FF6E45" w:rsidRDefault="00FF6E45" w:rsidP="00FF6E45">
      <w:pPr>
        <w:pStyle w:val="centrboldm"/>
        <w:spacing w:before="0" w:beforeAutospacing="0" w:after="0" w:afterAutospacing="0"/>
        <w:ind w:right="-539"/>
        <w:jc w:val="center"/>
        <w:rPr>
          <w:b/>
          <w:lang w:val="lt-LT"/>
        </w:rPr>
      </w:pPr>
    </w:p>
    <w:p w14:paraId="0C60A4D6" w14:textId="77777777" w:rsidR="006C7274" w:rsidRDefault="006C7274" w:rsidP="00815986">
      <w:pPr>
        <w:pStyle w:val="centrboldm"/>
        <w:spacing w:before="0" w:beforeAutospacing="0" w:after="0" w:afterAutospacing="0"/>
        <w:rPr>
          <w:lang w:val="lt-LT"/>
        </w:rPr>
      </w:pPr>
    </w:p>
    <w:tbl>
      <w:tblPr>
        <w:tblStyle w:val="TableGrid"/>
        <w:tblW w:w="0" w:type="auto"/>
        <w:tblLook w:val="04A0" w:firstRow="1" w:lastRow="0" w:firstColumn="1" w:lastColumn="0" w:noHBand="0" w:noVBand="1"/>
      </w:tblPr>
      <w:tblGrid>
        <w:gridCol w:w="2405"/>
        <w:gridCol w:w="7223"/>
      </w:tblGrid>
      <w:tr w:rsidR="00815986" w14:paraId="42E779CE" w14:textId="77777777" w:rsidTr="007F0716">
        <w:tc>
          <w:tcPr>
            <w:tcW w:w="2405" w:type="dxa"/>
          </w:tcPr>
          <w:p w14:paraId="72A07071" w14:textId="77777777"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7223" w:type="dxa"/>
          </w:tcPr>
          <w:p w14:paraId="69A52BF2" w14:textId="2B4796A7" w:rsidR="00137BCE" w:rsidRPr="00137BCE" w:rsidRDefault="00570AB0" w:rsidP="00A22234">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A22234">
              <w:rPr>
                <w:lang w:val="lt-LT"/>
              </w:rPr>
              <w:t xml:space="preserve"> (toliau – Projektas)</w:t>
            </w:r>
            <w:r w:rsidR="00262DA5">
              <w:rPr>
                <w:lang w:val="lt-LT"/>
              </w:rPr>
              <w:t>.</w:t>
            </w:r>
            <w:r w:rsidR="00A22234">
              <w:rPr>
                <w:lang w:val="lt-LT"/>
              </w:rPr>
              <w:t xml:space="preserve"> </w:t>
            </w:r>
            <w:r w:rsidR="00137BCE"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Content>
                <w:r>
                  <w:t>ZSFP-200746</w:t>
                </w:r>
              </w:sdtContent>
            </w:sdt>
            <w:r w:rsidR="003C1674">
              <w:rPr>
                <w:lang w:val="lt-LT"/>
              </w:rPr>
              <w:t xml:space="preserve"> </w:t>
            </w:r>
            <w:r w:rsidR="00137BCE" w:rsidRPr="00137BCE">
              <w:rPr>
                <w:lang w:val="lt-LT"/>
              </w:rPr>
              <w:t>byloje.</w:t>
            </w:r>
          </w:p>
          <w:p w14:paraId="0093D88E" w14:textId="77777777" w:rsidR="00262DA5" w:rsidRPr="009F3B28" w:rsidRDefault="00262DA5" w:rsidP="00815986">
            <w:pPr>
              <w:pStyle w:val="centrboldm"/>
              <w:spacing w:before="0" w:beforeAutospacing="0" w:after="0" w:afterAutospacing="0"/>
              <w:rPr>
                <w:lang w:val="lt-LT"/>
              </w:rPr>
            </w:pPr>
          </w:p>
        </w:tc>
      </w:tr>
      <w:tr w:rsidR="00815986" w14:paraId="3752F960" w14:textId="77777777" w:rsidTr="007F0716">
        <w:tc>
          <w:tcPr>
            <w:tcW w:w="2405" w:type="dxa"/>
          </w:tcPr>
          <w:p w14:paraId="4538B2D9" w14:textId="77777777"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7223" w:type="dxa"/>
          </w:tcPr>
          <w:p w14:paraId="2B31FA10" w14:textId="77777777" w:rsidR="00815986" w:rsidRPr="009F3B28" w:rsidRDefault="00000000"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Content>
                <w:r>
                  <w:t>Panevėžio rajono savivaldybė (188774594)</w:t>
                </w:r>
              </w:sdtContent>
            </w:sdt>
          </w:p>
        </w:tc>
      </w:tr>
      <w:tr w:rsidR="00815986" w14:paraId="04A68A2B" w14:textId="77777777" w:rsidTr="007F0716">
        <w:tc>
          <w:tcPr>
            <w:tcW w:w="2405" w:type="dxa"/>
          </w:tcPr>
          <w:p w14:paraId="0535AF3F" w14:textId="77777777"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7223" w:type="dxa"/>
          </w:tcPr>
          <w:p w14:paraId="7790AF6B" w14:textId="77777777" w:rsidR="00815986" w:rsidRPr="009F3B28" w:rsidRDefault="00000000"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Content>
                <w:r>
                  <w:t>DARIUS RANKELĖ; dokumento įrodančio žemės valdos projekto rengėjo teisę rengti žemės valdos projektus 2R-FP-602</w:t>
                </w:r>
              </w:sdtContent>
            </w:sdt>
          </w:p>
        </w:tc>
      </w:tr>
      <w:tr w:rsidR="00815986" w14:paraId="0AC73F83" w14:textId="77777777" w:rsidTr="007F0716">
        <w:tc>
          <w:tcPr>
            <w:tcW w:w="2405" w:type="dxa"/>
          </w:tcPr>
          <w:p w14:paraId="040F557D" w14:textId="77777777"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7223" w:type="dxa"/>
          </w:tcPr>
          <w:p w14:paraId="5B4F42EC" w14:textId="77777777" w:rsidR="00815986" w:rsidRPr="009F3B28" w:rsidRDefault="00815986" w:rsidP="00A35E3A">
            <w:pPr>
              <w:jc w:val="both"/>
              <w:rPr>
                <w:lang w:val="lt-LT"/>
              </w:rPr>
            </w:pPr>
          </w:p>
        </w:tc>
      </w:tr>
      <w:tr w:rsidR="00815986" w14:paraId="5067512F" w14:textId="77777777" w:rsidTr="007F0716">
        <w:tc>
          <w:tcPr>
            <w:tcW w:w="2405" w:type="dxa"/>
          </w:tcPr>
          <w:p w14:paraId="18DC4E06" w14:textId="77777777"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7223" w:type="dxa"/>
          </w:tcPr>
          <w:p w14:paraId="529B6B3F" w14:textId="77777777" w:rsidR="002C3F78" w:rsidRDefault="00A22234" w:rsidP="00075CD4">
            <w:pPr>
              <w:pStyle w:val="centrboldm"/>
              <w:spacing w:before="0" w:beforeAutospacing="0" w:after="0" w:afterAutospacing="0"/>
              <w:jc w:val="both"/>
              <w:rPr>
                <w:lang w:val="lt-LT"/>
              </w:rPr>
            </w:pPr>
            <w:r w:rsidRPr="00A22234">
              <w:rPr>
                <w:lang w:val="lt-LT"/>
              </w:rPr>
              <w:t>Projekto planavimo proceso procedūros ir Projekto sprendiniai atitinka Lietuvos Respublikos žemės įstatymo ir kitų teisės aktų reikalavimus. Nustatyti mažareikšmiai trūkumai:</w:t>
            </w:r>
            <w:r w:rsidR="00A35E3A">
              <w:rPr>
                <w:lang w:val="lt-LT"/>
              </w:rPr>
              <w:t xml:space="preserve"> </w:t>
            </w:r>
          </w:p>
          <w:p w14:paraId="6F39616D" w14:textId="68CF119A" w:rsidR="00FF4CB5" w:rsidRDefault="002C3F78" w:rsidP="00075CD4">
            <w:pPr>
              <w:pStyle w:val="centrboldm"/>
              <w:spacing w:before="0" w:beforeAutospacing="0" w:after="0" w:afterAutospacing="0"/>
              <w:jc w:val="both"/>
              <w:rPr>
                <w:lang w:val="lt-LT"/>
              </w:rPr>
            </w:pPr>
            <w:r>
              <w:rPr>
                <w:lang w:val="lt-LT"/>
              </w:rPr>
              <w:t xml:space="preserve">1. </w:t>
            </w:r>
            <w:r w:rsidR="00A22234" w:rsidRPr="00A22234">
              <w:rPr>
                <w:lang w:val="lt-LT"/>
              </w:rPr>
              <w:t xml:space="preserve">Projekte pertvarkomi </w:t>
            </w:r>
            <w:r w:rsidR="00FF4CB5">
              <w:rPr>
                <w:lang w:val="lt-LT"/>
              </w:rPr>
              <w:t>trys</w:t>
            </w:r>
            <w:r w:rsidR="00A22234" w:rsidRPr="00A22234">
              <w:rPr>
                <w:lang w:val="lt-LT"/>
              </w:rPr>
              <w:t xml:space="preserve"> žemės sklypai (kadastro Nr. </w:t>
            </w:r>
            <w:r w:rsidR="00FF4CB5" w:rsidRPr="00FF4CB5">
              <w:rPr>
                <w:lang w:val="lt-LT"/>
              </w:rPr>
              <w:t>6604/0016:208</w:t>
            </w:r>
            <w:r w:rsidR="00A22234" w:rsidRPr="00A22234">
              <w:rPr>
                <w:lang w:val="lt-LT"/>
              </w:rPr>
              <w:t xml:space="preserve">, Nr. </w:t>
            </w:r>
            <w:r w:rsidR="00FF4CB5" w:rsidRPr="00FF4CB5">
              <w:rPr>
                <w:lang w:val="lt-LT"/>
              </w:rPr>
              <w:t>6604/0016:20</w:t>
            </w:r>
            <w:r w:rsidR="00FF4CB5">
              <w:rPr>
                <w:lang w:val="lt-LT"/>
              </w:rPr>
              <w:t>9</w:t>
            </w:r>
            <w:r w:rsidR="00A22234" w:rsidRPr="00A22234">
              <w:rPr>
                <w:lang w:val="lt-LT"/>
              </w:rPr>
              <w:t xml:space="preserve"> ir Nr. </w:t>
            </w:r>
            <w:r w:rsidR="00FF4CB5" w:rsidRPr="00FF4CB5">
              <w:rPr>
                <w:lang w:val="lt-LT"/>
              </w:rPr>
              <w:t>6604/0016:2</w:t>
            </w:r>
            <w:r w:rsidR="00FF4CB5">
              <w:rPr>
                <w:lang w:val="lt-LT"/>
              </w:rPr>
              <w:t>10</w:t>
            </w:r>
            <w:r w:rsidR="00A22234" w:rsidRPr="00A22234">
              <w:rPr>
                <w:lang w:val="lt-LT"/>
              </w:rPr>
              <w:t xml:space="preserve">), juos sujungiant į vieną ir sujungtą žemės sklypą padalijant į </w:t>
            </w:r>
            <w:r w:rsidR="00FF4CB5">
              <w:rPr>
                <w:lang w:val="lt-LT"/>
              </w:rPr>
              <w:t>du</w:t>
            </w:r>
            <w:r w:rsidR="00A22234" w:rsidRPr="00A22234">
              <w:rPr>
                <w:lang w:val="lt-LT"/>
              </w:rPr>
              <w:t xml:space="preserve"> atskirus žemės sklypus. </w:t>
            </w:r>
          </w:p>
          <w:p w14:paraId="7358ADC0" w14:textId="28DCC76D" w:rsidR="007F14AF" w:rsidRDefault="00FF4CB5" w:rsidP="00075CD4">
            <w:pPr>
              <w:pStyle w:val="centrboldm"/>
              <w:spacing w:before="0" w:beforeAutospacing="0" w:after="0" w:afterAutospacing="0"/>
              <w:jc w:val="both"/>
              <w:rPr>
                <w:lang w:val="lt-LT"/>
              </w:rPr>
            </w:pPr>
            <w:r w:rsidRPr="00FF4CB5">
              <w:rPr>
                <w:lang w:val="lt-LT"/>
              </w:rPr>
              <w:t xml:space="preserve">Nustatyta, kad </w:t>
            </w:r>
            <w:r w:rsidR="00A22234" w:rsidRPr="00A22234">
              <w:rPr>
                <w:lang w:val="lt-LT"/>
              </w:rPr>
              <w:t xml:space="preserve">Projekto </w:t>
            </w:r>
            <w:r>
              <w:rPr>
                <w:lang w:val="lt-LT"/>
              </w:rPr>
              <w:t xml:space="preserve">sprendinių brėžinyje (erdvinių duomenų rinkinyje) ir Projekto </w:t>
            </w:r>
            <w:r w:rsidR="00A22234" w:rsidRPr="00A22234">
              <w:rPr>
                <w:lang w:val="lt-LT"/>
              </w:rPr>
              <w:t xml:space="preserve">aiškinamajame rašte </w:t>
            </w:r>
            <w:r w:rsidR="00A22234" w:rsidRPr="00F150A1">
              <w:rPr>
                <w:b/>
                <w:bCs/>
                <w:lang w:val="lt-LT"/>
              </w:rPr>
              <w:t>n</w:t>
            </w:r>
            <w:r w:rsidRPr="00F150A1">
              <w:rPr>
                <w:b/>
                <w:bCs/>
                <w:lang w:val="lt-LT"/>
              </w:rPr>
              <w:t xml:space="preserve">enurodyti </w:t>
            </w:r>
            <w:r w:rsidR="0078085E" w:rsidRPr="00F150A1">
              <w:rPr>
                <w:b/>
                <w:bCs/>
                <w:lang w:val="lt-LT"/>
              </w:rPr>
              <w:t xml:space="preserve">tarpinio </w:t>
            </w:r>
            <w:r w:rsidR="00613A50" w:rsidRPr="00F150A1">
              <w:rPr>
                <w:b/>
                <w:bCs/>
                <w:lang w:val="lt-LT"/>
              </w:rPr>
              <w:t>(</w:t>
            </w:r>
            <w:r w:rsidR="0078085E" w:rsidRPr="00F150A1">
              <w:rPr>
                <w:b/>
                <w:bCs/>
                <w:lang w:val="lt-LT"/>
              </w:rPr>
              <w:t>sujungto</w:t>
            </w:r>
            <w:r w:rsidR="00613A50" w:rsidRPr="00F150A1">
              <w:rPr>
                <w:b/>
                <w:bCs/>
                <w:lang w:val="lt-LT"/>
              </w:rPr>
              <w:t>)</w:t>
            </w:r>
            <w:r w:rsidR="0078085E" w:rsidRPr="00F150A1">
              <w:rPr>
                <w:b/>
                <w:bCs/>
                <w:lang w:val="lt-LT"/>
              </w:rPr>
              <w:t xml:space="preserve"> žemės sklypo </w:t>
            </w:r>
            <w:r w:rsidR="007F14AF" w:rsidRPr="00F150A1">
              <w:rPr>
                <w:b/>
                <w:bCs/>
                <w:lang w:val="lt-LT"/>
              </w:rPr>
              <w:t>d</w:t>
            </w:r>
            <w:r w:rsidR="0078085E" w:rsidRPr="00F150A1">
              <w:rPr>
                <w:b/>
                <w:bCs/>
                <w:lang w:val="lt-LT"/>
              </w:rPr>
              <w:t>uomenys</w:t>
            </w:r>
            <w:r w:rsidR="007F14AF">
              <w:rPr>
                <w:lang w:val="lt-LT"/>
              </w:rPr>
              <w:t xml:space="preserve"> (</w:t>
            </w:r>
            <w:r w:rsidR="007F14AF" w:rsidRPr="007F14AF">
              <w:rPr>
                <w:lang w:val="lt-LT"/>
              </w:rPr>
              <w:t>Žemės sklypų formavimo ir pertvarkymo projektų rengimo taisyklių, patvirtintų Lietuvos Respublikos aplinkos ministro 2025 m. lapkričio 27 d. įsakymu Nr. D1-190 „Dėl Žemės sklypų formavimo ir pertvarkymo projektų rengimo taisyklių patvirtinimo” (toliau – Taisyklės),</w:t>
            </w:r>
            <w:r w:rsidR="002F6D2E">
              <w:rPr>
                <w:lang w:val="lt-LT"/>
              </w:rPr>
              <w:t xml:space="preserve"> 58, 59 p.). </w:t>
            </w:r>
          </w:p>
          <w:p w14:paraId="3891BAC2" w14:textId="5261D615" w:rsidR="00195655" w:rsidRDefault="00A22234" w:rsidP="00075CD4">
            <w:pPr>
              <w:pStyle w:val="centrboldm"/>
              <w:spacing w:before="0" w:beforeAutospacing="0" w:after="0" w:afterAutospacing="0"/>
              <w:jc w:val="both"/>
              <w:rPr>
                <w:lang w:val="lt-LT"/>
              </w:rPr>
            </w:pPr>
            <w:r w:rsidRPr="00A22234">
              <w:rPr>
                <w:lang w:val="lt-LT"/>
              </w:rPr>
              <w:t xml:space="preserve">Žemėtvarkos planavimo dokumentų erdvinių objektų specifikacijos, patvirtintos Lietuvos Respublikos aplinkos ministro </w:t>
            </w:r>
            <w:r w:rsidR="003876B9" w:rsidRPr="003876B9">
              <w:rPr>
                <w:lang w:val="lt-LT"/>
              </w:rPr>
              <w:t>2025 m. rugpjūčio 4 d.</w:t>
            </w:r>
            <w:r w:rsidR="003876B9">
              <w:rPr>
                <w:lang w:val="lt-LT"/>
              </w:rPr>
              <w:t xml:space="preserve"> </w:t>
            </w:r>
            <w:r w:rsidRPr="00A22234">
              <w:rPr>
                <w:lang w:val="lt-LT"/>
              </w:rPr>
              <w:t xml:space="preserve">įsakymu Nr. D1-117 ,,Dėl Žemėtvarkos planavimo dokumentų erdvinių duomenų specifikacijos patvirtinimo“ (toliau – Specifikacija) 9.3 papunktyje nurodytas tarpinis žemės sklypų plotinis erdvinių objektų sluoksnis, kurio pavadinimas – zsf_sklyp0. Sluoksnis skirtas tarpiniams rezultatams atvaizduoti, t. y. kai rengiant projektą atliekami keli veiksmai (padalijimas, atidalijimas, sujungimas) ir kai projektuojamas įsiterpęs valstybinės žemės plotas, kuris teisės aktų nustatyta tvarka bus sujungiamas su besiribojančiu žemės sklypu. </w:t>
            </w:r>
          </w:p>
          <w:p w14:paraId="694CEF57" w14:textId="3A580E8E" w:rsidR="00427D45" w:rsidRDefault="00080205" w:rsidP="00075CD4">
            <w:pPr>
              <w:pStyle w:val="centrboldm"/>
              <w:spacing w:before="0" w:beforeAutospacing="0" w:after="0" w:afterAutospacing="0"/>
              <w:jc w:val="both"/>
              <w:rPr>
                <w:lang w:val="lt-LT"/>
              </w:rPr>
            </w:pPr>
            <w:r>
              <w:rPr>
                <w:lang w:val="lt-LT"/>
              </w:rPr>
              <w:t xml:space="preserve">Iki Projekto tvirtinimo </w:t>
            </w:r>
            <w:r w:rsidR="00427D45">
              <w:rPr>
                <w:lang w:val="lt-LT"/>
              </w:rPr>
              <w:t xml:space="preserve">tarpinio žemės sklypo duomenis pateikti </w:t>
            </w:r>
            <w:r w:rsidRPr="00080205">
              <w:rPr>
                <w:lang w:val="lt-LT"/>
              </w:rPr>
              <w:t>Projekto aiškinamajame rašt</w:t>
            </w:r>
            <w:r w:rsidR="00F81677">
              <w:rPr>
                <w:lang w:val="lt-LT"/>
              </w:rPr>
              <w:t>e</w:t>
            </w:r>
            <w:r w:rsidR="00FA3C3F">
              <w:rPr>
                <w:lang w:val="lt-LT"/>
              </w:rPr>
              <w:t xml:space="preserve"> </w:t>
            </w:r>
            <w:r w:rsidR="00F150A1">
              <w:rPr>
                <w:lang w:val="lt-LT"/>
              </w:rPr>
              <w:t>(</w:t>
            </w:r>
            <w:r w:rsidR="00FA3C3F">
              <w:rPr>
                <w:lang w:val="lt-LT"/>
              </w:rPr>
              <w:t xml:space="preserve">ar </w:t>
            </w:r>
            <w:r w:rsidR="00427D45">
              <w:rPr>
                <w:lang w:val="lt-LT"/>
              </w:rPr>
              <w:t xml:space="preserve">jo </w:t>
            </w:r>
            <w:r w:rsidRPr="00080205">
              <w:rPr>
                <w:lang w:val="lt-LT"/>
              </w:rPr>
              <w:t>prieduose</w:t>
            </w:r>
            <w:r w:rsidR="00F150A1">
              <w:rPr>
                <w:lang w:val="lt-LT"/>
              </w:rPr>
              <w:t>)</w:t>
            </w:r>
            <w:r w:rsidR="00427D45">
              <w:rPr>
                <w:lang w:val="lt-LT"/>
              </w:rPr>
              <w:t xml:space="preserve">, </w:t>
            </w:r>
            <w:r w:rsidR="00F808C3">
              <w:rPr>
                <w:lang w:val="lt-LT"/>
              </w:rPr>
              <w:t>vadovaujantis</w:t>
            </w:r>
            <w:r w:rsidR="00F81677">
              <w:rPr>
                <w:lang w:val="lt-LT"/>
              </w:rPr>
              <w:t xml:space="preserve"> Taisyklių </w:t>
            </w:r>
            <w:r w:rsidR="00F808C3">
              <w:rPr>
                <w:lang w:val="lt-LT"/>
              </w:rPr>
              <w:t xml:space="preserve">59 punkto ir Specifikacijos </w:t>
            </w:r>
            <w:r w:rsidR="0027639E">
              <w:rPr>
                <w:lang w:val="lt-LT"/>
              </w:rPr>
              <w:t>9</w:t>
            </w:r>
            <w:r w:rsidR="00F808C3">
              <w:rPr>
                <w:lang w:val="lt-LT"/>
              </w:rPr>
              <w:t>.3 papunkčio reikalavimais.</w:t>
            </w:r>
            <w:r w:rsidR="00F150A1">
              <w:rPr>
                <w:lang w:val="lt-LT"/>
              </w:rPr>
              <w:t xml:space="preserve"> </w:t>
            </w:r>
          </w:p>
          <w:p w14:paraId="280E2598" w14:textId="79B256DE" w:rsidR="002C3F78" w:rsidRDefault="002C3F78" w:rsidP="00075CD4">
            <w:pPr>
              <w:pStyle w:val="centrboldm"/>
              <w:spacing w:before="0" w:beforeAutospacing="0" w:after="0" w:afterAutospacing="0"/>
              <w:jc w:val="both"/>
              <w:rPr>
                <w:lang w:val="lt-LT"/>
              </w:rPr>
            </w:pPr>
            <w:r>
              <w:rPr>
                <w:lang w:val="lt-LT"/>
              </w:rPr>
              <w:t>2. Už ŽPDRIS sistemos ribų gaut</w:t>
            </w:r>
            <w:r w:rsidR="00D109A8">
              <w:rPr>
                <w:lang w:val="lt-LT"/>
              </w:rPr>
              <w:t xml:space="preserve">i papildomi </w:t>
            </w:r>
            <w:r w:rsidR="00086DCC">
              <w:rPr>
                <w:lang w:val="lt-LT"/>
              </w:rPr>
              <w:t>Projekto dokumentai (pridedama).</w:t>
            </w:r>
          </w:p>
          <w:p w14:paraId="56A9EFF4" w14:textId="2220A0C0" w:rsidR="00A22234" w:rsidRPr="009F3B28" w:rsidRDefault="00A22234" w:rsidP="00075CD4">
            <w:pPr>
              <w:pStyle w:val="centrboldm"/>
              <w:spacing w:before="0" w:beforeAutospacing="0" w:after="0" w:afterAutospacing="0"/>
              <w:jc w:val="both"/>
              <w:rPr>
                <w:lang w:val="lt-LT"/>
              </w:rPr>
            </w:pPr>
          </w:p>
        </w:tc>
      </w:tr>
      <w:tr w:rsidR="00815986" w14:paraId="6400EC54" w14:textId="77777777" w:rsidTr="007F0716">
        <w:tc>
          <w:tcPr>
            <w:tcW w:w="2405" w:type="dxa"/>
          </w:tcPr>
          <w:p w14:paraId="26A26758" w14:textId="77777777" w:rsidR="00815986" w:rsidRPr="009D59CF" w:rsidRDefault="009D59CF" w:rsidP="00815986">
            <w:pPr>
              <w:pStyle w:val="centrboldm"/>
              <w:spacing w:before="0" w:beforeAutospacing="0" w:after="0" w:afterAutospacing="0"/>
              <w:rPr>
                <w:lang w:val="lt-LT"/>
              </w:rPr>
            </w:pPr>
            <w:r w:rsidRPr="009D59CF">
              <w:rPr>
                <w:lang w:val="lt-LT"/>
              </w:rPr>
              <w:lastRenderedPageBreak/>
              <w:t>6. Patikrinimo išvada</w:t>
            </w:r>
          </w:p>
        </w:tc>
        <w:tc>
          <w:tcPr>
            <w:tcW w:w="7223" w:type="dxa"/>
          </w:tcPr>
          <w:p w14:paraId="3F636AB1" w14:textId="7AC24372" w:rsidR="00815986" w:rsidRPr="009F3B28" w:rsidRDefault="0078085E" w:rsidP="00075CD4">
            <w:pPr>
              <w:pStyle w:val="centrboldm"/>
              <w:spacing w:before="0" w:beforeAutospacing="0" w:after="0" w:afterAutospacing="0"/>
              <w:jc w:val="both"/>
              <w:rPr>
                <w:lang w:val="lt-LT"/>
              </w:rPr>
            </w:pPr>
            <w:r w:rsidRPr="0078085E">
              <w:rPr>
                <w:lang w:val="lt-LT"/>
              </w:rPr>
              <w:t xml:space="preserve">Tvirtinti žemės valdos projektą galima, </w:t>
            </w:r>
            <w:r w:rsidR="007A397A">
              <w:rPr>
                <w:lang w:val="lt-LT"/>
              </w:rPr>
              <w:t xml:space="preserve">ištaisius </w:t>
            </w:r>
            <w:r w:rsidR="00075CD4">
              <w:rPr>
                <w:lang w:val="lt-LT"/>
              </w:rPr>
              <w:t>nurodytus mažareikšmius trūkumus</w:t>
            </w:r>
            <w:r w:rsidRPr="0078085E">
              <w:rPr>
                <w:lang w:val="lt-LT"/>
              </w:rPr>
              <w:t>. Tuo atveju, jeigu įvertinus mažareikšmius trūkumus būtų nuspręsta, jog turi būti keičiami Projekto sprendiniai – Projektas turėtų būti grąžintas taisyti Projekto rengėjui, o pataisius Projekto sprendinius atliekamos Projekto viešinimo, derinimo ir tikrinimo procedūros Taisyklių nustatyta tvarka.</w:t>
            </w:r>
          </w:p>
        </w:tc>
      </w:tr>
      <w:tr w:rsidR="00815986" w14:paraId="4F1461E1" w14:textId="77777777" w:rsidTr="007F0716">
        <w:tc>
          <w:tcPr>
            <w:tcW w:w="2405" w:type="dxa"/>
          </w:tcPr>
          <w:p w14:paraId="12773F2A" w14:textId="77777777"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7223" w:type="dxa"/>
          </w:tcPr>
          <w:p w14:paraId="03BEF046" w14:textId="77777777" w:rsidR="00815986" w:rsidRPr="009F3B28" w:rsidRDefault="00815986" w:rsidP="00815986">
            <w:pPr>
              <w:pStyle w:val="centrboldm"/>
              <w:spacing w:before="0" w:beforeAutospacing="0" w:after="0" w:afterAutospacing="0"/>
              <w:rPr>
                <w:lang w:val="lt-LT"/>
              </w:rPr>
            </w:pPr>
          </w:p>
        </w:tc>
      </w:tr>
    </w:tbl>
    <w:p w14:paraId="5BFBD445" w14:textId="77C6CABC" w:rsidR="00815986" w:rsidRDefault="00A35E3A" w:rsidP="00A35E3A">
      <w:pPr>
        <w:pStyle w:val="centrboldm"/>
        <w:spacing w:before="0" w:beforeAutospacing="0" w:after="0" w:afterAutospacing="0"/>
        <w:jc w:val="both"/>
        <w:rPr>
          <w:lang w:val="lt-LT"/>
        </w:rPr>
      </w:pPr>
      <w:r w:rsidRPr="00A35E3A">
        <w:rPr>
          <w:lang w:val="lt-LT"/>
        </w:rPr>
        <w:t>Šis patikrinimo aktas per vieną mėnesį gali būti apskųstas Lietuvos administracinių ginčų komisijai arba Regionų administraciniam teismui Lietuvos Respublikos administracinių bylų teisenos įstatymo nustatyta tvarka.</w:t>
      </w:r>
    </w:p>
    <w:p w14:paraId="670B4B9B" w14:textId="77777777" w:rsidR="00F042D3" w:rsidRDefault="009D59CF" w:rsidP="00F042D3">
      <w:pPr>
        <w:rPr>
          <w:szCs w:val="24"/>
          <w:lang w:val="lt-LT"/>
        </w:rPr>
      </w:pPr>
      <w:r w:rsidRPr="00E431AA">
        <w:rPr>
          <w:szCs w:val="24"/>
          <w:lang w:val="lt-LT" w:eastAsia="lt-LT"/>
        </w:rPr>
        <w:t>Žemės valdos projektą patikrino</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14:paraId="6C22C0E8" w14:textId="77777777"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Content>
              <w:p>
                <w:r>
                  <w:t>Žemėtvarkos planavimo dokumentų priežiūros skyriaus vyriausioji specialistė</w:t>
                </w:r>
              </w:p>
            </w:sdtContent>
          </w:sdt>
        </w:tc>
        <w:tc>
          <w:tcPr>
            <w:tcW w:w="567" w:type="dxa"/>
          </w:tcPr>
          <w:p w14:paraId="0A1FB3E8" w14:textId="77777777" w:rsidR="00F042D3" w:rsidRDefault="00F042D3">
            <w:pPr>
              <w:pStyle w:val="Hyperlink1"/>
              <w:spacing w:before="0" w:beforeAutospacing="0" w:after="0" w:afterAutospacing="0"/>
              <w:jc w:val="both"/>
              <w:rPr>
                <w:b/>
                <w:lang w:val="lt-LT"/>
              </w:rPr>
            </w:pPr>
          </w:p>
        </w:tc>
        <w:tc>
          <w:tcPr>
            <w:tcW w:w="4678" w:type="dxa"/>
            <w:hideMark/>
          </w:tcPr>
          <w:p w14:paraId="7D457191" w14:textId="77777777" w:rsidR="00F042D3" w:rsidRDefault="00000000">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Content>
                <w:r>
                  <w:t>Asta Jovaišienė</w:t>
                </w:r>
              </w:sdtContent>
            </w:sdt>
            <w:r w:rsidR="00F042D3">
              <w:rPr>
                <w:b/>
                <w:szCs w:val="24"/>
                <w:lang w:val="lt-LT"/>
              </w:rPr>
              <w:t>*</w:t>
            </w:r>
          </w:p>
        </w:tc>
      </w:tr>
    </w:tbl>
    <w:p w14:paraId="0C4F8097" w14:textId="77777777" w:rsidR="00F042D3" w:rsidRDefault="00F042D3" w:rsidP="00F042D3">
      <w:pPr>
        <w:pStyle w:val="Hyperlink1"/>
        <w:spacing w:before="0" w:beforeAutospacing="0" w:after="0" w:afterAutospacing="0" w:line="120" w:lineRule="exact"/>
        <w:ind w:right="-539"/>
      </w:pPr>
    </w:p>
    <w:p w14:paraId="6104E184" w14:textId="77777777" w:rsidR="00E6462F" w:rsidRPr="00D25D31" w:rsidRDefault="00E6462F" w:rsidP="00D25D31">
      <w:pPr>
        <w:rPr>
          <w:szCs w:val="24"/>
          <w:lang w:val="lt-LT"/>
        </w:rPr>
      </w:pPr>
    </w:p>
    <w:sectPr w:rsidR="00E6462F" w:rsidRPr="00D25D31" w:rsidSect="0024189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B80FB" w14:textId="77777777" w:rsidR="00FB6D2D" w:rsidRDefault="00FB6D2D" w:rsidP="00324117">
      <w:pPr>
        <w:spacing w:after="0" w:line="240" w:lineRule="auto"/>
      </w:pPr>
      <w:r>
        <w:separator/>
      </w:r>
    </w:p>
  </w:endnote>
  <w:endnote w:type="continuationSeparator" w:id="0">
    <w:p w14:paraId="632DB619" w14:textId="77777777" w:rsidR="00FB6D2D" w:rsidRDefault="00FB6D2D" w:rsidP="00324117">
      <w:pPr>
        <w:spacing w:after="0" w:line="240" w:lineRule="auto"/>
      </w:pPr>
      <w:r>
        <w:continuationSeparator/>
      </w:r>
    </w:p>
  </w:endnote>
  <w:endnote w:id="1">
    <w:p w14:paraId="50528BE5" w14:textId="77777777" w:rsidR="0027300C" w:rsidRDefault="0027300C" w:rsidP="0027300C">
      <w:pPr>
        <w:suppressAutoHyphens/>
        <w:jc w:val="both"/>
        <w:rPr>
          <w:sz w:val="22"/>
          <w:lang w:val="lt-LT"/>
        </w:rPr>
      </w:pPr>
      <w:r>
        <w:rPr>
          <w:rStyle w:val="EndnoteReference"/>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14:paraId="09CDAE61" w14:textId="49BB8EB0" w:rsidR="006E40A6" w:rsidRDefault="00E7618F" w:rsidP="00E7618F">
      <w:pPr>
        <w:pStyle w:val="EndnoteText"/>
        <w:rPr>
          <w:sz w:val="22"/>
          <w:lang w:val="lt-LT"/>
        </w:rPr>
      </w:pPr>
      <w:r>
        <w:rPr>
          <w:rStyle w:val="EndnoteReference"/>
          <w:szCs w:val="24"/>
        </w:rPr>
        <w:t>**</w:t>
      </w:r>
      <w:r>
        <w:rPr>
          <w:szCs w:val="24"/>
        </w:rPr>
        <w:t xml:space="preserve"> </w:t>
      </w:r>
      <w:r>
        <w:rPr>
          <w:sz w:val="22"/>
          <w:lang w:val="lt-LT"/>
        </w:rPr>
        <w:t>Duomenys apie įstaigos sudaryto elektroninio dokumento registravimą (registracijos data ir numeris) nurodomi metaduomenyse.</w:t>
      </w:r>
      <w:r w:rsidR="00086DCC">
        <w:rPr>
          <w:sz w:val="22"/>
          <w:lang w:val="lt-LT"/>
        </w:rPr>
        <w:t xml:space="preserve"> </w:t>
      </w:r>
    </w:p>
    <w:p w14:paraId="1BC776A3" w14:textId="77777777" w:rsidR="00086DCC" w:rsidRDefault="00086DCC" w:rsidP="00E7618F">
      <w:pPr>
        <w:pStyle w:val="EndnoteText"/>
        <w:rPr>
          <w:sz w:val="22"/>
          <w:lang w:val="lt-LT"/>
        </w:rPr>
      </w:pPr>
    </w:p>
    <w:p w14:paraId="16E1152E" w14:textId="64E94FF3" w:rsidR="00086DCC" w:rsidRDefault="00086DCC" w:rsidP="00E7618F">
      <w:pPr>
        <w:pStyle w:val="EndnoteText"/>
        <w:rPr>
          <w:sz w:val="22"/>
          <w:lang w:val="lt-LT"/>
        </w:rPr>
      </w:pPr>
      <w:r>
        <w:rPr>
          <w:sz w:val="22"/>
          <w:lang w:val="lt-LT"/>
        </w:rPr>
        <w:t xml:space="preserve">PRIDEDAMA: </w:t>
      </w:r>
    </w:p>
    <w:p w14:paraId="3AA1C844" w14:textId="461BB905" w:rsidR="00086DCC" w:rsidRPr="00E431AA" w:rsidRDefault="00C16AB4" w:rsidP="00E7618F">
      <w:pPr>
        <w:pStyle w:val="EndnoteText"/>
        <w:rPr>
          <w:lang w:val="lt-LT"/>
        </w:rPr>
      </w:pPr>
      <w:r>
        <w:rPr>
          <w:noProof/>
        </w:rPr>
        <w:drawing>
          <wp:inline distT="0" distB="0" distL="0" distR="0" wp14:anchorId="3095C54A" wp14:editId="1EDD2548">
            <wp:extent cx="6120130" cy="7935595"/>
            <wp:effectExtent l="0" t="0" r="0" b="8255"/>
            <wp:docPr id="99879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310" name=""/>
                    <pic:cNvPicPr/>
                  </pic:nvPicPr>
                  <pic:blipFill>
                    <a:blip r:embed="rId1"/>
                    <a:stretch>
                      <a:fillRect/>
                    </a:stretch>
                  </pic:blipFill>
                  <pic:spPr>
                    <a:xfrm>
                      <a:off x="0" y="0"/>
                      <a:ext cx="6120130" cy="7935595"/>
                    </a:xfrm>
                    <a:prstGeom prst="rect">
                      <a:avLst/>
                    </a:prstGeom>
                  </pic:spPr>
                </pic:pic>
              </a:graphicData>
            </a:graphic>
          </wp:inline>
        </w:drawing>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F4DF" w14:textId="77777777" w:rsidR="00324117" w:rsidRDefault="00324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D1ADA" w14:textId="77777777" w:rsidR="00324117" w:rsidRDefault="003241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B30BB" w14:textId="77777777" w:rsidR="00324117" w:rsidRDefault="00324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7BC29" w14:textId="77777777" w:rsidR="00FB6D2D" w:rsidRDefault="00FB6D2D" w:rsidP="00324117">
      <w:pPr>
        <w:spacing w:after="0" w:line="240" w:lineRule="auto"/>
      </w:pPr>
      <w:r>
        <w:separator/>
      </w:r>
    </w:p>
  </w:footnote>
  <w:footnote w:type="continuationSeparator" w:id="0">
    <w:p w14:paraId="0C3F932F" w14:textId="77777777" w:rsidR="00FB6D2D" w:rsidRDefault="00FB6D2D" w:rsidP="0032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47007" w14:textId="77777777" w:rsidR="00324117" w:rsidRDefault="003241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179226"/>
      <w:docPartObj>
        <w:docPartGallery w:val="Page Numbers (Top of Page)"/>
        <w:docPartUnique/>
      </w:docPartObj>
    </w:sdtPr>
    <w:sdtEndPr>
      <w:rPr>
        <w:noProof/>
      </w:rPr>
    </w:sdtEndPr>
    <w:sdtContent>
      <w:p w14:paraId="2F5BD1D4" w14:textId="77777777" w:rsidR="00324117" w:rsidRDefault="00324117">
        <w:pPr>
          <w:pStyle w:val="Header"/>
          <w:jc w:val="center"/>
        </w:pPr>
        <w:r>
          <w:fldChar w:fldCharType="begin"/>
        </w:r>
        <w:r>
          <w:instrText xml:space="preserve"> PAGE   \* MERGEFORMAT </w:instrText>
        </w:r>
        <w:r>
          <w:fldChar w:fldCharType="separate"/>
        </w:r>
        <w:r w:rsidR="00D25D31">
          <w:rPr>
            <w:noProof/>
          </w:rPr>
          <w:t>2</w:t>
        </w:r>
        <w:r>
          <w:rPr>
            <w:noProof/>
          </w:rPr>
          <w:fldChar w:fldCharType="end"/>
        </w:r>
      </w:p>
    </w:sdtContent>
  </w:sdt>
  <w:p w14:paraId="708D7333" w14:textId="77777777" w:rsidR="00324117" w:rsidRDefault="003241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D564" w14:textId="77777777" w:rsidR="00324117" w:rsidRDefault="00324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24"/>
    <w:rsid w:val="00011306"/>
    <w:rsid w:val="00012909"/>
    <w:rsid w:val="00014CD7"/>
    <w:rsid w:val="00035B92"/>
    <w:rsid w:val="0004317A"/>
    <w:rsid w:val="00056619"/>
    <w:rsid w:val="00056C8F"/>
    <w:rsid w:val="00067741"/>
    <w:rsid w:val="00072270"/>
    <w:rsid w:val="00075CD4"/>
    <w:rsid w:val="00080205"/>
    <w:rsid w:val="00086DCC"/>
    <w:rsid w:val="00092FFE"/>
    <w:rsid w:val="000A7C2F"/>
    <w:rsid w:val="000C52B8"/>
    <w:rsid w:val="000C6F30"/>
    <w:rsid w:val="000D4ABC"/>
    <w:rsid w:val="0010771F"/>
    <w:rsid w:val="001203E5"/>
    <w:rsid w:val="00126548"/>
    <w:rsid w:val="00131058"/>
    <w:rsid w:val="00131CE9"/>
    <w:rsid w:val="00136BE5"/>
    <w:rsid w:val="00137BCE"/>
    <w:rsid w:val="00145B57"/>
    <w:rsid w:val="00195655"/>
    <w:rsid w:val="00196676"/>
    <w:rsid w:val="001E72C8"/>
    <w:rsid w:val="001F604C"/>
    <w:rsid w:val="0020289E"/>
    <w:rsid w:val="00241898"/>
    <w:rsid w:val="00241DC8"/>
    <w:rsid w:val="00261ACA"/>
    <w:rsid w:val="00262DA5"/>
    <w:rsid w:val="0027300C"/>
    <w:rsid w:val="0027639E"/>
    <w:rsid w:val="00282694"/>
    <w:rsid w:val="002C3F78"/>
    <w:rsid w:val="002D4125"/>
    <w:rsid w:val="002E2849"/>
    <w:rsid w:val="002E2B9A"/>
    <w:rsid w:val="002F6A9A"/>
    <w:rsid w:val="002F6D2E"/>
    <w:rsid w:val="00302A02"/>
    <w:rsid w:val="00324117"/>
    <w:rsid w:val="0033027F"/>
    <w:rsid w:val="00330D66"/>
    <w:rsid w:val="00337696"/>
    <w:rsid w:val="00356124"/>
    <w:rsid w:val="00374A0E"/>
    <w:rsid w:val="003876B9"/>
    <w:rsid w:val="003A7F38"/>
    <w:rsid w:val="003B2154"/>
    <w:rsid w:val="003C1674"/>
    <w:rsid w:val="003D1C12"/>
    <w:rsid w:val="004103B3"/>
    <w:rsid w:val="00411315"/>
    <w:rsid w:val="00427D45"/>
    <w:rsid w:val="004351CC"/>
    <w:rsid w:val="00441C0E"/>
    <w:rsid w:val="0044783A"/>
    <w:rsid w:val="0045202D"/>
    <w:rsid w:val="0047414E"/>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13A50"/>
    <w:rsid w:val="00646023"/>
    <w:rsid w:val="00655DE3"/>
    <w:rsid w:val="00682872"/>
    <w:rsid w:val="00685B68"/>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085E"/>
    <w:rsid w:val="00784117"/>
    <w:rsid w:val="0078436C"/>
    <w:rsid w:val="00786E4F"/>
    <w:rsid w:val="007A397A"/>
    <w:rsid w:val="007F0716"/>
    <w:rsid w:val="007F133C"/>
    <w:rsid w:val="007F14AF"/>
    <w:rsid w:val="007F71BD"/>
    <w:rsid w:val="00815986"/>
    <w:rsid w:val="00817F49"/>
    <w:rsid w:val="00820BB9"/>
    <w:rsid w:val="00826ABB"/>
    <w:rsid w:val="00863639"/>
    <w:rsid w:val="008A6F42"/>
    <w:rsid w:val="008C125C"/>
    <w:rsid w:val="008E276D"/>
    <w:rsid w:val="008E3A21"/>
    <w:rsid w:val="008E4894"/>
    <w:rsid w:val="008F3F41"/>
    <w:rsid w:val="009330FD"/>
    <w:rsid w:val="00935EAF"/>
    <w:rsid w:val="0094067E"/>
    <w:rsid w:val="00984446"/>
    <w:rsid w:val="009D13C3"/>
    <w:rsid w:val="009D59CF"/>
    <w:rsid w:val="009F3B28"/>
    <w:rsid w:val="009F762F"/>
    <w:rsid w:val="00A07519"/>
    <w:rsid w:val="00A22234"/>
    <w:rsid w:val="00A23646"/>
    <w:rsid w:val="00A27FCD"/>
    <w:rsid w:val="00A35E3A"/>
    <w:rsid w:val="00A70747"/>
    <w:rsid w:val="00AC30FC"/>
    <w:rsid w:val="00AC595A"/>
    <w:rsid w:val="00B05636"/>
    <w:rsid w:val="00B10C07"/>
    <w:rsid w:val="00B141FC"/>
    <w:rsid w:val="00B21420"/>
    <w:rsid w:val="00B32E58"/>
    <w:rsid w:val="00B47F4C"/>
    <w:rsid w:val="00B85BBF"/>
    <w:rsid w:val="00BA132A"/>
    <w:rsid w:val="00C12D35"/>
    <w:rsid w:val="00C16AB4"/>
    <w:rsid w:val="00C17F1D"/>
    <w:rsid w:val="00C20353"/>
    <w:rsid w:val="00C20806"/>
    <w:rsid w:val="00C41907"/>
    <w:rsid w:val="00C46054"/>
    <w:rsid w:val="00C82A23"/>
    <w:rsid w:val="00C940F2"/>
    <w:rsid w:val="00CA7558"/>
    <w:rsid w:val="00CB4693"/>
    <w:rsid w:val="00CC7CE6"/>
    <w:rsid w:val="00CD3AC3"/>
    <w:rsid w:val="00CF5193"/>
    <w:rsid w:val="00CF7F5C"/>
    <w:rsid w:val="00D004E7"/>
    <w:rsid w:val="00D054F6"/>
    <w:rsid w:val="00D109A8"/>
    <w:rsid w:val="00D25D31"/>
    <w:rsid w:val="00D46813"/>
    <w:rsid w:val="00D53958"/>
    <w:rsid w:val="00D5682E"/>
    <w:rsid w:val="00D72BFA"/>
    <w:rsid w:val="00D97FEB"/>
    <w:rsid w:val="00DA4FE1"/>
    <w:rsid w:val="00DC23D3"/>
    <w:rsid w:val="00DD5B5E"/>
    <w:rsid w:val="00E110E4"/>
    <w:rsid w:val="00E1718A"/>
    <w:rsid w:val="00E32C99"/>
    <w:rsid w:val="00E41124"/>
    <w:rsid w:val="00E4146A"/>
    <w:rsid w:val="00E42174"/>
    <w:rsid w:val="00E431AA"/>
    <w:rsid w:val="00E6462F"/>
    <w:rsid w:val="00E7618F"/>
    <w:rsid w:val="00E951CA"/>
    <w:rsid w:val="00EC07A2"/>
    <w:rsid w:val="00ED244F"/>
    <w:rsid w:val="00EE3E3D"/>
    <w:rsid w:val="00EE71CF"/>
    <w:rsid w:val="00EF7328"/>
    <w:rsid w:val="00F042D3"/>
    <w:rsid w:val="00F10FA6"/>
    <w:rsid w:val="00F150A1"/>
    <w:rsid w:val="00F215F4"/>
    <w:rsid w:val="00F249B7"/>
    <w:rsid w:val="00F26D1B"/>
    <w:rsid w:val="00F435B1"/>
    <w:rsid w:val="00F63E94"/>
    <w:rsid w:val="00F808C3"/>
    <w:rsid w:val="00F81677"/>
    <w:rsid w:val="00FA3C3F"/>
    <w:rsid w:val="00FB6D2D"/>
    <w:rsid w:val="00FD2A99"/>
    <w:rsid w:val="00FF4CB5"/>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9F984"/>
  <w15:docId w15:val="{E88AFCAB-55D4-4BD1-A866-D57F5D439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_rels/endnotes.xml.rels><?xml version="1.0" encoding="UTF-8" standalone="yes"?><Relationships xmlns="http://schemas.openxmlformats.org/package/2006/relationships"><Relationship Id="rId1" Target="media/image1.png" Type="http://schemas.openxmlformats.org/officeDocument/2006/relationships/imag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PlaceholderText"/>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PlaceholderText"/>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PlaceholderText"/>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0C6"/>
    <w:rsid w:val="000148AE"/>
    <w:rsid w:val="000457A3"/>
    <w:rsid w:val="000E7402"/>
    <w:rsid w:val="000F0E92"/>
    <w:rsid w:val="001874FA"/>
    <w:rsid w:val="00266194"/>
    <w:rsid w:val="0027409B"/>
    <w:rsid w:val="002932A8"/>
    <w:rsid w:val="0036237D"/>
    <w:rsid w:val="00365491"/>
    <w:rsid w:val="003973F7"/>
    <w:rsid w:val="003B435B"/>
    <w:rsid w:val="00406B0A"/>
    <w:rsid w:val="00454737"/>
    <w:rsid w:val="004872E3"/>
    <w:rsid w:val="004B753C"/>
    <w:rsid w:val="00532F20"/>
    <w:rsid w:val="005669B5"/>
    <w:rsid w:val="00584156"/>
    <w:rsid w:val="005C2E87"/>
    <w:rsid w:val="006906B9"/>
    <w:rsid w:val="006B4AE3"/>
    <w:rsid w:val="00770B88"/>
    <w:rsid w:val="007A588E"/>
    <w:rsid w:val="007B04FF"/>
    <w:rsid w:val="007E66AB"/>
    <w:rsid w:val="00824650"/>
    <w:rsid w:val="00863639"/>
    <w:rsid w:val="00895763"/>
    <w:rsid w:val="008972B1"/>
    <w:rsid w:val="008C1DE8"/>
    <w:rsid w:val="00927C7C"/>
    <w:rsid w:val="009406DB"/>
    <w:rsid w:val="009455F4"/>
    <w:rsid w:val="009633BB"/>
    <w:rsid w:val="0099264F"/>
    <w:rsid w:val="00A27FCD"/>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2036</Words>
  <Characters>1161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2026-04-20T12:28:00Z</dcterms:created>
  <dc:creator>Peep Uus</dc:creator>
  <cp:lastModifiedBy>Asta Jovaišienė</cp:lastModifiedBy>
  <dcterms:modified xsi:type="dcterms:W3CDTF">2026-04-23T07:04:00Z</dcterms:modified>
  <cp:revision>32</cp:revision>
</cp:coreProperties>
</file>