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E7CE7" w14:textId="0A658C6E" w:rsidR="00DE2ED8" w:rsidRPr="00DC016B" w:rsidRDefault="00C5446A" w:rsidP="00C5446A">
      <w:pPr>
        <w:jc w:val="center"/>
        <w:rPr>
          <w:b/>
          <w:sz w:val="24"/>
        </w:rPr>
      </w:pPr>
      <w:r w:rsidRPr="00DC016B">
        <w:rPr>
          <w:b/>
          <w:sz w:val="24"/>
        </w:rPr>
        <w:t xml:space="preserve">DĖL PANEVĖŽIO R. </w:t>
      </w:r>
      <w:r w:rsidR="00F279A4" w:rsidRPr="00F279A4">
        <w:rPr>
          <w:b/>
          <w:bCs/>
          <w:sz w:val="24"/>
        </w:rPr>
        <w:t xml:space="preserve">NAUJAMIESČIO </w:t>
      </w:r>
      <w:r w:rsidR="00FE693D">
        <w:rPr>
          <w:b/>
          <w:bCs/>
          <w:sz w:val="24"/>
        </w:rPr>
        <w:t>MOKYKLOS</w:t>
      </w:r>
    </w:p>
    <w:p w14:paraId="603A7FEF" w14:textId="4BF9F705" w:rsidR="00C5446A" w:rsidRPr="00DC016B" w:rsidRDefault="00F279A4" w:rsidP="00C5446A">
      <w:pPr>
        <w:jc w:val="center"/>
        <w:rPr>
          <w:b/>
          <w:sz w:val="24"/>
        </w:rPr>
      </w:pPr>
      <w:r w:rsidRPr="00DC016B">
        <w:rPr>
          <w:b/>
          <w:sz w:val="24"/>
        </w:rPr>
        <w:t xml:space="preserve"> IR PANEVĖŽIO R. </w:t>
      </w:r>
      <w:r>
        <w:rPr>
          <w:b/>
          <w:sz w:val="24"/>
        </w:rPr>
        <w:t xml:space="preserve">KREKENAVOS </w:t>
      </w:r>
      <w:r w:rsidR="00FE693D">
        <w:rPr>
          <w:b/>
          <w:sz w:val="24"/>
        </w:rPr>
        <w:t>MYKOLO ANTANAIČIO GIMNAZIJOS</w:t>
      </w:r>
      <w:r>
        <w:rPr>
          <w:b/>
          <w:sz w:val="24"/>
        </w:rPr>
        <w:t xml:space="preserve"> </w:t>
      </w:r>
      <w:r w:rsidRPr="00DC016B">
        <w:rPr>
          <w:b/>
          <w:sz w:val="24"/>
        </w:rPr>
        <w:t>REORGANIZAVIMO</w:t>
      </w:r>
    </w:p>
    <w:p w14:paraId="3F4AE1BF" w14:textId="77777777" w:rsidR="00C5446A" w:rsidRPr="00DC016B" w:rsidRDefault="00C5446A" w:rsidP="00C5446A">
      <w:pPr>
        <w:jc w:val="center"/>
        <w:rPr>
          <w:sz w:val="24"/>
        </w:rPr>
      </w:pPr>
    </w:p>
    <w:p w14:paraId="36C321C5" w14:textId="2217DA4F" w:rsidR="00C5446A" w:rsidRPr="00DC016B" w:rsidRDefault="00A26F58" w:rsidP="00C5446A">
      <w:pPr>
        <w:jc w:val="center"/>
        <w:rPr>
          <w:sz w:val="24"/>
        </w:rPr>
      </w:pPr>
      <w:r w:rsidRPr="00DC016B">
        <w:rPr>
          <w:sz w:val="24"/>
        </w:rPr>
        <w:t>202</w:t>
      </w:r>
      <w:r w:rsidR="00F279A4">
        <w:rPr>
          <w:sz w:val="24"/>
        </w:rPr>
        <w:t>6</w:t>
      </w:r>
      <w:r w:rsidRPr="00DC016B">
        <w:rPr>
          <w:sz w:val="24"/>
        </w:rPr>
        <w:t xml:space="preserve"> m. </w:t>
      </w:r>
      <w:r w:rsidR="008055F5">
        <w:rPr>
          <w:sz w:val="24"/>
        </w:rPr>
        <w:t>kovo</w:t>
      </w:r>
      <w:r w:rsidR="00C5446A" w:rsidRPr="00DC016B">
        <w:rPr>
          <w:sz w:val="24"/>
        </w:rPr>
        <w:t xml:space="preserve"> </w:t>
      </w:r>
      <w:r w:rsidR="00A86852">
        <w:rPr>
          <w:sz w:val="24"/>
        </w:rPr>
        <w:t>26</w:t>
      </w:r>
      <w:r w:rsidR="008055F5">
        <w:rPr>
          <w:sz w:val="24"/>
        </w:rPr>
        <w:t xml:space="preserve"> </w:t>
      </w:r>
      <w:r w:rsidR="00C5446A" w:rsidRPr="00DC016B">
        <w:rPr>
          <w:sz w:val="24"/>
        </w:rPr>
        <w:t>d. Nr. T-</w:t>
      </w:r>
      <w:r w:rsidR="00291DE8">
        <w:rPr>
          <w:sz w:val="24"/>
        </w:rPr>
        <w:t>53</w:t>
      </w:r>
    </w:p>
    <w:p w14:paraId="76F3640C" w14:textId="77777777" w:rsidR="00C5446A" w:rsidRPr="00DC016B" w:rsidRDefault="00C5446A" w:rsidP="00C5446A">
      <w:pPr>
        <w:jc w:val="center"/>
        <w:rPr>
          <w:sz w:val="24"/>
        </w:rPr>
      </w:pPr>
      <w:r w:rsidRPr="00DC016B">
        <w:rPr>
          <w:sz w:val="24"/>
        </w:rPr>
        <w:t>Panevėžys</w:t>
      </w:r>
    </w:p>
    <w:p w14:paraId="72520642" w14:textId="77777777" w:rsidR="00C5446A" w:rsidRPr="00DC016B" w:rsidRDefault="00C5446A" w:rsidP="00C5446A">
      <w:pPr>
        <w:jc w:val="center"/>
        <w:rPr>
          <w:sz w:val="24"/>
        </w:rPr>
      </w:pPr>
    </w:p>
    <w:p w14:paraId="4FC71361" w14:textId="6F2CE180" w:rsidR="00C5446A" w:rsidRPr="00DC016B" w:rsidRDefault="009A4832" w:rsidP="00CD7AE5">
      <w:pPr>
        <w:suppressAutoHyphens w:val="0"/>
        <w:ind w:firstLine="851"/>
        <w:jc w:val="both"/>
        <w:rPr>
          <w:rFonts w:eastAsia="Calibri"/>
          <w:sz w:val="24"/>
          <w:szCs w:val="24"/>
          <w:lang w:eastAsia="lt-LT"/>
        </w:rPr>
      </w:pPr>
      <w:r w:rsidRPr="009A4832">
        <w:rPr>
          <w:rFonts w:eastAsia="Calibri"/>
          <w:sz w:val="24"/>
          <w:szCs w:val="24"/>
          <w:lang w:eastAsia="lt-LT"/>
        </w:rPr>
        <w:t xml:space="preserve">Vadovaudamasi Lietuvos Respublikos civilinio kodekso 2.95 straipsnio 2 dalimi, </w:t>
      </w:r>
      <w:r w:rsidRPr="009A4832">
        <w:rPr>
          <w:rFonts w:eastAsia="Calibri"/>
          <w:sz w:val="24"/>
          <w:szCs w:val="24"/>
          <w:lang w:eastAsia="lt-LT"/>
        </w:rPr>
        <w:br/>
        <w:t xml:space="preserve">2.97 straipsnio 3 dalimi, Lietuvos Respublikos vietos savivaldos įstatymo 15 straipsnio 2 dalies </w:t>
      </w:r>
      <w:r w:rsidRPr="009A4832">
        <w:rPr>
          <w:rFonts w:eastAsia="Calibri"/>
          <w:sz w:val="24"/>
          <w:szCs w:val="24"/>
          <w:lang w:eastAsia="lt-LT"/>
        </w:rPr>
        <w:br/>
        <w:t>16 punktu,</w:t>
      </w:r>
      <w:r w:rsidR="00B768FF">
        <w:rPr>
          <w:rFonts w:eastAsia="Calibri"/>
          <w:sz w:val="24"/>
          <w:szCs w:val="24"/>
          <w:lang w:eastAsia="lt-LT"/>
        </w:rPr>
        <w:t xml:space="preserve"> 16 straipsnio 1 dalimi,</w:t>
      </w:r>
      <w:r w:rsidR="00B768FF" w:rsidRPr="009A4832">
        <w:rPr>
          <w:rFonts w:eastAsia="Calibri"/>
          <w:sz w:val="24"/>
          <w:szCs w:val="24"/>
          <w:lang w:eastAsia="lt-LT"/>
        </w:rPr>
        <w:t xml:space="preserve"> </w:t>
      </w:r>
      <w:r w:rsidRPr="009A4832">
        <w:rPr>
          <w:rFonts w:eastAsia="Calibri"/>
          <w:sz w:val="24"/>
          <w:szCs w:val="24"/>
          <w:lang w:eastAsia="lt-LT"/>
        </w:rPr>
        <w:t>Lietuvos Respublikos švietimo įstatymo 44 straipsnio 2, 5 ir 6 dalimis, 58 straipsnio 1 dalies 3 punktu, Lietuvos Respublikos biudžetinių įstaigų įstatymo 5 straipsnio 3 dalies 5 ir 6 punktais, 24 straipsnio 4 dalim</w:t>
      </w:r>
      <w:r w:rsidRPr="00070033">
        <w:rPr>
          <w:rFonts w:eastAsia="Calibri"/>
          <w:sz w:val="24"/>
          <w:szCs w:val="24"/>
          <w:lang w:eastAsia="lt-LT"/>
        </w:rPr>
        <w:t>i</w:t>
      </w:r>
      <w:r w:rsidR="00C5446A" w:rsidRPr="00070033">
        <w:rPr>
          <w:rFonts w:eastAsia="Calibri"/>
          <w:sz w:val="24"/>
          <w:szCs w:val="24"/>
          <w:lang w:eastAsia="lt-LT"/>
        </w:rPr>
        <w:t xml:space="preserve">, </w:t>
      </w:r>
      <w:r w:rsidR="00C5446A" w:rsidRPr="00B710AC">
        <w:rPr>
          <w:sz w:val="24"/>
          <w:szCs w:val="24"/>
        </w:rPr>
        <w:t xml:space="preserve">Nuostatų, įstatų ar statutų įforminimo reikalavimais, patvirtintais Lietuvos Respublikos švietimo ir mokslo ministro 2011 m. birželio 29 d. įsakymu Nr. V-1164 „Dėl Nuostatų, įstatų ar statutų įforminimo reikalavimų patvirtinimo“, </w:t>
      </w:r>
      <w:r w:rsidR="00C5446A" w:rsidRPr="009A4832">
        <w:rPr>
          <w:rFonts w:eastAsia="Calibri"/>
          <w:sz w:val="24"/>
          <w:szCs w:val="24"/>
          <w:lang w:eastAsia="lt-LT"/>
        </w:rPr>
        <w:t>Savivaldybės</w:t>
      </w:r>
      <w:r w:rsidR="00C5446A" w:rsidRPr="009A4832">
        <w:rPr>
          <w:rFonts w:eastAsia="Calibri"/>
          <w:bCs/>
          <w:sz w:val="24"/>
          <w:szCs w:val="24"/>
          <w:lang w:eastAsia="en-US"/>
        </w:rPr>
        <w:t xml:space="preserve"> tarybos </w:t>
      </w:r>
      <w:r w:rsidR="00A26F58" w:rsidRPr="009A4832">
        <w:rPr>
          <w:rFonts w:eastAsia="Calibri"/>
          <w:sz w:val="24"/>
          <w:szCs w:val="24"/>
          <w:lang w:eastAsia="en-US"/>
        </w:rPr>
        <w:t>202</w:t>
      </w:r>
      <w:r w:rsidR="00D7551C" w:rsidRPr="009A4832">
        <w:rPr>
          <w:rFonts w:eastAsia="Calibri"/>
          <w:sz w:val="24"/>
          <w:szCs w:val="24"/>
          <w:lang w:eastAsia="en-US"/>
        </w:rPr>
        <w:t>6</w:t>
      </w:r>
      <w:r w:rsidR="00A26F58" w:rsidRPr="009A4832">
        <w:rPr>
          <w:rFonts w:eastAsia="Calibri"/>
          <w:sz w:val="24"/>
          <w:szCs w:val="24"/>
          <w:lang w:eastAsia="en-US"/>
        </w:rPr>
        <w:t xml:space="preserve"> m. </w:t>
      </w:r>
      <w:r w:rsidR="00E74D14">
        <w:rPr>
          <w:rFonts w:eastAsia="Calibri"/>
          <w:sz w:val="24"/>
          <w:szCs w:val="24"/>
          <w:lang w:eastAsia="en-US"/>
        </w:rPr>
        <w:t>vasario 19</w:t>
      </w:r>
      <w:r w:rsidR="00A26F58" w:rsidRPr="009A4832">
        <w:rPr>
          <w:rFonts w:eastAsia="Calibri"/>
          <w:sz w:val="24"/>
          <w:szCs w:val="24"/>
          <w:lang w:eastAsia="en-US"/>
        </w:rPr>
        <w:t xml:space="preserve"> d. sprendimu Nr. </w:t>
      </w:r>
      <w:r w:rsidR="000838BD" w:rsidRPr="000838BD">
        <w:rPr>
          <w:rFonts w:eastAsia="Calibri"/>
          <w:sz w:val="24"/>
          <w:szCs w:val="24"/>
          <w:lang w:eastAsia="en-US"/>
        </w:rPr>
        <w:t>T-</w:t>
      </w:r>
      <w:r w:rsidR="00E74D14">
        <w:rPr>
          <w:rFonts w:eastAsia="Calibri"/>
          <w:sz w:val="24"/>
          <w:szCs w:val="24"/>
          <w:lang w:eastAsia="en-US"/>
        </w:rPr>
        <w:t>33</w:t>
      </w:r>
      <w:r w:rsidR="000838BD" w:rsidRPr="000838BD">
        <w:rPr>
          <w:rFonts w:eastAsia="Calibri"/>
          <w:sz w:val="24"/>
          <w:szCs w:val="24"/>
          <w:lang w:eastAsia="en-US"/>
        </w:rPr>
        <w:t xml:space="preserve"> </w:t>
      </w:r>
      <w:r w:rsidR="00C5446A" w:rsidRPr="009A4832">
        <w:rPr>
          <w:rFonts w:eastAsia="Calibri"/>
          <w:sz w:val="24"/>
          <w:szCs w:val="24"/>
          <w:lang w:eastAsia="en-US"/>
        </w:rPr>
        <w:t>„Dėl sutikimo reorganizuoti Panevėžio r.</w:t>
      </w:r>
      <w:r w:rsidR="00081D9C" w:rsidRPr="009A4832">
        <w:rPr>
          <w:rFonts w:eastAsia="Calibri"/>
          <w:sz w:val="24"/>
          <w:szCs w:val="24"/>
          <w:lang w:eastAsia="en-US"/>
        </w:rPr>
        <w:t xml:space="preserve"> </w:t>
      </w:r>
      <w:r w:rsidR="00D7551C" w:rsidRPr="009A4832">
        <w:rPr>
          <w:rFonts w:eastAsia="Calibri"/>
          <w:sz w:val="24"/>
          <w:szCs w:val="24"/>
          <w:lang w:eastAsia="en-US"/>
        </w:rPr>
        <w:t xml:space="preserve">Naujamiesčio </w:t>
      </w:r>
      <w:r w:rsidR="00E74D14">
        <w:rPr>
          <w:rFonts w:eastAsia="Calibri"/>
          <w:sz w:val="24"/>
          <w:szCs w:val="24"/>
          <w:lang w:eastAsia="en-US"/>
        </w:rPr>
        <w:t>mokyklą</w:t>
      </w:r>
      <w:r w:rsidR="00A26F58" w:rsidRPr="009A4832">
        <w:rPr>
          <w:rFonts w:eastAsia="Calibri"/>
          <w:sz w:val="24"/>
          <w:szCs w:val="24"/>
          <w:lang w:eastAsia="en-US"/>
        </w:rPr>
        <w:t>“</w:t>
      </w:r>
      <w:r w:rsidR="00C5446A" w:rsidRPr="0083210E">
        <w:rPr>
          <w:bCs/>
          <w:kern w:val="1"/>
          <w:sz w:val="24"/>
          <w:szCs w:val="24"/>
        </w:rPr>
        <w:t>,</w:t>
      </w:r>
      <w:r w:rsidR="00C5446A" w:rsidRPr="00DC016B">
        <w:rPr>
          <w:rFonts w:eastAsia="Calibri"/>
          <w:bCs/>
          <w:sz w:val="24"/>
          <w:szCs w:val="24"/>
          <w:lang w:eastAsia="en-US"/>
        </w:rPr>
        <w:t xml:space="preserve"> </w:t>
      </w:r>
      <w:r w:rsidR="00C5446A" w:rsidRPr="00DC016B">
        <w:rPr>
          <w:rFonts w:eastAsia="Calibri"/>
          <w:sz w:val="24"/>
          <w:szCs w:val="24"/>
          <w:lang w:eastAsia="lt-LT"/>
        </w:rPr>
        <w:t>Panevėžio</w:t>
      </w:r>
      <w:r w:rsidR="0092404A" w:rsidRPr="00DC016B">
        <w:rPr>
          <w:rFonts w:eastAsia="Calibri"/>
          <w:sz w:val="24"/>
          <w:szCs w:val="24"/>
          <w:lang w:eastAsia="lt-LT"/>
        </w:rPr>
        <w:t xml:space="preserve"> rajono savivaldybės taryba</w:t>
      </w:r>
      <w:r w:rsidR="007F4AF5" w:rsidRPr="00DC016B">
        <w:rPr>
          <w:rFonts w:eastAsia="Calibri"/>
          <w:sz w:val="24"/>
          <w:szCs w:val="24"/>
          <w:lang w:eastAsia="lt-LT"/>
        </w:rPr>
        <w:t xml:space="preserve"> </w:t>
      </w:r>
      <w:r w:rsidR="00C5446A" w:rsidRPr="00DC016B">
        <w:rPr>
          <w:rFonts w:eastAsia="Calibri"/>
          <w:sz w:val="24"/>
          <w:szCs w:val="24"/>
          <w:lang w:eastAsia="lt-LT"/>
        </w:rPr>
        <w:t>n u s p r e n d ž i a:</w:t>
      </w:r>
    </w:p>
    <w:p w14:paraId="233F3E64" w14:textId="058C8D7F" w:rsidR="00C5446A" w:rsidRPr="007540E5" w:rsidRDefault="0092404A" w:rsidP="00CD7AE5">
      <w:pPr>
        <w:pStyle w:val="Sraopastraipa"/>
        <w:numPr>
          <w:ilvl w:val="0"/>
          <w:numId w:val="1"/>
        </w:numPr>
        <w:tabs>
          <w:tab w:val="left" w:pos="1134"/>
        </w:tabs>
        <w:spacing w:line="240" w:lineRule="auto"/>
        <w:ind w:left="0" w:firstLine="851"/>
        <w:jc w:val="both"/>
        <w:rPr>
          <w:rFonts w:ascii="Times New Roman" w:eastAsia="Calibri" w:hAnsi="Times New Roman"/>
          <w:sz w:val="24"/>
          <w:szCs w:val="24"/>
          <w:lang w:eastAsia="lt-LT"/>
        </w:rPr>
      </w:pPr>
      <w:r w:rsidRPr="007540E5">
        <w:rPr>
          <w:rFonts w:ascii="Times New Roman" w:hAnsi="Times New Roman"/>
          <w:sz w:val="24"/>
          <w:szCs w:val="24"/>
        </w:rPr>
        <w:t>Reorganizuoti iki 202</w:t>
      </w:r>
      <w:r w:rsidR="00D7551C" w:rsidRPr="007540E5">
        <w:rPr>
          <w:rFonts w:ascii="Times New Roman" w:hAnsi="Times New Roman"/>
          <w:sz w:val="24"/>
          <w:szCs w:val="24"/>
        </w:rPr>
        <w:t>6</w:t>
      </w:r>
      <w:r w:rsidR="00C5446A" w:rsidRPr="007540E5">
        <w:rPr>
          <w:rFonts w:ascii="Times New Roman" w:hAnsi="Times New Roman"/>
          <w:sz w:val="24"/>
          <w:szCs w:val="24"/>
        </w:rPr>
        <w:t xml:space="preserve"> m. rugpjūčio 31 d. biudžetinę įstaigą Panevėžio r. </w:t>
      </w:r>
      <w:bookmarkStart w:id="0" w:name="_Hlk63855686"/>
      <w:r w:rsidR="00D7551C" w:rsidRPr="007540E5">
        <w:rPr>
          <w:rFonts w:ascii="Times New Roman" w:eastAsia="Calibri" w:hAnsi="Times New Roman"/>
          <w:sz w:val="24"/>
          <w:szCs w:val="24"/>
        </w:rPr>
        <w:t xml:space="preserve">Naujamiesčio </w:t>
      </w:r>
      <w:r w:rsidR="00E74D14">
        <w:rPr>
          <w:rFonts w:ascii="Times New Roman" w:eastAsia="Calibri" w:hAnsi="Times New Roman"/>
          <w:sz w:val="24"/>
          <w:szCs w:val="24"/>
        </w:rPr>
        <w:t>mokyklą</w:t>
      </w:r>
      <w:r w:rsidR="00EF3573">
        <w:rPr>
          <w:rFonts w:ascii="Times New Roman" w:eastAsia="Calibri" w:hAnsi="Times New Roman"/>
          <w:sz w:val="24"/>
          <w:szCs w:val="24"/>
        </w:rPr>
        <w:t xml:space="preserve"> prijungimo būdu</w:t>
      </w:r>
      <w:r w:rsidR="00C5446A" w:rsidRPr="007540E5">
        <w:rPr>
          <w:rFonts w:ascii="Times New Roman" w:hAnsi="Times New Roman"/>
          <w:sz w:val="24"/>
          <w:szCs w:val="24"/>
        </w:rPr>
        <w:t xml:space="preserve">, </w:t>
      </w:r>
      <w:r w:rsidR="00EF3573">
        <w:rPr>
          <w:rFonts w:ascii="Times New Roman" w:hAnsi="Times New Roman"/>
          <w:sz w:val="24"/>
          <w:szCs w:val="24"/>
        </w:rPr>
        <w:t xml:space="preserve">ją </w:t>
      </w:r>
      <w:r w:rsidR="00C5446A" w:rsidRPr="007540E5">
        <w:rPr>
          <w:rFonts w:ascii="Times New Roman" w:hAnsi="Times New Roman"/>
          <w:sz w:val="24"/>
          <w:szCs w:val="24"/>
        </w:rPr>
        <w:t>prijungiant pri</w:t>
      </w:r>
      <w:r w:rsidR="00081D9C" w:rsidRPr="007540E5">
        <w:rPr>
          <w:rFonts w:ascii="Times New Roman" w:hAnsi="Times New Roman"/>
          <w:sz w:val="24"/>
          <w:szCs w:val="24"/>
        </w:rPr>
        <w:t xml:space="preserve">e Panevėžio r. </w:t>
      </w:r>
      <w:bookmarkEnd w:id="0"/>
      <w:r w:rsidR="00D7551C" w:rsidRPr="007540E5">
        <w:rPr>
          <w:rFonts w:ascii="Times New Roman" w:hAnsi="Times New Roman"/>
          <w:bCs/>
          <w:sz w:val="24"/>
        </w:rPr>
        <w:t xml:space="preserve">Krekenavos </w:t>
      </w:r>
      <w:r w:rsidR="00E74D14">
        <w:rPr>
          <w:rFonts w:ascii="Times New Roman" w:hAnsi="Times New Roman"/>
          <w:bCs/>
          <w:sz w:val="24"/>
        </w:rPr>
        <w:t>Mykolo Antanaičio gimnazijos</w:t>
      </w:r>
      <w:r w:rsidR="00021339" w:rsidRPr="007540E5">
        <w:rPr>
          <w:rFonts w:ascii="Times New Roman" w:hAnsi="Times New Roman"/>
          <w:sz w:val="24"/>
          <w:szCs w:val="24"/>
        </w:rPr>
        <w:t>.</w:t>
      </w:r>
      <w:r w:rsidR="00F6044F" w:rsidRPr="007540E5">
        <w:rPr>
          <w:rFonts w:ascii="Times New Roman" w:hAnsi="Times New Roman"/>
          <w:sz w:val="24"/>
          <w:szCs w:val="24"/>
        </w:rPr>
        <w:t xml:space="preserve"> </w:t>
      </w:r>
    </w:p>
    <w:p w14:paraId="4C49471D" w14:textId="27D3E350" w:rsidR="00C5446A" w:rsidRPr="007540E5" w:rsidRDefault="0092404A" w:rsidP="00CD7AE5">
      <w:pPr>
        <w:pStyle w:val="Sraopastraipa"/>
        <w:spacing w:line="240" w:lineRule="auto"/>
        <w:ind w:left="851"/>
        <w:jc w:val="both"/>
        <w:rPr>
          <w:rFonts w:ascii="Times New Roman" w:hAnsi="Times New Roman"/>
          <w:sz w:val="24"/>
          <w:szCs w:val="24"/>
        </w:rPr>
      </w:pPr>
      <w:r w:rsidRPr="007540E5">
        <w:rPr>
          <w:rFonts w:ascii="Times New Roman" w:hAnsi="Times New Roman"/>
          <w:sz w:val="24"/>
          <w:szCs w:val="24"/>
        </w:rPr>
        <w:t>2</w:t>
      </w:r>
      <w:r w:rsidR="00C5446A" w:rsidRPr="007540E5">
        <w:rPr>
          <w:rFonts w:ascii="Times New Roman" w:hAnsi="Times New Roman"/>
          <w:sz w:val="24"/>
          <w:szCs w:val="24"/>
        </w:rPr>
        <w:t>. Patvirtinti pridedamus:</w:t>
      </w:r>
    </w:p>
    <w:p w14:paraId="3239F3A2" w14:textId="0F40CF17" w:rsidR="00C5446A" w:rsidRPr="007540E5" w:rsidRDefault="008C7144" w:rsidP="00CD7AE5">
      <w:pPr>
        <w:pStyle w:val="Sraopastraipa"/>
        <w:spacing w:line="240" w:lineRule="auto"/>
        <w:ind w:left="0" w:firstLine="851"/>
        <w:jc w:val="both"/>
        <w:rPr>
          <w:rFonts w:ascii="Times New Roman" w:hAnsi="Times New Roman"/>
          <w:sz w:val="24"/>
          <w:szCs w:val="24"/>
        </w:rPr>
      </w:pPr>
      <w:r w:rsidRPr="007540E5">
        <w:rPr>
          <w:rFonts w:ascii="Times New Roman" w:hAnsi="Times New Roman"/>
          <w:sz w:val="24"/>
          <w:szCs w:val="24"/>
        </w:rPr>
        <w:t>2</w:t>
      </w:r>
      <w:r w:rsidR="00C5446A" w:rsidRPr="007540E5">
        <w:rPr>
          <w:rFonts w:ascii="Times New Roman" w:hAnsi="Times New Roman"/>
          <w:sz w:val="24"/>
          <w:szCs w:val="24"/>
        </w:rPr>
        <w:t xml:space="preserve">.1. Panevėžio r. </w:t>
      </w:r>
      <w:r w:rsidR="00D7551C" w:rsidRPr="007540E5">
        <w:rPr>
          <w:rFonts w:ascii="Times New Roman" w:eastAsia="Calibri" w:hAnsi="Times New Roman"/>
          <w:sz w:val="24"/>
          <w:szCs w:val="24"/>
        </w:rPr>
        <w:t xml:space="preserve">Naujamiesčio </w:t>
      </w:r>
      <w:r w:rsidR="00E74D14">
        <w:rPr>
          <w:rFonts w:ascii="Times New Roman" w:eastAsia="Calibri" w:hAnsi="Times New Roman"/>
          <w:sz w:val="24"/>
          <w:szCs w:val="24"/>
        </w:rPr>
        <w:t>mokyklos</w:t>
      </w:r>
      <w:r w:rsidR="00D7551C" w:rsidRPr="007540E5">
        <w:rPr>
          <w:rFonts w:ascii="Times New Roman" w:eastAsia="Calibri" w:hAnsi="Times New Roman"/>
          <w:sz w:val="24"/>
          <w:szCs w:val="24"/>
        </w:rPr>
        <w:t xml:space="preserve"> </w:t>
      </w:r>
      <w:r w:rsidR="0092404A" w:rsidRPr="007540E5">
        <w:rPr>
          <w:rFonts w:ascii="Times New Roman" w:hAnsi="Times New Roman"/>
          <w:sz w:val="24"/>
          <w:szCs w:val="24"/>
        </w:rPr>
        <w:t xml:space="preserve">ir </w:t>
      </w:r>
      <w:r w:rsidR="00081D9C" w:rsidRPr="007540E5">
        <w:rPr>
          <w:rFonts w:ascii="Times New Roman" w:hAnsi="Times New Roman"/>
          <w:sz w:val="24"/>
          <w:szCs w:val="24"/>
        </w:rPr>
        <w:t xml:space="preserve">Panevėžio r. </w:t>
      </w:r>
      <w:r w:rsidR="00D7551C" w:rsidRPr="007540E5">
        <w:rPr>
          <w:rFonts w:ascii="Times New Roman" w:hAnsi="Times New Roman"/>
          <w:bCs/>
          <w:sz w:val="24"/>
        </w:rPr>
        <w:t xml:space="preserve">Krekenavos </w:t>
      </w:r>
      <w:r w:rsidR="00E74D14">
        <w:rPr>
          <w:rFonts w:ascii="Times New Roman" w:hAnsi="Times New Roman"/>
          <w:bCs/>
          <w:sz w:val="24"/>
        </w:rPr>
        <w:t>Mykolo Antanaičio gimnazijos</w:t>
      </w:r>
      <w:r w:rsidR="00D7551C" w:rsidRPr="007540E5">
        <w:rPr>
          <w:rFonts w:ascii="Times New Roman" w:hAnsi="Times New Roman"/>
          <w:bCs/>
          <w:sz w:val="24"/>
        </w:rPr>
        <w:t xml:space="preserve"> </w:t>
      </w:r>
      <w:r w:rsidR="00C5446A" w:rsidRPr="007540E5">
        <w:rPr>
          <w:rFonts w:ascii="Times New Roman" w:hAnsi="Times New Roman"/>
          <w:sz w:val="24"/>
          <w:szCs w:val="24"/>
        </w:rPr>
        <w:t>reorganizavimo sąlygų aprašą.</w:t>
      </w:r>
    </w:p>
    <w:p w14:paraId="74446E5B" w14:textId="183B00B1" w:rsidR="00C5446A" w:rsidRPr="007540E5" w:rsidRDefault="008C7144" w:rsidP="00CD7AE5">
      <w:pPr>
        <w:pStyle w:val="Sraopastraipa"/>
        <w:spacing w:line="240" w:lineRule="auto"/>
        <w:ind w:left="851"/>
        <w:jc w:val="both"/>
        <w:rPr>
          <w:rFonts w:ascii="Times New Roman" w:hAnsi="Times New Roman"/>
          <w:sz w:val="24"/>
          <w:szCs w:val="24"/>
        </w:rPr>
      </w:pPr>
      <w:r w:rsidRPr="007540E5">
        <w:rPr>
          <w:rFonts w:ascii="Times New Roman" w:hAnsi="Times New Roman"/>
          <w:sz w:val="24"/>
          <w:szCs w:val="24"/>
        </w:rPr>
        <w:t>2</w:t>
      </w:r>
      <w:r w:rsidR="00C5446A" w:rsidRPr="007540E5">
        <w:rPr>
          <w:rFonts w:ascii="Times New Roman" w:hAnsi="Times New Roman"/>
          <w:sz w:val="24"/>
          <w:szCs w:val="24"/>
        </w:rPr>
        <w:t xml:space="preserve">.2. </w:t>
      </w:r>
      <w:r w:rsidR="00081D9C" w:rsidRPr="007540E5">
        <w:rPr>
          <w:rFonts w:ascii="Times New Roman" w:hAnsi="Times New Roman"/>
          <w:sz w:val="24"/>
          <w:szCs w:val="24"/>
        </w:rPr>
        <w:t xml:space="preserve">Panevėžio r. </w:t>
      </w:r>
      <w:r w:rsidR="00D7551C" w:rsidRPr="007540E5">
        <w:rPr>
          <w:rFonts w:ascii="Times New Roman" w:hAnsi="Times New Roman"/>
          <w:bCs/>
          <w:sz w:val="24"/>
        </w:rPr>
        <w:t xml:space="preserve">Krekenavos </w:t>
      </w:r>
      <w:r w:rsidR="00E74D14">
        <w:rPr>
          <w:rFonts w:ascii="Times New Roman" w:hAnsi="Times New Roman"/>
          <w:bCs/>
          <w:sz w:val="24"/>
        </w:rPr>
        <w:t>Mykolo Antanaičio gimnazijos</w:t>
      </w:r>
      <w:r w:rsidR="00E74D14" w:rsidRPr="007540E5">
        <w:rPr>
          <w:rFonts w:ascii="Times New Roman" w:hAnsi="Times New Roman"/>
          <w:sz w:val="24"/>
          <w:szCs w:val="24"/>
        </w:rPr>
        <w:t xml:space="preserve"> </w:t>
      </w:r>
      <w:r w:rsidR="00B710AC" w:rsidRPr="007540E5">
        <w:rPr>
          <w:rFonts w:ascii="Times New Roman" w:hAnsi="Times New Roman"/>
          <w:sz w:val="24"/>
          <w:szCs w:val="24"/>
        </w:rPr>
        <w:t>nuostatus.</w:t>
      </w:r>
    </w:p>
    <w:p w14:paraId="5DE47B5B" w14:textId="77777777" w:rsidR="00D3325A" w:rsidRDefault="008C7144" w:rsidP="00CD7AE5">
      <w:pPr>
        <w:pStyle w:val="Sraopastraipa"/>
        <w:spacing w:line="240" w:lineRule="auto"/>
        <w:ind w:left="0" w:firstLine="851"/>
        <w:jc w:val="both"/>
        <w:rPr>
          <w:rFonts w:ascii="Times New Roman" w:hAnsi="Times New Roman"/>
          <w:sz w:val="24"/>
          <w:szCs w:val="24"/>
        </w:rPr>
      </w:pPr>
      <w:r w:rsidRPr="007540E5">
        <w:rPr>
          <w:rFonts w:ascii="Times New Roman" w:hAnsi="Times New Roman"/>
          <w:sz w:val="24"/>
          <w:szCs w:val="24"/>
        </w:rPr>
        <w:t>3</w:t>
      </w:r>
      <w:r w:rsidR="00081D9C" w:rsidRPr="007540E5">
        <w:rPr>
          <w:rFonts w:ascii="Times New Roman" w:hAnsi="Times New Roman"/>
          <w:sz w:val="24"/>
          <w:szCs w:val="24"/>
        </w:rPr>
        <w:t xml:space="preserve">. </w:t>
      </w:r>
      <w:r w:rsidR="00D0358D">
        <w:rPr>
          <w:rFonts w:ascii="Times New Roman" w:hAnsi="Times New Roman"/>
          <w:sz w:val="24"/>
          <w:szCs w:val="24"/>
        </w:rPr>
        <w:t>Į</w:t>
      </w:r>
      <w:r w:rsidR="00B710AC" w:rsidRPr="007540E5">
        <w:rPr>
          <w:rFonts w:ascii="Times New Roman" w:hAnsi="Times New Roman"/>
          <w:sz w:val="24"/>
          <w:szCs w:val="24"/>
        </w:rPr>
        <w:t>galioti</w:t>
      </w:r>
      <w:r w:rsidR="00081D9C" w:rsidRPr="007540E5">
        <w:rPr>
          <w:rFonts w:ascii="Times New Roman" w:hAnsi="Times New Roman"/>
          <w:sz w:val="24"/>
          <w:szCs w:val="24"/>
        </w:rPr>
        <w:t xml:space="preserve"> Panevėžio r. </w:t>
      </w:r>
      <w:r w:rsidR="00D7551C" w:rsidRPr="007540E5">
        <w:rPr>
          <w:rFonts w:ascii="Times New Roman" w:hAnsi="Times New Roman"/>
          <w:bCs/>
          <w:sz w:val="24"/>
        </w:rPr>
        <w:t xml:space="preserve">Krekenavos </w:t>
      </w:r>
      <w:r w:rsidR="00E74D14">
        <w:rPr>
          <w:rFonts w:ascii="Times New Roman" w:hAnsi="Times New Roman"/>
          <w:bCs/>
          <w:sz w:val="24"/>
        </w:rPr>
        <w:t>Mykolo Antanaičio gimnazijos</w:t>
      </w:r>
      <w:r w:rsidR="00D7551C" w:rsidRPr="007540E5">
        <w:rPr>
          <w:rFonts w:ascii="Times New Roman" w:hAnsi="Times New Roman"/>
          <w:bCs/>
          <w:sz w:val="24"/>
        </w:rPr>
        <w:t xml:space="preserve"> </w:t>
      </w:r>
      <w:r w:rsidR="00C5446A" w:rsidRPr="007540E5">
        <w:rPr>
          <w:rFonts w:ascii="Times New Roman" w:hAnsi="Times New Roman"/>
          <w:sz w:val="24"/>
          <w:szCs w:val="24"/>
        </w:rPr>
        <w:t>direktor</w:t>
      </w:r>
      <w:r w:rsidR="00E74D14">
        <w:rPr>
          <w:rFonts w:ascii="Times New Roman" w:hAnsi="Times New Roman"/>
          <w:sz w:val="24"/>
          <w:szCs w:val="24"/>
        </w:rPr>
        <w:t>ių</w:t>
      </w:r>
      <w:r w:rsidR="00C5446A" w:rsidRPr="007540E5">
        <w:rPr>
          <w:rFonts w:ascii="Times New Roman" w:hAnsi="Times New Roman"/>
          <w:sz w:val="24"/>
          <w:szCs w:val="24"/>
        </w:rPr>
        <w:t xml:space="preserve"> </w:t>
      </w:r>
      <w:r w:rsidR="00B710AC" w:rsidRPr="007540E5">
        <w:rPr>
          <w:rFonts w:ascii="Times New Roman" w:hAnsi="Times New Roman"/>
          <w:sz w:val="24"/>
          <w:szCs w:val="24"/>
        </w:rPr>
        <w:t xml:space="preserve">pasirašyti nuostatus ir teisės aktų nustatyta tvarka </w:t>
      </w:r>
      <w:r w:rsidR="00C5446A" w:rsidRPr="007540E5">
        <w:rPr>
          <w:rFonts w:ascii="Times New Roman" w:hAnsi="Times New Roman"/>
          <w:sz w:val="24"/>
          <w:szCs w:val="24"/>
        </w:rPr>
        <w:t>įregistruoti</w:t>
      </w:r>
      <w:r w:rsidR="00081D9C" w:rsidRPr="007540E5">
        <w:rPr>
          <w:rFonts w:ascii="Times New Roman" w:hAnsi="Times New Roman"/>
          <w:sz w:val="24"/>
          <w:szCs w:val="24"/>
        </w:rPr>
        <w:t xml:space="preserve"> </w:t>
      </w:r>
      <w:r w:rsidR="00C5446A" w:rsidRPr="007540E5">
        <w:rPr>
          <w:rFonts w:ascii="Times New Roman" w:hAnsi="Times New Roman"/>
          <w:sz w:val="24"/>
          <w:szCs w:val="24"/>
        </w:rPr>
        <w:t>Juridinių asmenų registre.</w:t>
      </w:r>
    </w:p>
    <w:p w14:paraId="392098F7" w14:textId="10519E6C" w:rsidR="00F51F47" w:rsidRPr="00D3325A" w:rsidRDefault="008C7144" w:rsidP="00CD7AE5">
      <w:pPr>
        <w:pStyle w:val="Sraopastraipa"/>
        <w:spacing w:line="240" w:lineRule="auto"/>
        <w:ind w:left="0" w:firstLine="851"/>
        <w:jc w:val="both"/>
        <w:rPr>
          <w:rFonts w:ascii="Times New Roman" w:hAnsi="Times New Roman"/>
          <w:sz w:val="24"/>
          <w:szCs w:val="24"/>
        </w:rPr>
      </w:pPr>
      <w:r w:rsidRPr="00D3325A">
        <w:rPr>
          <w:rFonts w:ascii="Times New Roman" w:hAnsi="Times New Roman"/>
          <w:sz w:val="24"/>
          <w:szCs w:val="24"/>
        </w:rPr>
        <w:t>4</w:t>
      </w:r>
      <w:r w:rsidR="00C5446A" w:rsidRPr="00D3325A">
        <w:rPr>
          <w:rFonts w:ascii="Times New Roman" w:hAnsi="Times New Roman"/>
          <w:sz w:val="24"/>
          <w:szCs w:val="24"/>
        </w:rPr>
        <w:t xml:space="preserve">. </w:t>
      </w:r>
      <w:r w:rsidR="00D3325A" w:rsidRPr="00D3325A">
        <w:rPr>
          <w:rFonts w:ascii="Times New Roman" w:hAnsi="Times New Roman"/>
          <w:sz w:val="24"/>
          <w:szCs w:val="24"/>
        </w:rPr>
        <w:t xml:space="preserve">Pripažinti netekusiu galios </w:t>
      </w:r>
      <w:r w:rsidR="00D3325A" w:rsidRPr="00D3325A">
        <w:rPr>
          <w:rFonts w:ascii="Times New Roman" w:eastAsia="Calibri" w:hAnsi="Times New Roman"/>
          <w:sz w:val="24"/>
          <w:szCs w:val="24"/>
        </w:rPr>
        <w:t xml:space="preserve">nuo Panevėžio r. Krekenavos </w:t>
      </w:r>
      <w:r w:rsidR="00D3325A" w:rsidRPr="00D3325A">
        <w:rPr>
          <w:rFonts w:ascii="Times New Roman" w:hAnsi="Times New Roman"/>
          <w:sz w:val="24"/>
        </w:rPr>
        <w:t>Mykolo Antanaičio gimnazijos</w:t>
      </w:r>
      <w:r w:rsidR="00D3325A" w:rsidRPr="00D3325A">
        <w:rPr>
          <w:rFonts w:ascii="Times New Roman" w:hAnsi="Times New Roman"/>
          <w:sz w:val="24"/>
          <w:szCs w:val="24"/>
        </w:rPr>
        <w:t xml:space="preserve"> </w:t>
      </w:r>
      <w:r w:rsidR="00D3325A" w:rsidRPr="00D3325A">
        <w:rPr>
          <w:rFonts w:ascii="Times New Roman" w:eastAsia="Calibri" w:hAnsi="Times New Roman"/>
          <w:sz w:val="24"/>
          <w:szCs w:val="24"/>
        </w:rPr>
        <w:t xml:space="preserve">nuostatų įregistravimo juridinių asmenų registre datos </w:t>
      </w:r>
      <w:r w:rsidR="00D3325A" w:rsidRPr="00D3325A">
        <w:rPr>
          <w:rFonts w:ascii="Times New Roman" w:hAnsi="Times New Roman"/>
          <w:sz w:val="24"/>
          <w:szCs w:val="24"/>
        </w:rPr>
        <w:t xml:space="preserve">Panevėžio rajono savivaldybės tarybos </w:t>
      </w:r>
      <w:r w:rsidR="00CD7AE5">
        <w:rPr>
          <w:rFonts w:ascii="Times New Roman" w:hAnsi="Times New Roman"/>
          <w:sz w:val="24"/>
          <w:szCs w:val="24"/>
        </w:rPr>
        <w:br/>
      </w:r>
      <w:r w:rsidR="00D3325A" w:rsidRPr="00D3325A">
        <w:rPr>
          <w:rFonts w:ascii="Times New Roman" w:hAnsi="Times New Roman"/>
          <w:color w:val="000000"/>
          <w:sz w:val="24"/>
          <w:szCs w:val="24"/>
          <w:lang w:eastAsia="ru-RU"/>
        </w:rPr>
        <w:t>2024 m. gruodžio 17 d. sprendim</w:t>
      </w:r>
      <w:r w:rsidR="001C10BF">
        <w:rPr>
          <w:rFonts w:ascii="Times New Roman" w:hAnsi="Times New Roman"/>
          <w:color w:val="000000"/>
          <w:sz w:val="24"/>
          <w:szCs w:val="24"/>
          <w:lang w:eastAsia="ru-RU"/>
        </w:rPr>
        <w:t>o</w:t>
      </w:r>
      <w:r w:rsidR="00D3325A" w:rsidRPr="00D3325A">
        <w:rPr>
          <w:rFonts w:ascii="Times New Roman" w:hAnsi="Times New Roman"/>
          <w:color w:val="000000"/>
          <w:sz w:val="24"/>
          <w:szCs w:val="24"/>
          <w:lang w:eastAsia="ru-RU"/>
        </w:rPr>
        <w:t xml:space="preserve"> Nr. T-277</w:t>
      </w:r>
      <w:r w:rsidR="00D3325A" w:rsidRPr="00D3325A">
        <w:rPr>
          <w:rFonts w:ascii="Times New Roman" w:eastAsia="Arial" w:hAnsi="Times New Roman"/>
          <w:sz w:val="24"/>
          <w:szCs w:val="24"/>
        </w:rPr>
        <w:t xml:space="preserve"> </w:t>
      </w:r>
      <w:r w:rsidR="00D3325A" w:rsidRPr="00D3325A">
        <w:rPr>
          <w:rFonts w:ascii="Times New Roman" w:hAnsi="Times New Roman"/>
          <w:sz w:val="24"/>
          <w:szCs w:val="24"/>
        </w:rPr>
        <w:t>„</w:t>
      </w:r>
      <w:r w:rsidR="00D3325A" w:rsidRPr="00D3325A">
        <w:rPr>
          <w:rFonts w:ascii="Times New Roman" w:eastAsiaTheme="minorEastAsia" w:hAnsi="Times New Roman"/>
          <w:sz w:val="24"/>
          <w:szCs w:val="24"/>
          <w:lang w:eastAsia="lt-LT"/>
        </w:rPr>
        <w:t>Dėl Panevėžio r. Krekenavos Mykolo Antanaičio gimnazijos nuostatų patvirtinimo</w:t>
      </w:r>
      <w:r w:rsidR="00D3325A" w:rsidRPr="00D3325A">
        <w:rPr>
          <w:rFonts w:ascii="Times New Roman" w:hAnsi="Times New Roman"/>
          <w:sz w:val="24"/>
          <w:szCs w:val="24"/>
        </w:rPr>
        <w:t>“ 1 punktą.</w:t>
      </w:r>
    </w:p>
    <w:p w14:paraId="7387DE1A" w14:textId="3C874797" w:rsidR="00D0358D" w:rsidRPr="00F51F47" w:rsidRDefault="00F51F47" w:rsidP="00CD7AE5">
      <w:pPr>
        <w:pStyle w:val="Sraopastraipa"/>
        <w:spacing w:line="240" w:lineRule="auto"/>
        <w:ind w:left="0" w:firstLine="851"/>
        <w:jc w:val="both"/>
        <w:rPr>
          <w:rFonts w:ascii="Times New Roman" w:hAnsi="Times New Roman"/>
          <w:sz w:val="24"/>
          <w:szCs w:val="24"/>
        </w:rPr>
      </w:pPr>
      <w:r w:rsidRPr="00F51F47">
        <w:rPr>
          <w:rFonts w:ascii="Times New Roman" w:hAnsi="Times New Roman"/>
          <w:bCs/>
          <w:sz w:val="24"/>
          <w:szCs w:val="24"/>
        </w:rPr>
        <w:t>Šis sprendimas per vieną mėnesį gali būti skundžiamas Panevėžio rajono savivaldybės</w:t>
      </w:r>
      <w:r>
        <w:rPr>
          <w:bCs/>
          <w:sz w:val="24"/>
          <w:szCs w:val="24"/>
        </w:rPr>
        <w:t xml:space="preserve"> </w:t>
      </w:r>
      <w:r w:rsidRPr="00F51F47">
        <w:rPr>
          <w:rFonts w:ascii="Times New Roman" w:hAnsi="Times New Roman"/>
          <w:bCs/>
          <w:sz w:val="24"/>
          <w:szCs w:val="24"/>
        </w:rPr>
        <w:t>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r w:rsidRPr="00F51F47">
        <w:rPr>
          <w:bCs/>
          <w:sz w:val="24"/>
          <w:szCs w:val="24"/>
        </w:rPr>
        <w:t xml:space="preserve"> </w:t>
      </w:r>
    </w:p>
    <w:p w14:paraId="74F34BF9" w14:textId="77777777" w:rsidR="00C77391" w:rsidRPr="0098418E" w:rsidRDefault="00C77391" w:rsidP="00C5446A">
      <w:pPr>
        <w:rPr>
          <w:rFonts w:eastAsia="Calibri"/>
          <w:sz w:val="24"/>
          <w:szCs w:val="24"/>
          <w:lang w:eastAsia="en-US"/>
        </w:rPr>
      </w:pPr>
    </w:p>
    <w:p w14:paraId="73637E34" w14:textId="73EB32E4" w:rsidR="00291DE8" w:rsidRPr="00291DE8" w:rsidRDefault="00291DE8" w:rsidP="00291DE8">
      <w:pPr>
        <w:rPr>
          <w:rFonts w:eastAsia="Calibri"/>
          <w:sz w:val="24"/>
          <w:szCs w:val="24"/>
          <w:lang w:eastAsia="en-US"/>
        </w:rPr>
      </w:pPr>
      <w:r w:rsidRPr="00291DE8">
        <w:rPr>
          <w:rFonts w:eastAsia="Calibri"/>
          <w:sz w:val="24"/>
          <w:szCs w:val="24"/>
          <w:lang w:eastAsia="en-US"/>
        </w:rPr>
        <w:t>Savivaldybės meras</w:t>
      </w:r>
      <w:r w:rsidRPr="00291DE8">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sidRPr="00291DE8">
        <w:rPr>
          <w:rFonts w:eastAsia="Calibri"/>
          <w:sz w:val="24"/>
          <w:szCs w:val="24"/>
          <w:lang w:eastAsia="en-US"/>
        </w:rPr>
        <w:t>Antanas Pocius</w:t>
      </w:r>
    </w:p>
    <w:p w14:paraId="21913DD2" w14:textId="77777777" w:rsidR="002C634F" w:rsidRDefault="002C634F" w:rsidP="00C5446A">
      <w:pPr>
        <w:rPr>
          <w:rFonts w:eastAsia="Calibri"/>
          <w:sz w:val="24"/>
          <w:szCs w:val="24"/>
          <w:lang w:eastAsia="en-US"/>
        </w:rPr>
      </w:pPr>
    </w:p>
    <w:p w14:paraId="48893B11" w14:textId="77777777" w:rsidR="00D3325A" w:rsidRDefault="00D3325A" w:rsidP="00C5446A">
      <w:pPr>
        <w:rPr>
          <w:rFonts w:eastAsia="Calibri"/>
          <w:sz w:val="24"/>
          <w:szCs w:val="24"/>
          <w:lang w:eastAsia="en-US"/>
        </w:rPr>
      </w:pPr>
    </w:p>
    <w:sectPr w:rsidR="00D3325A" w:rsidSect="00886560">
      <w:headerReference w:type="first" r:id="rId8"/>
      <w:pgSz w:w="11907" w:h="16840" w:code="9"/>
      <w:pgMar w:top="1134" w:right="567" w:bottom="1134" w:left="1701"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74C95" w14:textId="77777777" w:rsidR="00A8299B" w:rsidRDefault="00A8299B" w:rsidP="004D6E54">
      <w:r>
        <w:separator/>
      </w:r>
    </w:p>
  </w:endnote>
  <w:endnote w:type="continuationSeparator" w:id="0">
    <w:p w14:paraId="79582611" w14:textId="77777777" w:rsidR="00A8299B" w:rsidRDefault="00A8299B" w:rsidP="004D6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9C752" w14:textId="77777777" w:rsidR="00A8299B" w:rsidRDefault="00A8299B" w:rsidP="004D6E54">
      <w:r>
        <w:separator/>
      </w:r>
    </w:p>
  </w:footnote>
  <w:footnote w:type="continuationSeparator" w:id="0">
    <w:p w14:paraId="786A9555" w14:textId="77777777" w:rsidR="00A8299B" w:rsidRDefault="00A8299B" w:rsidP="004D6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3F997" w14:textId="749640C7" w:rsidR="00BD0AE3" w:rsidRPr="0070499F" w:rsidRDefault="0070499F" w:rsidP="00E4508B">
    <w:pPr>
      <w:pStyle w:val="Antrats"/>
      <w:jc w:val="center"/>
      <w:rPr>
        <w:b/>
        <w:bCs/>
        <w:sz w:val="24"/>
        <w:szCs w:val="24"/>
      </w:rPr>
    </w:pPr>
    <w:r>
      <w:t xml:space="preserve"> </w:t>
    </w:r>
    <w:r w:rsidR="00C5446A">
      <w:object w:dxaOrig="729" w:dyaOrig="864" w14:anchorId="71A62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1" o:title=""/>
        </v:shape>
        <o:OLEObject Type="Embed" ProgID="Unknown" ShapeID="_x0000_i1025" DrawAspect="Content" ObjectID="_1835939530" r:id="rId2"/>
      </w:object>
    </w:r>
    <w:r>
      <w:t xml:space="preserve"> </w:t>
    </w:r>
  </w:p>
  <w:p w14:paraId="24C80F37" w14:textId="77777777" w:rsidR="00244D7F" w:rsidRDefault="00C5446A" w:rsidP="00244D7F">
    <w:pPr>
      <w:pStyle w:val="Antrats"/>
      <w:jc w:val="both"/>
    </w:pPr>
    <w:r>
      <w:tab/>
    </w:r>
    <w:r w:rsidR="00244D7F" w:rsidRPr="00244D7F">
      <w:t xml:space="preserve">                                                                                                                           </w:t>
    </w:r>
    <w:r w:rsidR="00244D7F">
      <w:t xml:space="preserve">                                </w:t>
    </w:r>
  </w:p>
  <w:p w14:paraId="08FB1550" w14:textId="0488492E" w:rsidR="00BD0AE3" w:rsidRPr="00244D7F" w:rsidRDefault="00244D7F" w:rsidP="00244D7F">
    <w:pPr>
      <w:pStyle w:val="Antrats"/>
      <w:jc w:val="both"/>
      <w:rPr>
        <w:b/>
        <w:sz w:val="24"/>
        <w:szCs w:val="24"/>
      </w:rPr>
    </w:pPr>
    <w:r>
      <w:t xml:space="preserve">                                                                                                                                            </w:t>
    </w:r>
    <w:r w:rsidRPr="00244D7F">
      <w:rPr>
        <w:b/>
        <w:sz w:val="24"/>
        <w:szCs w:val="24"/>
      </w:rPr>
      <w:t xml:space="preserve">                                                                                                                                </w:t>
    </w:r>
    <w:r w:rsidR="00C5446A" w:rsidRPr="00244D7F">
      <w:rPr>
        <w:sz w:val="24"/>
        <w:szCs w:val="24"/>
      </w:rPr>
      <w:t xml:space="preserve">                                                                                                                                                  </w:t>
    </w:r>
  </w:p>
  <w:p w14:paraId="236D507E" w14:textId="77777777" w:rsidR="00BD0AE3" w:rsidRDefault="00C5446A" w:rsidP="00E4508B">
    <w:pPr>
      <w:pStyle w:val="Antrats"/>
      <w:jc w:val="center"/>
      <w:rPr>
        <w:b/>
        <w:sz w:val="28"/>
      </w:rPr>
    </w:pPr>
    <w:r>
      <w:rPr>
        <w:b/>
        <w:sz w:val="28"/>
      </w:rPr>
      <w:t>PANEVĖŽIO RAJONO SAVIVALDYBĖS TARYBA</w:t>
    </w:r>
  </w:p>
  <w:p w14:paraId="33B5AE9E" w14:textId="77777777" w:rsidR="00BD0AE3" w:rsidRDefault="00BD0AE3" w:rsidP="00E4508B">
    <w:pPr>
      <w:pStyle w:val="Antrats"/>
      <w:jc w:val="center"/>
      <w:rPr>
        <w:b/>
        <w:sz w:val="28"/>
      </w:rPr>
    </w:pPr>
  </w:p>
  <w:p w14:paraId="5BF8A9C1" w14:textId="77777777" w:rsidR="00BD0AE3" w:rsidRDefault="00C5446A" w:rsidP="009576B8">
    <w:pPr>
      <w:pStyle w:val="Antrats"/>
      <w:jc w:val="cente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6D18EA"/>
    <w:multiLevelType w:val="hybridMultilevel"/>
    <w:tmpl w:val="A9745DD4"/>
    <w:lvl w:ilvl="0" w:tplc="47C25C9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7A667391"/>
    <w:multiLevelType w:val="hybridMultilevel"/>
    <w:tmpl w:val="C6C0688C"/>
    <w:lvl w:ilvl="0" w:tplc="06EE19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23857598">
    <w:abstractNumId w:val="0"/>
  </w:num>
  <w:num w:numId="2" w16cid:durableId="294533027">
    <w:abstractNumId w:val="1"/>
  </w:num>
  <w:num w:numId="3" w16cid:durableId="1627450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46A"/>
    <w:rsid w:val="00021339"/>
    <w:rsid w:val="00051A7E"/>
    <w:rsid w:val="00070033"/>
    <w:rsid w:val="00081D9C"/>
    <w:rsid w:val="000838BD"/>
    <w:rsid w:val="00096050"/>
    <w:rsid w:val="000A0FFE"/>
    <w:rsid w:val="000A472F"/>
    <w:rsid w:val="000B372A"/>
    <w:rsid w:val="000C4BDC"/>
    <w:rsid w:val="000C58D4"/>
    <w:rsid w:val="000F2040"/>
    <w:rsid w:val="00100984"/>
    <w:rsid w:val="0012649D"/>
    <w:rsid w:val="00136222"/>
    <w:rsid w:val="00152451"/>
    <w:rsid w:val="00161A3F"/>
    <w:rsid w:val="00175398"/>
    <w:rsid w:val="001C10BF"/>
    <w:rsid w:val="001C3268"/>
    <w:rsid w:val="001D1E8F"/>
    <w:rsid w:val="001F7E6F"/>
    <w:rsid w:val="00200DA6"/>
    <w:rsid w:val="00221561"/>
    <w:rsid w:val="002344A4"/>
    <w:rsid w:val="00243C5F"/>
    <w:rsid w:val="00244D7F"/>
    <w:rsid w:val="00250D0C"/>
    <w:rsid w:val="002529A2"/>
    <w:rsid w:val="00285C38"/>
    <w:rsid w:val="00291DE8"/>
    <w:rsid w:val="002954B0"/>
    <w:rsid w:val="002B3622"/>
    <w:rsid w:val="002C634F"/>
    <w:rsid w:val="003119E5"/>
    <w:rsid w:val="00323F5C"/>
    <w:rsid w:val="00366511"/>
    <w:rsid w:val="00397A9B"/>
    <w:rsid w:val="003F6254"/>
    <w:rsid w:val="00406905"/>
    <w:rsid w:val="00446651"/>
    <w:rsid w:val="00463C21"/>
    <w:rsid w:val="00485190"/>
    <w:rsid w:val="004D4A22"/>
    <w:rsid w:val="004D6E54"/>
    <w:rsid w:val="005002B8"/>
    <w:rsid w:val="00516CD8"/>
    <w:rsid w:val="00517292"/>
    <w:rsid w:val="00543B50"/>
    <w:rsid w:val="00551151"/>
    <w:rsid w:val="00555EBB"/>
    <w:rsid w:val="005650F5"/>
    <w:rsid w:val="00583A6C"/>
    <w:rsid w:val="005D60B1"/>
    <w:rsid w:val="005F3749"/>
    <w:rsid w:val="005F69AF"/>
    <w:rsid w:val="006356D2"/>
    <w:rsid w:val="0064525E"/>
    <w:rsid w:val="006A4C86"/>
    <w:rsid w:val="006B48D9"/>
    <w:rsid w:val="006C2402"/>
    <w:rsid w:val="006C25A1"/>
    <w:rsid w:val="006F1B43"/>
    <w:rsid w:val="0070499F"/>
    <w:rsid w:val="007236D6"/>
    <w:rsid w:val="00725201"/>
    <w:rsid w:val="007371E7"/>
    <w:rsid w:val="007540E5"/>
    <w:rsid w:val="00781757"/>
    <w:rsid w:val="007B465E"/>
    <w:rsid w:val="007C6856"/>
    <w:rsid w:val="007E048B"/>
    <w:rsid w:val="007E2068"/>
    <w:rsid w:val="007F4AF5"/>
    <w:rsid w:val="008055F5"/>
    <w:rsid w:val="0083210E"/>
    <w:rsid w:val="00832D83"/>
    <w:rsid w:val="00840A03"/>
    <w:rsid w:val="008418E9"/>
    <w:rsid w:val="00845171"/>
    <w:rsid w:val="008623C5"/>
    <w:rsid w:val="008A25B7"/>
    <w:rsid w:val="008A7748"/>
    <w:rsid w:val="008B31F8"/>
    <w:rsid w:val="008C1DD4"/>
    <w:rsid w:val="008C3FEA"/>
    <w:rsid w:val="008C7144"/>
    <w:rsid w:val="0090259B"/>
    <w:rsid w:val="00904A61"/>
    <w:rsid w:val="00905270"/>
    <w:rsid w:val="0092404A"/>
    <w:rsid w:val="00925416"/>
    <w:rsid w:val="00926E75"/>
    <w:rsid w:val="0092732E"/>
    <w:rsid w:val="009311FD"/>
    <w:rsid w:val="00954896"/>
    <w:rsid w:val="009811B1"/>
    <w:rsid w:val="0098418E"/>
    <w:rsid w:val="009A4832"/>
    <w:rsid w:val="009B4A2D"/>
    <w:rsid w:val="009C60AF"/>
    <w:rsid w:val="009C7043"/>
    <w:rsid w:val="009E03F1"/>
    <w:rsid w:val="009E3054"/>
    <w:rsid w:val="00A00A59"/>
    <w:rsid w:val="00A04166"/>
    <w:rsid w:val="00A1030D"/>
    <w:rsid w:val="00A26F58"/>
    <w:rsid w:val="00A400F5"/>
    <w:rsid w:val="00A4622A"/>
    <w:rsid w:val="00A541EB"/>
    <w:rsid w:val="00A5459E"/>
    <w:rsid w:val="00A8299B"/>
    <w:rsid w:val="00A86852"/>
    <w:rsid w:val="00AA0E29"/>
    <w:rsid w:val="00AA11D7"/>
    <w:rsid w:val="00AE2784"/>
    <w:rsid w:val="00AE4CBD"/>
    <w:rsid w:val="00B0193F"/>
    <w:rsid w:val="00B0223D"/>
    <w:rsid w:val="00B54685"/>
    <w:rsid w:val="00B710AC"/>
    <w:rsid w:val="00B768FF"/>
    <w:rsid w:val="00BB0C60"/>
    <w:rsid w:val="00BD0AE3"/>
    <w:rsid w:val="00C02951"/>
    <w:rsid w:val="00C136EC"/>
    <w:rsid w:val="00C20095"/>
    <w:rsid w:val="00C37E12"/>
    <w:rsid w:val="00C44FCE"/>
    <w:rsid w:val="00C5446A"/>
    <w:rsid w:val="00C60E8C"/>
    <w:rsid w:val="00C73037"/>
    <w:rsid w:val="00C747B9"/>
    <w:rsid w:val="00C77391"/>
    <w:rsid w:val="00C81F3F"/>
    <w:rsid w:val="00C9375A"/>
    <w:rsid w:val="00CA0D5C"/>
    <w:rsid w:val="00CA424A"/>
    <w:rsid w:val="00CA4B5E"/>
    <w:rsid w:val="00CD75C9"/>
    <w:rsid w:val="00CD7AE5"/>
    <w:rsid w:val="00CF4920"/>
    <w:rsid w:val="00D0358D"/>
    <w:rsid w:val="00D3325A"/>
    <w:rsid w:val="00D50C7A"/>
    <w:rsid w:val="00D531D1"/>
    <w:rsid w:val="00D560B4"/>
    <w:rsid w:val="00D61B97"/>
    <w:rsid w:val="00D7371A"/>
    <w:rsid w:val="00D7551C"/>
    <w:rsid w:val="00D80C02"/>
    <w:rsid w:val="00D81D0B"/>
    <w:rsid w:val="00D84457"/>
    <w:rsid w:val="00DA3EB1"/>
    <w:rsid w:val="00DA6CEE"/>
    <w:rsid w:val="00DB5F1B"/>
    <w:rsid w:val="00DC016B"/>
    <w:rsid w:val="00DC6FFE"/>
    <w:rsid w:val="00DD1FF6"/>
    <w:rsid w:val="00DD2E13"/>
    <w:rsid w:val="00DE2ED8"/>
    <w:rsid w:val="00DF4DC1"/>
    <w:rsid w:val="00E258B8"/>
    <w:rsid w:val="00E3564D"/>
    <w:rsid w:val="00E65E7B"/>
    <w:rsid w:val="00E73D80"/>
    <w:rsid w:val="00E74D14"/>
    <w:rsid w:val="00EA17AB"/>
    <w:rsid w:val="00EA3AC9"/>
    <w:rsid w:val="00EB2B83"/>
    <w:rsid w:val="00EB6E00"/>
    <w:rsid w:val="00EC175A"/>
    <w:rsid w:val="00EF3573"/>
    <w:rsid w:val="00EF7276"/>
    <w:rsid w:val="00F03D2C"/>
    <w:rsid w:val="00F04835"/>
    <w:rsid w:val="00F2701B"/>
    <w:rsid w:val="00F279A4"/>
    <w:rsid w:val="00F51F47"/>
    <w:rsid w:val="00F6044F"/>
    <w:rsid w:val="00F923FD"/>
    <w:rsid w:val="00FB02DE"/>
    <w:rsid w:val="00FC1C96"/>
    <w:rsid w:val="00FC3574"/>
    <w:rsid w:val="00FC5F21"/>
    <w:rsid w:val="00FD334F"/>
    <w:rsid w:val="00FE341D"/>
    <w:rsid w:val="00FE6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C68B2"/>
  <w15:docId w15:val="{3C16EA18-7A1A-4790-B8E9-E539B287A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446A"/>
    <w:pPr>
      <w:suppressAutoHyphens/>
      <w:spacing w:after="0" w:line="240" w:lineRule="auto"/>
    </w:pPr>
    <w:rPr>
      <w:rFonts w:ascii="Times New Roman" w:eastAsia="Times New Roman" w:hAnsi="Times New Roman" w:cs="Times New Roman"/>
      <w:sz w:val="20"/>
      <w:szCs w:val="20"/>
      <w:lang w:val="lt-LT" w:eastAsia="ar-SA"/>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C5446A"/>
    <w:pPr>
      <w:tabs>
        <w:tab w:val="center" w:pos="4153"/>
        <w:tab w:val="right" w:pos="8306"/>
      </w:tabs>
    </w:pPr>
  </w:style>
  <w:style w:type="character" w:customStyle="1" w:styleId="AntratsDiagrama">
    <w:name w:val="Antraštės Diagrama"/>
    <w:basedOn w:val="Numatytasispastraiposriftas"/>
    <w:link w:val="Antrats"/>
    <w:rsid w:val="00C5446A"/>
    <w:rPr>
      <w:rFonts w:ascii="Times New Roman" w:eastAsia="Times New Roman" w:hAnsi="Times New Roman" w:cs="Times New Roman"/>
      <w:sz w:val="20"/>
      <w:szCs w:val="20"/>
      <w:lang w:val="lt-LT" w:eastAsia="ar-SA"/>
    </w:rPr>
  </w:style>
  <w:style w:type="paragraph" w:styleId="Sraopastraipa">
    <w:name w:val="List Paragraph"/>
    <w:basedOn w:val="prastasis"/>
    <w:uiPriority w:val="34"/>
    <w:qFormat/>
    <w:rsid w:val="00C5446A"/>
    <w:pPr>
      <w:suppressAutoHyphens w:val="0"/>
      <w:spacing w:after="200" w:line="276" w:lineRule="auto"/>
      <w:ind w:left="720"/>
      <w:contextualSpacing/>
    </w:pPr>
    <w:rPr>
      <w:rFonts w:ascii="Calibri" w:hAnsi="Calibri"/>
      <w:sz w:val="22"/>
      <w:szCs w:val="22"/>
      <w:lang w:eastAsia="en-US"/>
    </w:rPr>
  </w:style>
  <w:style w:type="paragraph" w:styleId="Betarp">
    <w:name w:val="No Spacing"/>
    <w:uiPriority w:val="1"/>
    <w:qFormat/>
    <w:rsid w:val="00C77391"/>
    <w:pPr>
      <w:spacing w:after="0" w:line="240" w:lineRule="auto"/>
    </w:pPr>
    <w:rPr>
      <w:rFonts w:eastAsiaTheme="minorEastAsia"/>
      <w:sz w:val="21"/>
      <w:szCs w:val="21"/>
      <w:lang w:val="lt-LT"/>
    </w:rPr>
  </w:style>
  <w:style w:type="paragraph" w:customStyle="1" w:styleId="Betarp1">
    <w:name w:val="Be tarpų1"/>
    <w:uiPriority w:val="1"/>
    <w:qFormat/>
    <w:rsid w:val="00C77391"/>
    <w:pPr>
      <w:spacing w:after="0" w:line="240" w:lineRule="auto"/>
    </w:pPr>
    <w:rPr>
      <w:rFonts w:ascii="Calibri" w:eastAsia="Calibri" w:hAnsi="Calibri" w:cs="Times New Roman"/>
      <w:lang w:val="lt-LT"/>
    </w:rPr>
  </w:style>
  <w:style w:type="paragraph" w:styleId="Porat">
    <w:name w:val="footer"/>
    <w:basedOn w:val="prastasis"/>
    <w:link w:val="PoratDiagrama"/>
    <w:uiPriority w:val="99"/>
    <w:unhideWhenUsed/>
    <w:rsid w:val="00D80C02"/>
    <w:pPr>
      <w:tabs>
        <w:tab w:val="center" w:pos="4680"/>
        <w:tab w:val="right" w:pos="9360"/>
      </w:tabs>
    </w:pPr>
  </w:style>
  <w:style w:type="character" w:customStyle="1" w:styleId="PoratDiagrama">
    <w:name w:val="Poraštė Diagrama"/>
    <w:basedOn w:val="Numatytasispastraiposriftas"/>
    <w:link w:val="Porat"/>
    <w:uiPriority w:val="99"/>
    <w:rsid w:val="00D80C02"/>
    <w:rPr>
      <w:rFonts w:ascii="Times New Roman" w:eastAsia="Times New Roman" w:hAnsi="Times New Roman" w:cs="Times New Roman"/>
      <w:sz w:val="20"/>
      <w:szCs w:val="20"/>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8668B-D7DA-40AC-BA25-058CDD727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1613</Words>
  <Characters>920</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Audronė Bagdanskienė</cp:lastModifiedBy>
  <cp:revision>2</cp:revision>
  <cp:lastPrinted>2026-03-04T09:12:00Z</cp:lastPrinted>
  <dcterms:created xsi:type="dcterms:W3CDTF">2026-03-25T08:26:00Z</dcterms:created>
  <dcterms:modified xsi:type="dcterms:W3CDTF">2026-03-25T08:26:00Z</dcterms:modified>
</cp:coreProperties>
</file>