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23B45">
        <w:rPr>
          <w:rFonts w:ascii="Times New Roman" w:eastAsia="Times New Roman" w:hAnsi="Times New Roman" w:cs="Times New Roman"/>
          <w:sz w:val="24"/>
          <w:szCs w:val="24"/>
          <w:lang w:eastAsia="lt-LT"/>
        </w:rPr>
        <w:t>kov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23B45">
        <w:rPr>
          <w:rFonts w:ascii="Times New Roman" w:hAnsi="Times New Roman" w:cs="Times New Roman"/>
          <w:sz w:val="24"/>
          <w:szCs w:val="24"/>
        </w:rPr>
        <w:t xml:space="preserve">as į žemės sklypų savininkų 2024 m. </w:t>
      </w:r>
      <w:r w:rsidR="00D16283">
        <w:rPr>
          <w:rFonts w:ascii="Times New Roman" w:hAnsi="Times New Roman" w:cs="Times New Roman"/>
          <w:sz w:val="24"/>
          <w:szCs w:val="24"/>
        </w:rPr>
        <w:t xml:space="preserve">sausio 24 d. ir 2024 m. </w:t>
      </w:r>
      <w:r w:rsidR="00E23B45">
        <w:rPr>
          <w:rFonts w:ascii="Times New Roman" w:hAnsi="Times New Roman" w:cs="Times New Roman"/>
          <w:sz w:val="24"/>
          <w:szCs w:val="24"/>
        </w:rPr>
        <w:t>va</w:t>
      </w:r>
      <w:r w:rsidR="0036754B">
        <w:rPr>
          <w:rFonts w:ascii="Times New Roman" w:hAnsi="Times New Roman" w:cs="Times New Roman"/>
          <w:sz w:val="24"/>
          <w:szCs w:val="24"/>
        </w:rPr>
        <w:t>s</w:t>
      </w:r>
      <w:r w:rsidR="00E23B45">
        <w:rPr>
          <w:rFonts w:ascii="Times New Roman" w:hAnsi="Times New Roman" w:cs="Times New Roman"/>
          <w:sz w:val="24"/>
          <w:szCs w:val="24"/>
        </w:rPr>
        <w:t>ario 12</w:t>
      </w:r>
      <w:r w:rsidR="0059436D">
        <w:rPr>
          <w:rFonts w:ascii="Times New Roman" w:hAnsi="Times New Roman" w:cs="Times New Roman"/>
          <w:sz w:val="24"/>
          <w:szCs w:val="24"/>
        </w:rPr>
        <w:t xml:space="preserve"> d. prašymus</w:t>
      </w:r>
      <w:r w:rsidR="005927AE" w:rsidRPr="005927AE">
        <w:rPr>
          <w:rFonts w:ascii="Times New Roman" w:hAnsi="Times New Roman" w:cs="Times New Roman"/>
          <w:sz w:val="24"/>
          <w:szCs w:val="24"/>
        </w:rPr>
        <w:t>:</w:t>
      </w:r>
    </w:p>
    <w:p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E23B45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6283">
        <w:rPr>
          <w:rFonts w:ascii="Times New Roman" w:hAnsi="Times New Roman" w:cs="Times New Roman"/>
          <w:sz w:val="24"/>
          <w:szCs w:val="24"/>
        </w:rPr>
        <w:t>kadastro Nr. 6613/0003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D16283">
        <w:rPr>
          <w:rFonts w:ascii="Times New Roman" w:hAnsi="Times New Roman" w:cs="Times New Roman"/>
          <w:sz w:val="24"/>
          <w:szCs w:val="24"/>
        </w:rPr>
        <w:t>519</w:t>
      </w:r>
      <w:r w:rsidR="00E23B45">
        <w:rPr>
          <w:rFonts w:ascii="Times New Roman" w:hAnsi="Times New Roman" w:cs="Times New Roman"/>
          <w:sz w:val="24"/>
          <w:szCs w:val="24"/>
        </w:rPr>
        <w:t xml:space="preserve">, Nr. </w:t>
      </w:r>
      <w:r w:rsidR="00227F54">
        <w:rPr>
          <w:rFonts w:ascii="Times New Roman" w:hAnsi="Times New Roman" w:cs="Times New Roman"/>
          <w:sz w:val="24"/>
          <w:szCs w:val="24"/>
        </w:rPr>
        <w:t>6613/0003:</w:t>
      </w:r>
      <w:r w:rsidR="00D16283">
        <w:rPr>
          <w:rFonts w:ascii="Times New Roman" w:hAnsi="Times New Roman" w:cs="Times New Roman"/>
          <w:sz w:val="24"/>
          <w:szCs w:val="24"/>
        </w:rPr>
        <w:t>9</w:t>
      </w:r>
      <w:r w:rsidR="00227F54">
        <w:rPr>
          <w:rFonts w:ascii="Times New Roman" w:hAnsi="Times New Roman" w:cs="Times New Roman"/>
          <w:sz w:val="24"/>
          <w:szCs w:val="24"/>
        </w:rPr>
        <w:t>2</w:t>
      </w:r>
      <w:r w:rsidR="00D16283">
        <w:rPr>
          <w:rFonts w:ascii="Times New Roman" w:hAnsi="Times New Roman" w:cs="Times New Roman"/>
          <w:sz w:val="24"/>
          <w:szCs w:val="24"/>
        </w:rPr>
        <w:t>8,              Nr. 6613/0003:930 ir Nr. 6613/0003</w:t>
      </w:r>
      <w:r w:rsidR="00E23B45">
        <w:rPr>
          <w:rFonts w:ascii="Times New Roman" w:hAnsi="Times New Roman" w:cs="Times New Roman"/>
          <w:sz w:val="24"/>
          <w:szCs w:val="24"/>
        </w:rPr>
        <w:t>:</w:t>
      </w:r>
      <w:r w:rsidR="00D16283">
        <w:rPr>
          <w:rFonts w:ascii="Times New Roman" w:hAnsi="Times New Roman" w:cs="Times New Roman"/>
          <w:sz w:val="24"/>
          <w:szCs w:val="24"/>
        </w:rPr>
        <w:t>93</w:t>
      </w:r>
      <w:r w:rsidR="00E23B45">
        <w:rPr>
          <w:rFonts w:ascii="Times New Roman" w:hAnsi="Times New Roman" w:cs="Times New Roman"/>
          <w:sz w:val="24"/>
          <w:szCs w:val="24"/>
        </w:rPr>
        <w:t>1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proofErr w:type="spellStart"/>
      <w:r w:rsidR="00D16283">
        <w:rPr>
          <w:rFonts w:ascii="Times New Roman" w:hAnsi="Times New Roman" w:cs="Times New Roman"/>
          <w:sz w:val="24"/>
          <w:szCs w:val="24"/>
        </w:rPr>
        <w:t>Velž</w:t>
      </w:r>
      <w:r w:rsidR="00E23B45">
        <w:rPr>
          <w:rFonts w:ascii="Times New Roman" w:hAnsi="Times New Roman" w:cs="Times New Roman"/>
          <w:sz w:val="24"/>
          <w:szCs w:val="24"/>
        </w:rPr>
        <w:t>io</w:t>
      </w:r>
      <w:proofErr w:type="spellEnd"/>
      <w:r w:rsidR="00E23B45">
        <w:rPr>
          <w:rFonts w:ascii="Times New Roman" w:hAnsi="Times New Roman" w:cs="Times New Roman"/>
          <w:sz w:val="24"/>
          <w:szCs w:val="24"/>
        </w:rPr>
        <w:t xml:space="preserve"> sen., </w:t>
      </w:r>
      <w:r w:rsidR="00D16283">
        <w:rPr>
          <w:rFonts w:ascii="Times New Roman" w:hAnsi="Times New Roman" w:cs="Times New Roman"/>
          <w:sz w:val="24"/>
          <w:szCs w:val="24"/>
        </w:rPr>
        <w:t>Vyči</w:t>
      </w:r>
      <w:r w:rsidR="00E23B45">
        <w:rPr>
          <w:rFonts w:ascii="Times New Roman" w:hAnsi="Times New Roman" w:cs="Times New Roman"/>
          <w:sz w:val="24"/>
          <w:szCs w:val="24"/>
        </w:rPr>
        <w:t>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4854EA" w:rsidRDefault="005927AE" w:rsidP="004854EA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E23B45">
        <w:t xml:space="preserve">              </w:t>
      </w:r>
      <w:r w:rsidR="00F132BC">
        <w:t xml:space="preserve">   </w:t>
      </w:r>
      <w:r w:rsidRPr="004854EA">
        <w:rPr>
          <w:rFonts w:ascii="Times New Roman" w:hAnsi="Times New Roman" w:cs="Times New Roman"/>
          <w:sz w:val="24"/>
          <w:szCs w:val="24"/>
        </w:rPr>
        <w:t xml:space="preserve">2. </w:t>
      </w:r>
      <w:r w:rsidR="00A87EFF" w:rsidRPr="004854EA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4854EA">
        <w:rPr>
          <w:rFonts w:ascii="Times New Roman" w:hAnsi="Times New Roman" w:cs="Times New Roman"/>
          <w:sz w:val="24"/>
          <w:szCs w:val="24"/>
        </w:rPr>
        <w:t>s –</w:t>
      </w:r>
      <w:r w:rsidR="0036754B" w:rsidRPr="004854EA">
        <w:rPr>
          <w:rFonts w:ascii="Times New Roman" w:hAnsi="Times New Roman" w:cs="Times New Roman"/>
          <w:sz w:val="24"/>
          <w:szCs w:val="24"/>
        </w:rPr>
        <w:t xml:space="preserve"> </w:t>
      </w:r>
      <w:r w:rsidR="004854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suformuoti įsiterpusius valstybinės žemės plotus 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ir </w:t>
      </w:r>
      <w:r w:rsidR="004854EA">
        <w:rPr>
          <w:rFonts w:ascii="Times New Roman" w:hAnsi="Times New Roman" w:cs="Times New Roman"/>
          <w:sz w:val="24"/>
          <w:szCs w:val="24"/>
        </w:rPr>
        <w:t xml:space="preserve">sujungti 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juos su besiribojančiais žemės sklypais, kadastro Nr. 6613/0003:519, </w:t>
      </w:r>
      <w:r w:rsidR="00F132BC">
        <w:rPr>
          <w:rFonts w:ascii="Times New Roman" w:hAnsi="Times New Roman" w:cs="Times New Roman"/>
          <w:sz w:val="24"/>
          <w:szCs w:val="24"/>
        </w:rPr>
        <w:t xml:space="preserve">Nr. </w:t>
      </w:r>
      <w:r w:rsidR="004854EA" w:rsidRPr="004854EA">
        <w:rPr>
          <w:rFonts w:ascii="Times New Roman" w:hAnsi="Times New Roman" w:cs="Times New Roman"/>
          <w:sz w:val="24"/>
          <w:szCs w:val="24"/>
        </w:rPr>
        <w:t>6613/0003:928</w:t>
      </w:r>
      <w:r w:rsidR="00F132BC">
        <w:rPr>
          <w:rFonts w:ascii="Times New Roman" w:hAnsi="Times New Roman" w:cs="Times New Roman"/>
          <w:sz w:val="24"/>
          <w:szCs w:val="24"/>
        </w:rPr>
        <w:t xml:space="preserve">, Nr. 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6613/0003:930 ir Nr. 6613/0003:931, </w:t>
      </w:r>
      <w:proofErr w:type="spellStart"/>
      <w:r w:rsidR="004854EA" w:rsidRPr="004854EA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4854EA" w:rsidRPr="004854EA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proofErr w:type="spellStart"/>
      <w:r w:rsidR="004854EA" w:rsidRPr="004854E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854EA" w:rsidRPr="004854EA">
        <w:rPr>
          <w:rFonts w:ascii="Times New Roman" w:hAnsi="Times New Roman" w:cs="Times New Roman"/>
          <w:sz w:val="24"/>
          <w:szCs w:val="24"/>
        </w:rPr>
        <w:t xml:space="preserve"> sen., Vyčių k.;</w:t>
      </w:r>
      <w:r w:rsidR="00F132BC">
        <w:rPr>
          <w:rFonts w:ascii="Times New Roman" w:hAnsi="Times New Roman" w:cs="Times New Roman"/>
          <w:sz w:val="24"/>
          <w:szCs w:val="24"/>
        </w:rPr>
        <w:t xml:space="preserve"> 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žemės ūkio paskirties žemės sklypus, kadastro Nr. 6613/0003:928, Nr. 6613/0003:930 ir </w:t>
      </w:r>
      <w:r w:rsidR="00F132B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E56E2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4854EA" w:rsidRPr="004854EA">
        <w:rPr>
          <w:rFonts w:ascii="Times New Roman" w:hAnsi="Times New Roman" w:cs="Times New Roman"/>
          <w:sz w:val="24"/>
          <w:szCs w:val="24"/>
        </w:rPr>
        <w:t xml:space="preserve">Nr. 6613/0003:931, </w:t>
      </w:r>
      <w:proofErr w:type="spellStart"/>
      <w:r w:rsidR="004854EA" w:rsidRPr="004854EA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4854EA" w:rsidRPr="004854EA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proofErr w:type="spellStart"/>
      <w:r w:rsidR="004854EA" w:rsidRPr="004854EA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4854EA" w:rsidRPr="004854EA">
        <w:rPr>
          <w:rFonts w:ascii="Times New Roman" w:hAnsi="Times New Roman" w:cs="Times New Roman"/>
          <w:sz w:val="24"/>
          <w:szCs w:val="24"/>
        </w:rPr>
        <w:t xml:space="preserve"> sen., Vyčių k., padalyti į atskirus žemės sklypus</w:t>
      </w:r>
      <w:r w:rsidR="00F132BC">
        <w:rPr>
          <w:rFonts w:ascii="Times New Roman" w:hAnsi="Times New Roman" w:cs="Times New Roman"/>
          <w:sz w:val="24"/>
          <w:szCs w:val="24"/>
        </w:rPr>
        <w:t xml:space="preserve"> ir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 pakei</w:t>
      </w:r>
      <w:r w:rsidR="00F132BC">
        <w:rPr>
          <w:rFonts w:ascii="Times New Roman" w:hAnsi="Times New Roman" w:cs="Times New Roman"/>
          <w:sz w:val="24"/>
          <w:szCs w:val="24"/>
        </w:rPr>
        <w:t>s</w:t>
      </w:r>
      <w:r w:rsidR="004854EA" w:rsidRPr="004854EA">
        <w:rPr>
          <w:rFonts w:ascii="Times New Roman" w:hAnsi="Times New Roman" w:cs="Times New Roman"/>
          <w:sz w:val="24"/>
          <w:szCs w:val="24"/>
        </w:rPr>
        <w:t>t</w:t>
      </w:r>
      <w:r w:rsidR="00F132BC">
        <w:rPr>
          <w:rFonts w:ascii="Times New Roman" w:hAnsi="Times New Roman" w:cs="Times New Roman"/>
          <w:sz w:val="24"/>
          <w:szCs w:val="24"/>
        </w:rPr>
        <w:t>i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 pagrindinę žemės naudojimo paskirtį į kitos paskirties žemę nustatant žemės naudojimo būdus – vienbučių ir </w:t>
      </w:r>
      <w:proofErr w:type="spellStart"/>
      <w:r w:rsidR="004854EA" w:rsidRPr="004854EA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4854EA" w:rsidRPr="004854EA">
        <w:rPr>
          <w:rFonts w:ascii="Times New Roman" w:hAnsi="Times New Roman" w:cs="Times New Roman"/>
          <w:sz w:val="24"/>
          <w:szCs w:val="24"/>
        </w:rPr>
        <w:t xml:space="preserve"> gyvenamųjų pastatų teritorij</w:t>
      </w:r>
      <w:r w:rsidR="00F132BC">
        <w:rPr>
          <w:rFonts w:ascii="Times New Roman" w:hAnsi="Times New Roman" w:cs="Times New Roman"/>
          <w:sz w:val="24"/>
          <w:szCs w:val="24"/>
        </w:rPr>
        <w:t>a</w:t>
      </w:r>
      <w:r w:rsidR="004854EA" w:rsidRPr="004854EA">
        <w:rPr>
          <w:rFonts w:ascii="Times New Roman" w:hAnsi="Times New Roman" w:cs="Times New Roman"/>
          <w:sz w:val="24"/>
          <w:szCs w:val="24"/>
        </w:rPr>
        <w:t>s, susisiekimo ir inžinerinių tinklų koridorių teritorij</w:t>
      </w:r>
      <w:r w:rsidR="00F132BC">
        <w:rPr>
          <w:rFonts w:ascii="Times New Roman" w:hAnsi="Times New Roman" w:cs="Times New Roman"/>
          <w:sz w:val="24"/>
          <w:szCs w:val="24"/>
        </w:rPr>
        <w:t>a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s bei kitus galimus </w:t>
      </w:r>
      <w:r w:rsidR="00F132BC">
        <w:rPr>
          <w:rFonts w:ascii="Times New Roman" w:hAnsi="Times New Roman" w:cs="Times New Roman"/>
          <w:sz w:val="24"/>
          <w:szCs w:val="24"/>
        </w:rPr>
        <w:t>žemės naudojimo būdus ir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 nustat</w:t>
      </w:r>
      <w:r w:rsidR="00F132BC">
        <w:rPr>
          <w:rFonts w:ascii="Times New Roman" w:hAnsi="Times New Roman" w:cs="Times New Roman"/>
          <w:sz w:val="24"/>
          <w:szCs w:val="24"/>
        </w:rPr>
        <w:t>y</w:t>
      </w:r>
      <w:r w:rsidR="004854EA" w:rsidRPr="004854EA">
        <w:rPr>
          <w:rFonts w:ascii="Times New Roman" w:hAnsi="Times New Roman" w:cs="Times New Roman"/>
          <w:sz w:val="24"/>
          <w:szCs w:val="24"/>
        </w:rPr>
        <w:t>t</w:t>
      </w:r>
      <w:r w:rsidR="00F132BC">
        <w:rPr>
          <w:rFonts w:ascii="Times New Roman" w:hAnsi="Times New Roman" w:cs="Times New Roman"/>
          <w:sz w:val="24"/>
          <w:szCs w:val="24"/>
        </w:rPr>
        <w:t>i</w:t>
      </w:r>
      <w:r w:rsidR="004854EA" w:rsidRPr="004854EA">
        <w:rPr>
          <w:rFonts w:ascii="Times New Roman" w:hAnsi="Times New Roman" w:cs="Times New Roman"/>
          <w:sz w:val="24"/>
          <w:szCs w:val="24"/>
        </w:rPr>
        <w:t xml:space="preserve">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sprendinius. 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132BC" w:rsidRDefault="00B75AAA" w:rsidP="009C3B02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B432F" w:rsidRPr="00F132BC" w:rsidRDefault="007B432F" w:rsidP="009C3B02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E23B45" w:rsidRDefault="00E23B45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132BC" w:rsidRDefault="00F132B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132BC" w:rsidRDefault="00F132B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132BC" w:rsidRDefault="00F132BC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132BC" w:rsidRPr="00F132BC" w:rsidRDefault="00F132BC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4B3022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2024-03</w:t>
      </w:r>
      <w:r w:rsidR="00E23B4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B6B36"/>
    <w:rsid w:val="001D5F48"/>
    <w:rsid w:val="00227F54"/>
    <w:rsid w:val="002304EE"/>
    <w:rsid w:val="002B2C98"/>
    <w:rsid w:val="002B742C"/>
    <w:rsid w:val="002F21A7"/>
    <w:rsid w:val="00321EAB"/>
    <w:rsid w:val="00347DE2"/>
    <w:rsid w:val="0036754B"/>
    <w:rsid w:val="003C7C81"/>
    <w:rsid w:val="0040315C"/>
    <w:rsid w:val="004854EA"/>
    <w:rsid w:val="00485795"/>
    <w:rsid w:val="00494144"/>
    <w:rsid w:val="004B3022"/>
    <w:rsid w:val="004E4E73"/>
    <w:rsid w:val="004E598C"/>
    <w:rsid w:val="0050482E"/>
    <w:rsid w:val="005611C4"/>
    <w:rsid w:val="0057109C"/>
    <w:rsid w:val="005927AE"/>
    <w:rsid w:val="0059436D"/>
    <w:rsid w:val="00596BFA"/>
    <w:rsid w:val="005E1E78"/>
    <w:rsid w:val="00602C04"/>
    <w:rsid w:val="006A7541"/>
    <w:rsid w:val="006C4A2E"/>
    <w:rsid w:val="006E0DBC"/>
    <w:rsid w:val="007273DF"/>
    <w:rsid w:val="007B432F"/>
    <w:rsid w:val="00822379"/>
    <w:rsid w:val="008511A7"/>
    <w:rsid w:val="008B60C4"/>
    <w:rsid w:val="008F173C"/>
    <w:rsid w:val="00974D75"/>
    <w:rsid w:val="009A74A8"/>
    <w:rsid w:val="009A7962"/>
    <w:rsid w:val="009B4A18"/>
    <w:rsid w:val="009C3B02"/>
    <w:rsid w:val="009F5F8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9615A"/>
    <w:rsid w:val="00BC3056"/>
    <w:rsid w:val="00C90100"/>
    <w:rsid w:val="00CD59D7"/>
    <w:rsid w:val="00CE3B21"/>
    <w:rsid w:val="00CF7B64"/>
    <w:rsid w:val="00D16283"/>
    <w:rsid w:val="00E23B45"/>
    <w:rsid w:val="00E30ACA"/>
    <w:rsid w:val="00E35B60"/>
    <w:rsid w:val="00E44E54"/>
    <w:rsid w:val="00E677EE"/>
    <w:rsid w:val="00EE56E2"/>
    <w:rsid w:val="00F037E5"/>
    <w:rsid w:val="00F05355"/>
    <w:rsid w:val="00F132BC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1390</Words>
  <Characters>793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6</cp:revision>
  <cp:lastPrinted>2023-04-24T16:00:00Z</cp:lastPrinted>
  <dcterms:created xsi:type="dcterms:W3CDTF">2024-03-13T14:08:00Z</dcterms:created>
  <dcterms:modified xsi:type="dcterms:W3CDTF">2024-03-20T07:14:00Z</dcterms:modified>
</cp:coreProperties>
</file>