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D8BA64" w14:textId="77777777" w:rsidR="00C03A6E" w:rsidRDefault="00C03A6E" w:rsidP="00DD48AC">
      <w:pPr>
        <w:jc w:val="center"/>
        <w:rPr>
          <w:b/>
          <w:sz w:val="22"/>
          <w:szCs w:val="22"/>
        </w:rPr>
      </w:pPr>
      <w:bookmarkStart w:id="0" w:name="_GoBack"/>
      <w:bookmarkEnd w:id="0"/>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r w:rsidR="00002364" w:rsidRPr="00C45C23">
        <w:rPr>
          <w:b/>
          <w:sz w:val="24"/>
          <w:szCs w:val="24"/>
        </w:rPr>
        <w:t>SAVIVALDYBĖS ADMINISTRACIJOS</w:t>
      </w:r>
      <w:r w:rsidRPr="00C45C23">
        <w:rPr>
          <w:b/>
          <w:sz w:val="24"/>
          <w:szCs w:val="24"/>
        </w:rPr>
        <w:t xml:space="preserve"> </w:t>
      </w:r>
    </w:p>
    <w:p w14:paraId="6DF3EE52" w14:textId="67CB3E13" w:rsidR="008B6058" w:rsidRDefault="00CD1217">
      <w:pPr>
        <w:jc w:val="center"/>
        <w:rPr>
          <w:b/>
          <w:sz w:val="24"/>
          <w:szCs w:val="24"/>
        </w:rPr>
      </w:pPr>
      <w:r>
        <w:rPr>
          <w:b/>
          <w:sz w:val="24"/>
          <w:szCs w:val="24"/>
        </w:rPr>
        <w:t xml:space="preserve">NAUJAMIESČIO </w:t>
      </w:r>
      <w:r w:rsidR="006D7ABA" w:rsidRPr="00C45C23">
        <w:rPr>
          <w:b/>
          <w:sz w:val="24"/>
          <w:szCs w:val="24"/>
        </w:rPr>
        <w:t xml:space="preserve">SENIŪNIJOS </w:t>
      </w:r>
      <w:r>
        <w:rPr>
          <w:b/>
          <w:sz w:val="24"/>
          <w:szCs w:val="24"/>
        </w:rPr>
        <w:t xml:space="preserve"> 202</w:t>
      </w:r>
      <w:r w:rsidR="00837B1A">
        <w:rPr>
          <w:b/>
          <w:sz w:val="24"/>
          <w:szCs w:val="24"/>
        </w:rPr>
        <w:t>6</w:t>
      </w:r>
      <w:r>
        <w:rPr>
          <w:b/>
          <w:sz w:val="24"/>
          <w:szCs w:val="24"/>
        </w:rPr>
        <w:t xml:space="preserve"> </w:t>
      </w:r>
      <w:r w:rsidR="006D7ABA" w:rsidRPr="00C45C23">
        <w:rPr>
          <w:b/>
          <w:sz w:val="24"/>
          <w:szCs w:val="24"/>
        </w:rPr>
        <w:t>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1451A3CA" w:rsidR="00D908DD" w:rsidRDefault="00D908DD" w:rsidP="007867FE">
      <w:pPr>
        <w:ind w:firstLine="709"/>
        <w:jc w:val="both"/>
        <w:rPr>
          <w:sz w:val="24"/>
          <w:szCs w:val="24"/>
        </w:rPr>
      </w:pPr>
      <w:r>
        <w:rPr>
          <w:sz w:val="24"/>
          <w:szCs w:val="24"/>
        </w:rPr>
        <w:t xml:space="preserve">1. </w:t>
      </w:r>
      <w:r w:rsidR="006D7ABA">
        <w:rPr>
          <w:sz w:val="24"/>
          <w:szCs w:val="24"/>
        </w:rPr>
        <w:t>Panevėžio rajono savivaldybės administracijos</w:t>
      </w:r>
      <w:r w:rsidR="007D1F5A">
        <w:rPr>
          <w:sz w:val="24"/>
          <w:szCs w:val="24"/>
        </w:rPr>
        <w:t xml:space="preserve"> Naujamiesčio </w:t>
      </w:r>
      <w:r w:rsidR="006D7ABA">
        <w:rPr>
          <w:sz w:val="24"/>
          <w:szCs w:val="24"/>
        </w:rPr>
        <w:t>seniūnijos</w:t>
      </w:r>
      <w:r w:rsidR="007D1F5A">
        <w:rPr>
          <w:sz w:val="24"/>
          <w:szCs w:val="24"/>
        </w:rPr>
        <w:t xml:space="preserve"> 202</w:t>
      </w:r>
      <w:r w:rsidR="00837B1A">
        <w:rPr>
          <w:sz w:val="24"/>
          <w:szCs w:val="24"/>
        </w:rPr>
        <w:t>6</w:t>
      </w:r>
      <w:r w:rsidR="007D1F5A">
        <w:rPr>
          <w:sz w:val="24"/>
          <w:szCs w:val="24"/>
        </w:rPr>
        <w:t xml:space="preserve"> </w:t>
      </w:r>
      <w:r w:rsidR="006D7ABA">
        <w:rPr>
          <w:sz w:val="24"/>
          <w:szCs w:val="24"/>
        </w:rPr>
        <w:t xml:space="preserve"> metų veiklos planas (toliau – veiklos planas) nustato Panevėžio rajono savivaldybės administracijos</w:t>
      </w:r>
      <w:r w:rsidR="007D1F5A">
        <w:rPr>
          <w:sz w:val="24"/>
          <w:szCs w:val="24"/>
        </w:rPr>
        <w:t xml:space="preserve"> Naujamiesčio</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1E6145AD" w:rsidR="008B6058" w:rsidRDefault="00D908DD" w:rsidP="007867FE">
      <w:pPr>
        <w:ind w:firstLine="709"/>
        <w:rPr>
          <w:sz w:val="24"/>
          <w:szCs w:val="24"/>
        </w:rPr>
      </w:pPr>
      <w:r>
        <w:rPr>
          <w:sz w:val="24"/>
          <w:szCs w:val="24"/>
        </w:rPr>
        <w:t>5</w:t>
      </w:r>
      <w:r w:rsidR="006D7ABA">
        <w:rPr>
          <w:sz w:val="24"/>
          <w:szCs w:val="24"/>
        </w:rPr>
        <w:t xml:space="preserve">. Gyventojų skaičius seniūnijoje – </w:t>
      </w:r>
      <w:r w:rsidR="007D1F5A">
        <w:rPr>
          <w:sz w:val="24"/>
          <w:szCs w:val="24"/>
        </w:rPr>
        <w:t>23</w:t>
      </w:r>
      <w:r w:rsidR="004A2BC4">
        <w:rPr>
          <w:sz w:val="24"/>
          <w:szCs w:val="24"/>
        </w:rPr>
        <w:t>3</w:t>
      </w:r>
      <w:r w:rsidR="007D1F5A">
        <w:rPr>
          <w:sz w:val="24"/>
          <w:szCs w:val="24"/>
        </w:rPr>
        <w:t>7</w:t>
      </w:r>
      <w:r w:rsidR="006D7ABA">
        <w:rPr>
          <w:sz w:val="24"/>
          <w:szCs w:val="24"/>
        </w:rPr>
        <w:t xml:space="preserve"> gyv.:</w:t>
      </w:r>
    </w:p>
    <w:p w14:paraId="7DDB6349" w14:textId="4560450C" w:rsidR="008B6058" w:rsidRDefault="00D908DD" w:rsidP="007867FE">
      <w:pPr>
        <w:ind w:firstLine="709"/>
        <w:rPr>
          <w:sz w:val="24"/>
          <w:szCs w:val="24"/>
        </w:rPr>
      </w:pPr>
      <w:r>
        <w:rPr>
          <w:sz w:val="24"/>
          <w:szCs w:val="24"/>
        </w:rPr>
        <w:t>5</w:t>
      </w:r>
      <w:r w:rsidR="006D7ABA">
        <w:rPr>
          <w:sz w:val="24"/>
          <w:szCs w:val="24"/>
        </w:rPr>
        <w:t xml:space="preserve">.1. iki 7 metų amžiaus – </w:t>
      </w:r>
      <w:r w:rsidR="007D1F5A">
        <w:rPr>
          <w:sz w:val="24"/>
          <w:szCs w:val="24"/>
        </w:rPr>
        <w:t>12</w:t>
      </w:r>
      <w:r w:rsidR="005A6DF4">
        <w:rPr>
          <w:sz w:val="24"/>
          <w:szCs w:val="24"/>
        </w:rPr>
        <w:t>8</w:t>
      </w:r>
      <w:r w:rsidR="006D7ABA">
        <w:rPr>
          <w:sz w:val="24"/>
          <w:szCs w:val="24"/>
        </w:rPr>
        <w:t xml:space="preserve"> gyv. (</w:t>
      </w:r>
      <w:r w:rsidR="007D1F5A">
        <w:rPr>
          <w:sz w:val="24"/>
          <w:szCs w:val="24"/>
        </w:rPr>
        <w:t>5,</w:t>
      </w:r>
      <w:r w:rsidR="005A6DF4">
        <w:rPr>
          <w:sz w:val="24"/>
          <w:szCs w:val="24"/>
        </w:rPr>
        <w:t>47</w:t>
      </w:r>
      <w:r w:rsidR="006D7ABA">
        <w:rPr>
          <w:sz w:val="24"/>
          <w:szCs w:val="24"/>
        </w:rPr>
        <w:t xml:space="preserve"> </w:t>
      </w:r>
      <w:r w:rsidR="00002364">
        <w:rPr>
          <w:rFonts w:eastAsia="SimSun"/>
          <w:sz w:val="24"/>
          <w:szCs w:val="24"/>
        </w:rPr>
        <w:t>proc.</w:t>
      </w:r>
      <w:r w:rsidR="006D7ABA">
        <w:rPr>
          <w:sz w:val="24"/>
          <w:szCs w:val="24"/>
        </w:rPr>
        <w:t>);</w:t>
      </w:r>
    </w:p>
    <w:p w14:paraId="647CE878" w14:textId="75E0C669" w:rsidR="008B6058" w:rsidRDefault="00D908DD" w:rsidP="007867FE">
      <w:pPr>
        <w:ind w:firstLine="709"/>
        <w:rPr>
          <w:sz w:val="24"/>
          <w:szCs w:val="24"/>
        </w:rPr>
      </w:pPr>
      <w:r>
        <w:rPr>
          <w:sz w:val="24"/>
          <w:szCs w:val="24"/>
        </w:rPr>
        <w:t>5</w:t>
      </w:r>
      <w:r w:rsidR="006D7ABA">
        <w:rPr>
          <w:sz w:val="24"/>
          <w:szCs w:val="24"/>
        </w:rPr>
        <w:t xml:space="preserve">.2. nuo 7 iki 16 metų amžiaus – </w:t>
      </w:r>
      <w:r w:rsidR="005A6DF4">
        <w:rPr>
          <w:sz w:val="24"/>
          <w:szCs w:val="24"/>
        </w:rPr>
        <w:t>185</w:t>
      </w:r>
      <w:r w:rsidR="006D7ABA">
        <w:rPr>
          <w:sz w:val="24"/>
          <w:szCs w:val="24"/>
        </w:rPr>
        <w:t xml:space="preserve"> gyv. (</w:t>
      </w:r>
      <w:r w:rsidR="005A6DF4">
        <w:rPr>
          <w:sz w:val="24"/>
          <w:szCs w:val="24"/>
        </w:rPr>
        <w:t>7,92</w:t>
      </w:r>
      <w:r w:rsidR="006D7ABA">
        <w:rPr>
          <w:sz w:val="24"/>
          <w:szCs w:val="24"/>
        </w:rPr>
        <w:t xml:space="preserve"> </w:t>
      </w:r>
      <w:r w:rsidR="00002364">
        <w:rPr>
          <w:rFonts w:eastAsia="SimSun"/>
          <w:sz w:val="24"/>
          <w:szCs w:val="24"/>
        </w:rPr>
        <w:t>proc.</w:t>
      </w:r>
      <w:r w:rsidR="006D7ABA">
        <w:rPr>
          <w:sz w:val="24"/>
          <w:szCs w:val="24"/>
        </w:rPr>
        <w:t>);</w:t>
      </w:r>
    </w:p>
    <w:p w14:paraId="26EF34AA" w14:textId="13ECA24C"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5A6DF4">
        <w:rPr>
          <w:sz w:val="24"/>
          <w:szCs w:val="24"/>
        </w:rPr>
        <w:t>45</w:t>
      </w:r>
      <w:r w:rsidR="006D7ABA">
        <w:rPr>
          <w:sz w:val="24"/>
          <w:szCs w:val="24"/>
        </w:rPr>
        <w:t xml:space="preserve"> gyv. (</w:t>
      </w:r>
      <w:r w:rsidR="007D1F5A">
        <w:rPr>
          <w:sz w:val="24"/>
          <w:szCs w:val="24"/>
        </w:rPr>
        <w:t>1,</w:t>
      </w:r>
      <w:r w:rsidR="005A6DF4">
        <w:rPr>
          <w:sz w:val="24"/>
          <w:szCs w:val="24"/>
        </w:rPr>
        <w:t>93</w:t>
      </w:r>
      <w:r w:rsidR="006D7ABA">
        <w:rPr>
          <w:sz w:val="24"/>
          <w:szCs w:val="24"/>
        </w:rPr>
        <w:t xml:space="preserve"> </w:t>
      </w:r>
      <w:r w:rsidR="00002364">
        <w:rPr>
          <w:rFonts w:eastAsia="SimSun"/>
          <w:sz w:val="24"/>
          <w:szCs w:val="24"/>
        </w:rPr>
        <w:t>proc.</w:t>
      </w:r>
      <w:r w:rsidR="006D7ABA">
        <w:rPr>
          <w:sz w:val="24"/>
          <w:szCs w:val="24"/>
        </w:rPr>
        <w:t>);</w:t>
      </w:r>
    </w:p>
    <w:p w14:paraId="41C414E8" w14:textId="21D1A3B9"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7D1F5A">
        <w:rPr>
          <w:sz w:val="24"/>
          <w:szCs w:val="24"/>
        </w:rPr>
        <w:t>18</w:t>
      </w:r>
      <w:r w:rsidR="005A6DF4">
        <w:rPr>
          <w:sz w:val="24"/>
          <w:szCs w:val="24"/>
        </w:rPr>
        <w:t>3</w:t>
      </w:r>
      <w:r w:rsidR="006D7ABA">
        <w:rPr>
          <w:sz w:val="24"/>
          <w:szCs w:val="24"/>
        </w:rPr>
        <w:t xml:space="preserve"> gyv. (</w:t>
      </w:r>
      <w:r w:rsidR="007D1F5A">
        <w:rPr>
          <w:sz w:val="24"/>
          <w:szCs w:val="24"/>
        </w:rPr>
        <w:t>7,8</w:t>
      </w:r>
      <w:r w:rsidR="005A6DF4">
        <w:rPr>
          <w:sz w:val="24"/>
          <w:szCs w:val="24"/>
        </w:rPr>
        <w:t>3</w:t>
      </w:r>
      <w:r w:rsidR="006D7ABA">
        <w:rPr>
          <w:sz w:val="24"/>
          <w:szCs w:val="24"/>
        </w:rPr>
        <w:t xml:space="preserve"> </w:t>
      </w:r>
      <w:r w:rsidR="00002364">
        <w:rPr>
          <w:rFonts w:eastAsia="SimSun"/>
          <w:sz w:val="24"/>
          <w:szCs w:val="24"/>
        </w:rPr>
        <w:t>proc.</w:t>
      </w:r>
      <w:r w:rsidR="006D7ABA">
        <w:rPr>
          <w:sz w:val="24"/>
          <w:szCs w:val="24"/>
        </w:rPr>
        <w:t>);</w:t>
      </w:r>
    </w:p>
    <w:p w14:paraId="1A62D622" w14:textId="7BFDD2D9"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7D1F5A">
        <w:rPr>
          <w:sz w:val="24"/>
          <w:szCs w:val="24"/>
        </w:rPr>
        <w:t>5</w:t>
      </w:r>
      <w:r w:rsidR="005A6DF4">
        <w:rPr>
          <w:sz w:val="24"/>
          <w:szCs w:val="24"/>
        </w:rPr>
        <w:t>4</w:t>
      </w:r>
      <w:r w:rsidR="007D1F5A">
        <w:rPr>
          <w:sz w:val="24"/>
          <w:szCs w:val="24"/>
        </w:rPr>
        <w:t>8</w:t>
      </w:r>
      <w:r w:rsidR="006D7ABA">
        <w:rPr>
          <w:sz w:val="24"/>
          <w:szCs w:val="24"/>
        </w:rPr>
        <w:t xml:space="preserve"> gyv. (</w:t>
      </w:r>
      <w:r w:rsidR="007D1F5A">
        <w:rPr>
          <w:sz w:val="24"/>
          <w:szCs w:val="24"/>
        </w:rPr>
        <w:t>23,</w:t>
      </w:r>
      <w:r w:rsidR="005A6DF4">
        <w:rPr>
          <w:sz w:val="24"/>
          <w:szCs w:val="24"/>
        </w:rPr>
        <w:t>45</w:t>
      </w:r>
      <w:r w:rsidR="006D7ABA">
        <w:rPr>
          <w:sz w:val="24"/>
          <w:szCs w:val="24"/>
        </w:rPr>
        <w:t xml:space="preserve"> </w:t>
      </w:r>
      <w:r w:rsidR="00002364">
        <w:rPr>
          <w:rFonts w:eastAsia="SimSun"/>
          <w:sz w:val="24"/>
          <w:szCs w:val="24"/>
        </w:rPr>
        <w:t>proc.</w:t>
      </w:r>
      <w:r w:rsidR="006D7ABA">
        <w:rPr>
          <w:sz w:val="24"/>
          <w:szCs w:val="24"/>
        </w:rPr>
        <w:t>);</w:t>
      </w:r>
    </w:p>
    <w:p w14:paraId="5CBDA5A0" w14:textId="4F785EEC"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7D1F5A">
        <w:rPr>
          <w:sz w:val="24"/>
          <w:szCs w:val="24"/>
        </w:rPr>
        <w:t>7</w:t>
      </w:r>
      <w:r w:rsidR="005A6DF4">
        <w:rPr>
          <w:sz w:val="24"/>
          <w:szCs w:val="24"/>
        </w:rPr>
        <w:t>02</w:t>
      </w:r>
      <w:r w:rsidR="006D7ABA">
        <w:rPr>
          <w:sz w:val="24"/>
          <w:szCs w:val="24"/>
        </w:rPr>
        <w:t xml:space="preserve"> gyv. (</w:t>
      </w:r>
      <w:r w:rsidR="007D1F5A">
        <w:rPr>
          <w:sz w:val="24"/>
          <w:szCs w:val="24"/>
        </w:rPr>
        <w:t>30,</w:t>
      </w:r>
      <w:r w:rsidR="005A6DF4">
        <w:rPr>
          <w:sz w:val="24"/>
          <w:szCs w:val="24"/>
        </w:rPr>
        <w:t>0</w:t>
      </w:r>
      <w:r w:rsidR="007D1F5A">
        <w:rPr>
          <w:sz w:val="24"/>
          <w:szCs w:val="24"/>
        </w:rPr>
        <w:t>4</w:t>
      </w:r>
      <w:r w:rsidR="006D7ABA">
        <w:rPr>
          <w:sz w:val="24"/>
          <w:szCs w:val="24"/>
        </w:rPr>
        <w:t xml:space="preserve"> </w:t>
      </w:r>
      <w:r w:rsidR="00002364">
        <w:rPr>
          <w:rFonts w:eastAsia="SimSun"/>
          <w:sz w:val="24"/>
          <w:szCs w:val="24"/>
        </w:rPr>
        <w:t>proc.</w:t>
      </w:r>
      <w:r w:rsidR="006D7ABA">
        <w:rPr>
          <w:sz w:val="24"/>
          <w:szCs w:val="24"/>
        </w:rPr>
        <w:t>);</w:t>
      </w:r>
    </w:p>
    <w:p w14:paraId="7287CBB4" w14:textId="40E22E3D"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7D1F5A">
        <w:rPr>
          <w:sz w:val="24"/>
          <w:szCs w:val="24"/>
        </w:rPr>
        <w:t>4</w:t>
      </w:r>
      <w:r w:rsidR="005A6DF4">
        <w:rPr>
          <w:sz w:val="24"/>
          <w:szCs w:val="24"/>
        </w:rPr>
        <w:t>66</w:t>
      </w:r>
      <w:r w:rsidR="006D7ABA">
        <w:rPr>
          <w:sz w:val="24"/>
          <w:szCs w:val="24"/>
        </w:rPr>
        <w:t xml:space="preserve"> gyv. (</w:t>
      </w:r>
      <w:r w:rsidR="007D1F5A">
        <w:rPr>
          <w:sz w:val="24"/>
          <w:szCs w:val="24"/>
        </w:rPr>
        <w:t>19,</w:t>
      </w:r>
      <w:r w:rsidR="005A6DF4">
        <w:rPr>
          <w:sz w:val="24"/>
          <w:szCs w:val="24"/>
        </w:rPr>
        <w:t>94</w:t>
      </w:r>
      <w:r w:rsidR="006D7ABA">
        <w:rPr>
          <w:sz w:val="24"/>
          <w:szCs w:val="24"/>
        </w:rPr>
        <w:t xml:space="preserve"> </w:t>
      </w:r>
      <w:r w:rsidR="00002364">
        <w:rPr>
          <w:rFonts w:eastAsia="SimSun"/>
          <w:sz w:val="24"/>
          <w:szCs w:val="24"/>
        </w:rPr>
        <w:t>proc.</w:t>
      </w:r>
      <w:r w:rsidR="006D7ABA">
        <w:rPr>
          <w:sz w:val="24"/>
          <w:szCs w:val="24"/>
        </w:rPr>
        <w:t>);</w:t>
      </w:r>
    </w:p>
    <w:p w14:paraId="5E9EBDC3" w14:textId="3CC23AE2" w:rsidR="008B6058" w:rsidRDefault="00D908DD" w:rsidP="007867FE">
      <w:pPr>
        <w:ind w:firstLine="709"/>
        <w:rPr>
          <w:sz w:val="24"/>
          <w:szCs w:val="24"/>
        </w:rPr>
      </w:pPr>
      <w:r>
        <w:rPr>
          <w:sz w:val="24"/>
          <w:szCs w:val="24"/>
        </w:rPr>
        <w:t>5</w:t>
      </w:r>
      <w:r w:rsidR="006D7ABA">
        <w:rPr>
          <w:sz w:val="24"/>
          <w:szCs w:val="24"/>
        </w:rPr>
        <w:t xml:space="preserve">.8. nuo 85 metų amžiaus – </w:t>
      </w:r>
      <w:r w:rsidR="005A6DF4">
        <w:rPr>
          <w:sz w:val="24"/>
          <w:szCs w:val="24"/>
        </w:rPr>
        <w:t>80</w:t>
      </w:r>
      <w:r w:rsidR="006D7ABA">
        <w:rPr>
          <w:sz w:val="24"/>
          <w:szCs w:val="24"/>
        </w:rPr>
        <w:t xml:space="preserve"> gyv. (</w:t>
      </w:r>
      <w:r w:rsidR="007D1F5A">
        <w:rPr>
          <w:sz w:val="24"/>
          <w:szCs w:val="24"/>
        </w:rPr>
        <w:t>3,</w:t>
      </w:r>
      <w:r w:rsidR="005A6DF4">
        <w:rPr>
          <w:sz w:val="24"/>
          <w:szCs w:val="24"/>
        </w:rPr>
        <w:t>42</w:t>
      </w:r>
      <w:r w:rsidR="006D7ABA">
        <w:rPr>
          <w:sz w:val="24"/>
          <w:szCs w:val="24"/>
        </w:rPr>
        <w:t xml:space="preserve"> </w:t>
      </w:r>
      <w:r w:rsidR="00002364">
        <w:rPr>
          <w:rFonts w:eastAsia="SimSun"/>
          <w:sz w:val="24"/>
          <w:szCs w:val="24"/>
        </w:rPr>
        <w:t>proc.</w:t>
      </w:r>
      <w:r w:rsidR="006D7ABA">
        <w:rPr>
          <w:sz w:val="24"/>
          <w:szCs w:val="24"/>
        </w:rPr>
        <w:t>);</w:t>
      </w:r>
    </w:p>
    <w:p w14:paraId="0AE2C7F8" w14:textId="7420AAF7" w:rsidR="008B6058" w:rsidRDefault="00D908DD" w:rsidP="007867FE">
      <w:pPr>
        <w:ind w:firstLine="709"/>
        <w:rPr>
          <w:sz w:val="24"/>
          <w:szCs w:val="24"/>
        </w:rPr>
      </w:pPr>
      <w:r>
        <w:rPr>
          <w:sz w:val="24"/>
          <w:szCs w:val="24"/>
        </w:rPr>
        <w:t>5</w:t>
      </w:r>
      <w:r w:rsidR="006D7ABA">
        <w:rPr>
          <w:sz w:val="24"/>
          <w:szCs w:val="24"/>
        </w:rPr>
        <w:t xml:space="preserve">.9. vyrų – </w:t>
      </w:r>
      <w:r w:rsidR="007D1F5A">
        <w:rPr>
          <w:sz w:val="24"/>
          <w:szCs w:val="24"/>
        </w:rPr>
        <w:t>11</w:t>
      </w:r>
      <w:r w:rsidR="005A6DF4">
        <w:rPr>
          <w:sz w:val="24"/>
          <w:szCs w:val="24"/>
        </w:rPr>
        <w:t>66</w:t>
      </w:r>
      <w:r w:rsidR="006D7ABA">
        <w:rPr>
          <w:sz w:val="24"/>
          <w:szCs w:val="24"/>
        </w:rPr>
        <w:t xml:space="preserve"> gyv. (</w:t>
      </w:r>
      <w:r w:rsidR="005A6DF4">
        <w:rPr>
          <w:sz w:val="24"/>
          <w:szCs w:val="24"/>
        </w:rPr>
        <w:t>49,89</w:t>
      </w:r>
      <w:r w:rsidR="006D7ABA">
        <w:rPr>
          <w:sz w:val="24"/>
          <w:szCs w:val="24"/>
        </w:rPr>
        <w:t xml:space="preserve"> </w:t>
      </w:r>
      <w:r w:rsidR="00002364">
        <w:rPr>
          <w:rFonts w:eastAsia="SimSun"/>
          <w:sz w:val="24"/>
          <w:szCs w:val="24"/>
        </w:rPr>
        <w:t>proc.</w:t>
      </w:r>
      <w:r w:rsidR="006D7ABA">
        <w:rPr>
          <w:sz w:val="24"/>
          <w:szCs w:val="24"/>
        </w:rPr>
        <w:t>);</w:t>
      </w:r>
    </w:p>
    <w:p w14:paraId="391E3EAD" w14:textId="48A09C10" w:rsidR="008B6058" w:rsidRDefault="00D908DD" w:rsidP="007867FE">
      <w:pPr>
        <w:ind w:firstLine="709"/>
        <w:rPr>
          <w:sz w:val="24"/>
          <w:szCs w:val="24"/>
        </w:rPr>
      </w:pPr>
      <w:r>
        <w:rPr>
          <w:sz w:val="24"/>
          <w:szCs w:val="24"/>
        </w:rPr>
        <w:t>5</w:t>
      </w:r>
      <w:r w:rsidR="006D7ABA">
        <w:rPr>
          <w:sz w:val="24"/>
          <w:szCs w:val="24"/>
        </w:rPr>
        <w:t xml:space="preserve">.10. moterų – </w:t>
      </w:r>
      <w:r w:rsidR="007D1F5A">
        <w:rPr>
          <w:sz w:val="24"/>
          <w:szCs w:val="24"/>
        </w:rPr>
        <w:t>11</w:t>
      </w:r>
      <w:r w:rsidR="005A6DF4">
        <w:rPr>
          <w:sz w:val="24"/>
          <w:szCs w:val="24"/>
        </w:rPr>
        <w:t>71</w:t>
      </w:r>
      <w:r w:rsidR="006D7ABA">
        <w:rPr>
          <w:sz w:val="24"/>
          <w:szCs w:val="24"/>
        </w:rPr>
        <w:t xml:space="preserve"> gyv. (</w:t>
      </w:r>
      <w:r w:rsidR="007D1F5A">
        <w:rPr>
          <w:sz w:val="24"/>
          <w:szCs w:val="24"/>
        </w:rPr>
        <w:t>50</w:t>
      </w:r>
      <w:r w:rsidR="005A6DF4">
        <w:rPr>
          <w:sz w:val="24"/>
          <w:szCs w:val="24"/>
        </w:rPr>
        <w:t>,11</w:t>
      </w:r>
      <w:r w:rsidR="00F77880">
        <w:rPr>
          <w:sz w:val="24"/>
          <w:szCs w:val="24"/>
        </w:rPr>
        <w:t xml:space="preserve"> </w:t>
      </w:r>
      <w:r w:rsidR="00002364">
        <w:rPr>
          <w:rFonts w:eastAsia="SimSun"/>
          <w:sz w:val="24"/>
          <w:szCs w:val="24"/>
        </w:rPr>
        <w:t>proc.</w:t>
      </w:r>
      <w:r w:rsidR="006D7ABA">
        <w:rPr>
          <w:sz w:val="24"/>
          <w:szCs w:val="24"/>
        </w:rPr>
        <w:t>).</w:t>
      </w:r>
    </w:p>
    <w:p w14:paraId="5857348F" w14:textId="43806926" w:rsidR="008B6058" w:rsidRDefault="00D908DD" w:rsidP="007867FE">
      <w:pPr>
        <w:ind w:firstLine="709"/>
        <w:rPr>
          <w:sz w:val="24"/>
          <w:szCs w:val="24"/>
        </w:rPr>
      </w:pPr>
      <w:r>
        <w:rPr>
          <w:sz w:val="24"/>
          <w:szCs w:val="24"/>
        </w:rPr>
        <w:t>6</w:t>
      </w:r>
      <w:r w:rsidR="006D7ABA">
        <w:rPr>
          <w:sz w:val="24"/>
          <w:szCs w:val="24"/>
        </w:rPr>
        <w:t xml:space="preserve">. Seniūnijos plotas </w:t>
      </w:r>
      <w:r w:rsidR="007D1F5A">
        <w:rPr>
          <w:sz w:val="24"/>
          <w:szCs w:val="24"/>
        </w:rPr>
        <w:t>13673,</w:t>
      </w:r>
      <w:r w:rsidR="004A2BC4">
        <w:rPr>
          <w:sz w:val="24"/>
          <w:szCs w:val="24"/>
        </w:rPr>
        <w:t>43</w:t>
      </w:r>
      <w:r w:rsidR="006D7ABA">
        <w:rPr>
          <w:sz w:val="24"/>
          <w:szCs w:val="24"/>
        </w:rPr>
        <w:t xml:space="preserve"> 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7D1F5A">
        <w:rPr>
          <w:sz w:val="24"/>
          <w:szCs w:val="24"/>
        </w:rPr>
        <w:t>2</w:t>
      </w:r>
      <w:r w:rsidR="004A2BC4">
        <w:rPr>
          <w:sz w:val="24"/>
          <w:szCs w:val="24"/>
        </w:rPr>
        <w:t>569,908</w:t>
      </w:r>
      <w:r w:rsidR="006D7ABA">
        <w:rPr>
          <w:sz w:val="24"/>
          <w:szCs w:val="24"/>
        </w:rPr>
        <w:t xml:space="preserve"> ha (</w:t>
      </w:r>
      <w:r w:rsidR="007D1F5A">
        <w:rPr>
          <w:sz w:val="24"/>
          <w:szCs w:val="24"/>
        </w:rPr>
        <w:t>1</w:t>
      </w:r>
      <w:r w:rsidR="004A2BC4">
        <w:rPr>
          <w:sz w:val="24"/>
          <w:szCs w:val="24"/>
        </w:rPr>
        <w:t>8,80</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5700AE6C"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7D1F5A">
        <w:rPr>
          <w:sz w:val="24"/>
          <w:szCs w:val="24"/>
        </w:rPr>
        <w:t>17,</w:t>
      </w:r>
      <w:r w:rsidR="004A2BC4">
        <w:rPr>
          <w:sz w:val="24"/>
          <w:szCs w:val="24"/>
        </w:rPr>
        <w:t>0</w:t>
      </w:r>
      <w:r w:rsidR="007D1F5A">
        <w:rPr>
          <w:sz w:val="24"/>
          <w:szCs w:val="24"/>
        </w:rPr>
        <w:t>9</w:t>
      </w:r>
      <w:r w:rsidR="006D7ABA">
        <w:rPr>
          <w:sz w:val="24"/>
          <w:szCs w:val="24"/>
        </w:rPr>
        <w:t xml:space="preserve"> gyv.</w:t>
      </w:r>
      <w:r w:rsidR="00D2143F">
        <w:rPr>
          <w:sz w:val="24"/>
          <w:szCs w:val="24"/>
        </w:rPr>
        <w:t xml:space="preserve"> </w:t>
      </w:r>
      <w:r w:rsidR="006D7ABA">
        <w:rPr>
          <w:sz w:val="24"/>
          <w:szCs w:val="24"/>
        </w:rPr>
        <w:t>/</w:t>
      </w:r>
      <w:r w:rsidR="00D2143F">
        <w:rPr>
          <w:sz w:val="24"/>
          <w:szCs w:val="24"/>
        </w:rPr>
        <w:t xml:space="preserve"> kv. </w:t>
      </w:r>
      <w:r w:rsidR="006D7ABA">
        <w:rPr>
          <w:sz w:val="24"/>
          <w:szCs w:val="24"/>
        </w:rPr>
        <w:t>km</w:t>
      </w:r>
      <w:r w:rsidR="006D7ABA">
        <w:rPr>
          <w:sz w:val="16"/>
          <w:szCs w:val="16"/>
        </w:rPr>
        <w:t>.</w:t>
      </w:r>
    </w:p>
    <w:p w14:paraId="18BC8245" w14:textId="6D1CC429"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7D1F5A">
        <w:rPr>
          <w:sz w:val="24"/>
          <w:szCs w:val="24"/>
        </w:rPr>
        <w:t>8,5</w:t>
      </w:r>
      <w:r w:rsidR="006D7ABA" w:rsidRPr="003A01E3">
        <w:rPr>
          <w:sz w:val="24"/>
          <w:szCs w:val="24"/>
        </w:rPr>
        <w:t xml:space="preserve">, darbuotojų skaičius – </w:t>
      </w:r>
      <w:r w:rsidR="007D1F5A">
        <w:rPr>
          <w:sz w:val="24"/>
          <w:szCs w:val="24"/>
        </w:rPr>
        <w:t>1</w:t>
      </w:r>
      <w:r w:rsidR="00002364" w:rsidRPr="003A01E3">
        <w:rPr>
          <w:sz w:val="24"/>
          <w:szCs w:val="24"/>
        </w:rPr>
        <w:t>0</w:t>
      </w:r>
      <w:r w:rsidR="003A01E3" w:rsidRPr="003A01E3">
        <w:rPr>
          <w:sz w:val="24"/>
          <w:szCs w:val="24"/>
        </w:rPr>
        <w:t>, iš jų:</w:t>
      </w:r>
    </w:p>
    <w:p w14:paraId="12DE59C0" w14:textId="6C7989A7"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7D1F5A">
        <w:rPr>
          <w:sz w:val="24"/>
          <w:szCs w:val="24"/>
        </w:rPr>
        <w:t>2</w:t>
      </w:r>
      <w:r w:rsidR="006D7ABA" w:rsidRPr="003A01E3">
        <w:rPr>
          <w:sz w:val="24"/>
          <w:szCs w:val="24"/>
        </w:rPr>
        <w:t>;</w:t>
      </w:r>
    </w:p>
    <w:p w14:paraId="7725D591" w14:textId="36633F24"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7D1F5A">
        <w:rPr>
          <w:sz w:val="24"/>
          <w:szCs w:val="24"/>
        </w:rPr>
        <w:t>8</w:t>
      </w:r>
      <w:r w:rsidR="003A01E3" w:rsidRPr="003A01E3">
        <w:rPr>
          <w:sz w:val="24"/>
          <w:szCs w:val="24"/>
        </w:rPr>
        <w:t>.</w:t>
      </w:r>
    </w:p>
    <w:p w14:paraId="280C469B" w14:textId="7B185B76" w:rsidR="008B6058" w:rsidRDefault="00D908DD" w:rsidP="007867FE">
      <w:pPr>
        <w:ind w:firstLine="709"/>
        <w:rPr>
          <w:sz w:val="24"/>
          <w:szCs w:val="24"/>
        </w:rPr>
      </w:pPr>
      <w:r>
        <w:rPr>
          <w:sz w:val="24"/>
          <w:szCs w:val="24"/>
        </w:rPr>
        <w:t>9</w:t>
      </w:r>
      <w:r w:rsidR="006D7ABA">
        <w:rPr>
          <w:sz w:val="24"/>
          <w:szCs w:val="24"/>
        </w:rPr>
        <w:t xml:space="preserve">. Vietinių kelių ir gatvių ilgis – </w:t>
      </w:r>
      <w:r w:rsidR="007D1F5A">
        <w:rPr>
          <w:sz w:val="24"/>
          <w:szCs w:val="24"/>
        </w:rPr>
        <w:t>1</w:t>
      </w:r>
      <w:r w:rsidR="00E860CD">
        <w:rPr>
          <w:sz w:val="24"/>
          <w:szCs w:val="24"/>
        </w:rPr>
        <w:t>18</w:t>
      </w:r>
      <w:r w:rsidR="00837B1A">
        <w:rPr>
          <w:sz w:val="24"/>
          <w:szCs w:val="24"/>
        </w:rPr>
        <w:t>,</w:t>
      </w:r>
      <w:r w:rsidR="00E860CD">
        <w:rPr>
          <w:sz w:val="24"/>
          <w:szCs w:val="24"/>
        </w:rPr>
        <w:t>645</w:t>
      </w:r>
      <w:r w:rsidR="006D7ABA">
        <w:rPr>
          <w:sz w:val="24"/>
          <w:szCs w:val="24"/>
        </w:rPr>
        <w:t xml:space="preserve"> km, iš to sk. su asfaltbetonio danga – </w:t>
      </w:r>
      <w:r w:rsidR="007D1F5A">
        <w:rPr>
          <w:sz w:val="24"/>
          <w:szCs w:val="24"/>
        </w:rPr>
        <w:t>1</w:t>
      </w:r>
      <w:r w:rsidR="00837B1A">
        <w:rPr>
          <w:sz w:val="24"/>
          <w:szCs w:val="24"/>
        </w:rPr>
        <w:t>9,253</w:t>
      </w:r>
      <w:r w:rsidR="006D7ABA">
        <w:rPr>
          <w:sz w:val="24"/>
          <w:szCs w:val="24"/>
        </w:rPr>
        <w:t xml:space="preserve"> km.</w:t>
      </w:r>
    </w:p>
    <w:p w14:paraId="79FD7FB5" w14:textId="76181F2E" w:rsidR="008B6058" w:rsidRDefault="00D908DD" w:rsidP="007867FE">
      <w:pPr>
        <w:ind w:firstLine="709"/>
        <w:rPr>
          <w:sz w:val="24"/>
          <w:szCs w:val="24"/>
        </w:rPr>
      </w:pPr>
      <w:r>
        <w:rPr>
          <w:sz w:val="24"/>
          <w:szCs w:val="24"/>
        </w:rPr>
        <w:t>10</w:t>
      </w:r>
      <w:r w:rsidR="006D7ABA">
        <w:rPr>
          <w:sz w:val="24"/>
          <w:szCs w:val="24"/>
        </w:rPr>
        <w:t xml:space="preserve">. Seniūnijos gyvenviečių gatvių ir šaligatvių plotas – </w:t>
      </w:r>
      <w:r w:rsidR="007D1F5A">
        <w:rPr>
          <w:sz w:val="24"/>
          <w:szCs w:val="24"/>
        </w:rPr>
        <w:t>100977</w:t>
      </w:r>
      <w:r w:rsidR="006D7ABA">
        <w:rPr>
          <w:sz w:val="24"/>
          <w:szCs w:val="24"/>
        </w:rPr>
        <w:t xml:space="preserve"> </w:t>
      </w:r>
      <w:r w:rsidR="00D2143F">
        <w:rPr>
          <w:sz w:val="24"/>
          <w:szCs w:val="24"/>
        </w:rPr>
        <w:t xml:space="preserve">kv. </w:t>
      </w:r>
      <w:r w:rsidR="006D7ABA">
        <w:rPr>
          <w:sz w:val="24"/>
          <w:szCs w:val="24"/>
        </w:rPr>
        <w:t>m.</w:t>
      </w:r>
    </w:p>
    <w:p w14:paraId="0D193AAE" w14:textId="05B1BF50" w:rsidR="008B6058" w:rsidRDefault="00D908DD" w:rsidP="007867FE">
      <w:pPr>
        <w:ind w:firstLine="709"/>
        <w:rPr>
          <w:sz w:val="24"/>
          <w:szCs w:val="24"/>
        </w:rPr>
      </w:pPr>
      <w:r>
        <w:rPr>
          <w:sz w:val="24"/>
          <w:szCs w:val="24"/>
        </w:rPr>
        <w:lastRenderedPageBreak/>
        <w:t>11</w:t>
      </w:r>
      <w:r w:rsidR="006D7ABA">
        <w:rPr>
          <w:sz w:val="24"/>
          <w:szCs w:val="24"/>
        </w:rPr>
        <w:t xml:space="preserve">. Seniūnijoje prižiūrimas plotas (parkai, maudymosi vietos, tvenkiniai) – </w:t>
      </w:r>
      <w:r w:rsidR="007D1F5A">
        <w:rPr>
          <w:sz w:val="24"/>
          <w:szCs w:val="24"/>
        </w:rPr>
        <w:t>222100</w:t>
      </w:r>
      <w:r w:rsidR="006D7ABA">
        <w:rPr>
          <w:sz w:val="24"/>
          <w:szCs w:val="24"/>
        </w:rPr>
        <w:t xml:space="preserve"> </w:t>
      </w:r>
      <w:r w:rsidR="00D2143F">
        <w:rPr>
          <w:sz w:val="24"/>
          <w:szCs w:val="24"/>
        </w:rPr>
        <w:t xml:space="preserve">kv. </w:t>
      </w:r>
      <w:r w:rsidR="006D7ABA">
        <w:rPr>
          <w:sz w:val="24"/>
          <w:szCs w:val="24"/>
        </w:rPr>
        <w:t>m (</w:t>
      </w:r>
      <w:r w:rsidR="007D1F5A">
        <w:rPr>
          <w:sz w:val="24"/>
          <w:szCs w:val="24"/>
        </w:rPr>
        <w:t>22,21</w:t>
      </w:r>
      <w:r w:rsidR="006D7ABA">
        <w:rPr>
          <w:sz w:val="24"/>
          <w:szCs w:val="24"/>
        </w:rPr>
        <w:t xml:space="preserve"> ha).</w:t>
      </w:r>
    </w:p>
    <w:p w14:paraId="1BECE115" w14:textId="589E04AE"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7D1F5A">
        <w:rPr>
          <w:sz w:val="24"/>
          <w:szCs w:val="24"/>
        </w:rPr>
        <w:t>4</w:t>
      </w:r>
      <w:r w:rsidR="006D7ABA">
        <w:rPr>
          <w:sz w:val="24"/>
          <w:szCs w:val="24"/>
        </w:rPr>
        <w:t xml:space="preserve"> vnt., jų plotas – </w:t>
      </w:r>
      <w:r w:rsidR="007D1F5A">
        <w:rPr>
          <w:sz w:val="24"/>
          <w:szCs w:val="24"/>
        </w:rPr>
        <w:t>7,</w:t>
      </w:r>
      <w:r w:rsidR="00E860CD">
        <w:rPr>
          <w:sz w:val="24"/>
          <w:szCs w:val="24"/>
        </w:rPr>
        <w:t>85</w:t>
      </w:r>
      <w:r w:rsidR="006D7ABA">
        <w:rPr>
          <w:sz w:val="24"/>
          <w:szCs w:val="24"/>
        </w:rPr>
        <w:t xml:space="preserve"> ha.</w:t>
      </w:r>
    </w:p>
    <w:p w14:paraId="69839B1F" w14:textId="28AC4FB5"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7D1F5A">
        <w:rPr>
          <w:sz w:val="24"/>
          <w:szCs w:val="24"/>
        </w:rPr>
        <w:t>8</w:t>
      </w:r>
      <w:r w:rsidR="006D7ABA">
        <w:rPr>
          <w:sz w:val="24"/>
          <w:szCs w:val="24"/>
        </w:rPr>
        <w:t xml:space="preserve"> vnt., jų plotas – </w:t>
      </w:r>
      <w:r w:rsidR="007D1F5A">
        <w:rPr>
          <w:sz w:val="24"/>
          <w:szCs w:val="24"/>
        </w:rPr>
        <w:t>1,8</w:t>
      </w:r>
      <w:r w:rsidR="0046302C">
        <w:rPr>
          <w:sz w:val="24"/>
          <w:szCs w:val="24"/>
        </w:rPr>
        <w:t>9</w:t>
      </w:r>
      <w:r w:rsidR="006D7ABA">
        <w:rPr>
          <w:sz w:val="24"/>
          <w:szCs w:val="24"/>
        </w:rPr>
        <w:t xml:space="preserve"> ha.</w:t>
      </w:r>
    </w:p>
    <w:p w14:paraId="78E2F2D0" w14:textId="390BAD8B"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E860CD">
        <w:rPr>
          <w:sz w:val="24"/>
          <w:szCs w:val="24"/>
        </w:rPr>
        <w:t xml:space="preserve">27 </w:t>
      </w:r>
      <w:r>
        <w:rPr>
          <w:sz w:val="24"/>
          <w:szCs w:val="24"/>
        </w:rPr>
        <w:t>vnt</w:t>
      </w:r>
      <w:r w:rsidRPr="00E274C0">
        <w:rPr>
          <w:bCs/>
          <w:sz w:val="28"/>
          <w:szCs w:val="28"/>
        </w:rPr>
        <w:t xml:space="preserve">., </w:t>
      </w:r>
      <w:r>
        <w:rPr>
          <w:sz w:val="24"/>
          <w:szCs w:val="24"/>
        </w:rPr>
        <w:t xml:space="preserve">jų eksploatuojamas bendras plotas – </w:t>
      </w:r>
      <w:r w:rsidR="00E860CD">
        <w:rPr>
          <w:sz w:val="24"/>
          <w:szCs w:val="24"/>
        </w:rPr>
        <w:t xml:space="preserve">1282,00 </w:t>
      </w:r>
      <w:r w:rsidR="00D2143F">
        <w:rPr>
          <w:sz w:val="24"/>
          <w:szCs w:val="24"/>
        </w:rPr>
        <w:t xml:space="preserve">kv. </w:t>
      </w:r>
      <w:r>
        <w:rPr>
          <w:sz w:val="24"/>
          <w:szCs w:val="24"/>
        </w:rPr>
        <w:t>m.</w:t>
      </w:r>
    </w:p>
    <w:p w14:paraId="358A0DC0" w14:textId="77EF28DE"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E860CD">
        <w:rPr>
          <w:sz w:val="24"/>
          <w:szCs w:val="24"/>
        </w:rPr>
        <w:t>3</w:t>
      </w:r>
      <w:r w:rsidR="00950910">
        <w:rPr>
          <w:sz w:val="24"/>
          <w:szCs w:val="24"/>
        </w:rPr>
        <w:t xml:space="preserve">0 </w:t>
      </w:r>
      <w:r>
        <w:rPr>
          <w:sz w:val="24"/>
          <w:szCs w:val="24"/>
        </w:rPr>
        <w:t xml:space="preserve">vnt., jų bendras plotas – </w:t>
      </w:r>
      <w:r w:rsidR="00E860CD">
        <w:rPr>
          <w:sz w:val="24"/>
          <w:szCs w:val="24"/>
        </w:rPr>
        <w:t>1</w:t>
      </w:r>
      <w:r w:rsidR="00950910">
        <w:rPr>
          <w:sz w:val="24"/>
          <w:szCs w:val="24"/>
        </w:rPr>
        <w:t>398,75</w:t>
      </w:r>
      <w:r>
        <w:rPr>
          <w:sz w:val="24"/>
          <w:szCs w:val="24"/>
        </w:rPr>
        <w:t xml:space="preserve"> </w:t>
      </w:r>
      <w:r w:rsidR="00A620C6">
        <w:rPr>
          <w:sz w:val="24"/>
          <w:szCs w:val="24"/>
        </w:rPr>
        <w:t xml:space="preserve">kv. </w:t>
      </w:r>
      <w:r>
        <w:rPr>
          <w:sz w:val="24"/>
          <w:szCs w:val="24"/>
        </w:rPr>
        <w:t>m.</w:t>
      </w:r>
    </w:p>
    <w:p w14:paraId="0C3E3FB7" w14:textId="40B1EB31" w:rsidR="008B6058" w:rsidRDefault="006D7ABA" w:rsidP="007867FE">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7D1F5A">
        <w:rPr>
          <w:sz w:val="24"/>
          <w:szCs w:val="24"/>
        </w:rPr>
        <w:t>17</w:t>
      </w:r>
      <w:r>
        <w:rPr>
          <w:sz w:val="24"/>
          <w:szCs w:val="24"/>
        </w:rPr>
        <w:t xml:space="preserve"> km.</w:t>
      </w:r>
    </w:p>
    <w:p w14:paraId="4B1F1577" w14:textId="05AE7400" w:rsidR="008B6058" w:rsidRPr="00652B54" w:rsidRDefault="006D7ABA" w:rsidP="007867FE">
      <w:pPr>
        <w:ind w:firstLine="709"/>
        <w:rPr>
          <w:sz w:val="24"/>
          <w:szCs w:val="24"/>
        </w:rPr>
      </w:pPr>
      <w:r w:rsidRPr="00652B54">
        <w:rPr>
          <w:sz w:val="24"/>
          <w:szCs w:val="24"/>
        </w:rPr>
        <w:t>1</w:t>
      </w:r>
      <w:r w:rsidR="00D908DD" w:rsidRPr="00652B54">
        <w:rPr>
          <w:sz w:val="24"/>
          <w:szCs w:val="24"/>
        </w:rPr>
        <w:t>7</w:t>
      </w:r>
      <w:r w:rsidRPr="00652B54">
        <w:rPr>
          <w:sz w:val="24"/>
          <w:szCs w:val="24"/>
        </w:rPr>
        <w:t xml:space="preserve">. </w:t>
      </w:r>
      <w:r w:rsidR="00057E70" w:rsidRPr="00652B54">
        <w:rPr>
          <w:sz w:val="24"/>
          <w:szCs w:val="24"/>
        </w:rPr>
        <w:t xml:space="preserve">Šeimų, patiriančių socialinę riziką, skaičius </w:t>
      </w:r>
      <w:r w:rsidRPr="00652B54">
        <w:rPr>
          <w:sz w:val="24"/>
          <w:szCs w:val="24"/>
        </w:rPr>
        <w:t xml:space="preserve">– </w:t>
      </w:r>
      <w:r w:rsidR="007D1F5A">
        <w:rPr>
          <w:sz w:val="24"/>
          <w:szCs w:val="24"/>
        </w:rPr>
        <w:t>14</w:t>
      </w:r>
      <w:r w:rsidRPr="00652B54">
        <w:rPr>
          <w:sz w:val="24"/>
          <w:szCs w:val="24"/>
        </w:rPr>
        <w:t xml:space="preserve"> vnt.</w:t>
      </w:r>
    </w:p>
    <w:p w14:paraId="1A17EB3C" w14:textId="78AAE4E6" w:rsidR="008B6058" w:rsidRPr="00575DB1" w:rsidRDefault="00D908DD" w:rsidP="007867FE">
      <w:pPr>
        <w:ind w:firstLine="709"/>
        <w:rPr>
          <w:sz w:val="24"/>
          <w:szCs w:val="24"/>
        </w:rPr>
      </w:pPr>
      <w:r w:rsidRPr="00652B54">
        <w:rPr>
          <w:sz w:val="24"/>
          <w:szCs w:val="24"/>
        </w:rPr>
        <w:t>1</w:t>
      </w:r>
      <w:r w:rsidR="00272313" w:rsidRPr="00652B54">
        <w:rPr>
          <w:sz w:val="24"/>
          <w:szCs w:val="24"/>
        </w:rPr>
        <w:t>8</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 xml:space="preserve">– </w:t>
      </w:r>
      <w:r w:rsidR="00E860CD">
        <w:rPr>
          <w:sz w:val="24"/>
          <w:szCs w:val="24"/>
        </w:rPr>
        <w:t>8</w:t>
      </w:r>
      <w:r w:rsidR="006D7ABA" w:rsidRPr="00652B54">
        <w:rPr>
          <w:sz w:val="24"/>
          <w:szCs w:val="24"/>
        </w:rPr>
        <w:t xml:space="preserve"> </w:t>
      </w:r>
      <w:r w:rsidR="00D2143F" w:rsidRPr="00575DB1">
        <w:rPr>
          <w:sz w:val="24"/>
          <w:szCs w:val="24"/>
        </w:rPr>
        <w:t>asm</w:t>
      </w:r>
      <w:r w:rsidR="006D7ABA" w:rsidRPr="00575DB1">
        <w:rPr>
          <w:sz w:val="24"/>
          <w:szCs w:val="24"/>
        </w:rPr>
        <w:t>.</w:t>
      </w:r>
    </w:p>
    <w:p w14:paraId="22A81479" w14:textId="67145960" w:rsidR="008B6058" w:rsidRPr="00575DB1" w:rsidRDefault="00272313" w:rsidP="007867FE">
      <w:pPr>
        <w:ind w:firstLine="709"/>
        <w:rPr>
          <w:sz w:val="24"/>
          <w:szCs w:val="24"/>
        </w:rPr>
      </w:pPr>
      <w:r w:rsidRPr="00575DB1">
        <w:rPr>
          <w:sz w:val="24"/>
          <w:szCs w:val="24"/>
        </w:rPr>
        <w:t>19</w:t>
      </w:r>
      <w:r w:rsidR="006D7ABA" w:rsidRPr="00575DB1">
        <w:rPr>
          <w:sz w:val="24"/>
          <w:szCs w:val="24"/>
        </w:rPr>
        <w:t xml:space="preserve">. Socialiai remtinų šeimų skaičius – </w:t>
      </w:r>
      <w:r w:rsidR="00E860CD">
        <w:rPr>
          <w:sz w:val="24"/>
          <w:szCs w:val="24"/>
        </w:rPr>
        <w:t>260</w:t>
      </w:r>
      <w:r w:rsidR="006D7ABA" w:rsidRPr="00575DB1">
        <w:rPr>
          <w:sz w:val="24"/>
          <w:szCs w:val="24"/>
        </w:rPr>
        <w:t xml:space="preserve"> vnt.</w:t>
      </w:r>
    </w:p>
    <w:p w14:paraId="25262EDD" w14:textId="18EF676F" w:rsidR="008B6058" w:rsidRDefault="00D908DD" w:rsidP="007867FE">
      <w:pPr>
        <w:ind w:firstLine="709"/>
        <w:rPr>
          <w:sz w:val="24"/>
          <w:szCs w:val="24"/>
        </w:rPr>
      </w:pPr>
      <w:r w:rsidRPr="00575DB1">
        <w:rPr>
          <w:sz w:val="24"/>
          <w:szCs w:val="24"/>
        </w:rPr>
        <w:t>2</w:t>
      </w:r>
      <w:r w:rsidR="00272313" w:rsidRPr="00575DB1">
        <w:rPr>
          <w:sz w:val="24"/>
          <w:szCs w:val="24"/>
        </w:rPr>
        <w:t>0</w:t>
      </w:r>
      <w:r w:rsidR="006D7ABA" w:rsidRPr="00575DB1">
        <w:rPr>
          <w:sz w:val="24"/>
          <w:szCs w:val="24"/>
        </w:rPr>
        <w:t xml:space="preserve">. Socialiai remtinų asmenų skaičius – </w:t>
      </w:r>
      <w:r w:rsidR="00E860CD">
        <w:rPr>
          <w:sz w:val="24"/>
          <w:szCs w:val="24"/>
        </w:rPr>
        <w:t>409</w:t>
      </w:r>
      <w:r w:rsidR="006D7ABA" w:rsidRPr="00575DB1">
        <w:rPr>
          <w:sz w:val="24"/>
          <w:szCs w:val="24"/>
        </w:rPr>
        <w:t xml:space="preserve"> </w:t>
      </w:r>
      <w:r w:rsidR="00D2143F" w:rsidRPr="00575DB1">
        <w:rPr>
          <w:sz w:val="24"/>
          <w:szCs w:val="24"/>
        </w:rPr>
        <w:t>asm</w:t>
      </w:r>
      <w:r w:rsidR="006D7ABA" w:rsidRPr="00575DB1">
        <w:rPr>
          <w:sz w:val="24"/>
          <w:szCs w:val="24"/>
        </w:rPr>
        <w:t>.</w:t>
      </w:r>
    </w:p>
    <w:p w14:paraId="44E0A402" w14:textId="3ED03A2E" w:rsidR="008B6058" w:rsidRDefault="00D908DD" w:rsidP="007867FE">
      <w:pPr>
        <w:ind w:firstLine="709"/>
        <w:rPr>
          <w:sz w:val="24"/>
          <w:szCs w:val="24"/>
        </w:rPr>
      </w:pPr>
      <w:r>
        <w:rPr>
          <w:sz w:val="24"/>
          <w:szCs w:val="24"/>
        </w:rPr>
        <w:t>2</w:t>
      </w:r>
      <w:r w:rsidR="00272313">
        <w:rPr>
          <w:sz w:val="24"/>
          <w:szCs w:val="24"/>
        </w:rPr>
        <w:t>1</w:t>
      </w:r>
      <w:r w:rsidR="006D7ABA">
        <w:rPr>
          <w:sz w:val="24"/>
          <w:szCs w:val="24"/>
        </w:rPr>
        <w:t>. Ūkininkų ir fizinių asmenų, užsiimančių žemės ūkio veikla, skaičius –</w:t>
      </w:r>
      <w:r w:rsidR="00E860CD">
        <w:rPr>
          <w:sz w:val="24"/>
          <w:szCs w:val="24"/>
        </w:rPr>
        <w:t>191</w:t>
      </w:r>
      <w:r w:rsidR="00A620C6">
        <w:rPr>
          <w:sz w:val="24"/>
          <w:szCs w:val="24"/>
        </w:rPr>
        <w:t>.</w:t>
      </w:r>
    </w:p>
    <w:p w14:paraId="7900C4C1" w14:textId="1CCA1874" w:rsidR="008B6058" w:rsidRDefault="00D908DD" w:rsidP="007867FE">
      <w:pPr>
        <w:ind w:firstLine="709"/>
        <w:rPr>
          <w:sz w:val="24"/>
          <w:szCs w:val="24"/>
        </w:rPr>
      </w:pPr>
      <w:r>
        <w:rPr>
          <w:sz w:val="24"/>
          <w:szCs w:val="24"/>
        </w:rPr>
        <w:t>2</w:t>
      </w:r>
      <w:r w:rsidR="00272313">
        <w:rPr>
          <w:sz w:val="24"/>
          <w:szCs w:val="24"/>
        </w:rPr>
        <w:t>2</w:t>
      </w:r>
      <w:r w:rsidR="006D7ABA">
        <w:rPr>
          <w:sz w:val="24"/>
          <w:szCs w:val="24"/>
        </w:rPr>
        <w:t xml:space="preserve">. Bendruomenių skaičius – </w:t>
      </w:r>
      <w:r w:rsidR="007D1F5A">
        <w:rPr>
          <w:sz w:val="24"/>
          <w:szCs w:val="24"/>
        </w:rPr>
        <w:t>5</w:t>
      </w:r>
      <w:r w:rsidR="006D7ABA">
        <w:rPr>
          <w:sz w:val="24"/>
          <w:szCs w:val="24"/>
        </w:rPr>
        <w:t xml:space="preserve"> vnt.</w:t>
      </w:r>
    </w:p>
    <w:p w14:paraId="2D890CC3" w14:textId="7476D009" w:rsidR="008B6058" w:rsidRDefault="00D908DD" w:rsidP="007867FE">
      <w:pPr>
        <w:ind w:firstLine="709"/>
        <w:rPr>
          <w:sz w:val="24"/>
          <w:szCs w:val="24"/>
        </w:rPr>
      </w:pPr>
      <w:r>
        <w:rPr>
          <w:sz w:val="24"/>
          <w:szCs w:val="24"/>
        </w:rPr>
        <w:t>2</w:t>
      </w:r>
      <w:r w:rsidR="00272313">
        <w:rPr>
          <w:sz w:val="24"/>
          <w:szCs w:val="24"/>
        </w:rPr>
        <w:t>3</w:t>
      </w:r>
      <w:r w:rsidR="006D7ABA">
        <w:rPr>
          <w:sz w:val="24"/>
          <w:szCs w:val="24"/>
        </w:rPr>
        <w:t xml:space="preserve">. Kultūros paveldo objektų skaičius – </w:t>
      </w:r>
      <w:r w:rsidR="007D1F5A">
        <w:rPr>
          <w:sz w:val="24"/>
          <w:szCs w:val="24"/>
        </w:rPr>
        <w:t>26</w:t>
      </w:r>
      <w:r w:rsidR="006D7ABA">
        <w:rPr>
          <w:sz w:val="24"/>
          <w:szCs w:val="24"/>
        </w:rPr>
        <w:t xml:space="preserve"> vnt.</w:t>
      </w:r>
    </w:p>
    <w:p w14:paraId="7DBB5700" w14:textId="2664C832" w:rsidR="008B6058" w:rsidRDefault="006D7ABA" w:rsidP="007867FE">
      <w:pPr>
        <w:ind w:firstLine="709"/>
        <w:rPr>
          <w:sz w:val="24"/>
          <w:szCs w:val="24"/>
        </w:rPr>
      </w:pPr>
      <w:r>
        <w:rPr>
          <w:sz w:val="24"/>
          <w:szCs w:val="24"/>
        </w:rPr>
        <w:t>2</w:t>
      </w:r>
      <w:r w:rsidR="00272313">
        <w:rPr>
          <w:sz w:val="24"/>
          <w:szCs w:val="24"/>
        </w:rPr>
        <w:t>4</w:t>
      </w:r>
      <w:r>
        <w:rPr>
          <w:sz w:val="24"/>
          <w:szCs w:val="24"/>
        </w:rPr>
        <w:t xml:space="preserve">. Gamtos paminklų skaičius – </w:t>
      </w:r>
      <w:r w:rsidR="007D1F5A">
        <w:rPr>
          <w:sz w:val="24"/>
          <w:szCs w:val="24"/>
        </w:rPr>
        <w:t>6</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001 Savivaldybės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18A0BF48" w:rsidR="008B6058" w:rsidRPr="00C65C5A" w:rsidRDefault="004836DE" w:rsidP="00022672">
            <w:pPr>
              <w:pStyle w:val="TableContents"/>
              <w:rPr>
                <w:bCs/>
                <w:sz w:val="20"/>
                <w:szCs w:val="20"/>
              </w:rPr>
            </w:pPr>
            <w:r w:rsidRPr="00C65C5A">
              <w:rPr>
                <w:bCs/>
                <w:sz w:val="20"/>
                <w:szCs w:val="20"/>
              </w:rPr>
              <w:t>01</w:t>
            </w:r>
            <w:r w:rsidR="000527E8">
              <w:rPr>
                <w:bCs/>
                <w:sz w:val="20"/>
                <w:szCs w:val="20"/>
              </w:rPr>
              <w:t>-</w:t>
            </w:r>
            <w:r w:rsidRPr="00C65C5A">
              <w:rPr>
                <w:bCs/>
                <w:sz w:val="20"/>
                <w:szCs w:val="20"/>
              </w:rPr>
              <w:t>0</w:t>
            </w:r>
            <w:r w:rsidR="000527E8">
              <w:rPr>
                <w:bCs/>
                <w:sz w:val="20"/>
                <w:szCs w:val="20"/>
              </w:rPr>
              <w:t>1-</w:t>
            </w:r>
            <w:r w:rsidRPr="00C65C5A">
              <w:rPr>
                <w:bCs/>
                <w:sz w:val="20"/>
                <w:szCs w:val="20"/>
              </w:rPr>
              <w:t>01</w:t>
            </w:r>
            <w:r w:rsidR="000527E8">
              <w:rPr>
                <w:bCs/>
                <w:sz w:val="20"/>
                <w:szCs w:val="20"/>
              </w:rPr>
              <w:t>-</w:t>
            </w:r>
            <w:r w:rsidRPr="00C65C5A">
              <w:rPr>
                <w:bCs/>
                <w:sz w:val="20"/>
                <w:szCs w:val="20"/>
              </w:rPr>
              <w:t>02</w:t>
            </w:r>
          </w:p>
        </w:tc>
        <w:tc>
          <w:tcPr>
            <w:tcW w:w="1844" w:type="dxa"/>
            <w:vMerge w:val="restart"/>
            <w:tcBorders>
              <w:left w:val="single" w:sz="1" w:space="0" w:color="000000"/>
              <w:bottom w:val="single" w:sz="1" w:space="0" w:color="000000"/>
            </w:tcBorders>
          </w:tcPr>
          <w:p w14:paraId="12782C6E" w14:textId="01BCF486" w:rsidR="008B6058" w:rsidRPr="00C65C5A" w:rsidRDefault="004836DE" w:rsidP="004836DE">
            <w:pPr>
              <w:rPr>
                <w:bCs/>
              </w:rPr>
            </w:pPr>
            <w:r w:rsidRPr="00C65C5A">
              <w:rPr>
                <w:bCs/>
              </w:rPr>
              <w:t>S</w:t>
            </w:r>
            <w:r w:rsidR="00077EA5">
              <w:rPr>
                <w:bCs/>
              </w:rPr>
              <w:t xml:space="preserve">eniūnijos </w:t>
            </w:r>
            <w:r w:rsidRPr="00C65C5A">
              <w:rPr>
                <w:bCs/>
              </w:rPr>
              <w:t>administracijos darbo organizavimas</w:t>
            </w:r>
          </w:p>
        </w:tc>
        <w:tc>
          <w:tcPr>
            <w:tcW w:w="1419" w:type="dxa"/>
            <w:vMerge w:val="restart"/>
            <w:tcBorders>
              <w:left w:val="single" w:sz="1" w:space="0" w:color="000000"/>
              <w:bottom w:val="single" w:sz="1" w:space="0" w:color="000000"/>
            </w:tcBorders>
          </w:tcPr>
          <w:p w14:paraId="274D3075" w14:textId="0F149D8E" w:rsidR="008B6058" w:rsidRPr="00E96739" w:rsidRDefault="00D4286C" w:rsidP="005D5D18">
            <w:pPr>
              <w:jc w:val="center"/>
              <w:rPr>
                <w:b/>
              </w:rPr>
            </w:pPr>
            <w:r w:rsidRPr="00E96739">
              <w:rPr>
                <w:b/>
              </w:rPr>
              <w:t>1</w:t>
            </w:r>
            <w:r w:rsidR="00077EA5">
              <w:rPr>
                <w:b/>
              </w:rPr>
              <w:t>5</w:t>
            </w:r>
            <w:r w:rsidR="00E860CD">
              <w:rPr>
                <w:b/>
              </w:rPr>
              <w:t>0</w:t>
            </w:r>
            <w:r w:rsidRPr="00E96739">
              <w:rPr>
                <w:b/>
              </w:rPr>
              <w:t>00,00</w:t>
            </w:r>
          </w:p>
        </w:tc>
        <w:tc>
          <w:tcPr>
            <w:tcW w:w="3542" w:type="dxa"/>
            <w:vMerge w:val="restart"/>
            <w:tcBorders>
              <w:left w:val="single" w:sz="1" w:space="0" w:color="000000"/>
              <w:bottom w:val="single" w:sz="1" w:space="0" w:color="000000"/>
            </w:tcBorders>
          </w:tcPr>
          <w:p w14:paraId="778CCBC7" w14:textId="4EFFCCFF" w:rsidR="004836DE" w:rsidRPr="00C65C5A" w:rsidRDefault="004836DE" w:rsidP="00991B49">
            <w:pPr>
              <w:pStyle w:val="Standard"/>
              <w:ind w:firstLine="223"/>
              <w:jc w:val="both"/>
              <w:rPr>
                <w:rFonts w:eastAsia="SimSun" w:cs="Mangal"/>
              </w:rPr>
            </w:pPr>
            <w:r w:rsidRPr="00C65C5A">
              <w:t xml:space="preserve">Asmenų (paslaugų gavėjų), teigiamai vertinančių administracinių paslaugų teikimo kokybę seniūnijoje, dalis – </w:t>
            </w:r>
            <w:r w:rsidR="004E6173">
              <w:t>10</w:t>
            </w:r>
            <w:r w:rsidRPr="00C65C5A">
              <w:t xml:space="preserve">0 </w:t>
            </w:r>
            <w:r w:rsidRPr="00C65C5A">
              <w:rPr>
                <w:rFonts w:eastAsia="SimSun" w:cs="Mangal"/>
              </w:rPr>
              <w:t>proc.</w:t>
            </w:r>
          </w:p>
          <w:p w14:paraId="4EE7925F" w14:textId="3DA4868B"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4E6173">
              <w:rPr>
                <w:rFonts w:eastAsia="SimSun" w:cs="Mangal"/>
              </w:rPr>
              <w:t>10</w:t>
            </w:r>
            <w:r w:rsidRPr="00C65C5A">
              <w:rPr>
                <w:rFonts w:eastAsia="SimSun" w:cs="Mangal"/>
              </w:rPr>
              <w:t>0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14247E" w:rsidRDefault="00516444" w:rsidP="00A620C6">
            <w:pPr>
              <w:pStyle w:val="TableContents"/>
              <w:rPr>
                <w:sz w:val="20"/>
                <w:szCs w:val="20"/>
                <w:lang w:val="en-GB"/>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7D37D731" w:rsidR="008B6058" w:rsidRPr="00C65C5A" w:rsidRDefault="00893AD0">
            <w:pPr>
              <w:pStyle w:val="TableContents"/>
              <w:jc w:val="both"/>
              <w:rPr>
                <w:bCs/>
                <w:sz w:val="20"/>
                <w:szCs w:val="20"/>
              </w:rPr>
            </w:pPr>
            <w:r w:rsidRPr="00C65C5A">
              <w:rPr>
                <w:bCs/>
                <w:sz w:val="20"/>
                <w:szCs w:val="20"/>
              </w:rPr>
              <w:t>0</w:t>
            </w:r>
            <w:r w:rsidR="00077EA5">
              <w:rPr>
                <w:bCs/>
                <w:sz w:val="20"/>
                <w:szCs w:val="20"/>
              </w:rPr>
              <w:t>3-</w:t>
            </w:r>
            <w:r w:rsidRPr="00C65C5A">
              <w:rPr>
                <w:bCs/>
                <w:sz w:val="20"/>
                <w:szCs w:val="20"/>
              </w:rPr>
              <w:t>01</w:t>
            </w:r>
            <w:r w:rsidR="00077EA5">
              <w:rPr>
                <w:bCs/>
                <w:sz w:val="20"/>
                <w:szCs w:val="20"/>
              </w:rPr>
              <w:t>-</w:t>
            </w:r>
            <w:r w:rsidRPr="00C65C5A">
              <w:rPr>
                <w:bCs/>
                <w:sz w:val="20"/>
                <w:szCs w:val="20"/>
              </w:rPr>
              <w:t>02</w:t>
            </w:r>
            <w:r w:rsidR="00077EA5">
              <w:rPr>
                <w:bCs/>
                <w:sz w:val="20"/>
                <w:szCs w:val="20"/>
              </w:rPr>
              <w:t>-</w:t>
            </w:r>
            <w:r w:rsidRPr="00C65C5A">
              <w:rPr>
                <w:bCs/>
                <w:sz w:val="20"/>
                <w:szCs w:val="20"/>
              </w:rPr>
              <w:t>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517BB56C" w:rsidR="008B6058" w:rsidRPr="00C65C5A" w:rsidRDefault="00D4286C" w:rsidP="005D5D18">
            <w:pPr>
              <w:pStyle w:val="TableContents"/>
              <w:jc w:val="center"/>
              <w:rPr>
                <w:sz w:val="20"/>
                <w:szCs w:val="20"/>
              </w:rPr>
            </w:pPr>
            <w:r>
              <w:rPr>
                <w:bCs/>
                <w:sz w:val="20"/>
                <w:szCs w:val="20"/>
              </w:rPr>
              <w:t>1000,00</w:t>
            </w:r>
          </w:p>
        </w:tc>
        <w:tc>
          <w:tcPr>
            <w:tcW w:w="3542" w:type="dxa"/>
            <w:vMerge w:val="restart"/>
            <w:tcBorders>
              <w:left w:val="single" w:sz="1" w:space="0" w:color="000000"/>
              <w:bottom w:val="single" w:sz="1" w:space="0" w:color="000000"/>
            </w:tcBorders>
          </w:tcPr>
          <w:p w14:paraId="5A676BD9" w14:textId="22DAE317"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 xml:space="preserve">– </w:t>
            </w:r>
            <w:r w:rsidR="00E77E71">
              <w:rPr>
                <w:sz w:val="20"/>
                <w:szCs w:val="20"/>
              </w:rPr>
              <w:t xml:space="preserve">9 </w:t>
            </w:r>
            <w:r w:rsidR="005B53DF">
              <w:rPr>
                <w:sz w:val="20"/>
                <w:szCs w:val="20"/>
              </w:rPr>
              <w:t>vnt.</w:t>
            </w:r>
          </w:p>
          <w:p w14:paraId="64B01426" w14:textId="2F7E12BF"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 xml:space="preserve">– </w:t>
            </w:r>
            <w:r w:rsidR="00E860CD">
              <w:rPr>
                <w:sz w:val="20"/>
                <w:szCs w:val="20"/>
              </w:rPr>
              <w:t>1</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423D1525" w:rsidR="008B6058" w:rsidRPr="00C65C5A" w:rsidRDefault="00F20A82">
            <w:pPr>
              <w:pStyle w:val="TableContents"/>
              <w:snapToGrid w:val="0"/>
              <w:jc w:val="both"/>
              <w:rPr>
                <w:bCs/>
                <w:sz w:val="20"/>
                <w:szCs w:val="20"/>
              </w:rPr>
            </w:pPr>
            <w:r w:rsidRPr="00C65C5A">
              <w:rPr>
                <w:bCs/>
                <w:sz w:val="20"/>
                <w:szCs w:val="20"/>
              </w:rPr>
              <w:t>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57846470" w:rsidR="008B6058" w:rsidRPr="00C65C5A" w:rsidRDefault="00077EA5" w:rsidP="005D5D18">
            <w:pPr>
              <w:pStyle w:val="TableContents"/>
              <w:snapToGrid w:val="0"/>
              <w:jc w:val="center"/>
              <w:rPr>
                <w:sz w:val="20"/>
                <w:szCs w:val="20"/>
              </w:rPr>
            </w:pPr>
            <w:r>
              <w:rPr>
                <w:bCs/>
                <w:sz w:val="20"/>
                <w:szCs w:val="20"/>
              </w:rPr>
              <w:t>116071,20</w:t>
            </w:r>
          </w:p>
        </w:tc>
        <w:tc>
          <w:tcPr>
            <w:tcW w:w="3542" w:type="dxa"/>
            <w:vMerge w:val="restart"/>
            <w:tcBorders>
              <w:left w:val="single" w:sz="1" w:space="0" w:color="000000"/>
              <w:bottom w:val="single" w:sz="1" w:space="0" w:color="000000"/>
            </w:tcBorders>
          </w:tcPr>
          <w:p w14:paraId="253A3788" w14:textId="458108DD"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E77E71">
              <w:rPr>
                <w:sz w:val="20"/>
                <w:szCs w:val="20"/>
              </w:rPr>
              <w:t>88,53</w:t>
            </w:r>
            <w:r w:rsidR="005B53DF">
              <w:rPr>
                <w:sz w:val="20"/>
                <w:szCs w:val="20"/>
              </w:rPr>
              <w:t xml:space="preserve"> km.</w:t>
            </w:r>
          </w:p>
          <w:p w14:paraId="45712217" w14:textId="03308607"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2B17E8" w:rsidRPr="00C65C5A">
              <w:rPr>
                <w:sz w:val="20"/>
                <w:szCs w:val="20"/>
              </w:rPr>
              <w:t xml:space="preserve">– </w:t>
            </w:r>
            <w:r w:rsidR="00E77E71">
              <w:rPr>
                <w:sz w:val="20"/>
                <w:szCs w:val="20"/>
              </w:rPr>
              <w:t>1</w:t>
            </w:r>
            <w:r w:rsidR="00E96739">
              <w:rPr>
                <w:sz w:val="20"/>
                <w:szCs w:val="20"/>
              </w:rPr>
              <w:t>9,25</w:t>
            </w:r>
            <w:r w:rsidR="005B53DF">
              <w:rPr>
                <w:sz w:val="20"/>
                <w:szCs w:val="20"/>
              </w:rPr>
              <w:t xml:space="preserve"> km.</w:t>
            </w:r>
          </w:p>
          <w:p w14:paraId="44C862C0" w14:textId="0102520E"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C65C5A">
              <w:rPr>
                <w:sz w:val="20"/>
                <w:szCs w:val="20"/>
              </w:rPr>
              <w:t xml:space="preserve">– </w:t>
            </w:r>
            <w:r w:rsidR="00E77E71">
              <w:rPr>
                <w:sz w:val="20"/>
                <w:szCs w:val="20"/>
              </w:rPr>
              <w:t>1</w:t>
            </w:r>
            <w:r w:rsidR="00002364" w:rsidRPr="00C65C5A">
              <w:rPr>
                <w:sz w:val="20"/>
                <w:szCs w:val="20"/>
              </w:rPr>
              <w:t>0</w:t>
            </w:r>
            <w:r w:rsidR="005B53DF">
              <w:rPr>
                <w:sz w:val="20"/>
                <w:szCs w:val="20"/>
              </w:rPr>
              <w:t xml:space="preserve"> vnt.</w:t>
            </w:r>
          </w:p>
          <w:p w14:paraId="56813C49" w14:textId="4ED0FEE2"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 xml:space="preserve">– </w:t>
            </w:r>
            <w:r w:rsidR="00E77E71">
              <w:rPr>
                <w:sz w:val="20"/>
                <w:szCs w:val="20"/>
              </w:rPr>
              <w:t>3</w:t>
            </w:r>
            <w:r w:rsidR="006D7ABA" w:rsidRPr="00C65C5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69D6F430" w:rsidR="008B6058" w:rsidRPr="00C65C5A" w:rsidRDefault="00F20A82">
            <w:pPr>
              <w:pStyle w:val="TableContents"/>
              <w:snapToGrid w:val="0"/>
              <w:jc w:val="both"/>
              <w:rPr>
                <w:bCs/>
                <w:sz w:val="20"/>
                <w:szCs w:val="20"/>
              </w:rPr>
            </w:pPr>
            <w:r w:rsidRPr="00C65C5A">
              <w:rPr>
                <w:bCs/>
                <w:sz w:val="20"/>
                <w:szCs w:val="20"/>
              </w:rPr>
              <w:t>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7350B00C" w:rsidR="008B6058" w:rsidRPr="00C65C5A" w:rsidRDefault="00077EA5" w:rsidP="005D5D18">
            <w:pPr>
              <w:pStyle w:val="TableContents"/>
              <w:snapToGrid w:val="0"/>
              <w:jc w:val="center"/>
              <w:rPr>
                <w:sz w:val="20"/>
                <w:szCs w:val="20"/>
              </w:rPr>
            </w:pPr>
            <w:r>
              <w:rPr>
                <w:bCs/>
                <w:sz w:val="20"/>
                <w:szCs w:val="20"/>
              </w:rPr>
              <w:t>21700</w:t>
            </w:r>
            <w:r w:rsidR="00D4286C">
              <w:rPr>
                <w:bCs/>
                <w:sz w:val="20"/>
                <w:szCs w:val="20"/>
              </w:rPr>
              <w:t>,00</w:t>
            </w:r>
          </w:p>
        </w:tc>
        <w:tc>
          <w:tcPr>
            <w:tcW w:w="3542" w:type="dxa"/>
            <w:vMerge w:val="restart"/>
            <w:tcBorders>
              <w:left w:val="single" w:sz="1" w:space="0" w:color="000000"/>
              <w:bottom w:val="single" w:sz="1" w:space="0" w:color="000000"/>
            </w:tcBorders>
          </w:tcPr>
          <w:p w14:paraId="630B2FDE" w14:textId="1F0D53A4"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E77E71">
              <w:rPr>
                <w:sz w:val="20"/>
                <w:szCs w:val="20"/>
              </w:rPr>
              <w:t>22,1</w:t>
            </w:r>
            <w:r w:rsidR="005B53DF">
              <w:rPr>
                <w:sz w:val="20"/>
                <w:szCs w:val="20"/>
              </w:rPr>
              <w:t xml:space="preserve"> ha.</w:t>
            </w:r>
          </w:p>
          <w:p w14:paraId="3F383E13" w14:textId="4FC1106C"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E77E71">
              <w:rPr>
                <w:sz w:val="20"/>
                <w:szCs w:val="20"/>
              </w:rPr>
              <w:t>4</w:t>
            </w:r>
            <w:r w:rsidR="002B17E8" w:rsidRPr="00C65C5A">
              <w:rPr>
                <w:sz w:val="20"/>
                <w:szCs w:val="20"/>
              </w:rPr>
              <w:t xml:space="preserve"> vnt. (plotas </w:t>
            </w:r>
            <w:r w:rsidR="00E77E71">
              <w:rPr>
                <w:sz w:val="20"/>
                <w:szCs w:val="20"/>
              </w:rPr>
              <w:t>7,</w:t>
            </w:r>
            <w:r w:rsidR="00077EA5">
              <w:rPr>
                <w:sz w:val="20"/>
                <w:szCs w:val="20"/>
              </w:rPr>
              <w:t>85</w:t>
            </w:r>
            <w:r w:rsidR="005B53DF">
              <w:rPr>
                <w:sz w:val="20"/>
                <w:szCs w:val="20"/>
              </w:rPr>
              <w:t xml:space="preserve"> ha).</w:t>
            </w:r>
          </w:p>
          <w:p w14:paraId="6BB2445A" w14:textId="215C005C"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E77E71">
              <w:rPr>
                <w:sz w:val="20"/>
                <w:szCs w:val="20"/>
              </w:rPr>
              <w:t>8</w:t>
            </w:r>
            <w:r w:rsidR="002B17E8" w:rsidRPr="00C65C5A">
              <w:rPr>
                <w:sz w:val="20"/>
                <w:szCs w:val="20"/>
              </w:rPr>
              <w:t xml:space="preserve"> vnt. (plotas </w:t>
            </w:r>
            <w:r w:rsidR="00E77E71">
              <w:rPr>
                <w:sz w:val="20"/>
                <w:szCs w:val="20"/>
              </w:rPr>
              <w:t>1,8</w:t>
            </w:r>
            <w:r w:rsidR="0046302C">
              <w:rPr>
                <w:sz w:val="20"/>
                <w:szCs w:val="20"/>
              </w:rPr>
              <w:t>9</w:t>
            </w:r>
            <w:r w:rsidRPr="00C65C5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7662B6C4" w:rsidR="008B6058" w:rsidRPr="00C65C5A" w:rsidRDefault="0052362B">
            <w:pPr>
              <w:pStyle w:val="TableContents"/>
              <w:snapToGrid w:val="0"/>
              <w:jc w:val="both"/>
              <w:rPr>
                <w:bCs/>
                <w:sz w:val="20"/>
                <w:szCs w:val="20"/>
              </w:rPr>
            </w:pPr>
            <w:r w:rsidRPr="00C65C5A">
              <w:rPr>
                <w:bCs/>
                <w:sz w:val="20"/>
                <w:szCs w:val="20"/>
              </w:rPr>
              <w:t>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2467FB22" w:rsidR="008B6058" w:rsidRPr="00C65C5A" w:rsidRDefault="00D4286C" w:rsidP="005D5D18">
            <w:pPr>
              <w:snapToGrid w:val="0"/>
              <w:jc w:val="center"/>
            </w:pPr>
            <w:r>
              <w:rPr>
                <w:bCs/>
              </w:rPr>
              <w:t>1000</w:t>
            </w:r>
            <w:r w:rsidR="006D7ABA" w:rsidRPr="00C65C5A">
              <w:rPr>
                <w:bCs/>
              </w:rPr>
              <w:t>,00</w:t>
            </w:r>
          </w:p>
        </w:tc>
        <w:tc>
          <w:tcPr>
            <w:tcW w:w="3542" w:type="dxa"/>
            <w:tcBorders>
              <w:left w:val="single" w:sz="1" w:space="0" w:color="000000"/>
              <w:bottom w:val="single" w:sz="1" w:space="0" w:color="000000"/>
            </w:tcBorders>
          </w:tcPr>
          <w:p w14:paraId="4E1A8E45" w14:textId="7B6E5A5D" w:rsidR="008B6058" w:rsidRPr="00C65C5A" w:rsidRDefault="006D7ABA" w:rsidP="00D6004E">
            <w:pPr>
              <w:snapToGrid w:val="0"/>
              <w:ind w:firstLine="223"/>
              <w:jc w:val="both"/>
            </w:pPr>
            <w:r w:rsidRPr="00C65C5A">
              <w:t>Prižiūrimų n</w:t>
            </w:r>
            <w:r w:rsidR="002B17E8" w:rsidRPr="00C65C5A">
              <w:t xml:space="preserve">egyvenamųjų patalpų skaičius – </w:t>
            </w:r>
            <w:r w:rsidR="000527E8">
              <w:t>27</w:t>
            </w:r>
            <w:r w:rsidRPr="00C65C5A">
              <w:t xml:space="preserve"> vnt. </w:t>
            </w:r>
            <w:r w:rsidR="002B17E8" w:rsidRPr="00C65C5A">
              <w:t xml:space="preserve">(plotas </w:t>
            </w:r>
            <w:r w:rsidR="000527E8">
              <w:t>1282</w:t>
            </w:r>
            <w:r w:rsidR="00A64DAB">
              <w:t>,00</w:t>
            </w:r>
            <w:r w:rsidRPr="00C65C5A">
              <w:t xml:space="preserve"> </w:t>
            </w:r>
            <w:r w:rsidR="005B53DF">
              <w:t xml:space="preserve">kv. </w:t>
            </w:r>
            <w:r w:rsidRPr="00C65C5A">
              <w:t>m</w:t>
            </w:r>
            <w:r w:rsidR="005B53DF">
              <w:t>).</w:t>
            </w:r>
          </w:p>
          <w:p w14:paraId="6BD0D3F1" w14:textId="1A56D8E1"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A64DAB">
              <w:t>26</w:t>
            </w:r>
            <w:r w:rsidR="005B53DF">
              <w:t xml:space="preserve"> vnt.</w:t>
            </w:r>
          </w:p>
          <w:p w14:paraId="455FAD73" w14:textId="2354042D" w:rsidR="008B6058" w:rsidRPr="00C65C5A" w:rsidRDefault="006D7ABA" w:rsidP="00D6004E">
            <w:pPr>
              <w:snapToGrid w:val="0"/>
              <w:ind w:firstLine="223"/>
              <w:jc w:val="both"/>
            </w:pPr>
            <w:r w:rsidRPr="00C65C5A">
              <w:t>Prižiūr</w:t>
            </w:r>
            <w:r w:rsidR="002B17E8" w:rsidRPr="00C65C5A">
              <w:t xml:space="preserve">imų gamtos paminklų skaičius – </w:t>
            </w:r>
            <w:r w:rsidR="00A64DAB">
              <w:t xml:space="preserve">6 </w:t>
            </w:r>
            <w:r w:rsidRPr="00C65C5A">
              <w:t>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69FB4EDA" w:rsidR="00262C41" w:rsidRPr="00C65C5A" w:rsidRDefault="00262C41" w:rsidP="00262C41">
            <w:pPr>
              <w:pStyle w:val="TableContents"/>
              <w:snapToGrid w:val="0"/>
              <w:jc w:val="both"/>
              <w:rPr>
                <w:bCs/>
                <w:sz w:val="20"/>
                <w:szCs w:val="20"/>
              </w:rPr>
            </w:pPr>
            <w:r w:rsidRPr="00C65C5A">
              <w:rPr>
                <w:bCs/>
                <w:sz w:val="20"/>
                <w:szCs w:val="20"/>
              </w:rPr>
              <w:t>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3712F10A" w:rsidR="00262C41" w:rsidRPr="00C65C5A" w:rsidRDefault="00D4286C" w:rsidP="005D5D18">
            <w:pPr>
              <w:snapToGrid w:val="0"/>
              <w:jc w:val="center"/>
              <w:rPr>
                <w:bCs/>
              </w:rPr>
            </w:pPr>
            <w:r>
              <w:rPr>
                <w:bCs/>
              </w:rPr>
              <w:t>500</w:t>
            </w:r>
            <w:r w:rsidR="00262C41" w:rsidRPr="00C65C5A">
              <w:rPr>
                <w:bCs/>
              </w:rPr>
              <w:t>,00</w:t>
            </w:r>
          </w:p>
        </w:tc>
        <w:tc>
          <w:tcPr>
            <w:tcW w:w="3542" w:type="dxa"/>
            <w:tcBorders>
              <w:left w:val="single" w:sz="1" w:space="0" w:color="000000"/>
              <w:bottom w:val="single" w:sz="1" w:space="0" w:color="000000"/>
            </w:tcBorders>
          </w:tcPr>
          <w:p w14:paraId="5C2146BF" w14:textId="150754A7"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 xml:space="preserve">ų veiksmų skaičius – </w:t>
            </w:r>
            <w:r w:rsidR="00A64DAB">
              <w:rPr>
                <w:bCs/>
              </w:rPr>
              <w:t>3</w:t>
            </w:r>
            <w:r w:rsidRPr="00C65C5A">
              <w:rPr>
                <w:bCs/>
              </w:rPr>
              <w:t xml:space="preserve"> 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r w:rsidRPr="000474F1">
              <w:rPr>
                <w:bCs/>
                <w:sz w:val="20"/>
                <w:szCs w:val="20"/>
              </w:rPr>
              <w:t>Nekilnojamo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690CE419" w:rsidR="00F36338" w:rsidRPr="00C65C5A" w:rsidRDefault="00F36338" w:rsidP="00F36338">
            <w:pPr>
              <w:pStyle w:val="TableContents"/>
              <w:snapToGrid w:val="0"/>
              <w:jc w:val="both"/>
              <w:rPr>
                <w:bCs/>
                <w:sz w:val="20"/>
                <w:szCs w:val="20"/>
              </w:rPr>
            </w:pPr>
            <w:r w:rsidRPr="00C65C5A">
              <w:rPr>
                <w:bCs/>
                <w:sz w:val="20"/>
                <w:szCs w:val="20"/>
              </w:rPr>
              <w:t>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0D8AFDED" w:rsidR="00F36338" w:rsidRPr="00C65C5A" w:rsidRDefault="000B126A" w:rsidP="005D5D18">
            <w:pPr>
              <w:pStyle w:val="TableContents"/>
              <w:snapToGrid w:val="0"/>
              <w:jc w:val="center"/>
              <w:rPr>
                <w:sz w:val="20"/>
                <w:szCs w:val="20"/>
              </w:rPr>
            </w:pPr>
            <w:r>
              <w:rPr>
                <w:bCs/>
                <w:sz w:val="20"/>
                <w:szCs w:val="20"/>
              </w:rPr>
              <w:t>20</w:t>
            </w:r>
            <w:r w:rsidR="00DC4D8A">
              <w:rPr>
                <w:bCs/>
                <w:sz w:val="20"/>
                <w:szCs w:val="20"/>
              </w:rPr>
              <w:t>7</w:t>
            </w:r>
            <w:r w:rsidR="00D4286C">
              <w:rPr>
                <w:bCs/>
                <w:sz w:val="20"/>
                <w:szCs w:val="20"/>
              </w:rPr>
              <w:t>00</w:t>
            </w:r>
            <w:r w:rsidR="00F36338" w:rsidRPr="00C65C5A">
              <w:rPr>
                <w:bCs/>
                <w:sz w:val="20"/>
                <w:szCs w:val="20"/>
              </w:rPr>
              <w:t>,00</w:t>
            </w:r>
          </w:p>
        </w:tc>
        <w:tc>
          <w:tcPr>
            <w:tcW w:w="3542" w:type="dxa"/>
            <w:vMerge w:val="restart"/>
            <w:tcBorders>
              <w:left w:val="single" w:sz="1" w:space="0" w:color="000000"/>
              <w:bottom w:val="single" w:sz="1" w:space="0" w:color="000000"/>
            </w:tcBorders>
          </w:tcPr>
          <w:p w14:paraId="7D6874F5" w14:textId="72138878" w:rsidR="00F36338" w:rsidRPr="00C65C5A" w:rsidRDefault="00F36338" w:rsidP="005B53DF">
            <w:pPr>
              <w:snapToGrid w:val="0"/>
              <w:ind w:firstLine="223"/>
              <w:jc w:val="both"/>
            </w:pPr>
            <w:r w:rsidRPr="00C65C5A">
              <w:t xml:space="preserve">Prižiūrimų savivaldybės būstų ir socialinių būstų skaičius – </w:t>
            </w:r>
            <w:r w:rsidR="00DC4D8A">
              <w:t>3</w:t>
            </w:r>
            <w:r w:rsidR="004F116E">
              <w:t>0</w:t>
            </w:r>
            <w:r w:rsidRPr="00C65C5A">
              <w:t xml:space="preserve"> vnt. (</w:t>
            </w:r>
            <w:r w:rsidR="00DC4D8A">
              <w:t>1</w:t>
            </w:r>
            <w:r w:rsidR="004F116E">
              <w:t>398</w:t>
            </w:r>
            <w:r w:rsidR="00DC4D8A">
              <w:t>,</w:t>
            </w:r>
            <w:r w:rsidR="004F116E">
              <w:t>7</w:t>
            </w:r>
            <w:r w:rsidR="00DC4D8A">
              <w:t>5</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r w:rsidR="00516444">
              <w:rPr>
                <w:sz w:val="20"/>
                <w:szCs w:val="20"/>
              </w:rPr>
              <w:t xml:space="preserve"> </w:t>
            </w:r>
            <w:r w:rsidRPr="004836DE">
              <w:rPr>
                <w:sz w:val="20"/>
                <w:szCs w:val="20"/>
              </w:rPr>
              <w:t xml:space="preserve"> 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26A1557A" w:rsidR="000755CC" w:rsidRPr="00C65C5A" w:rsidRDefault="000755CC" w:rsidP="000755CC">
            <w:pPr>
              <w:pStyle w:val="TableContents"/>
              <w:snapToGrid w:val="0"/>
              <w:jc w:val="both"/>
              <w:rPr>
                <w:b/>
                <w:bCs/>
                <w:sz w:val="20"/>
                <w:szCs w:val="20"/>
              </w:rPr>
            </w:pPr>
            <w:r w:rsidRPr="00C65C5A">
              <w:rPr>
                <w:sz w:val="20"/>
                <w:szCs w:val="20"/>
              </w:rPr>
              <w:t>04-01-01-06</w:t>
            </w:r>
          </w:p>
        </w:tc>
        <w:tc>
          <w:tcPr>
            <w:tcW w:w="1844" w:type="dxa"/>
            <w:tcBorders>
              <w:left w:val="single" w:sz="1" w:space="0" w:color="000000"/>
              <w:bottom w:val="single" w:sz="1"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5A2FB485" w14:textId="6E2BE0F6" w:rsidR="000755CC" w:rsidRPr="00C65C5A" w:rsidRDefault="00DC4D8A" w:rsidP="005D5D18">
            <w:pPr>
              <w:pStyle w:val="TableContents"/>
              <w:snapToGrid w:val="0"/>
              <w:jc w:val="center"/>
              <w:rPr>
                <w:b/>
                <w:bCs/>
                <w:sz w:val="20"/>
                <w:szCs w:val="20"/>
              </w:rPr>
            </w:pPr>
            <w:r>
              <w:rPr>
                <w:sz w:val="20"/>
                <w:szCs w:val="20"/>
              </w:rPr>
              <w:t>6</w:t>
            </w:r>
            <w:r w:rsidR="00D4286C">
              <w:rPr>
                <w:sz w:val="20"/>
                <w:szCs w:val="20"/>
              </w:rPr>
              <w:t>000</w:t>
            </w:r>
            <w:r w:rsidR="000755CC" w:rsidRPr="00C65C5A">
              <w:rPr>
                <w:sz w:val="20"/>
                <w:szCs w:val="20"/>
              </w:rPr>
              <w:t>,00</w:t>
            </w:r>
          </w:p>
        </w:tc>
        <w:tc>
          <w:tcPr>
            <w:tcW w:w="3542" w:type="dxa"/>
            <w:tcBorders>
              <w:left w:val="single" w:sz="1" w:space="0" w:color="000000"/>
              <w:bottom w:val="single" w:sz="1" w:space="0" w:color="000000"/>
            </w:tcBorders>
          </w:tcPr>
          <w:p w14:paraId="21F3D64B" w14:textId="0B200FB7" w:rsidR="00105F93" w:rsidRPr="00C65C5A" w:rsidRDefault="00105F93" w:rsidP="00105F93">
            <w:pPr>
              <w:ind w:firstLine="223"/>
              <w:jc w:val="both"/>
            </w:pPr>
            <w:r w:rsidRPr="00C65C5A">
              <w:t xml:space="preserve">Apšvietimo linijų ir valdymo skydų mėnesinė profilaktinė priežiūra </w:t>
            </w:r>
            <w:r w:rsidR="005B53DF">
              <w:t xml:space="preserve">   </w:t>
            </w:r>
            <w:r w:rsidRPr="00C65C5A">
              <w:t xml:space="preserve">(skaičius) – </w:t>
            </w:r>
            <w:r w:rsidR="00A64DAB">
              <w:t>19</w:t>
            </w:r>
            <w:r w:rsidRPr="00C65C5A">
              <w:t xml:space="preserve"> vnt.</w:t>
            </w:r>
          </w:p>
          <w:p w14:paraId="2270B997" w14:textId="6876550F" w:rsidR="00105F93" w:rsidRPr="00C65C5A" w:rsidRDefault="00105F93" w:rsidP="00105F93">
            <w:pPr>
              <w:ind w:firstLine="223"/>
              <w:jc w:val="both"/>
            </w:pPr>
            <w:r w:rsidRPr="00C65C5A">
              <w:t xml:space="preserve">Apšvietimo įrenginių įjungimas (išjungimas) arba laiko relių parametrų perderinimas apšvietimo sezonui (skaičius) – </w:t>
            </w:r>
            <w:r w:rsidR="00A64DAB">
              <w:t>1</w:t>
            </w:r>
            <w:r w:rsidR="00DC4D8A">
              <w:t>2</w:t>
            </w:r>
            <w:r w:rsidRPr="00C65C5A">
              <w:t xml:space="preserve"> vnt.</w:t>
            </w:r>
          </w:p>
          <w:p w14:paraId="732D2B07" w14:textId="548CD07B" w:rsidR="000755CC" w:rsidRPr="00C65C5A" w:rsidRDefault="00105F93" w:rsidP="00105F93">
            <w:pPr>
              <w:ind w:firstLine="223"/>
              <w:jc w:val="both"/>
            </w:pPr>
            <w:r w:rsidRPr="00C65C5A">
              <w:t xml:space="preserve">Seniūnijos gatvių, kelių, aikščių apšvietimo tinklų perdegusių apšvietimo lempų keitimas (skaičius) – </w:t>
            </w:r>
            <w:r w:rsidR="00A64DAB">
              <w:t>10</w:t>
            </w:r>
            <w:r w:rsidRPr="00C65C5A">
              <w:t xml:space="preserve">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EAA10B2" w:rsidR="00354B54" w:rsidRPr="00C65C5A" w:rsidRDefault="00354B54" w:rsidP="00103044">
            <w:pPr>
              <w:pStyle w:val="TableContents"/>
              <w:snapToGrid w:val="0"/>
              <w:rPr>
                <w:b/>
                <w:sz w:val="20"/>
                <w:szCs w:val="20"/>
              </w:rPr>
            </w:pPr>
            <w:r w:rsidRPr="00C65C5A">
              <w:rPr>
                <w:bCs/>
                <w:sz w:val="20"/>
                <w:szCs w:val="20"/>
              </w:rPr>
              <w:t>05-01-01-04</w:t>
            </w:r>
          </w:p>
        </w:tc>
        <w:tc>
          <w:tcPr>
            <w:tcW w:w="1844" w:type="dxa"/>
            <w:vMerge w:val="restart"/>
            <w:tcBorders>
              <w:left w:val="single" w:sz="1" w:space="0" w:color="000000"/>
              <w:right w:val="single" w:sz="1" w:space="0" w:color="000000"/>
            </w:tcBorders>
          </w:tcPr>
          <w:p w14:paraId="7F566F11" w14:textId="77DE86AD" w:rsidR="00354B54" w:rsidRPr="00C65C5A" w:rsidRDefault="00354B54" w:rsidP="00103044">
            <w:pPr>
              <w:pStyle w:val="TableContents"/>
              <w:snapToGrid w:val="0"/>
              <w:rPr>
                <w:b/>
                <w:sz w:val="20"/>
                <w:szCs w:val="20"/>
              </w:rPr>
            </w:pPr>
            <w:r w:rsidRPr="00C65C5A">
              <w:rPr>
                <w:bCs/>
                <w:sz w:val="20"/>
                <w:szCs w:val="20"/>
              </w:rPr>
              <w:t>Seniūnijų socialinių darbuotojų darbo organizavimas</w:t>
            </w:r>
          </w:p>
        </w:tc>
        <w:tc>
          <w:tcPr>
            <w:tcW w:w="1419" w:type="dxa"/>
            <w:vMerge w:val="restart"/>
            <w:tcBorders>
              <w:left w:val="single" w:sz="1" w:space="0" w:color="000000"/>
              <w:right w:val="single" w:sz="1" w:space="0" w:color="000000"/>
            </w:tcBorders>
          </w:tcPr>
          <w:p w14:paraId="31EFEB4B" w14:textId="28E8F671" w:rsidR="00354B54" w:rsidRPr="00C65C5A" w:rsidRDefault="00DC4D8A" w:rsidP="005D5D18">
            <w:pPr>
              <w:pStyle w:val="TableContents"/>
              <w:snapToGrid w:val="0"/>
              <w:jc w:val="center"/>
              <w:rPr>
                <w:b/>
                <w:sz w:val="20"/>
                <w:szCs w:val="20"/>
              </w:rPr>
            </w:pPr>
            <w:r>
              <w:rPr>
                <w:bCs/>
                <w:sz w:val="20"/>
                <w:szCs w:val="20"/>
              </w:rPr>
              <w:t>26</w:t>
            </w:r>
            <w:r w:rsidR="00A75EE3">
              <w:rPr>
                <w:bCs/>
                <w:sz w:val="20"/>
                <w:szCs w:val="20"/>
              </w:rPr>
              <w:t>00</w:t>
            </w:r>
            <w:r w:rsidR="00354B54" w:rsidRPr="00C65C5A">
              <w:rPr>
                <w:bCs/>
                <w:sz w:val="20"/>
                <w:szCs w:val="20"/>
              </w:rPr>
              <w:t>,00</w:t>
            </w:r>
          </w:p>
        </w:tc>
        <w:tc>
          <w:tcPr>
            <w:tcW w:w="3542" w:type="dxa"/>
            <w:vMerge w:val="restart"/>
            <w:tcBorders>
              <w:left w:val="single" w:sz="1" w:space="0" w:color="000000"/>
              <w:right w:val="single" w:sz="1" w:space="0" w:color="000000"/>
            </w:tcBorders>
          </w:tcPr>
          <w:p w14:paraId="458B62DF" w14:textId="077707A9" w:rsidR="00354B54" w:rsidRPr="00C65C5A" w:rsidRDefault="00354B54" w:rsidP="00D6004E">
            <w:pPr>
              <w:pStyle w:val="TableContents"/>
              <w:ind w:firstLine="223"/>
              <w:jc w:val="both"/>
              <w:rPr>
                <w:sz w:val="20"/>
                <w:szCs w:val="20"/>
              </w:rPr>
            </w:pPr>
            <w:r w:rsidRPr="00C65C5A">
              <w:rPr>
                <w:sz w:val="20"/>
                <w:szCs w:val="20"/>
              </w:rPr>
              <w:t>Priim</w:t>
            </w:r>
            <w:r w:rsidR="00730CD1" w:rsidRPr="00C65C5A">
              <w:rPr>
                <w:sz w:val="20"/>
                <w:szCs w:val="20"/>
              </w:rPr>
              <w:t>amų</w:t>
            </w:r>
            <w:r w:rsidRPr="00C65C5A">
              <w:rPr>
                <w:sz w:val="20"/>
                <w:szCs w:val="20"/>
              </w:rPr>
              <w:t xml:space="preserve"> prašymų dėl piniginės socialinės paramos skaičius –</w:t>
            </w:r>
            <w:r w:rsidR="0024291E" w:rsidRPr="00C65C5A">
              <w:rPr>
                <w:sz w:val="20"/>
                <w:szCs w:val="20"/>
              </w:rPr>
              <w:t xml:space="preserve"> </w:t>
            </w:r>
            <w:r w:rsidR="00A64DAB">
              <w:rPr>
                <w:sz w:val="20"/>
                <w:szCs w:val="20"/>
              </w:rPr>
              <w:t>4</w:t>
            </w:r>
            <w:r w:rsidR="00DC4D8A">
              <w:rPr>
                <w:sz w:val="20"/>
                <w:szCs w:val="20"/>
              </w:rPr>
              <w:t>6</w:t>
            </w:r>
            <w:r w:rsidR="00A64DAB">
              <w:rPr>
                <w:sz w:val="20"/>
                <w:szCs w:val="20"/>
              </w:rPr>
              <w:t>0</w:t>
            </w:r>
            <w:r w:rsidRPr="00C65C5A">
              <w:rPr>
                <w:sz w:val="20"/>
                <w:szCs w:val="20"/>
              </w:rPr>
              <w:t xml:space="preserve"> vnt.</w:t>
            </w:r>
          </w:p>
          <w:p w14:paraId="0F5CD3D7" w14:textId="6A88E6D1" w:rsidR="00354B54" w:rsidRPr="00C65C5A" w:rsidRDefault="00354B54" w:rsidP="00D6004E">
            <w:pPr>
              <w:pStyle w:val="TableContents"/>
              <w:ind w:firstLine="223"/>
              <w:jc w:val="both"/>
              <w:rPr>
                <w:sz w:val="20"/>
                <w:szCs w:val="20"/>
              </w:rPr>
            </w:pPr>
            <w:r w:rsidRPr="00C65C5A">
              <w:rPr>
                <w:sz w:val="20"/>
                <w:szCs w:val="20"/>
              </w:rPr>
              <w:t xml:space="preserve">Piniginės socialinės paramos gavėjų seniūnijoje </w:t>
            </w:r>
            <w:r w:rsidR="00991B49" w:rsidRPr="00C65C5A">
              <w:rPr>
                <w:sz w:val="20"/>
                <w:szCs w:val="20"/>
              </w:rPr>
              <w:t>dalis</w:t>
            </w:r>
            <w:r w:rsidRPr="00C65C5A">
              <w:rPr>
                <w:sz w:val="20"/>
                <w:szCs w:val="20"/>
              </w:rPr>
              <w:t xml:space="preserve"> nuo visų seniūnijos gyventojų skaičiaus – </w:t>
            </w:r>
            <w:r w:rsidR="00A64DAB">
              <w:rPr>
                <w:sz w:val="20"/>
                <w:szCs w:val="20"/>
              </w:rPr>
              <w:t>18</w:t>
            </w:r>
            <w:r w:rsidRPr="00C65C5A">
              <w:rPr>
                <w:sz w:val="20"/>
                <w:szCs w:val="20"/>
              </w:rPr>
              <w:t xml:space="preserve"> </w:t>
            </w:r>
            <w:r w:rsidRPr="00C65C5A">
              <w:rPr>
                <w:rFonts w:eastAsia="SimSun" w:cs="Mangal"/>
                <w:sz w:val="20"/>
                <w:szCs w:val="20"/>
              </w:rPr>
              <w:t>proc.</w:t>
            </w:r>
          </w:p>
          <w:p w14:paraId="5C22697F" w14:textId="03E8A8E3" w:rsidR="00354B54" w:rsidRPr="00C65C5A" w:rsidRDefault="00354B54" w:rsidP="00D6004E">
            <w:pPr>
              <w:pStyle w:val="TableContents"/>
              <w:snapToGrid w:val="0"/>
              <w:ind w:firstLine="223"/>
              <w:jc w:val="both"/>
              <w:rPr>
                <w:b/>
                <w:sz w:val="20"/>
                <w:szCs w:val="20"/>
              </w:rPr>
            </w:pPr>
            <w:r w:rsidRPr="00C65C5A">
              <w:rPr>
                <w:sz w:val="20"/>
                <w:szCs w:val="20"/>
              </w:rPr>
              <w:t>Asmenų, pasitelk</w:t>
            </w:r>
            <w:r w:rsidR="00991B49" w:rsidRPr="00C65C5A">
              <w:rPr>
                <w:sz w:val="20"/>
                <w:szCs w:val="20"/>
              </w:rPr>
              <w:t>iamų</w:t>
            </w:r>
            <w:r w:rsidRPr="00C65C5A">
              <w:rPr>
                <w:sz w:val="20"/>
                <w:szCs w:val="20"/>
              </w:rPr>
              <w:t xml:space="preserve"> visuomenei naudingai veiklai atlikti, skaičius – </w:t>
            </w:r>
            <w:r w:rsidR="00A64DAB">
              <w:rPr>
                <w:sz w:val="20"/>
                <w:szCs w:val="20"/>
              </w:rPr>
              <w:t>5</w:t>
            </w:r>
            <w:r w:rsidRPr="00C65C5A">
              <w:rPr>
                <w:sz w:val="20"/>
                <w:szCs w:val="20"/>
              </w:rPr>
              <w:t xml:space="preserve">0 </w:t>
            </w:r>
            <w:r w:rsidR="00991B49" w:rsidRPr="00C65C5A">
              <w:rPr>
                <w:sz w:val="20"/>
                <w:szCs w:val="20"/>
              </w:rPr>
              <w:t>asm</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021166A9" w:rsidR="00354B54" w:rsidRPr="00103044" w:rsidRDefault="00354B54" w:rsidP="000474F1">
            <w:pPr>
              <w:pStyle w:val="TableContents"/>
              <w:snapToGrid w:val="0"/>
              <w:rPr>
                <w:b/>
                <w:sz w:val="20"/>
                <w:szCs w:val="20"/>
              </w:rPr>
            </w:pPr>
            <w:r w:rsidRPr="00103044">
              <w:rPr>
                <w:sz w:val="20"/>
                <w:szCs w:val="20"/>
              </w:rPr>
              <w:t>Vyr. socialin</w:t>
            </w:r>
            <w:r w:rsidR="00516444">
              <w:rPr>
                <w:sz w:val="20"/>
                <w:szCs w:val="20"/>
              </w:rPr>
              <w:t>is (-</w:t>
            </w:r>
            <w:r w:rsidR="003D33BB">
              <w:rPr>
                <w:sz w:val="20"/>
                <w:szCs w:val="20"/>
              </w:rPr>
              <w:t>ė</w:t>
            </w:r>
            <w:r w:rsidR="00516444">
              <w:rPr>
                <w:sz w:val="20"/>
                <w:szCs w:val="20"/>
              </w:rPr>
              <w:t>)</w:t>
            </w:r>
            <w:r w:rsidRPr="00103044">
              <w:rPr>
                <w:sz w:val="20"/>
                <w:szCs w:val="20"/>
              </w:rPr>
              <w:t xml:space="preserve"> darb</w:t>
            </w:r>
            <w:r w:rsidR="003D33BB">
              <w:rPr>
                <w:sz w:val="20"/>
                <w:szCs w:val="20"/>
              </w:rPr>
              <w:t>uotoja</w:t>
            </w:r>
            <w:r w:rsidR="00516444">
              <w:rPr>
                <w:sz w:val="20"/>
                <w:szCs w:val="20"/>
              </w:rPr>
              <w:t>s (-a)</w:t>
            </w:r>
          </w:p>
        </w:tc>
      </w:tr>
      <w:tr w:rsidR="00354B54" w:rsidRPr="004836DE" w14:paraId="22F1F72B" w14:textId="77777777" w:rsidTr="000474F1">
        <w:tc>
          <w:tcPr>
            <w:tcW w:w="1273" w:type="dxa"/>
            <w:vMerge/>
            <w:tcBorders>
              <w:left w:val="single" w:sz="1" w:space="0" w:color="000000"/>
              <w:right w:val="single" w:sz="1" w:space="0" w:color="000000"/>
            </w:tcBorders>
          </w:tcPr>
          <w:p w14:paraId="2D1974B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54B54" w:rsidRPr="00103044" w:rsidRDefault="00354B54" w:rsidP="00103044">
            <w:pPr>
              <w:pStyle w:val="TableContents"/>
              <w:snapToGrid w:val="0"/>
              <w:rPr>
                <w:b/>
                <w:sz w:val="20"/>
                <w:szCs w:val="20"/>
              </w:rPr>
            </w:pPr>
            <w:r w:rsidRPr="00103044">
              <w:rPr>
                <w:sz w:val="20"/>
                <w:szCs w:val="20"/>
              </w:rPr>
              <w:t xml:space="preserve">Rūpinimasis senyvo amžiaus asmenimis, teisės aktuose numatytos pagalbos teikimas </w:t>
            </w:r>
            <w:r w:rsidR="003D33BB">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709C0B34" w:rsidR="00354B54" w:rsidRPr="00103044" w:rsidRDefault="000474F1" w:rsidP="000474F1">
            <w:pPr>
              <w:pStyle w:val="TableContents"/>
              <w:snapToGrid w:val="0"/>
              <w:rPr>
                <w:b/>
                <w:sz w:val="20"/>
                <w:szCs w:val="20"/>
              </w:rPr>
            </w:pPr>
            <w:r w:rsidRPr="00103044">
              <w:rPr>
                <w:sz w:val="20"/>
                <w:szCs w:val="20"/>
              </w:rPr>
              <w:t>Vyr. socialin</w:t>
            </w:r>
            <w:r>
              <w:rPr>
                <w:sz w:val="20"/>
                <w:szCs w:val="20"/>
              </w:rPr>
              <w:t>is (-ė)</w:t>
            </w:r>
            <w:r w:rsidRPr="00103044">
              <w:rPr>
                <w:sz w:val="20"/>
                <w:szCs w:val="20"/>
              </w:rPr>
              <w:t xml:space="preserve"> darb</w:t>
            </w:r>
            <w:r>
              <w:rPr>
                <w:sz w:val="20"/>
                <w:szCs w:val="20"/>
              </w:rPr>
              <w:t>uotojas (-a)</w:t>
            </w:r>
          </w:p>
        </w:tc>
      </w:tr>
      <w:tr w:rsidR="00354B54" w:rsidRPr="004836DE" w14:paraId="772C2158" w14:textId="77777777" w:rsidTr="000474F1">
        <w:tc>
          <w:tcPr>
            <w:tcW w:w="1273" w:type="dxa"/>
            <w:vMerge/>
            <w:tcBorders>
              <w:left w:val="single" w:sz="1" w:space="0" w:color="000000"/>
              <w:right w:val="single" w:sz="1" w:space="0" w:color="000000"/>
            </w:tcBorders>
          </w:tcPr>
          <w:p w14:paraId="75048721"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54B54" w:rsidRPr="00103044" w:rsidRDefault="00354B54" w:rsidP="00103044">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2D66B15F" w:rsidR="00354B54" w:rsidRPr="00103044" w:rsidRDefault="000474F1" w:rsidP="000474F1">
            <w:pPr>
              <w:pStyle w:val="TableContents"/>
              <w:snapToGrid w:val="0"/>
              <w:rPr>
                <w:b/>
                <w:sz w:val="20"/>
                <w:szCs w:val="20"/>
              </w:rPr>
            </w:pPr>
            <w:r w:rsidRPr="00103044">
              <w:rPr>
                <w:sz w:val="20"/>
                <w:szCs w:val="20"/>
              </w:rPr>
              <w:t>Vyr. socialin</w:t>
            </w:r>
            <w:r>
              <w:rPr>
                <w:sz w:val="20"/>
                <w:szCs w:val="20"/>
              </w:rPr>
              <w:t>is (-ė)</w:t>
            </w:r>
            <w:r w:rsidRPr="00103044">
              <w:rPr>
                <w:sz w:val="20"/>
                <w:szCs w:val="20"/>
              </w:rPr>
              <w:t xml:space="preserve"> darb</w:t>
            </w:r>
            <w:r>
              <w:rPr>
                <w:sz w:val="20"/>
                <w:szCs w:val="20"/>
              </w:rPr>
              <w:t>uotojas (-a)</w:t>
            </w:r>
          </w:p>
        </w:tc>
      </w:tr>
      <w:tr w:rsidR="00354B54" w:rsidRPr="004836DE" w14:paraId="65C797AB" w14:textId="77777777" w:rsidTr="000474F1">
        <w:tc>
          <w:tcPr>
            <w:tcW w:w="1273" w:type="dxa"/>
            <w:vMerge/>
            <w:tcBorders>
              <w:left w:val="single" w:sz="1" w:space="0" w:color="000000"/>
              <w:right w:val="single" w:sz="1" w:space="0" w:color="000000"/>
            </w:tcBorders>
          </w:tcPr>
          <w:p w14:paraId="1CCA0AB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54B54" w:rsidRPr="00103044" w:rsidRDefault="003D33BB" w:rsidP="00103044">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57AF4E12" w:rsidR="00354B54" w:rsidRPr="00103044" w:rsidRDefault="000474F1" w:rsidP="000474F1">
            <w:pPr>
              <w:pStyle w:val="TableContents"/>
              <w:snapToGrid w:val="0"/>
              <w:rPr>
                <w:b/>
                <w:sz w:val="20"/>
                <w:szCs w:val="20"/>
              </w:rPr>
            </w:pPr>
            <w:r w:rsidRPr="00103044">
              <w:rPr>
                <w:sz w:val="20"/>
                <w:szCs w:val="20"/>
              </w:rPr>
              <w:t>Vyr. socialin</w:t>
            </w:r>
            <w:r>
              <w:rPr>
                <w:sz w:val="20"/>
                <w:szCs w:val="20"/>
              </w:rPr>
              <w:t>is (-ė)</w:t>
            </w:r>
            <w:r w:rsidRPr="00103044">
              <w:rPr>
                <w:sz w:val="20"/>
                <w:szCs w:val="20"/>
              </w:rPr>
              <w:t xml:space="preserve"> darb</w:t>
            </w:r>
            <w:r>
              <w:rPr>
                <w:sz w:val="20"/>
                <w:szCs w:val="20"/>
              </w:rPr>
              <w:t>uotojas (-a)</w:t>
            </w:r>
          </w:p>
        </w:tc>
      </w:tr>
      <w:tr w:rsidR="00354B54" w:rsidRPr="004836DE" w14:paraId="11FD7D61" w14:textId="77777777" w:rsidTr="000474F1">
        <w:tc>
          <w:tcPr>
            <w:tcW w:w="1273" w:type="dxa"/>
            <w:vMerge/>
            <w:tcBorders>
              <w:left w:val="single" w:sz="1" w:space="0" w:color="000000"/>
              <w:right w:val="single" w:sz="1" w:space="0" w:color="000000"/>
            </w:tcBorders>
          </w:tcPr>
          <w:p w14:paraId="675F974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54B54" w:rsidRPr="00103044" w:rsidRDefault="00354B54" w:rsidP="00103044">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7B52EA18" w:rsidR="00354B54" w:rsidRPr="00103044" w:rsidRDefault="000474F1" w:rsidP="000474F1">
            <w:pPr>
              <w:pStyle w:val="TableContents"/>
              <w:snapToGrid w:val="0"/>
              <w:rPr>
                <w:b/>
                <w:sz w:val="20"/>
                <w:szCs w:val="20"/>
              </w:rPr>
            </w:pPr>
            <w:r w:rsidRPr="00103044">
              <w:rPr>
                <w:sz w:val="20"/>
                <w:szCs w:val="20"/>
              </w:rPr>
              <w:t>Vyr. socialin</w:t>
            </w:r>
            <w:r>
              <w:rPr>
                <w:sz w:val="20"/>
                <w:szCs w:val="20"/>
              </w:rPr>
              <w:t>is (-ė)</w:t>
            </w:r>
            <w:r w:rsidRPr="00103044">
              <w:rPr>
                <w:sz w:val="20"/>
                <w:szCs w:val="20"/>
              </w:rPr>
              <w:t xml:space="preserve"> darb</w:t>
            </w:r>
            <w:r>
              <w:rPr>
                <w:sz w:val="20"/>
                <w:szCs w:val="20"/>
              </w:rPr>
              <w:t>uotojas (-a)</w:t>
            </w:r>
          </w:p>
        </w:tc>
      </w:tr>
      <w:tr w:rsidR="00354B54" w:rsidRPr="004836DE" w14:paraId="6EE12685" w14:textId="77777777" w:rsidTr="000474F1">
        <w:tc>
          <w:tcPr>
            <w:tcW w:w="1273" w:type="dxa"/>
            <w:vMerge/>
            <w:tcBorders>
              <w:left w:val="single" w:sz="1" w:space="0" w:color="000000"/>
              <w:right w:val="single" w:sz="1" w:space="0" w:color="000000"/>
            </w:tcBorders>
          </w:tcPr>
          <w:p w14:paraId="1C41243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54B54" w:rsidRPr="00103044" w:rsidRDefault="00354B54" w:rsidP="00103044">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36EB8797" w:rsidR="00354B54" w:rsidRPr="00103044" w:rsidRDefault="000474F1" w:rsidP="000474F1">
            <w:pPr>
              <w:pStyle w:val="TableContents"/>
              <w:snapToGrid w:val="0"/>
              <w:rPr>
                <w:b/>
                <w:sz w:val="20"/>
                <w:szCs w:val="20"/>
              </w:rPr>
            </w:pPr>
            <w:r w:rsidRPr="00103044">
              <w:rPr>
                <w:sz w:val="20"/>
                <w:szCs w:val="20"/>
              </w:rPr>
              <w:t>Vyr. socialin</w:t>
            </w:r>
            <w:r>
              <w:rPr>
                <w:sz w:val="20"/>
                <w:szCs w:val="20"/>
              </w:rPr>
              <w:t>is (-ė)</w:t>
            </w:r>
            <w:r w:rsidRPr="00103044">
              <w:rPr>
                <w:sz w:val="20"/>
                <w:szCs w:val="20"/>
              </w:rPr>
              <w:t xml:space="preserve"> darb</w:t>
            </w:r>
            <w:r>
              <w:rPr>
                <w:sz w:val="20"/>
                <w:szCs w:val="20"/>
              </w:rPr>
              <w:t>uotojas (-a)</w:t>
            </w:r>
          </w:p>
        </w:tc>
      </w:tr>
      <w:tr w:rsidR="00354B54" w:rsidRPr="004836DE" w14:paraId="6475CB5B" w14:textId="77777777" w:rsidTr="000474F1">
        <w:tc>
          <w:tcPr>
            <w:tcW w:w="1273" w:type="dxa"/>
            <w:vMerge/>
            <w:tcBorders>
              <w:left w:val="single" w:sz="1" w:space="0" w:color="000000"/>
              <w:right w:val="single" w:sz="1" w:space="0" w:color="000000"/>
            </w:tcBorders>
          </w:tcPr>
          <w:p w14:paraId="2EA8AD65"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54B54" w:rsidRPr="00103044" w:rsidRDefault="00354B54" w:rsidP="00103044">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04BD82DA" w:rsidR="00354B54" w:rsidRPr="00103044" w:rsidRDefault="000474F1" w:rsidP="000474F1">
            <w:pPr>
              <w:pStyle w:val="TableContents"/>
              <w:snapToGrid w:val="0"/>
              <w:rPr>
                <w:b/>
                <w:sz w:val="20"/>
                <w:szCs w:val="20"/>
              </w:rPr>
            </w:pPr>
            <w:r w:rsidRPr="00103044">
              <w:rPr>
                <w:sz w:val="20"/>
                <w:szCs w:val="20"/>
              </w:rPr>
              <w:t>Vyr. socialin</w:t>
            </w:r>
            <w:r>
              <w:rPr>
                <w:sz w:val="20"/>
                <w:szCs w:val="20"/>
              </w:rPr>
              <w:t>is (-ė)</w:t>
            </w:r>
            <w:r w:rsidRPr="00103044">
              <w:rPr>
                <w:sz w:val="20"/>
                <w:szCs w:val="20"/>
              </w:rPr>
              <w:t xml:space="preserve"> darb</w:t>
            </w:r>
            <w:r>
              <w:rPr>
                <w:sz w:val="20"/>
                <w:szCs w:val="20"/>
              </w:rPr>
              <w:t>uotojas (-a)</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538D8D44" w:rsidR="00354B54" w:rsidRPr="00103044" w:rsidRDefault="00354B54" w:rsidP="00103044">
            <w:pPr>
              <w:pStyle w:val="TableContents"/>
              <w:snapToGrid w:val="0"/>
              <w:rPr>
                <w:b/>
                <w:sz w:val="20"/>
                <w:szCs w:val="20"/>
              </w:rPr>
            </w:pPr>
            <w:r w:rsidRPr="00103044">
              <w:rPr>
                <w:sz w:val="20"/>
                <w:szCs w:val="20"/>
              </w:rPr>
              <w:t>Seniūnas</w:t>
            </w:r>
            <w:r w:rsidR="000474F1">
              <w:rPr>
                <w:sz w:val="20"/>
                <w:szCs w:val="20"/>
              </w:rPr>
              <w:t xml:space="preserve"> (-ė)</w:t>
            </w:r>
            <w:r w:rsidRPr="00103044">
              <w:rPr>
                <w:sz w:val="20"/>
                <w:szCs w:val="20"/>
              </w:rPr>
              <w:t xml:space="preserve">, </w:t>
            </w:r>
            <w:r w:rsidR="003D33BB">
              <w:rPr>
                <w:sz w:val="20"/>
                <w:szCs w:val="20"/>
              </w:rPr>
              <w:t>v</w:t>
            </w:r>
            <w:r w:rsidR="003D33BB" w:rsidRPr="00103044">
              <w:rPr>
                <w:sz w:val="20"/>
                <w:szCs w:val="20"/>
              </w:rPr>
              <w:t>yr. socialin</w:t>
            </w:r>
            <w:r w:rsidR="000474F1">
              <w:rPr>
                <w:sz w:val="20"/>
                <w:szCs w:val="20"/>
              </w:rPr>
              <w:t>is (-</w:t>
            </w:r>
            <w:r w:rsidR="003D33BB">
              <w:rPr>
                <w:sz w:val="20"/>
                <w:szCs w:val="20"/>
              </w:rPr>
              <w:t>ė</w:t>
            </w:r>
            <w:r w:rsidR="000474F1">
              <w:rPr>
                <w:sz w:val="20"/>
                <w:szCs w:val="20"/>
              </w:rPr>
              <w:t>)</w:t>
            </w:r>
            <w:r w:rsidR="003D33BB" w:rsidRPr="00103044">
              <w:rPr>
                <w:sz w:val="20"/>
                <w:szCs w:val="20"/>
              </w:rPr>
              <w:t xml:space="preserve"> darb</w:t>
            </w:r>
            <w:r w:rsidR="003D33BB">
              <w:rPr>
                <w:sz w:val="20"/>
                <w:szCs w:val="20"/>
              </w:rPr>
              <w:t>uotoja</w:t>
            </w:r>
            <w:r w:rsidR="000474F1">
              <w:rPr>
                <w:sz w:val="20"/>
                <w:szCs w:val="20"/>
              </w:rPr>
              <w:t>s (-a)</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668285C8" w:rsidR="008850A3" w:rsidRPr="00C65C5A" w:rsidRDefault="008850A3" w:rsidP="008850A3">
            <w:pPr>
              <w:pStyle w:val="TableContents"/>
              <w:snapToGrid w:val="0"/>
              <w:jc w:val="center"/>
              <w:rPr>
                <w:b/>
                <w:sz w:val="20"/>
                <w:szCs w:val="20"/>
              </w:rPr>
            </w:pPr>
            <w:r w:rsidRPr="00C65C5A">
              <w:rPr>
                <w:bCs/>
                <w:sz w:val="20"/>
                <w:szCs w:val="20"/>
              </w:rPr>
              <w:t>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6FEA12F0" w:rsidR="008850A3" w:rsidRPr="00C65C5A" w:rsidRDefault="00D4286C" w:rsidP="008850A3">
            <w:pPr>
              <w:pStyle w:val="TableContents"/>
              <w:snapToGrid w:val="0"/>
              <w:jc w:val="center"/>
              <w:rPr>
                <w:b/>
                <w:sz w:val="20"/>
                <w:szCs w:val="20"/>
              </w:rPr>
            </w:pPr>
            <w:r>
              <w:rPr>
                <w:bCs/>
                <w:sz w:val="20"/>
                <w:szCs w:val="20"/>
              </w:rPr>
              <w:t>1</w:t>
            </w:r>
            <w:r w:rsidR="00950910">
              <w:rPr>
                <w:bCs/>
                <w:sz w:val="20"/>
                <w:szCs w:val="20"/>
              </w:rPr>
              <w:t>0723</w:t>
            </w:r>
            <w:r w:rsidR="008850A3" w:rsidRPr="00C65C5A">
              <w:rPr>
                <w:bCs/>
                <w:sz w:val="20"/>
                <w:szCs w:val="20"/>
              </w:rPr>
              <w:t>,00</w:t>
            </w:r>
          </w:p>
        </w:tc>
        <w:tc>
          <w:tcPr>
            <w:tcW w:w="3542" w:type="dxa"/>
            <w:tcBorders>
              <w:left w:val="single" w:sz="1" w:space="0" w:color="000000"/>
              <w:bottom w:val="single" w:sz="1" w:space="0" w:color="000000"/>
              <w:right w:val="single" w:sz="1" w:space="0" w:color="000000"/>
            </w:tcBorders>
          </w:tcPr>
          <w:p w14:paraId="3FEF853B" w14:textId="34901405" w:rsidR="008850A3" w:rsidRPr="00C65C5A" w:rsidRDefault="008850A3" w:rsidP="001B2BA4">
            <w:pPr>
              <w:pStyle w:val="TableContents"/>
              <w:snapToGrid w:val="0"/>
              <w:ind w:firstLine="223"/>
              <w:jc w:val="both"/>
              <w:rPr>
                <w:b/>
                <w:sz w:val="20"/>
                <w:szCs w:val="20"/>
              </w:rPr>
            </w:pPr>
            <w:r w:rsidRPr="00C65C5A">
              <w:rPr>
                <w:sz w:val="20"/>
                <w:szCs w:val="20"/>
              </w:rPr>
              <w:t>Priimtų į darbą seniūnijos gyventojų su Užimtumo tarnybos siuntim</w:t>
            </w:r>
            <w:r w:rsidR="00C76A42">
              <w:rPr>
                <w:sz w:val="20"/>
                <w:szCs w:val="20"/>
              </w:rPr>
              <w:t xml:space="preserve">u </w:t>
            </w:r>
            <w:r w:rsidR="00C76A42">
              <w:rPr>
                <w:sz w:val="20"/>
                <w:szCs w:val="20"/>
              </w:rPr>
              <w:br/>
            </w:r>
            <w:r w:rsidRPr="00C65C5A">
              <w:rPr>
                <w:sz w:val="20"/>
                <w:szCs w:val="20"/>
              </w:rPr>
              <w:t xml:space="preserve">skaičius – </w:t>
            </w:r>
            <w:r w:rsidR="006305F7">
              <w:rPr>
                <w:sz w:val="20"/>
                <w:szCs w:val="20"/>
              </w:rPr>
              <w:t>2</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lastRenderedPageBreak/>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38534510" w:rsidR="008850A3" w:rsidRPr="00C65C5A" w:rsidRDefault="008850A3" w:rsidP="008850A3">
            <w:pPr>
              <w:pStyle w:val="TableContents"/>
              <w:snapToGrid w:val="0"/>
              <w:jc w:val="both"/>
              <w:rPr>
                <w:b/>
                <w:bCs/>
                <w:sz w:val="20"/>
                <w:szCs w:val="20"/>
              </w:rPr>
            </w:pPr>
            <w:r w:rsidRPr="00C65C5A">
              <w:rPr>
                <w:sz w:val="20"/>
                <w:szCs w:val="20"/>
              </w:rPr>
              <w:t>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38B8AFEF" w:rsidR="008850A3" w:rsidRPr="00C65C5A" w:rsidRDefault="00D4286C" w:rsidP="005D5D18">
            <w:pPr>
              <w:pStyle w:val="TableContents"/>
              <w:snapToGrid w:val="0"/>
              <w:jc w:val="center"/>
              <w:rPr>
                <w:sz w:val="20"/>
                <w:szCs w:val="20"/>
              </w:rPr>
            </w:pPr>
            <w:r>
              <w:rPr>
                <w:bCs/>
                <w:sz w:val="20"/>
                <w:szCs w:val="20"/>
              </w:rPr>
              <w:t>3000</w:t>
            </w:r>
            <w:r w:rsidR="008850A3" w:rsidRPr="00C65C5A">
              <w:rPr>
                <w:bCs/>
                <w:sz w:val="20"/>
                <w:szCs w:val="20"/>
              </w:rPr>
              <w:t>,00</w:t>
            </w:r>
          </w:p>
        </w:tc>
        <w:tc>
          <w:tcPr>
            <w:tcW w:w="3542" w:type="dxa"/>
            <w:vMerge w:val="restart"/>
            <w:tcBorders>
              <w:left w:val="single" w:sz="1" w:space="0" w:color="000000"/>
              <w:bottom w:val="single" w:sz="1" w:space="0" w:color="000000"/>
            </w:tcBorders>
          </w:tcPr>
          <w:p w14:paraId="56E09646" w14:textId="461C75CC" w:rsidR="008850A3" w:rsidRPr="00C65C5A" w:rsidRDefault="008850A3" w:rsidP="008850A3">
            <w:pPr>
              <w:pStyle w:val="TableContents"/>
              <w:snapToGrid w:val="0"/>
              <w:ind w:firstLine="223"/>
              <w:jc w:val="both"/>
              <w:rPr>
                <w:sz w:val="20"/>
                <w:szCs w:val="20"/>
              </w:rPr>
            </w:pPr>
            <w:r w:rsidRPr="00C65C5A">
              <w:rPr>
                <w:sz w:val="20"/>
                <w:szCs w:val="20"/>
              </w:rPr>
              <w:t xml:space="preserve">Tvarkomų komunalinių atliekų bendro naudojimo teritorijose kiekis – </w:t>
            </w:r>
            <w:r w:rsidR="00C31204">
              <w:rPr>
                <w:sz w:val="20"/>
                <w:szCs w:val="20"/>
              </w:rPr>
              <w:t>72</w:t>
            </w:r>
            <w:r w:rsidRPr="00C65C5A">
              <w:rPr>
                <w:sz w:val="20"/>
                <w:szCs w:val="20"/>
              </w:rPr>
              <w:t xml:space="preserve"> m</w:t>
            </w:r>
            <w:r w:rsidRPr="00C65C5A">
              <w:rPr>
                <w:sz w:val="20"/>
                <w:szCs w:val="20"/>
                <w:vertAlign w:val="superscript"/>
              </w:rPr>
              <w:t>3</w:t>
            </w:r>
            <w:r w:rsidR="005B53DF">
              <w:rPr>
                <w:sz w:val="20"/>
                <w:szCs w:val="20"/>
              </w:rPr>
              <w:t>.</w:t>
            </w:r>
          </w:p>
          <w:p w14:paraId="00F1D9FE" w14:textId="4CDFFA6F" w:rsidR="008850A3" w:rsidRPr="00C65C5A" w:rsidRDefault="008850A3" w:rsidP="008850A3">
            <w:pPr>
              <w:pStyle w:val="TableContents"/>
              <w:snapToGrid w:val="0"/>
              <w:ind w:firstLine="223"/>
              <w:jc w:val="both"/>
              <w:rPr>
                <w:sz w:val="20"/>
                <w:szCs w:val="20"/>
              </w:rPr>
            </w:pPr>
            <w:r w:rsidRPr="00C65C5A">
              <w:rPr>
                <w:sz w:val="20"/>
                <w:szCs w:val="20"/>
              </w:rPr>
              <w:t xml:space="preserve">Tvarkomų atliekų, kurių turėtojo nustatyti neįmanoma arba kuris neegzistuoja, kiekis – </w:t>
            </w:r>
            <w:r w:rsidR="00C31204">
              <w:rPr>
                <w:sz w:val="20"/>
                <w:szCs w:val="20"/>
              </w:rPr>
              <w:t>1</w:t>
            </w:r>
            <w:r w:rsidRPr="00C65C5A">
              <w:rPr>
                <w:sz w:val="20"/>
                <w:szCs w:val="20"/>
              </w:rPr>
              <w:t>0 m</w:t>
            </w:r>
            <w:r w:rsidRPr="00C65C5A">
              <w:rPr>
                <w:sz w:val="20"/>
                <w:szCs w:val="20"/>
                <w:vertAlign w:val="superscript"/>
              </w:rPr>
              <w:t>3</w:t>
            </w:r>
            <w:r w:rsidR="005B53DF">
              <w:rPr>
                <w:sz w:val="20"/>
                <w:szCs w:val="20"/>
              </w:rPr>
              <w:t>.</w:t>
            </w:r>
          </w:p>
          <w:p w14:paraId="5944A197" w14:textId="32C13F39" w:rsidR="008850A3" w:rsidRPr="00C65C5A" w:rsidRDefault="008850A3" w:rsidP="008850A3">
            <w:pPr>
              <w:pStyle w:val="TableContents"/>
              <w:snapToGrid w:val="0"/>
              <w:ind w:firstLine="223"/>
              <w:jc w:val="both"/>
              <w:rPr>
                <w:sz w:val="20"/>
                <w:szCs w:val="20"/>
              </w:rPr>
            </w:pPr>
            <w:r w:rsidRPr="00C65C5A">
              <w:rPr>
                <w:sz w:val="20"/>
                <w:szCs w:val="20"/>
              </w:rPr>
              <w:t xml:space="preserve">Šalinamų avarinės būklės medžių skaičius – </w:t>
            </w:r>
            <w:r w:rsidR="00C31204">
              <w:rPr>
                <w:sz w:val="20"/>
                <w:szCs w:val="20"/>
              </w:rPr>
              <w:t>1</w:t>
            </w:r>
            <w:r w:rsidR="000F29E2">
              <w:rPr>
                <w:sz w:val="20"/>
                <w:szCs w:val="20"/>
              </w:rPr>
              <w:t>4</w:t>
            </w:r>
            <w:r w:rsidRPr="00C65C5A">
              <w:rPr>
                <w:sz w:val="20"/>
                <w:szCs w:val="20"/>
              </w:rPr>
              <w:t xml:space="preserve">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7867FE">
        <w:rPr>
          <w:sz w:val="24"/>
          <w:szCs w:val="24"/>
        </w:rPr>
        <w:t>26</w:t>
      </w:r>
      <w:r w:rsidR="006D7ABA" w:rsidRPr="007867FE">
        <w:rPr>
          <w:sz w:val="24"/>
          <w:szCs w:val="24"/>
        </w:rPr>
        <w:t xml:space="preserve">. Veiklos planui įgyvendinti naudojamos </w:t>
      </w:r>
      <w:r w:rsidR="001B2BA4" w:rsidRPr="00C31204">
        <w:rPr>
          <w:sz w:val="24"/>
          <w:szCs w:val="24"/>
        </w:rPr>
        <w:t xml:space="preserve">lėšos, numatytos </w:t>
      </w:r>
      <w:r w:rsidR="006D7ABA" w:rsidRPr="00C31204">
        <w:rPr>
          <w:sz w:val="24"/>
          <w:szCs w:val="24"/>
        </w:rPr>
        <w:t>šio</w:t>
      </w:r>
      <w:r w:rsidR="007867FE" w:rsidRPr="00C31204">
        <w:rPr>
          <w:sz w:val="24"/>
          <w:szCs w:val="24"/>
        </w:rPr>
        <w:t>s</w:t>
      </w:r>
      <w:r w:rsidR="006D7ABA" w:rsidRPr="00C31204">
        <w:rPr>
          <w:sz w:val="24"/>
          <w:szCs w:val="24"/>
        </w:rPr>
        <w:t>e programo</w:t>
      </w:r>
      <w:r w:rsidR="007867FE" w:rsidRPr="00C31204">
        <w:rPr>
          <w:sz w:val="24"/>
          <w:szCs w:val="24"/>
        </w:rPr>
        <w:t>s</w:t>
      </w:r>
      <w:r w:rsidR="006D7ABA" w:rsidRPr="00C31204">
        <w:rPr>
          <w:sz w:val="24"/>
          <w:szCs w:val="24"/>
        </w:rPr>
        <w:t xml:space="preserve">e </w:t>
      </w:r>
      <w:r w:rsidR="001B2BA4" w:rsidRPr="00C31204">
        <w:rPr>
          <w:sz w:val="24"/>
          <w:szCs w:val="24"/>
        </w:rPr>
        <w:t>ir</w:t>
      </w:r>
      <w:r w:rsidR="006D7ABA" w:rsidRPr="00C31204">
        <w:rPr>
          <w:sz w:val="24"/>
          <w:szCs w:val="24"/>
        </w:rPr>
        <w:t xml:space="preserve"> iš kitų</w:t>
      </w:r>
      <w:r w:rsidR="006D7ABA" w:rsidRPr="007867FE">
        <w:rPr>
          <w:sz w:val="24"/>
          <w:szCs w:val="24"/>
        </w:rPr>
        <w:t xml:space="preserve"> 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(tai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6AB4D1A1"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 </w:t>
      </w:r>
      <w:r w:rsidR="001B2BA4">
        <w:rPr>
          <w:sz w:val="24"/>
          <w:szCs w:val="24"/>
        </w:rPr>
        <w:t xml:space="preserve">      </w:t>
      </w:r>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54131A43"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093DB5">
        <w:rPr>
          <w:sz w:val="24"/>
          <w:szCs w:val="24"/>
        </w:rPr>
        <w:t>Vardas, pavardė</w:t>
      </w:r>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A47F" w14:textId="77777777" w:rsidR="00645271" w:rsidRDefault="00645271">
      <w:r>
        <w:separator/>
      </w:r>
    </w:p>
  </w:endnote>
  <w:endnote w:type="continuationSeparator" w:id="0">
    <w:p w14:paraId="6C61DF29" w14:textId="77777777" w:rsidR="00645271" w:rsidRDefault="0064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889A3" w14:textId="77777777" w:rsidR="00645271" w:rsidRDefault="00645271">
      <w:r>
        <w:separator/>
      </w:r>
    </w:p>
  </w:footnote>
  <w:footnote w:type="continuationSeparator" w:id="0">
    <w:p w14:paraId="3FA11211" w14:textId="77777777" w:rsidR="00645271" w:rsidRDefault="00645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Panevėžio rajono savivaldybės administracijos</w:t>
    </w:r>
  </w:p>
  <w:p w14:paraId="04D77D5D" w14:textId="71A1CA6E" w:rsidR="007867FE" w:rsidRDefault="007867FE" w:rsidP="007867FE">
    <w:pPr>
      <w:tabs>
        <w:tab w:val="left" w:pos="5103"/>
      </w:tabs>
      <w:ind w:right="12"/>
    </w:pPr>
    <w:r>
      <w:tab/>
    </w:r>
    <w:r w:rsidR="001B2231" w:rsidRPr="001B2231">
      <w:t>direktoriaus 20</w:t>
    </w:r>
    <w:r w:rsidR="009F2620">
      <w:t xml:space="preserve">   </w:t>
    </w:r>
    <w:r w:rsidR="001B2231" w:rsidRPr="001B2231">
      <w:t xml:space="preserve"> 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02C96"/>
    <w:rsid w:val="00022672"/>
    <w:rsid w:val="000474F1"/>
    <w:rsid w:val="000527E8"/>
    <w:rsid w:val="00057E70"/>
    <w:rsid w:val="0006177F"/>
    <w:rsid w:val="00063108"/>
    <w:rsid w:val="000755CC"/>
    <w:rsid w:val="00077EA5"/>
    <w:rsid w:val="000805FB"/>
    <w:rsid w:val="0008378B"/>
    <w:rsid w:val="00091E9F"/>
    <w:rsid w:val="00093DB5"/>
    <w:rsid w:val="000A11DC"/>
    <w:rsid w:val="000A6CC7"/>
    <w:rsid w:val="000B126A"/>
    <w:rsid w:val="000D4C11"/>
    <w:rsid w:val="000E1A3F"/>
    <w:rsid w:val="000F29E2"/>
    <w:rsid w:val="000F467A"/>
    <w:rsid w:val="001027F5"/>
    <w:rsid w:val="00103044"/>
    <w:rsid w:val="00105F93"/>
    <w:rsid w:val="001122E4"/>
    <w:rsid w:val="00124E9D"/>
    <w:rsid w:val="0013506F"/>
    <w:rsid w:val="00137329"/>
    <w:rsid w:val="0014247E"/>
    <w:rsid w:val="001B2231"/>
    <w:rsid w:val="001B2BA4"/>
    <w:rsid w:val="001C52C5"/>
    <w:rsid w:val="001E5FD3"/>
    <w:rsid w:val="001F5C26"/>
    <w:rsid w:val="0024291E"/>
    <w:rsid w:val="002440C5"/>
    <w:rsid w:val="00262C41"/>
    <w:rsid w:val="00262C69"/>
    <w:rsid w:val="00272313"/>
    <w:rsid w:val="00273643"/>
    <w:rsid w:val="002834DF"/>
    <w:rsid w:val="002B17E8"/>
    <w:rsid w:val="002B3496"/>
    <w:rsid w:val="002D5DB9"/>
    <w:rsid w:val="002F2C3D"/>
    <w:rsid w:val="00310131"/>
    <w:rsid w:val="00333371"/>
    <w:rsid w:val="003348B8"/>
    <w:rsid w:val="00354B54"/>
    <w:rsid w:val="00364F20"/>
    <w:rsid w:val="003A01E3"/>
    <w:rsid w:val="003B7E31"/>
    <w:rsid w:val="003C47E4"/>
    <w:rsid w:val="003D33BB"/>
    <w:rsid w:val="003D567E"/>
    <w:rsid w:val="003E74F0"/>
    <w:rsid w:val="003F61AB"/>
    <w:rsid w:val="004009BB"/>
    <w:rsid w:val="00402241"/>
    <w:rsid w:val="00405027"/>
    <w:rsid w:val="0041364D"/>
    <w:rsid w:val="00423D97"/>
    <w:rsid w:val="00446D53"/>
    <w:rsid w:val="0046302C"/>
    <w:rsid w:val="004836DE"/>
    <w:rsid w:val="0048446B"/>
    <w:rsid w:val="004858C7"/>
    <w:rsid w:val="00491637"/>
    <w:rsid w:val="004A006A"/>
    <w:rsid w:val="004A2BC4"/>
    <w:rsid w:val="004A631C"/>
    <w:rsid w:val="004D3698"/>
    <w:rsid w:val="004D62D8"/>
    <w:rsid w:val="004E5D8D"/>
    <w:rsid w:val="004E6173"/>
    <w:rsid w:val="004E6262"/>
    <w:rsid w:val="004F116E"/>
    <w:rsid w:val="004F5CCB"/>
    <w:rsid w:val="005061B0"/>
    <w:rsid w:val="005112E8"/>
    <w:rsid w:val="00516444"/>
    <w:rsid w:val="0052362B"/>
    <w:rsid w:val="0052378B"/>
    <w:rsid w:val="00525154"/>
    <w:rsid w:val="0054005D"/>
    <w:rsid w:val="0054658D"/>
    <w:rsid w:val="0054676C"/>
    <w:rsid w:val="00555A29"/>
    <w:rsid w:val="00556FA9"/>
    <w:rsid w:val="00575DB1"/>
    <w:rsid w:val="005931D7"/>
    <w:rsid w:val="005953A1"/>
    <w:rsid w:val="005A6DF4"/>
    <w:rsid w:val="005B53DF"/>
    <w:rsid w:val="005D2456"/>
    <w:rsid w:val="005D5D18"/>
    <w:rsid w:val="005E6C2D"/>
    <w:rsid w:val="005F4504"/>
    <w:rsid w:val="00607639"/>
    <w:rsid w:val="00614730"/>
    <w:rsid w:val="006241A2"/>
    <w:rsid w:val="006305F7"/>
    <w:rsid w:val="00637939"/>
    <w:rsid w:val="00645271"/>
    <w:rsid w:val="00652745"/>
    <w:rsid w:val="00652B54"/>
    <w:rsid w:val="0066527D"/>
    <w:rsid w:val="00675861"/>
    <w:rsid w:val="006C123E"/>
    <w:rsid w:val="006C154E"/>
    <w:rsid w:val="006D2894"/>
    <w:rsid w:val="006D7ABA"/>
    <w:rsid w:val="006F5713"/>
    <w:rsid w:val="0070022D"/>
    <w:rsid w:val="00730CD1"/>
    <w:rsid w:val="0073709E"/>
    <w:rsid w:val="00740E3B"/>
    <w:rsid w:val="007546A8"/>
    <w:rsid w:val="00762515"/>
    <w:rsid w:val="00763788"/>
    <w:rsid w:val="007867FE"/>
    <w:rsid w:val="00796C25"/>
    <w:rsid w:val="007A399D"/>
    <w:rsid w:val="007A5EFA"/>
    <w:rsid w:val="007D1F5A"/>
    <w:rsid w:val="007D2390"/>
    <w:rsid w:val="007E0197"/>
    <w:rsid w:val="007E369C"/>
    <w:rsid w:val="007F3402"/>
    <w:rsid w:val="007F42FD"/>
    <w:rsid w:val="0080077F"/>
    <w:rsid w:val="00807554"/>
    <w:rsid w:val="00824361"/>
    <w:rsid w:val="00826813"/>
    <w:rsid w:val="00837B1A"/>
    <w:rsid w:val="00866AE9"/>
    <w:rsid w:val="008773B2"/>
    <w:rsid w:val="008850A3"/>
    <w:rsid w:val="00893AD0"/>
    <w:rsid w:val="00894C2B"/>
    <w:rsid w:val="008B4210"/>
    <w:rsid w:val="008B4C4D"/>
    <w:rsid w:val="008B6058"/>
    <w:rsid w:val="008D7B38"/>
    <w:rsid w:val="00950910"/>
    <w:rsid w:val="009509F6"/>
    <w:rsid w:val="00973DA0"/>
    <w:rsid w:val="00991B49"/>
    <w:rsid w:val="009B4B54"/>
    <w:rsid w:val="009F2620"/>
    <w:rsid w:val="00A03EE7"/>
    <w:rsid w:val="00A44789"/>
    <w:rsid w:val="00A50E7A"/>
    <w:rsid w:val="00A620C6"/>
    <w:rsid w:val="00A64DAB"/>
    <w:rsid w:val="00A678B1"/>
    <w:rsid w:val="00A70C1D"/>
    <w:rsid w:val="00A7320E"/>
    <w:rsid w:val="00A75EE3"/>
    <w:rsid w:val="00A80948"/>
    <w:rsid w:val="00A852C8"/>
    <w:rsid w:val="00A9414A"/>
    <w:rsid w:val="00AB31AE"/>
    <w:rsid w:val="00AD1D2B"/>
    <w:rsid w:val="00AD7EDD"/>
    <w:rsid w:val="00AE419A"/>
    <w:rsid w:val="00AF3BDB"/>
    <w:rsid w:val="00B07D26"/>
    <w:rsid w:val="00B21164"/>
    <w:rsid w:val="00B262DF"/>
    <w:rsid w:val="00B421F6"/>
    <w:rsid w:val="00B50C3E"/>
    <w:rsid w:val="00B51D11"/>
    <w:rsid w:val="00B704BF"/>
    <w:rsid w:val="00B832F0"/>
    <w:rsid w:val="00B84DB5"/>
    <w:rsid w:val="00BE6C6F"/>
    <w:rsid w:val="00BE707C"/>
    <w:rsid w:val="00C03A6E"/>
    <w:rsid w:val="00C07D2D"/>
    <w:rsid w:val="00C30A03"/>
    <w:rsid w:val="00C31204"/>
    <w:rsid w:val="00C45C23"/>
    <w:rsid w:val="00C54DDB"/>
    <w:rsid w:val="00C65C5A"/>
    <w:rsid w:val="00C75D84"/>
    <w:rsid w:val="00C76A42"/>
    <w:rsid w:val="00C9068C"/>
    <w:rsid w:val="00C9691C"/>
    <w:rsid w:val="00CA6E1A"/>
    <w:rsid w:val="00CC31B5"/>
    <w:rsid w:val="00CC539E"/>
    <w:rsid w:val="00CD1217"/>
    <w:rsid w:val="00D04855"/>
    <w:rsid w:val="00D05C6D"/>
    <w:rsid w:val="00D15ADB"/>
    <w:rsid w:val="00D16B3F"/>
    <w:rsid w:val="00D2143F"/>
    <w:rsid w:val="00D4286C"/>
    <w:rsid w:val="00D45DE5"/>
    <w:rsid w:val="00D6004E"/>
    <w:rsid w:val="00D908DD"/>
    <w:rsid w:val="00D9496E"/>
    <w:rsid w:val="00DC4D8A"/>
    <w:rsid w:val="00DD1525"/>
    <w:rsid w:val="00DD48AC"/>
    <w:rsid w:val="00E274C0"/>
    <w:rsid w:val="00E330DF"/>
    <w:rsid w:val="00E404E7"/>
    <w:rsid w:val="00E45DE9"/>
    <w:rsid w:val="00E743D9"/>
    <w:rsid w:val="00E77E71"/>
    <w:rsid w:val="00E8027B"/>
    <w:rsid w:val="00E85F60"/>
    <w:rsid w:val="00E860CD"/>
    <w:rsid w:val="00E91D35"/>
    <w:rsid w:val="00E96739"/>
    <w:rsid w:val="00EE0B47"/>
    <w:rsid w:val="00EE4DDE"/>
    <w:rsid w:val="00EE5053"/>
    <w:rsid w:val="00F11005"/>
    <w:rsid w:val="00F11C44"/>
    <w:rsid w:val="00F121F9"/>
    <w:rsid w:val="00F179AB"/>
    <w:rsid w:val="00F20A82"/>
    <w:rsid w:val="00F2424E"/>
    <w:rsid w:val="00F27EC5"/>
    <w:rsid w:val="00F36338"/>
    <w:rsid w:val="00F40909"/>
    <w:rsid w:val="00F41F2F"/>
    <w:rsid w:val="00F64AEE"/>
    <w:rsid w:val="00F77880"/>
    <w:rsid w:val="00FC047C"/>
    <w:rsid w:val="00FC4DD0"/>
    <w:rsid w:val="00FC5957"/>
    <w:rsid w:val="00FD033E"/>
    <w:rsid w:val="00FE1C6A"/>
    <w:rsid w:val="00FE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1E3A67AB-69AA-4111-9C20-7081C1B2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D2B2-71D4-41A7-AB94-12B40902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8813</Words>
  <Characters>5024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2024-08-31T09:37:00Z</cp:lastPrinted>
  <dcterms:created xsi:type="dcterms:W3CDTF">2026-03-03T14:26:00Z</dcterms:created>
  <dcterms:modified xsi:type="dcterms:W3CDTF">2026-03-03T14:26:00Z</dcterms:modified>
</cp:coreProperties>
</file>