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FA65" w14:textId="407BF6AB" w:rsidR="00CA5977" w:rsidRDefault="00DA5061" w:rsidP="00DA5061">
      <w:pPr>
        <w:shd w:val="clear" w:color="auto" w:fill="FFFFFF"/>
        <w:jc w:val="center"/>
        <w:rPr>
          <w:lang w:val="en-US"/>
        </w:rPr>
      </w:pPr>
      <w:r w:rsidRPr="00701510">
        <w:rPr>
          <w:noProof/>
          <w:sz w:val="20"/>
          <w:szCs w:val="20"/>
          <w:lang w:val="en-US"/>
        </w:rPr>
        <w:drawing>
          <wp:inline distT="0" distB="0" distL="0" distR="0" wp14:anchorId="6EB2D99B" wp14:editId="5E53073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67EC98A" w14:textId="3765A7B2" w:rsidR="00DA5061" w:rsidRDefault="00DA5061" w:rsidP="00DA5061">
      <w:pPr>
        <w:shd w:val="clear" w:color="auto" w:fill="FFFFFF"/>
        <w:rPr>
          <w:lang w:val="en-US"/>
        </w:rPr>
      </w:pPr>
    </w:p>
    <w:p w14:paraId="109C8D93" w14:textId="77777777" w:rsidR="00DA5061" w:rsidRPr="00701510" w:rsidRDefault="00DA5061" w:rsidP="00DA5061">
      <w:pPr>
        <w:tabs>
          <w:tab w:val="center" w:pos="4513"/>
          <w:tab w:val="right" w:pos="9026"/>
        </w:tabs>
        <w:jc w:val="center"/>
        <w:rPr>
          <w:b/>
          <w:szCs w:val="20"/>
          <w:lang w:eastAsia="ar-SA"/>
        </w:rPr>
      </w:pPr>
      <w:r w:rsidRPr="00701510">
        <w:rPr>
          <w:b/>
          <w:sz w:val="28"/>
          <w:szCs w:val="20"/>
          <w:lang w:eastAsia="ar-SA"/>
        </w:rPr>
        <w:t>PANEVĖŽIO RAJONO SAVIVALDYBĖS MERAS</w:t>
      </w:r>
    </w:p>
    <w:p w14:paraId="14F23550" w14:textId="5E8C9908" w:rsidR="00075C31" w:rsidRPr="00366474" w:rsidRDefault="00075C31" w:rsidP="00075C31">
      <w:pPr>
        <w:shd w:val="clear" w:color="auto" w:fill="FFFFFF"/>
      </w:pPr>
      <w:r w:rsidRPr="00366474">
        <w:t> </w:t>
      </w:r>
    </w:p>
    <w:p w14:paraId="2AF40BEA" w14:textId="098B27C7" w:rsidR="00075C31" w:rsidRPr="00432376" w:rsidRDefault="00BB2104" w:rsidP="00075C31">
      <w:pPr>
        <w:pStyle w:val="Heading1"/>
        <w:shd w:val="clear" w:color="auto" w:fill="FFFFFF"/>
        <w:rPr>
          <w:sz w:val="28"/>
          <w:szCs w:val="28"/>
        </w:rPr>
      </w:pPr>
      <w:bookmarkStart w:id="0" w:name="_Hlk192146945"/>
      <w:r w:rsidRPr="00432376">
        <w:rPr>
          <w:sz w:val="28"/>
          <w:szCs w:val="28"/>
        </w:rPr>
        <w:t>POTVARKIS</w:t>
      </w:r>
    </w:p>
    <w:p w14:paraId="0FBBC1EE" w14:textId="61D338C2" w:rsidR="00214FB5" w:rsidRPr="0037619D" w:rsidRDefault="007E1058" w:rsidP="0037619D">
      <w:pPr>
        <w:jc w:val="center"/>
        <w:rPr>
          <w:b/>
          <w:lang w:val="en-US"/>
        </w:rPr>
      </w:pPr>
      <w:r>
        <w:rPr>
          <w:b/>
          <w:bCs/>
        </w:rPr>
        <w:t>DĖL PANEVĖŽIO RAJONO SAVIVALDYBĖS MERO 2024 M. KOVO 15 D. POTVARKIO NR. M-183 „</w:t>
      </w:r>
      <w:r w:rsidR="00EA2B30" w:rsidRPr="00366474">
        <w:rPr>
          <w:b/>
          <w:bCs/>
        </w:rPr>
        <w:t xml:space="preserve">DĖL </w:t>
      </w:r>
      <w:r w:rsidR="00214FB5" w:rsidRPr="002F0C17">
        <w:rPr>
          <w:b/>
        </w:rPr>
        <w:t xml:space="preserve">ASMENŲ </w:t>
      </w:r>
      <w:r>
        <w:rPr>
          <w:b/>
        </w:rPr>
        <w:t>IR</w:t>
      </w:r>
      <w:r w:rsidR="00214FB5" w:rsidRPr="002F0C17">
        <w:rPr>
          <w:b/>
        </w:rPr>
        <w:t xml:space="preserve"> ŠEIMŲ, GALINČIŲ PRIŽIŪRĖTI, GLOBOTI (RŪPINTI), ĮVAIKINTI TĖVŲ GLOBOS NETEKUSĮ</w:t>
      </w:r>
      <w:r>
        <w:rPr>
          <w:b/>
        </w:rPr>
        <w:t xml:space="preserve"> (-IUS)</w:t>
      </w:r>
      <w:r w:rsidR="00214FB5" w:rsidRPr="002F0C17">
        <w:rPr>
          <w:b/>
        </w:rPr>
        <w:t xml:space="preserve"> AR IŠ NESAUGIOS APLINKOS </w:t>
      </w:r>
      <w:r w:rsidR="0037619D">
        <w:rPr>
          <w:b/>
        </w:rPr>
        <w:br/>
      </w:r>
      <w:r w:rsidR="00214FB5" w:rsidRPr="002F0C17">
        <w:rPr>
          <w:b/>
        </w:rPr>
        <w:t xml:space="preserve">PAIMTĄ </w:t>
      </w:r>
      <w:r>
        <w:rPr>
          <w:b/>
        </w:rPr>
        <w:t xml:space="preserve">(-US) </w:t>
      </w:r>
      <w:r w:rsidR="00214FB5" w:rsidRPr="002F0C17">
        <w:rPr>
          <w:b/>
        </w:rPr>
        <w:t>VAIKĄ (-US)</w:t>
      </w:r>
      <w:r>
        <w:rPr>
          <w:b/>
        </w:rPr>
        <w:t>,</w:t>
      </w:r>
      <w:r w:rsidR="00214FB5" w:rsidRPr="002F0C17">
        <w:rPr>
          <w:b/>
        </w:rPr>
        <w:t xml:space="preserve"> PRITRAUKIMO IR PAIEŠKOS </w:t>
      </w:r>
      <w:r w:rsidR="00214FB5">
        <w:rPr>
          <w:b/>
          <w:lang w:val="en-US"/>
        </w:rPr>
        <w:t>202</w:t>
      </w:r>
      <w:r>
        <w:rPr>
          <w:b/>
          <w:lang w:val="en-US"/>
        </w:rPr>
        <w:t>4</w:t>
      </w:r>
      <w:r w:rsidR="0037619D">
        <w:rPr>
          <w:b/>
          <w:lang w:val="en-US"/>
        </w:rPr>
        <w:t>–</w:t>
      </w:r>
      <w:r>
        <w:rPr>
          <w:b/>
          <w:lang w:val="en-US"/>
        </w:rPr>
        <w:t>2029</w:t>
      </w:r>
      <w:r w:rsidR="00BB2104">
        <w:rPr>
          <w:b/>
          <w:lang w:val="en-US"/>
        </w:rPr>
        <w:t xml:space="preserve"> </w:t>
      </w:r>
      <w:r w:rsidR="00214FB5">
        <w:rPr>
          <w:b/>
          <w:lang w:val="en-US"/>
        </w:rPr>
        <w:t xml:space="preserve">M. </w:t>
      </w:r>
      <w:r w:rsidR="00214FB5" w:rsidRPr="002F0C17">
        <w:rPr>
          <w:b/>
        </w:rPr>
        <w:t>PLAN</w:t>
      </w:r>
      <w:r w:rsidR="00214FB5">
        <w:rPr>
          <w:b/>
        </w:rPr>
        <w:t>O</w:t>
      </w:r>
      <w:r w:rsidR="00214FB5" w:rsidRPr="002F0C17">
        <w:rPr>
          <w:b/>
        </w:rPr>
        <w:t xml:space="preserve"> </w:t>
      </w:r>
      <w:r w:rsidR="00214FB5">
        <w:rPr>
          <w:b/>
        </w:rPr>
        <w:t>PATVIRTINIMO</w:t>
      </w:r>
      <w:r>
        <w:rPr>
          <w:b/>
        </w:rPr>
        <w:t>“ PAKEITIMO</w:t>
      </w:r>
      <w:r w:rsidR="00214FB5">
        <w:rPr>
          <w:b/>
        </w:rPr>
        <w:t xml:space="preserve"> </w:t>
      </w:r>
    </w:p>
    <w:p w14:paraId="3177ADBD" w14:textId="77777777" w:rsidR="00004FEA" w:rsidRPr="00366474" w:rsidRDefault="00004FEA" w:rsidP="00004FEA"/>
    <w:p w14:paraId="57510ABE" w14:textId="60623101" w:rsidR="00004FEA" w:rsidRPr="00366474" w:rsidRDefault="00004FEA" w:rsidP="00004FEA">
      <w:pPr>
        <w:jc w:val="center"/>
      </w:pPr>
      <w:r w:rsidRPr="00366474">
        <w:t>202</w:t>
      </w:r>
      <w:r w:rsidR="007D2ADF">
        <w:t>6</w:t>
      </w:r>
      <w:r w:rsidRPr="00366474">
        <w:t xml:space="preserve"> m.</w:t>
      </w:r>
      <w:r w:rsidR="007D2ADF">
        <w:t xml:space="preserve"> </w:t>
      </w:r>
      <w:r w:rsidR="007E1058">
        <w:t xml:space="preserve">             </w:t>
      </w:r>
      <w:r w:rsidR="00BB2104">
        <w:t xml:space="preserve">       d. </w:t>
      </w:r>
      <w:r w:rsidRPr="00366474">
        <w:t xml:space="preserve">  Nr.</w:t>
      </w:r>
      <w:r w:rsidR="00DA5061">
        <w:t xml:space="preserve"> M-</w:t>
      </w:r>
    </w:p>
    <w:p w14:paraId="5B16081E" w14:textId="3ADAD8D4" w:rsidR="00004FEA" w:rsidRPr="00366474" w:rsidRDefault="007327A9" w:rsidP="00004FEA">
      <w:pPr>
        <w:jc w:val="center"/>
      </w:pPr>
      <w:r>
        <w:t>Panevėžys</w:t>
      </w:r>
    </w:p>
    <w:p w14:paraId="466C454B" w14:textId="77777777" w:rsidR="00075C31" w:rsidRPr="00366474" w:rsidRDefault="00075C31" w:rsidP="00CA5977">
      <w:pPr>
        <w:shd w:val="clear" w:color="auto" w:fill="FFFFFF"/>
        <w:ind w:firstLine="851"/>
      </w:pPr>
      <w:r w:rsidRPr="00366474">
        <w:t>  </w:t>
      </w:r>
    </w:p>
    <w:p w14:paraId="1CB9237D" w14:textId="6423A7B9" w:rsidR="00BA37EB" w:rsidRPr="00D62C15" w:rsidRDefault="00B72D24" w:rsidP="00CA5977">
      <w:pPr>
        <w:shd w:val="clear" w:color="auto" w:fill="FFFFFF"/>
        <w:ind w:firstLine="851"/>
        <w:jc w:val="both"/>
      </w:pPr>
      <w:r w:rsidRPr="00D62C15">
        <w:t>Vadovaudamasis Lietuvos Respublikos vietos savivaldos įstatymo 25 straipsnio 5 dalimi, Vaiko globos organizavimo nuostatų, patvirtintų Lietuvos Respublikos Vyriausybės 2002 m. kovo 27 d. nutarim</w:t>
      </w:r>
      <w:r w:rsidR="00C738CE" w:rsidRPr="00D62C15">
        <w:t>o</w:t>
      </w:r>
      <w:r w:rsidRPr="00D62C15">
        <w:t xml:space="preserve"> Nr. 405 „Dėl Vaiko globos organizavimo nuostatų patvirtinimo“, 4.2 papunkčiu</w:t>
      </w:r>
      <w:r w:rsidR="00E83F10" w:rsidRPr="00D62C15">
        <w:t>,</w:t>
      </w:r>
      <w:r w:rsidRPr="00D62C15">
        <w:t xml:space="preserve"> </w:t>
      </w:r>
      <w:r w:rsidR="00EA2B30" w:rsidRPr="00D62C15">
        <w:t>atsižvelgdama</w:t>
      </w:r>
      <w:r w:rsidR="007327A9" w:rsidRPr="00D62C15">
        <w:t>s</w:t>
      </w:r>
      <w:r w:rsidR="00EA2B30" w:rsidRPr="00D62C15">
        <w:t xml:space="preserve"> į</w:t>
      </w:r>
      <w:r w:rsidR="00BA37EB" w:rsidRPr="00D62C15">
        <w:t xml:space="preserve"> 2023 m. balandžio </w:t>
      </w:r>
      <w:r w:rsidRPr="00D62C15">
        <w:t>4</w:t>
      </w:r>
      <w:r w:rsidR="00BA37EB" w:rsidRPr="00D62C15">
        <w:t xml:space="preserve"> d.</w:t>
      </w:r>
      <w:r w:rsidR="00E83F10" w:rsidRPr="00D62C15">
        <w:t xml:space="preserve"> </w:t>
      </w:r>
      <w:r w:rsidR="008902E4" w:rsidRPr="00D62C15">
        <w:t>Jungtinės veiklos (partnerystės) sutarties įgyvendinant iš Europos Sąjungos struktūrinių fondų bendrai finansuojamą projektą Nr. FS-169 „Paslaugų, skatinančių ir efektyviai palaikančių globą šeimos aplinkoje, vystymas“, 3.3.5 papunktį ir 3 priedo</w:t>
      </w:r>
      <w:r w:rsidR="008902E4" w:rsidRPr="00D62C15">
        <w:br/>
        <w:t>3 punktą</w:t>
      </w:r>
      <w:r w:rsidR="00E83F10" w:rsidRPr="00D62C15">
        <w:t>:</w:t>
      </w:r>
    </w:p>
    <w:p w14:paraId="69AA8F6D" w14:textId="77777777" w:rsidR="008902E4" w:rsidRPr="00D62C15" w:rsidRDefault="00BB2104" w:rsidP="008902E4">
      <w:pPr>
        <w:ind w:firstLine="851"/>
        <w:jc w:val="both"/>
        <w:rPr>
          <w:bCs/>
        </w:rPr>
      </w:pPr>
      <w:r w:rsidRPr="00D62C15">
        <w:t xml:space="preserve">1. </w:t>
      </w:r>
      <w:r w:rsidR="008902E4" w:rsidRPr="00D62C15">
        <w:t xml:space="preserve">P a k e i č i u  </w:t>
      </w:r>
      <w:bookmarkStart w:id="1" w:name="_Hlk157437978"/>
      <w:bookmarkStart w:id="2" w:name="_Hlk192146722"/>
      <w:r w:rsidR="008902E4" w:rsidRPr="00D62C15">
        <w:rPr>
          <w:bCs/>
        </w:rPr>
        <w:t>Asmenų ir šeimų, galinčių prižiūrėti, globoti (rūpinti), įvaikinti tėvų globos netekusį (-</w:t>
      </w:r>
      <w:proofErr w:type="spellStart"/>
      <w:r w:rsidR="008902E4" w:rsidRPr="00D62C15">
        <w:rPr>
          <w:bCs/>
        </w:rPr>
        <w:t>ius</w:t>
      </w:r>
      <w:proofErr w:type="spellEnd"/>
      <w:r w:rsidR="008902E4" w:rsidRPr="00D62C15">
        <w:rPr>
          <w:bCs/>
        </w:rPr>
        <w:t>) ar iš nesaugios aplinkos paimtą (-</w:t>
      </w:r>
      <w:proofErr w:type="spellStart"/>
      <w:r w:rsidR="008902E4" w:rsidRPr="00D62C15">
        <w:rPr>
          <w:bCs/>
        </w:rPr>
        <w:t>us</w:t>
      </w:r>
      <w:proofErr w:type="spellEnd"/>
      <w:r w:rsidR="008902E4" w:rsidRPr="00D62C15">
        <w:rPr>
          <w:bCs/>
        </w:rPr>
        <w:t>) vaiką (-</w:t>
      </w:r>
      <w:proofErr w:type="spellStart"/>
      <w:r w:rsidR="008902E4" w:rsidRPr="00D62C15">
        <w:rPr>
          <w:bCs/>
        </w:rPr>
        <w:t>us</w:t>
      </w:r>
      <w:proofErr w:type="spellEnd"/>
      <w:r w:rsidR="008902E4" w:rsidRPr="00D62C15">
        <w:rPr>
          <w:bCs/>
        </w:rPr>
        <w:t xml:space="preserve">), pritraukimo ir paieškos </w:t>
      </w:r>
      <w:r w:rsidR="008902E4" w:rsidRPr="00D62C15">
        <w:rPr>
          <w:bCs/>
        </w:rPr>
        <w:br/>
        <w:t>2024–2029 m. plan</w:t>
      </w:r>
      <w:bookmarkEnd w:id="1"/>
      <w:r w:rsidR="008902E4" w:rsidRPr="00D62C15">
        <w:rPr>
          <w:bCs/>
        </w:rPr>
        <w:t xml:space="preserve">o </w:t>
      </w:r>
      <w:bookmarkEnd w:id="2"/>
      <w:r w:rsidR="008902E4" w:rsidRPr="00D62C15">
        <w:rPr>
          <w:bCs/>
        </w:rPr>
        <w:t xml:space="preserve">1 priedą ir jį išdėstau nauja redakcija </w:t>
      </w:r>
      <w:r w:rsidR="008902E4" w:rsidRPr="00D62C15">
        <w:t>(pridedama).</w:t>
      </w:r>
    </w:p>
    <w:p w14:paraId="514780FB" w14:textId="7A19463A" w:rsidR="00CA5977" w:rsidRPr="00D62C15" w:rsidRDefault="00E83F10" w:rsidP="00CA5977">
      <w:pPr>
        <w:ind w:firstLine="851"/>
        <w:jc w:val="both"/>
      </w:pPr>
      <w:r w:rsidRPr="00D62C15">
        <w:t>2. S k i r i u Panevėžio rajono socialinių paslaugų centro Globos centrą atsakingu už plano įgyvendinimą.</w:t>
      </w:r>
      <w:r w:rsidR="00CA5977" w:rsidRPr="00D62C15">
        <w:t xml:space="preserve">  </w:t>
      </w:r>
    </w:p>
    <w:p w14:paraId="473F3933" w14:textId="7CC06792" w:rsidR="007327A9" w:rsidRPr="00D62C15" w:rsidRDefault="00E83F10" w:rsidP="00CA5977">
      <w:pPr>
        <w:pStyle w:val="ListParagraph"/>
        <w:shd w:val="clear" w:color="auto" w:fill="FFFFFF"/>
        <w:ind w:left="0" w:firstLine="851"/>
        <w:jc w:val="both"/>
        <w:rPr>
          <w:lang w:eastAsia="lt-LT"/>
        </w:rPr>
      </w:pPr>
      <w:r w:rsidRPr="00D62C15">
        <w:rPr>
          <w:lang w:eastAsia="lt-LT"/>
        </w:rPr>
        <w:t xml:space="preserve">3. </w:t>
      </w:r>
      <w:r w:rsidR="007327A9" w:rsidRPr="00D62C15">
        <w:rPr>
          <w:lang w:eastAsia="lt-LT"/>
        </w:rPr>
        <w:t>Į p a r e i g o j u paskelbti šį potvarkį Panevėžio rajono savivaldybės interneto svetainėje</w:t>
      </w:r>
      <w:r w:rsidR="00CA5977" w:rsidRPr="00D62C15">
        <w:rPr>
          <w:lang w:eastAsia="lt-LT"/>
        </w:rPr>
        <w:t>.</w:t>
      </w:r>
    </w:p>
    <w:bookmarkEnd w:id="0"/>
    <w:p w14:paraId="06F9A3A8" w14:textId="77777777" w:rsidR="001053A0" w:rsidRPr="00D62C15" w:rsidRDefault="001053A0" w:rsidP="0010110B">
      <w:pPr>
        <w:shd w:val="clear" w:color="auto" w:fill="FFFFFF"/>
        <w:ind w:right="55" w:firstLine="1134"/>
        <w:jc w:val="both"/>
        <w:rPr>
          <w:sz w:val="23"/>
          <w:szCs w:val="23"/>
        </w:rPr>
      </w:pPr>
    </w:p>
    <w:p w14:paraId="46936E90" w14:textId="77777777" w:rsidR="008902E4" w:rsidRDefault="008902E4" w:rsidP="0010110B">
      <w:pPr>
        <w:shd w:val="clear" w:color="auto" w:fill="FFFFFF"/>
        <w:ind w:right="55" w:firstLine="1134"/>
        <w:jc w:val="both"/>
        <w:rPr>
          <w:sz w:val="23"/>
          <w:szCs w:val="23"/>
        </w:rPr>
      </w:pPr>
    </w:p>
    <w:p w14:paraId="040BD61F" w14:textId="77777777" w:rsidR="007327A9" w:rsidRDefault="007327A9" w:rsidP="0010110B">
      <w:pPr>
        <w:shd w:val="clear" w:color="auto" w:fill="FFFFFF"/>
        <w:ind w:right="55" w:firstLine="1134"/>
        <w:jc w:val="both"/>
        <w:rPr>
          <w:sz w:val="23"/>
          <w:szCs w:val="23"/>
        </w:rPr>
      </w:pPr>
    </w:p>
    <w:p w14:paraId="7E39EA4A" w14:textId="412AB1BA" w:rsidR="00A11DD7" w:rsidRPr="00366474" w:rsidRDefault="008902E4" w:rsidP="00004FEA">
      <w:pPr>
        <w:shd w:val="clear" w:color="auto" w:fill="FFFFFF"/>
        <w:ind w:right="55"/>
        <w:jc w:val="both"/>
        <w:rPr>
          <w:sz w:val="23"/>
          <w:szCs w:val="23"/>
        </w:rPr>
      </w:pPr>
      <w:r>
        <w:rPr>
          <w:sz w:val="23"/>
          <w:szCs w:val="23"/>
        </w:rPr>
        <w:t>Savivaldybės meras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Antanas Pocius</w:t>
      </w:r>
    </w:p>
    <w:p w14:paraId="3101A9BC" w14:textId="77777777" w:rsidR="00075C31" w:rsidRPr="00366474" w:rsidRDefault="00075C31" w:rsidP="00075C31">
      <w:pPr>
        <w:shd w:val="clear" w:color="auto" w:fill="FFFFFF"/>
        <w:ind w:right="282"/>
        <w:jc w:val="both"/>
        <w:rPr>
          <w:sz w:val="23"/>
          <w:szCs w:val="23"/>
        </w:rPr>
      </w:pPr>
      <w:r w:rsidRPr="00366474">
        <w:rPr>
          <w:sz w:val="23"/>
          <w:szCs w:val="23"/>
        </w:rPr>
        <w:t> </w:t>
      </w:r>
    </w:p>
    <w:p w14:paraId="76F70F72" w14:textId="77777777" w:rsidR="00A11DD7" w:rsidRPr="00366474" w:rsidRDefault="00A11DD7" w:rsidP="00075C31">
      <w:pPr>
        <w:shd w:val="clear" w:color="auto" w:fill="FFFFFF"/>
        <w:ind w:right="282"/>
        <w:jc w:val="both"/>
        <w:rPr>
          <w:sz w:val="23"/>
          <w:szCs w:val="23"/>
        </w:rPr>
      </w:pPr>
    </w:p>
    <w:p w14:paraId="6B57C5E7" w14:textId="77777777" w:rsidR="00A11DD7" w:rsidRDefault="00A11DD7" w:rsidP="00075C31">
      <w:pPr>
        <w:shd w:val="clear" w:color="auto" w:fill="FFFFFF"/>
        <w:ind w:right="282"/>
        <w:jc w:val="both"/>
        <w:rPr>
          <w:sz w:val="23"/>
          <w:szCs w:val="23"/>
        </w:rPr>
      </w:pPr>
    </w:p>
    <w:p w14:paraId="4FD462BD" w14:textId="77777777" w:rsidR="00214FB5" w:rsidRDefault="00214FB5" w:rsidP="00075C31">
      <w:pPr>
        <w:shd w:val="clear" w:color="auto" w:fill="FFFFFF"/>
        <w:ind w:right="282"/>
        <w:jc w:val="both"/>
        <w:rPr>
          <w:sz w:val="23"/>
          <w:szCs w:val="23"/>
        </w:rPr>
      </w:pPr>
    </w:p>
    <w:p w14:paraId="30B76BA5" w14:textId="77777777" w:rsidR="00214FB5" w:rsidRDefault="00214FB5" w:rsidP="00075C31">
      <w:pPr>
        <w:shd w:val="clear" w:color="auto" w:fill="FFFFFF"/>
        <w:ind w:right="282"/>
        <w:jc w:val="both"/>
        <w:rPr>
          <w:sz w:val="23"/>
          <w:szCs w:val="23"/>
        </w:rPr>
      </w:pPr>
    </w:p>
    <w:p w14:paraId="06A8C23E" w14:textId="77777777" w:rsidR="00214FB5" w:rsidRDefault="00214FB5" w:rsidP="00075C31">
      <w:pPr>
        <w:shd w:val="clear" w:color="auto" w:fill="FFFFFF"/>
        <w:ind w:right="282"/>
        <w:jc w:val="both"/>
        <w:rPr>
          <w:sz w:val="23"/>
          <w:szCs w:val="23"/>
        </w:rPr>
      </w:pPr>
    </w:p>
    <w:p w14:paraId="462D8186" w14:textId="77777777" w:rsidR="00214FB5" w:rsidRDefault="00214FB5" w:rsidP="00075C31">
      <w:pPr>
        <w:shd w:val="clear" w:color="auto" w:fill="FFFFFF"/>
        <w:ind w:right="282"/>
        <w:jc w:val="both"/>
        <w:rPr>
          <w:sz w:val="23"/>
          <w:szCs w:val="23"/>
        </w:rPr>
      </w:pPr>
    </w:p>
    <w:p w14:paraId="4BA75060" w14:textId="77777777" w:rsidR="00214FB5" w:rsidRDefault="00214FB5" w:rsidP="00075C31">
      <w:pPr>
        <w:shd w:val="clear" w:color="auto" w:fill="FFFFFF"/>
        <w:ind w:right="282"/>
        <w:jc w:val="both"/>
        <w:rPr>
          <w:sz w:val="23"/>
          <w:szCs w:val="23"/>
        </w:rPr>
      </w:pPr>
    </w:p>
    <w:p w14:paraId="1A85841D" w14:textId="77777777" w:rsidR="00214FB5" w:rsidRDefault="00214FB5" w:rsidP="00075C31">
      <w:pPr>
        <w:shd w:val="clear" w:color="auto" w:fill="FFFFFF"/>
        <w:ind w:right="282"/>
        <w:jc w:val="both"/>
        <w:rPr>
          <w:sz w:val="23"/>
          <w:szCs w:val="23"/>
        </w:rPr>
      </w:pPr>
    </w:p>
    <w:p w14:paraId="5AD0736E" w14:textId="77777777" w:rsidR="00214FB5" w:rsidRDefault="00214FB5" w:rsidP="00075C31">
      <w:pPr>
        <w:shd w:val="clear" w:color="auto" w:fill="FFFFFF"/>
        <w:ind w:right="282"/>
        <w:jc w:val="both"/>
        <w:rPr>
          <w:sz w:val="23"/>
          <w:szCs w:val="23"/>
        </w:rPr>
      </w:pPr>
    </w:p>
    <w:p w14:paraId="3FA5BFAD" w14:textId="77777777" w:rsidR="008902E4" w:rsidRDefault="008902E4" w:rsidP="00075C31">
      <w:pPr>
        <w:shd w:val="clear" w:color="auto" w:fill="FFFFFF"/>
        <w:ind w:right="282"/>
        <w:jc w:val="both"/>
        <w:rPr>
          <w:sz w:val="23"/>
          <w:szCs w:val="23"/>
        </w:rPr>
      </w:pPr>
    </w:p>
    <w:p w14:paraId="1927AD61" w14:textId="77777777" w:rsidR="00DA5061" w:rsidRDefault="00DA5061" w:rsidP="00075C31">
      <w:pPr>
        <w:shd w:val="clear" w:color="auto" w:fill="FFFFFF"/>
        <w:ind w:right="282"/>
        <w:jc w:val="both"/>
        <w:rPr>
          <w:sz w:val="23"/>
          <w:szCs w:val="23"/>
        </w:rPr>
      </w:pPr>
    </w:p>
    <w:p w14:paraId="3A2B481E" w14:textId="77777777" w:rsidR="00432376" w:rsidRDefault="00432376" w:rsidP="00075C31">
      <w:pPr>
        <w:shd w:val="clear" w:color="auto" w:fill="FFFFFF"/>
        <w:ind w:right="282"/>
        <w:jc w:val="both"/>
        <w:rPr>
          <w:sz w:val="23"/>
          <w:szCs w:val="23"/>
        </w:rPr>
      </w:pPr>
    </w:p>
    <w:p w14:paraId="03F24745" w14:textId="77777777" w:rsidR="00DA5061" w:rsidRDefault="00DA5061" w:rsidP="00075C31">
      <w:pPr>
        <w:shd w:val="clear" w:color="auto" w:fill="FFFFFF"/>
        <w:ind w:right="282"/>
        <w:jc w:val="both"/>
        <w:rPr>
          <w:sz w:val="23"/>
          <w:szCs w:val="23"/>
        </w:rPr>
      </w:pPr>
    </w:p>
    <w:p w14:paraId="50BD6EDB" w14:textId="5D93DE59" w:rsidR="00DA5061" w:rsidRDefault="008902E4" w:rsidP="00075C31">
      <w:pPr>
        <w:shd w:val="clear" w:color="auto" w:fill="FFFFFF"/>
        <w:ind w:right="282"/>
        <w:jc w:val="both"/>
        <w:rPr>
          <w:sz w:val="23"/>
          <w:szCs w:val="23"/>
        </w:rPr>
      </w:pPr>
      <w:r>
        <w:rPr>
          <w:sz w:val="23"/>
          <w:szCs w:val="23"/>
        </w:rPr>
        <w:t>Jonė Baronaitė-Šniutė</w:t>
      </w:r>
    </w:p>
    <w:p w14:paraId="1C010FCE" w14:textId="7DEBAD41" w:rsidR="008902E4" w:rsidRDefault="008902E4" w:rsidP="00075C31">
      <w:pPr>
        <w:shd w:val="clear" w:color="auto" w:fill="FFFFFF"/>
        <w:ind w:right="282"/>
        <w:jc w:val="both"/>
        <w:rPr>
          <w:sz w:val="23"/>
          <w:szCs w:val="23"/>
        </w:rPr>
      </w:pPr>
      <w:r>
        <w:rPr>
          <w:sz w:val="23"/>
          <w:szCs w:val="23"/>
        </w:rPr>
        <w:t>2026-02-26</w:t>
      </w:r>
    </w:p>
    <w:p w14:paraId="11D5F0E7" w14:textId="77777777" w:rsidR="00DA5061" w:rsidRDefault="00DA5061" w:rsidP="00075C31">
      <w:pPr>
        <w:shd w:val="clear" w:color="auto" w:fill="FFFFFF"/>
        <w:ind w:right="282"/>
        <w:jc w:val="both"/>
        <w:rPr>
          <w:sz w:val="23"/>
          <w:szCs w:val="23"/>
        </w:rPr>
      </w:pPr>
    </w:p>
    <w:p w14:paraId="3A7CDEE2" w14:textId="77777777" w:rsidR="00DA5061" w:rsidRDefault="00DA5061" w:rsidP="00075C31">
      <w:pPr>
        <w:shd w:val="clear" w:color="auto" w:fill="FFFFFF"/>
        <w:ind w:right="282"/>
        <w:jc w:val="both"/>
        <w:rPr>
          <w:sz w:val="23"/>
          <w:szCs w:val="23"/>
        </w:rPr>
        <w:sectPr w:rsidR="00DA5061" w:rsidSect="008902E4">
          <w:footerReference w:type="default" r:id="rId8"/>
          <w:pgSz w:w="11906" w:h="16838"/>
          <w:pgMar w:top="1134" w:right="567" w:bottom="1134" w:left="1701" w:header="709" w:footer="295" w:gutter="0"/>
          <w:cols w:space="708"/>
          <w:docGrid w:linePitch="360"/>
        </w:sectPr>
      </w:pPr>
    </w:p>
    <w:p w14:paraId="5CBC6689" w14:textId="77777777" w:rsidR="008902E4" w:rsidRPr="00F81DAB" w:rsidRDefault="008902E4" w:rsidP="008902E4">
      <w:pPr>
        <w:ind w:left="10490"/>
        <w:jc w:val="both"/>
        <w:rPr>
          <w:rFonts w:eastAsia="Calibri"/>
          <w:bCs/>
          <w:noProof/>
        </w:rPr>
      </w:pPr>
      <w:r w:rsidRPr="00F81DAB">
        <w:rPr>
          <w:rFonts w:eastAsia="Calibri"/>
          <w:bCs/>
          <w:noProof/>
        </w:rPr>
        <w:lastRenderedPageBreak/>
        <w:t xml:space="preserve">Asmenų ir šeimų, galinčių prižiūrėti, globoti (rūpinti), įvaikinti tėvų globos netekusį (-ius) ar iš nesaugios aplinkos paimtą (-us) vaiką (-us) pritraukimo ir paieškos 2024–2029 m. plano </w:t>
      </w:r>
    </w:p>
    <w:p w14:paraId="42B68005" w14:textId="77777777" w:rsidR="008902E4" w:rsidRPr="00F81DAB" w:rsidRDefault="008902E4" w:rsidP="008902E4">
      <w:pPr>
        <w:ind w:left="10490"/>
        <w:jc w:val="both"/>
        <w:rPr>
          <w:rFonts w:eastAsia="Calibri"/>
          <w:bCs/>
          <w:noProof/>
        </w:rPr>
      </w:pPr>
      <w:r w:rsidRPr="00F81DAB">
        <w:rPr>
          <w:bCs/>
          <w:noProof/>
          <w:lang w:eastAsia="lt-LT"/>
        </w:rPr>
        <w:t xml:space="preserve">1 priedas </w:t>
      </w:r>
    </w:p>
    <w:p w14:paraId="07A6AC9D" w14:textId="77777777" w:rsidR="008902E4" w:rsidRDefault="008902E4" w:rsidP="008902E4">
      <w:pPr>
        <w:ind w:firstLine="851"/>
        <w:jc w:val="right"/>
        <w:rPr>
          <w:b/>
        </w:rPr>
      </w:pPr>
    </w:p>
    <w:p w14:paraId="4D746064" w14:textId="22B4A83B" w:rsidR="00DA5061" w:rsidRPr="00C2777C" w:rsidRDefault="00DA5061" w:rsidP="00DA5061">
      <w:pPr>
        <w:ind w:firstLine="851"/>
        <w:jc w:val="center"/>
        <w:rPr>
          <w:b/>
        </w:rPr>
      </w:pPr>
      <w:r w:rsidRPr="00C2777C">
        <w:rPr>
          <w:b/>
        </w:rPr>
        <w:t>ASMENŲ/ŠEIMŲ, GALINČIŲ PRIŽIŪRĖTI, GLOBOTI (RŪPINTI), ĮVAIKINTI TĖVŲ GLOBOS NETEKUSĮ AR IŠ NESAUGIOS APLINKOS PAIMTĄ VAIKĄ (-US) PRITRAUKIMO IR PAIEŠKOS 202</w:t>
      </w:r>
      <w:r w:rsidR="007D2ADF">
        <w:rPr>
          <w:b/>
        </w:rPr>
        <w:t>6</w:t>
      </w:r>
      <w:r w:rsidRPr="00C2777C">
        <w:rPr>
          <w:b/>
        </w:rPr>
        <w:t xml:space="preserve"> M. PRIEMONIŲ PLANAS</w:t>
      </w:r>
    </w:p>
    <w:p w14:paraId="04A2B69F" w14:textId="77777777" w:rsidR="00DA5061" w:rsidRPr="00C2777C" w:rsidRDefault="00DA5061" w:rsidP="00DA506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2385"/>
        <w:gridCol w:w="2149"/>
        <w:gridCol w:w="2771"/>
        <w:gridCol w:w="2136"/>
        <w:gridCol w:w="1616"/>
        <w:gridCol w:w="2683"/>
      </w:tblGrid>
      <w:tr w:rsidR="009D1B5C" w:rsidRPr="00C2777C" w14:paraId="19DE01C3" w14:textId="77777777" w:rsidTr="008B3A90">
        <w:tc>
          <w:tcPr>
            <w:tcW w:w="608" w:type="pct"/>
            <w:tcBorders>
              <w:top w:val="single" w:sz="4" w:space="0" w:color="auto"/>
              <w:left w:val="single" w:sz="4" w:space="0" w:color="auto"/>
              <w:bottom w:val="single" w:sz="4" w:space="0" w:color="auto"/>
              <w:right w:val="single" w:sz="4" w:space="0" w:color="auto"/>
            </w:tcBorders>
            <w:hideMark/>
          </w:tcPr>
          <w:p w14:paraId="70CECEFA" w14:textId="77777777" w:rsidR="00DA5061" w:rsidRPr="00C2777C" w:rsidRDefault="00DA5061" w:rsidP="005A6A71">
            <w:pPr>
              <w:tabs>
                <w:tab w:val="left" w:pos="5670"/>
              </w:tabs>
              <w:jc w:val="center"/>
              <w:rPr>
                <w:b/>
                <w:color w:val="000000" w:themeColor="text1"/>
              </w:rPr>
            </w:pPr>
            <w:r w:rsidRPr="00C2777C">
              <w:rPr>
                <w:color w:val="000000" w:themeColor="text1"/>
              </w:rPr>
              <w:t>Tikslas</w:t>
            </w:r>
          </w:p>
        </w:tc>
        <w:tc>
          <w:tcPr>
            <w:tcW w:w="792" w:type="pct"/>
            <w:tcBorders>
              <w:top w:val="single" w:sz="4" w:space="0" w:color="auto"/>
              <w:left w:val="single" w:sz="4" w:space="0" w:color="auto"/>
              <w:bottom w:val="single" w:sz="4" w:space="0" w:color="auto"/>
              <w:right w:val="single" w:sz="4" w:space="0" w:color="auto"/>
            </w:tcBorders>
            <w:hideMark/>
          </w:tcPr>
          <w:p w14:paraId="48E743BB" w14:textId="77777777" w:rsidR="00DA5061" w:rsidRPr="00C2777C" w:rsidRDefault="00DA5061" w:rsidP="005A6A71">
            <w:pPr>
              <w:tabs>
                <w:tab w:val="left" w:pos="5670"/>
              </w:tabs>
              <w:jc w:val="center"/>
              <w:rPr>
                <w:b/>
                <w:color w:val="000000" w:themeColor="text1"/>
              </w:rPr>
            </w:pPr>
            <w:r w:rsidRPr="00C2777C">
              <w:rPr>
                <w:color w:val="000000" w:themeColor="text1"/>
              </w:rPr>
              <w:t>Uždaviniai</w:t>
            </w:r>
          </w:p>
        </w:tc>
        <w:tc>
          <w:tcPr>
            <w:tcW w:w="691" w:type="pct"/>
            <w:tcBorders>
              <w:top w:val="single" w:sz="4" w:space="0" w:color="auto"/>
              <w:left w:val="single" w:sz="4" w:space="0" w:color="auto"/>
              <w:bottom w:val="single" w:sz="4" w:space="0" w:color="auto"/>
              <w:right w:val="single" w:sz="4" w:space="0" w:color="auto"/>
            </w:tcBorders>
            <w:hideMark/>
          </w:tcPr>
          <w:p w14:paraId="6B1E40F6" w14:textId="77777777" w:rsidR="00DA5061" w:rsidRPr="00C2777C" w:rsidRDefault="00DA5061" w:rsidP="005A6A71">
            <w:pPr>
              <w:tabs>
                <w:tab w:val="left" w:pos="5670"/>
              </w:tabs>
              <w:jc w:val="center"/>
              <w:rPr>
                <w:color w:val="000000" w:themeColor="text1"/>
              </w:rPr>
            </w:pPr>
            <w:r w:rsidRPr="00C2777C">
              <w:rPr>
                <w:color w:val="000000" w:themeColor="text1"/>
              </w:rPr>
              <w:t>Priemonės</w:t>
            </w:r>
          </w:p>
        </w:tc>
        <w:tc>
          <w:tcPr>
            <w:tcW w:w="916" w:type="pct"/>
            <w:tcBorders>
              <w:top w:val="single" w:sz="4" w:space="0" w:color="auto"/>
              <w:left w:val="single" w:sz="4" w:space="0" w:color="auto"/>
              <w:bottom w:val="single" w:sz="4" w:space="0" w:color="auto"/>
              <w:right w:val="single" w:sz="4" w:space="0" w:color="auto"/>
            </w:tcBorders>
            <w:hideMark/>
          </w:tcPr>
          <w:p w14:paraId="02AF0A04" w14:textId="77777777" w:rsidR="00DA5061" w:rsidRPr="00C2777C" w:rsidRDefault="00DA5061" w:rsidP="005A6A71">
            <w:pPr>
              <w:tabs>
                <w:tab w:val="left" w:pos="5670"/>
              </w:tabs>
              <w:jc w:val="center"/>
              <w:rPr>
                <w:color w:val="000000" w:themeColor="text1"/>
              </w:rPr>
            </w:pPr>
            <w:r w:rsidRPr="00C2777C">
              <w:rPr>
                <w:color w:val="000000" w:themeColor="text1"/>
              </w:rPr>
              <w:t>Kada bus įgyvendinamas? Kas atsakingas?</w:t>
            </w:r>
          </w:p>
          <w:p w14:paraId="101FFD9E" w14:textId="77777777" w:rsidR="00DA5061" w:rsidRPr="00C2777C" w:rsidRDefault="00DA5061" w:rsidP="005A6A71">
            <w:pPr>
              <w:tabs>
                <w:tab w:val="left" w:pos="5670"/>
              </w:tabs>
              <w:jc w:val="center"/>
              <w:rPr>
                <w:b/>
                <w:color w:val="000000" w:themeColor="text1"/>
              </w:rPr>
            </w:pPr>
          </w:p>
        </w:tc>
        <w:tc>
          <w:tcPr>
            <w:tcW w:w="611" w:type="pct"/>
            <w:tcBorders>
              <w:top w:val="single" w:sz="4" w:space="0" w:color="auto"/>
              <w:left w:val="single" w:sz="4" w:space="0" w:color="auto"/>
              <w:bottom w:val="single" w:sz="4" w:space="0" w:color="auto"/>
              <w:right w:val="single" w:sz="4" w:space="0" w:color="auto"/>
            </w:tcBorders>
            <w:hideMark/>
          </w:tcPr>
          <w:p w14:paraId="365158CA" w14:textId="1BC23E71" w:rsidR="00DA5061" w:rsidRPr="00C2777C" w:rsidRDefault="00DA5061" w:rsidP="005A6A71">
            <w:pPr>
              <w:tabs>
                <w:tab w:val="left" w:pos="5670"/>
              </w:tabs>
              <w:jc w:val="center"/>
              <w:rPr>
                <w:b/>
                <w:color w:val="000000" w:themeColor="text1"/>
              </w:rPr>
            </w:pPr>
            <w:r w:rsidRPr="00C2777C">
              <w:rPr>
                <w:color w:val="000000" w:themeColor="text1"/>
              </w:rPr>
              <w:t xml:space="preserve">Kokiai </w:t>
            </w:r>
            <w:r w:rsidR="00A3335D">
              <w:rPr>
                <w:color w:val="000000" w:themeColor="text1"/>
              </w:rPr>
              <w:t>tikslinei</w:t>
            </w:r>
            <w:r w:rsidRPr="00C2777C">
              <w:rPr>
                <w:color w:val="000000" w:themeColor="text1"/>
              </w:rPr>
              <w:t xml:space="preserve"> grupei skirta?</w:t>
            </w:r>
          </w:p>
        </w:tc>
        <w:tc>
          <w:tcPr>
            <w:tcW w:w="520" w:type="pct"/>
            <w:tcBorders>
              <w:top w:val="single" w:sz="4" w:space="0" w:color="auto"/>
              <w:left w:val="single" w:sz="4" w:space="0" w:color="auto"/>
              <w:bottom w:val="single" w:sz="4" w:space="0" w:color="auto"/>
              <w:right w:val="single" w:sz="4" w:space="0" w:color="auto"/>
            </w:tcBorders>
          </w:tcPr>
          <w:p w14:paraId="69C80550" w14:textId="77777777" w:rsidR="00DA5061" w:rsidRPr="00C2777C" w:rsidRDefault="00DA5061" w:rsidP="005A6A71">
            <w:pPr>
              <w:tabs>
                <w:tab w:val="left" w:pos="5670"/>
              </w:tabs>
              <w:jc w:val="center"/>
              <w:rPr>
                <w:color w:val="000000" w:themeColor="text1"/>
              </w:rPr>
            </w:pPr>
            <w:r w:rsidRPr="00C2777C">
              <w:rPr>
                <w:color w:val="000000" w:themeColor="text1"/>
              </w:rPr>
              <w:t>Materialiniai resursai</w:t>
            </w:r>
          </w:p>
        </w:tc>
        <w:tc>
          <w:tcPr>
            <w:tcW w:w="863" w:type="pct"/>
            <w:tcBorders>
              <w:top w:val="single" w:sz="4" w:space="0" w:color="auto"/>
              <w:left w:val="single" w:sz="4" w:space="0" w:color="auto"/>
              <w:bottom w:val="single" w:sz="4" w:space="0" w:color="auto"/>
              <w:right w:val="single" w:sz="4" w:space="0" w:color="auto"/>
            </w:tcBorders>
          </w:tcPr>
          <w:p w14:paraId="3980B64A" w14:textId="0E685024" w:rsidR="00DA5061" w:rsidRPr="00C2777C" w:rsidRDefault="00DA5061" w:rsidP="005A6A71">
            <w:pPr>
              <w:tabs>
                <w:tab w:val="left" w:pos="5670"/>
              </w:tabs>
              <w:jc w:val="center"/>
              <w:rPr>
                <w:color w:val="000000" w:themeColor="text1"/>
              </w:rPr>
            </w:pPr>
            <w:r w:rsidRPr="00C2777C">
              <w:rPr>
                <w:color w:val="000000" w:themeColor="text1"/>
              </w:rPr>
              <w:t>Planuojamas rezultatas. Kaip pamatuo</w:t>
            </w:r>
            <w:r w:rsidR="00A3335D">
              <w:rPr>
                <w:color w:val="000000" w:themeColor="text1"/>
              </w:rPr>
              <w:t>ti</w:t>
            </w:r>
            <w:r w:rsidRPr="00C2777C">
              <w:rPr>
                <w:color w:val="000000" w:themeColor="text1"/>
              </w:rPr>
              <w:t>?</w:t>
            </w:r>
          </w:p>
        </w:tc>
      </w:tr>
      <w:tr w:rsidR="009D1B5C" w:rsidRPr="00C2777C" w14:paraId="4A732EC3" w14:textId="77777777" w:rsidTr="008B3A90">
        <w:tc>
          <w:tcPr>
            <w:tcW w:w="608" w:type="pct"/>
            <w:vMerge w:val="restart"/>
            <w:tcBorders>
              <w:top w:val="single" w:sz="4" w:space="0" w:color="auto"/>
              <w:left w:val="single" w:sz="4" w:space="0" w:color="auto"/>
              <w:right w:val="single" w:sz="4" w:space="0" w:color="auto"/>
            </w:tcBorders>
            <w:vAlign w:val="center"/>
            <w:hideMark/>
          </w:tcPr>
          <w:p w14:paraId="74F65740" w14:textId="75DC4041" w:rsidR="007D2ADF" w:rsidRPr="00C2777C" w:rsidRDefault="007D2ADF" w:rsidP="005A6A71">
            <w:pPr>
              <w:tabs>
                <w:tab w:val="left" w:pos="5670"/>
              </w:tabs>
              <w:spacing w:line="254" w:lineRule="auto"/>
              <w:rPr>
                <w:b/>
                <w:bCs/>
              </w:rPr>
            </w:pPr>
            <w:r w:rsidRPr="00C2777C">
              <w:rPr>
                <w:b/>
                <w:bCs/>
              </w:rPr>
              <w:t xml:space="preserve">1. </w:t>
            </w:r>
            <w:r>
              <w:rPr>
                <w:b/>
                <w:bCs/>
              </w:rPr>
              <w:t>Didinti Globos centro* žinomumą ir prieinamumą</w:t>
            </w:r>
          </w:p>
        </w:tc>
        <w:tc>
          <w:tcPr>
            <w:tcW w:w="792" w:type="pct"/>
            <w:tcBorders>
              <w:top w:val="single" w:sz="4" w:space="0" w:color="auto"/>
              <w:left w:val="single" w:sz="4" w:space="0" w:color="auto"/>
              <w:bottom w:val="single" w:sz="4" w:space="0" w:color="auto"/>
              <w:right w:val="single" w:sz="4" w:space="0" w:color="auto"/>
            </w:tcBorders>
            <w:hideMark/>
          </w:tcPr>
          <w:p w14:paraId="297E220B" w14:textId="6AFFECA2" w:rsidR="007D2ADF" w:rsidRPr="00C2777C" w:rsidRDefault="007D2ADF" w:rsidP="005A6A71">
            <w:pPr>
              <w:tabs>
                <w:tab w:val="left" w:pos="5670"/>
              </w:tabs>
              <w:spacing w:line="254" w:lineRule="auto"/>
              <w:rPr>
                <w:color w:val="000000" w:themeColor="text1"/>
              </w:rPr>
            </w:pPr>
            <w:r w:rsidRPr="00C2777C">
              <w:rPr>
                <w:color w:val="000000" w:themeColor="text1"/>
              </w:rPr>
              <w:t xml:space="preserve">1.1. </w:t>
            </w:r>
            <w:r>
              <w:rPr>
                <w:color w:val="000000" w:themeColor="text1"/>
              </w:rPr>
              <w:t xml:space="preserve">Tęstinis </w:t>
            </w:r>
            <w:r w:rsidRPr="00C2777C">
              <w:rPr>
                <w:color w:val="000000" w:themeColor="text1"/>
              </w:rPr>
              <w:t>Panevėžio rajono bendruomen</w:t>
            </w:r>
            <w:r>
              <w:rPr>
                <w:color w:val="000000" w:themeColor="text1"/>
              </w:rPr>
              <w:t>ių</w:t>
            </w:r>
            <w:r w:rsidRPr="00C2777C">
              <w:rPr>
                <w:color w:val="000000" w:themeColor="text1"/>
              </w:rPr>
              <w:t xml:space="preserve"> </w:t>
            </w:r>
            <w:r>
              <w:rPr>
                <w:color w:val="000000" w:themeColor="text1"/>
              </w:rPr>
              <w:t>informavimas</w:t>
            </w:r>
            <w:r w:rsidRPr="00C2777C">
              <w:rPr>
                <w:color w:val="000000" w:themeColor="text1"/>
              </w:rPr>
              <w:t xml:space="preserve"> </w:t>
            </w:r>
            <w:r>
              <w:rPr>
                <w:color w:val="000000" w:themeColor="text1"/>
              </w:rPr>
              <w:t>apie</w:t>
            </w:r>
            <w:r w:rsidRPr="00C2777C">
              <w:rPr>
                <w:color w:val="000000" w:themeColor="text1"/>
              </w:rPr>
              <w:t xml:space="preserve"> </w:t>
            </w:r>
            <w:r>
              <w:rPr>
                <w:color w:val="000000" w:themeColor="text1"/>
              </w:rPr>
              <w:t>G</w:t>
            </w:r>
            <w:r w:rsidRPr="00C2777C">
              <w:rPr>
                <w:color w:val="000000" w:themeColor="text1"/>
              </w:rPr>
              <w:t>lobos centro veikl</w:t>
            </w:r>
            <w:r>
              <w:rPr>
                <w:color w:val="000000" w:themeColor="text1"/>
              </w:rPr>
              <w:t>ą</w:t>
            </w:r>
          </w:p>
        </w:tc>
        <w:tc>
          <w:tcPr>
            <w:tcW w:w="691" w:type="pct"/>
            <w:tcBorders>
              <w:top w:val="single" w:sz="4" w:space="0" w:color="auto"/>
              <w:left w:val="single" w:sz="4" w:space="0" w:color="auto"/>
              <w:bottom w:val="single" w:sz="4" w:space="0" w:color="auto"/>
              <w:right w:val="single" w:sz="4" w:space="0" w:color="auto"/>
            </w:tcBorders>
            <w:hideMark/>
          </w:tcPr>
          <w:p w14:paraId="66ECDA22" w14:textId="0B49BE1A" w:rsidR="007D2ADF" w:rsidRPr="00C2777C" w:rsidRDefault="007D2ADF" w:rsidP="005A6A71">
            <w:pPr>
              <w:tabs>
                <w:tab w:val="left" w:pos="5670"/>
              </w:tabs>
              <w:spacing w:line="254" w:lineRule="auto"/>
              <w:rPr>
                <w:color w:val="000000" w:themeColor="text1"/>
              </w:rPr>
            </w:pPr>
            <w:r w:rsidRPr="00C2777C">
              <w:rPr>
                <w:color w:val="000000" w:themeColor="text1"/>
              </w:rPr>
              <w:t>Gyvas susitikimas, informacinis pranešimas</w:t>
            </w:r>
            <w:r>
              <w:rPr>
                <w:color w:val="000000" w:themeColor="text1"/>
              </w:rPr>
              <w:t>, bendri renginiai</w:t>
            </w:r>
          </w:p>
        </w:tc>
        <w:tc>
          <w:tcPr>
            <w:tcW w:w="916" w:type="pct"/>
            <w:tcBorders>
              <w:top w:val="single" w:sz="4" w:space="0" w:color="auto"/>
              <w:left w:val="single" w:sz="4" w:space="0" w:color="auto"/>
              <w:bottom w:val="single" w:sz="4" w:space="0" w:color="auto"/>
              <w:right w:val="single" w:sz="4" w:space="0" w:color="auto"/>
            </w:tcBorders>
            <w:hideMark/>
          </w:tcPr>
          <w:p w14:paraId="277937E6" w14:textId="0D75E5D3" w:rsidR="007D2ADF" w:rsidRPr="00C2777C" w:rsidRDefault="007D2ADF" w:rsidP="005A6A71">
            <w:pPr>
              <w:tabs>
                <w:tab w:val="left" w:pos="5670"/>
              </w:tabs>
              <w:spacing w:line="254" w:lineRule="auto"/>
              <w:jc w:val="both"/>
              <w:rPr>
                <w:color w:val="000000" w:themeColor="text1"/>
              </w:rPr>
            </w:pPr>
            <w:r w:rsidRPr="00C2777C">
              <w:rPr>
                <w:color w:val="000000" w:themeColor="text1"/>
              </w:rPr>
              <w:t>202</w:t>
            </w:r>
            <w:r>
              <w:rPr>
                <w:color w:val="000000" w:themeColor="text1"/>
              </w:rPr>
              <w:t>6</w:t>
            </w:r>
            <w:r w:rsidRPr="00C2777C">
              <w:rPr>
                <w:color w:val="000000" w:themeColor="text1"/>
              </w:rPr>
              <w:t xml:space="preserve"> m. II</w:t>
            </w:r>
            <w:r>
              <w:rPr>
                <w:color w:val="000000"/>
                <w:kern w:val="2"/>
                <w14:ligatures w14:val="standardContextual"/>
              </w:rPr>
              <w:t>–</w:t>
            </w:r>
            <w:r w:rsidRPr="00C2777C">
              <w:rPr>
                <w:color w:val="000000" w:themeColor="text1"/>
              </w:rPr>
              <w:t xml:space="preserve">IV </w:t>
            </w:r>
            <w:proofErr w:type="spellStart"/>
            <w:r w:rsidRPr="00C2777C">
              <w:rPr>
                <w:color w:val="000000" w:themeColor="text1"/>
              </w:rPr>
              <w:t>ketv</w:t>
            </w:r>
            <w:proofErr w:type="spellEnd"/>
            <w:r>
              <w:rPr>
                <w:color w:val="000000" w:themeColor="text1"/>
              </w:rPr>
              <w:t>.</w:t>
            </w:r>
          </w:p>
          <w:p w14:paraId="0BFE09DD" w14:textId="77777777" w:rsidR="007D2ADF" w:rsidRDefault="007D2ADF" w:rsidP="005A6A71">
            <w:pPr>
              <w:tabs>
                <w:tab w:val="left" w:pos="5670"/>
              </w:tabs>
              <w:spacing w:line="254" w:lineRule="auto"/>
              <w:rPr>
                <w:color w:val="000000" w:themeColor="text1"/>
              </w:rPr>
            </w:pPr>
            <w:r>
              <w:rPr>
                <w:color w:val="000000" w:themeColor="text1"/>
              </w:rPr>
              <w:t>Žaneta Malinauskienė;</w:t>
            </w:r>
          </w:p>
          <w:p w14:paraId="70623B75" w14:textId="48C6F27B" w:rsidR="007D2ADF" w:rsidRPr="00C2777C" w:rsidRDefault="007D2ADF" w:rsidP="005A6A71">
            <w:pPr>
              <w:tabs>
                <w:tab w:val="left" w:pos="5670"/>
              </w:tabs>
              <w:spacing w:line="254" w:lineRule="auto"/>
              <w:rPr>
                <w:color w:val="000000" w:themeColor="text1"/>
              </w:rPr>
            </w:pPr>
            <w:r w:rsidRPr="004A7CB0">
              <w:rPr>
                <w:color w:val="000000" w:themeColor="text1"/>
              </w:rPr>
              <w:t xml:space="preserve">Globos koordinatorės; </w:t>
            </w:r>
            <w:r w:rsidR="008B3A90">
              <w:rPr>
                <w:color w:val="000000" w:themeColor="text1"/>
              </w:rPr>
              <w:t>Globos centro darbuotojai</w:t>
            </w:r>
          </w:p>
        </w:tc>
        <w:tc>
          <w:tcPr>
            <w:tcW w:w="611" w:type="pct"/>
            <w:tcBorders>
              <w:top w:val="single" w:sz="4" w:space="0" w:color="auto"/>
              <w:left w:val="single" w:sz="4" w:space="0" w:color="auto"/>
              <w:bottom w:val="single" w:sz="4" w:space="0" w:color="auto"/>
              <w:right w:val="single" w:sz="4" w:space="0" w:color="auto"/>
            </w:tcBorders>
            <w:hideMark/>
          </w:tcPr>
          <w:p w14:paraId="038FED98" w14:textId="77777777" w:rsidR="007D2ADF" w:rsidRPr="00C2777C" w:rsidRDefault="007D2ADF" w:rsidP="005A6A71">
            <w:pPr>
              <w:tabs>
                <w:tab w:val="left" w:pos="5670"/>
              </w:tabs>
              <w:spacing w:line="254" w:lineRule="auto"/>
              <w:rPr>
                <w:color w:val="000000" w:themeColor="text1"/>
              </w:rPr>
            </w:pPr>
            <w:r w:rsidRPr="00C2777C">
              <w:rPr>
                <w:color w:val="000000" w:themeColor="text1"/>
              </w:rPr>
              <w:t>Panevėžio rajono bendruomenių gyventojams</w:t>
            </w:r>
          </w:p>
        </w:tc>
        <w:tc>
          <w:tcPr>
            <w:tcW w:w="520" w:type="pct"/>
            <w:tcBorders>
              <w:top w:val="single" w:sz="4" w:space="0" w:color="auto"/>
              <w:left w:val="single" w:sz="4" w:space="0" w:color="auto"/>
              <w:bottom w:val="single" w:sz="4" w:space="0" w:color="auto"/>
              <w:right w:val="single" w:sz="4" w:space="0" w:color="auto"/>
            </w:tcBorders>
          </w:tcPr>
          <w:p w14:paraId="439A9DE3" w14:textId="7F355698" w:rsidR="007D2ADF" w:rsidRPr="00C2777C" w:rsidRDefault="007D2ADF" w:rsidP="005A6A71">
            <w:pPr>
              <w:tabs>
                <w:tab w:val="left" w:pos="5670"/>
              </w:tabs>
              <w:spacing w:line="254" w:lineRule="auto"/>
              <w:rPr>
                <w:color w:val="000000" w:themeColor="text1"/>
              </w:rPr>
            </w:pPr>
            <w:r>
              <w:rPr>
                <w:color w:val="000000" w:themeColor="text1"/>
              </w:rPr>
              <w:t xml:space="preserve">Dalyvaujančių įstaigų  </w:t>
            </w:r>
            <w:r w:rsidR="0037619D">
              <w:rPr>
                <w:color w:val="000000" w:themeColor="text1"/>
              </w:rPr>
              <w:t>l</w:t>
            </w:r>
            <w:r>
              <w:rPr>
                <w:color w:val="000000" w:themeColor="text1"/>
              </w:rPr>
              <w:t>ėšos, įstaigos lėšos</w:t>
            </w:r>
          </w:p>
        </w:tc>
        <w:tc>
          <w:tcPr>
            <w:tcW w:w="863" w:type="pct"/>
            <w:tcBorders>
              <w:top w:val="single" w:sz="4" w:space="0" w:color="auto"/>
              <w:left w:val="single" w:sz="4" w:space="0" w:color="auto"/>
              <w:bottom w:val="single" w:sz="4" w:space="0" w:color="auto"/>
              <w:right w:val="single" w:sz="4" w:space="0" w:color="auto"/>
            </w:tcBorders>
          </w:tcPr>
          <w:p w14:paraId="1DA7D3C0" w14:textId="06CF5A81" w:rsidR="007D2ADF" w:rsidRPr="00C2777C" w:rsidRDefault="007D2ADF" w:rsidP="005A6A71">
            <w:pPr>
              <w:tabs>
                <w:tab w:val="left" w:pos="5670"/>
              </w:tabs>
              <w:spacing w:line="254" w:lineRule="auto"/>
              <w:rPr>
                <w:color w:val="000000" w:themeColor="text1"/>
              </w:rPr>
            </w:pPr>
            <w:r w:rsidRPr="00C2777C">
              <w:rPr>
                <w:color w:val="000000" w:themeColor="text1"/>
              </w:rPr>
              <w:t>Aplankyt</w:t>
            </w:r>
            <w:r>
              <w:rPr>
                <w:color w:val="000000" w:themeColor="text1"/>
              </w:rPr>
              <w:t xml:space="preserve">ų </w:t>
            </w:r>
            <w:r w:rsidR="0037619D" w:rsidRPr="00C2777C">
              <w:rPr>
                <w:color w:val="000000" w:themeColor="text1"/>
              </w:rPr>
              <w:t>Panevėžio rajon</w:t>
            </w:r>
            <w:r w:rsidR="0037619D">
              <w:rPr>
                <w:color w:val="000000" w:themeColor="text1"/>
              </w:rPr>
              <w:t xml:space="preserve">o </w:t>
            </w:r>
            <w:r>
              <w:rPr>
                <w:color w:val="000000" w:themeColor="text1"/>
              </w:rPr>
              <w:t xml:space="preserve">bendruomenių skaičius </w:t>
            </w:r>
          </w:p>
        </w:tc>
      </w:tr>
      <w:tr w:rsidR="009D1B5C" w:rsidRPr="00C2777C" w14:paraId="6DAE4A19" w14:textId="77777777" w:rsidTr="008B3A90">
        <w:tc>
          <w:tcPr>
            <w:tcW w:w="608" w:type="pct"/>
            <w:vMerge/>
            <w:tcBorders>
              <w:left w:val="single" w:sz="4" w:space="0" w:color="auto"/>
              <w:right w:val="single" w:sz="4" w:space="0" w:color="auto"/>
            </w:tcBorders>
          </w:tcPr>
          <w:p w14:paraId="3FD5C9A7" w14:textId="77777777" w:rsidR="007D2ADF" w:rsidRPr="00C2777C" w:rsidRDefault="007D2ADF" w:rsidP="005A6A71">
            <w:pPr>
              <w:tabs>
                <w:tab w:val="left" w:pos="5670"/>
              </w:tabs>
              <w:spacing w:line="254" w:lineRule="auto"/>
              <w:rPr>
                <w:color w:val="000000" w:themeColor="text1"/>
              </w:rPr>
            </w:pPr>
          </w:p>
        </w:tc>
        <w:tc>
          <w:tcPr>
            <w:tcW w:w="792" w:type="pct"/>
            <w:tcBorders>
              <w:top w:val="single" w:sz="4" w:space="0" w:color="auto"/>
              <w:left w:val="single" w:sz="4" w:space="0" w:color="auto"/>
              <w:bottom w:val="single" w:sz="4" w:space="0" w:color="auto"/>
              <w:right w:val="single" w:sz="4" w:space="0" w:color="auto"/>
            </w:tcBorders>
          </w:tcPr>
          <w:p w14:paraId="07A5EB35" w14:textId="38C4C000" w:rsidR="007D2ADF" w:rsidRPr="00C2777C" w:rsidRDefault="007D2ADF" w:rsidP="005A6A71">
            <w:pPr>
              <w:tabs>
                <w:tab w:val="left" w:pos="5670"/>
              </w:tabs>
              <w:spacing w:line="254" w:lineRule="auto"/>
              <w:rPr>
                <w:color w:val="000000" w:themeColor="text1"/>
              </w:rPr>
            </w:pPr>
            <w:r w:rsidRPr="00C2777C">
              <w:rPr>
                <w:color w:val="000000" w:themeColor="text1"/>
              </w:rPr>
              <w:t>1.2. Ugdymo įstaigų</w:t>
            </w:r>
            <w:r>
              <w:rPr>
                <w:color w:val="000000" w:themeColor="text1"/>
              </w:rPr>
              <w:t xml:space="preserve"> </w:t>
            </w:r>
            <w:r w:rsidRPr="00C2777C">
              <w:rPr>
                <w:color w:val="000000" w:themeColor="text1"/>
              </w:rPr>
              <w:t>bendruomen</w:t>
            </w:r>
            <w:r>
              <w:rPr>
                <w:color w:val="000000" w:themeColor="text1"/>
              </w:rPr>
              <w:t>ių</w:t>
            </w:r>
            <w:r w:rsidRPr="00C2777C">
              <w:rPr>
                <w:color w:val="000000" w:themeColor="text1"/>
              </w:rPr>
              <w:t xml:space="preserve"> supažindin</w:t>
            </w:r>
            <w:r>
              <w:rPr>
                <w:color w:val="000000" w:themeColor="text1"/>
              </w:rPr>
              <w:t>imas</w:t>
            </w:r>
            <w:r w:rsidRPr="00C2777C">
              <w:rPr>
                <w:color w:val="000000" w:themeColor="text1"/>
              </w:rPr>
              <w:t xml:space="preserve"> su </w:t>
            </w:r>
            <w:r>
              <w:rPr>
                <w:color w:val="000000" w:themeColor="text1"/>
              </w:rPr>
              <w:t>G</w:t>
            </w:r>
            <w:r w:rsidRPr="00C2777C">
              <w:rPr>
                <w:color w:val="000000" w:themeColor="text1"/>
              </w:rPr>
              <w:t>lobos centro veikla</w:t>
            </w:r>
            <w:r>
              <w:rPr>
                <w:color w:val="000000" w:themeColor="text1"/>
              </w:rPr>
              <w:t xml:space="preserve"> </w:t>
            </w:r>
          </w:p>
        </w:tc>
        <w:tc>
          <w:tcPr>
            <w:tcW w:w="691" w:type="pct"/>
            <w:tcBorders>
              <w:top w:val="single" w:sz="4" w:space="0" w:color="auto"/>
              <w:left w:val="single" w:sz="4" w:space="0" w:color="auto"/>
              <w:bottom w:val="single" w:sz="4" w:space="0" w:color="auto"/>
              <w:right w:val="single" w:sz="4" w:space="0" w:color="auto"/>
            </w:tcBorders>
          </w:tcPr>
          <w:p w14:paraId="033CF413" w14:textId="387F09EE" w:rsidR="007D2ADF" w:rsidRPr="00C2777C" w:rsidRDefault="00915C8B" w:rsidP="005A6A71">
            <w:pPr>
              <w:tabs>
                <w:tab w:val="left" w:pos="5670"/>
              </w:tabs>
              <w:spacing w:line="254" w:lineRule="auto"/>
              <w:rPr>
                <w:color w:val="000000" w:themeColor="text1"/>
              </w:rPr>
            </w:pPr>
            <w:r w:rsidRPr="00915C8B">
              <w:rPr>
                <w:color w:val="000000" w:themeColor="text1"/>
              </w:rPr>
              <w:t>El. lankstinukų siuntimas per „</w:t>
            </w:r>
            <w:proofErr w:type="spellStart"/>
            <w:r w:rsidRPr="00915C8B">
              <w:rPr>
                <w:color w:val="000000" w:themeColor="text1"/>
              </w:rPr>
              <w:t>Tamo</w:t>
            </w:r>
            <w:proofErr w:type="spellEnd"/>
            <w:r w:rsidRPr="00915C8B">
              <w:rPr>
                <w:color w:val="000000" w:themeColor="text1"/>
              </w:rPr>
              <w:t xml:space="preserve">“ dienyno pranešimų </w:t>
            </w:r>
            <w:r>
              <w:rPr>
                <w:color w:val="000000" w:themeColor="text1"/>
              </w:rPr>
              <w:t>sistemą</w:t>
            </w:r>
          </w:p>
        </w:tc>
        <w:tc>
          <w:tcPr>
            <w:tcW w:w="916" w:type="pct"/>
            <w:tcBorders>
              <w:top w:val="single" w:sz="4" w:space="0" w:color="auto"/>
              <w:left w:val="single" w:sz="4" w:space="0" w:color="auto"/>
              <w:bottom w:val="single" w:sz="4" w:space="0" w:color="auto"/>
              <w:right w:val="single" w:sz="4" w:space="0" w:color="auto"/>
            </w:tcBorders>
          </w:tcPr>
          <w:p w14:paraId="546C29A2" w14:textId="07A29C03" w:rsidR="007D2ADF" w:rsidRPr="00C2777C" w:rsidRDefault="007D2ADF" w:rsidP="005A6A71">
            <w:pPr>
              <w:tabs>
                <w:tab w:val="left" w:pos="5670"/>
              </w:tabs>
              <w:spacing w:line="254" w:lineRule="auto"/>
              <w:jc w:val="both"/>
              <w:rPr>
                <w:color w:val="000000" w:themeColor="text1"/>
              </w:rPr>
            </w:pPr>
            <w:r w:rsidRPr="00C2777C">
              <w:rPr>
                <w:color w:val="000000" w:themeColor="text1"/>
              </w:rPr>
              <w:t>202</w:t>
            </w:r>
            <w:r>
              <w:rPr>
                <w:color w:val="000000" w:themeColor="text1"/>
              </w:rPr>
              <w:t>6</w:t>
            </w:r>
            <w:r w:rsidRPr="00C2777C">
              <w:rPr>
                <w:color w:val="000000" w:themeColor="text1"/>
              </w:rPr>
              <w:t xml:space="preserve"> m. II </w:t>
            </w:r>
            <w:proofErr w:type="spellStart"/>
            <w:r w:rsidRPr="00C2777C">
              <w:rPr>
                <w:color w:val="000000" w:themeColor="text1"/>
              </w:rPr>
              <w:t>ketv</w:t>
            </w:r>
            <w:proofErr w:type="spellEnd"/>
            <w:r>
              <w:rPr>
                <w:color w:val="000000" w:themeColor="text1"/>
              </w:rPr>
              <w:t>.</w:t>
            </w:r>
          </w:p>
          <w:p w14:paraId="5486168D" w14:textId="77777777" w:rsidR="007D2ADF" w:rsidRPr="00C2777C" w:rsidRDefault="007D2ADF" w:rsidP="005A6A71">
            <w:pPr>
              <w:tabs>
                <w:tab w:val="left" w:pos="5670"/>
              </w:tabs>
              <w:spacing w:line="254" w:lineRule="auto"/>
              <w:jc w:val="both"/>
              <w:rPr>
                <w:color w:val="000000" w:themeColor="text1"/>
              </w:rPr>
            </w:pPr>
            <w:r w:rsidRPr="00C2777C">
              <w:rPr>
                <w:color w:val="000000" w:themeColor="text1"/>
              </w:rPr>
              <w:t>Edita Kazlauskienė;</w:t>
            </w:r>
          </w:p>
          <w:p w14:paraId="371C02E1" w14:textId="0C098583" w:rsidR="007D2ADF" w:rsidRPr="00C2777C" w:rsidRDefault="006D4D84" w:rsidP="005A6A71">
            <w:pPr>
              <w:tabs>
                <w:tab w:val="left" w:pos="5670"/>
              </w:tabs>
              <w:spacing w:line="254" w:lineRule="auto"/>
              <w:rPr>
                <w:color w:val="000000" w:themeColor="text1"/>
              </w:rPr>
            </w:pPr>
            <w:r w:rsidRPr="006D4D84">
              <w:rPr>
                <w:color w:val="000000" w:themeColor="text1"/>
              </w:rPr>
              <w:t>Šeiminių namų ir Globos centro veiklos vadovė</w:t>
            </w:r>
          </w:p>
        </w:tc>
        <w:tc>
          <w:tcPr>
            <w:tcW w:w="611" w:type="pct"/>
            <w:tcBorders>
              <w:top w:val="single" w:sz="4" w:space="0" w:color="auto"/>
              <w:left w:val="single" w:sz="4" w:space="0" w:color="auto"/>
              <w:bottom w:val="single" w:sz="4" w:space="0" w:color="auto"/>
              <w:right w:val="single" w:sz="4" w:space="0" w:color="auto"/>
            </w:tcBorders>
          </w:tcPr>
          <w:p w14:paraId="48A73B8B" w14:textId="5BCFC487" w:rsidR="007D2ADF" w:rsidRPr="00C2777C" w:rsidRDefault="007D2ADF" w:rsidP="005A6A71">
            <w:pPr>
              <w:tabs>
                <w:tab w:val="left" w:pos="5670"/>
              </w:tabs>
              <w:spacing w:line="254" w:lineRule="auto"/>
              <w:rPr>
                <w:color w:val="000000" w:themeColor="text1"/>
              </w:rPr>
            </w:pPr>
            <w:r w:rsidRPr="00C2777C">
              <w:rPr>
                <w:color w:val="000000" w:themeColor="text1"/>
              </w:rPr>
              <w:t>Panevėžio rajono ugdymo įstaigų bendruomenė</w:t>
            </w:r>
            <w:r w:rsidR="0037619D">
              <w:rPr>
                <w:color w:val="000000" w:themeColor="text1"/>
              </w:rPr>
              <w:t>s</w:t>
            </w:r>
          </w:p>
        </w:tc>
        <w:tc>
          <w:tcPr>
            <w:tcW w:w="520" w:type="pct"/>
            <w:tcBorders>
              <w:top w:val="single" w:sz="4" w:space="0" w:color="auto"/>
              <w:left w:val="single" w:sz="4" w:space="0" w:color="auto"/>
              <w:bottom w:val="single" w:sz="4" w:space="0" w:color="auto"/>
              <w:right w:val="single" w:sz="4" w:space="0" w:color="auto"/>
            </w:tcBorders>
          </w:tcPr>
          <w:p w14:paraId="52A41A1D" w14:textId="77777777" w:rsidR="007D2ADF" w:rsidRPr="00C2777C" w:rsidRDefault="007D2ADF" w:rsidP="005A6A71">
            <w:pPr>
              <w:tabs>
                <w:tab w:val="left" w:pos="5670"/>
              </w:tabs>
              <w:spacing w:line="254" w:lineRule="auto"/>
              <w:rPr>
                <w:color w:val="000000" w:themeColor="text1"/>
              </w:rPr>
            </w:pPr>
            <w:r>
              <w:rPr>
                <w:color w:val="000000" w:themeColor="text1"/>
              </w:rPr>
              <w:t>Įstaigos lėšos</w:t>
            </w:r>
          </w:p>
        </w:tc>
        <w:tc>
          <w:tcPr>
            <w:tcW w:w="863" w:type="pct"/>
            <w:tcBorders>
              <w:top w:val="single" w:sz="4" w:space="0" w:color="auto"/>
              <w:left w:val="single" w:sz="4" w:space="0" w:color="auto"/>
              <w:bottom w:val="single" w:sz="4" w:space="0" w:color="auto"/>
              <w:right w:val="single" w:sz="4" w:space="0" w:color="auto"/>
            </w:tcBorders>
          </w:tcPr>
          <w:p w14:paraId="7C8AA379" w14:textId="550F72E0" w:rsidR="007D2ADF" w:rsidRPr="00C2777C" w:rsidRDefault="00614DF1" w:rsidP="005A6A71">
            <w:pPr>
              <w:tabs>
                <w:tab w:val="left" w:pos="5670"/>
              </w:tabs>
              <w:spacing w:line="254" w:lineRule="auto"/>
              <w:rPr>
                <w:color w:val="000000" w:themeColor="text1"/>
              </w:rPr>
            </w:pPr>
            <w:r w:rsidRPr="00614DF1">
              <w:rPr>
                <w:color w:val="000000" w:themeColor="text1"/>
              </w:rPr>
              <w:t xml:space="preserve">Informacija </w:t>
            </w:r>
            <w:r>
              <w:rPr>
                <w:color w:val="000000" w:themeColor="text1"/>
              </w:rPr>
              <w:t xml:space="preserve">apie Globos centrą </w:t>
            </w:r>
            <w:r w:rsidRPr="00614DF1">
              <w:rPr>
                <w:color w:val="000000" w:themeColor="text1"/>
              </w:rPr>
              <w:t>operatyviai pateikta visiems bendruomen</w:t>
            </w:r>
            <w:r w:rsidR="0037619D">
              <w:rPr>
                <w:color w:val="000000" w:themeColor="text1"/>
              </w:rPr>
              <w:t>ių</w:t>
            </w:r>
            <w:r w:rsidRPr="00614DF1">
              <w:rPr>
                <w:color w:val="000000" w:themeColor="text1"/>
              </w:rPr>
              <w:t xml:space="preserve"> nariams be papildomų spaudos išlaidų.</w:t>
            </w:r>
          </w:p>
        </w:tc>
      </w:tr>
      <w:tr w:rsidR="009D1B5C" w:rsidRPr="00C2777C" w14:paraId="1C51D281" w14:textId="77777777" w:rsidTr="008B3A90">
        <w:tc>
          <w:tcPr>
            <w:tcW w:w="608" w:type="pct"/>
            <w:vMerge/>
            <w:tcBorders>
              <w:left w:val="single" w:sz="4" w:space="0" w:color="auto"/>
              <w:bottom w:val="single" w:sz="4" w:space="0" w:color="auto"/>
              <w:right w:val="single" w:sz="4" w:space="0" w:color="auto"/>
            </w:tcBorders>
          </w:tcPr>
          <w:p w14:paraId="79A5CB05" w14:textId="77777777" w:rsidR="007D2ADF" w:rsidRPr="00C2777C" w:rsidRDefault="007D2ADF" w:rsidP="005A6A71">
            <w:pPr>
              <w:tabs>
                <w:tab w:val="left" w:pos="5670"/>
              </w:tabs>
              <w:spacing w:line="254" w:lineRule="auto"/>
              <w:rPr>
                <w:color w:val="000000" w:themeColor="text1"/>
              </w:rPr>
            </w:pPr>
          </w:p>
        </w:tc>
        <w:tc>
          <w:tcPr>
            <w:tcW w:w="792" w:type="pct"/>
            <w:tcBorders>
              <w:top w:val="single" w:sz="4" w:space="0" w:color="auto"/>
              <w:left w:val="single" w:sz="4" w:space="0" w:color="auto"/>
              <w:bottom w:val="single" w:sz="4" w:space="0" w:color="auto"/>
              <w:right w:val="single" w:sz="4" w:space="0" w:color="auto"/>
            </w:tcBorders>
          </w:tcPr>
          <w:p w14:paraId="686A67CA" w14:textId="7F035DE9" w:rsidR="007D2ADF" w:rsidRPr="00C2777C" w:rsidRDefault="007D2ADF" w:rsidP="005A6A71">
            <w:pPr>
              <w:tabs>
                <w:tab w:val="left" w:pos="5670"/>
              </w:tabs>
              <w:spacing w:line="254" w:lineRule="auto"/>
              <w:rPr>
                <w:color w:val="000000" w:themeColor="text1"/>
              </w:rPr>
            </w:pPr>
            <w:r>
              <w:rPr>
                <w:color w:val="000000" w:themeColor="text1"/>
              </w:rPr>
              <w:t>1.3.</w:t>
            </w:r>
            <w:r w:rsidR="00A3335D">
              <w:rPr>
                <w:color w:val="000000" w:themeColor="text1"/>
              </w:rPr>
              <w:t xml:space="preserve"> </w:t>
            </w:r>
            <w:r>
              <w:rPr>
                <w:color w:val="000000" w:themeColor="text1"/>
              </w:rPr>
              <w:t>Bendradarbiavimas su sveikatos priežiūros įstaigomis</w:t>
            </w:r>
          </w:p>
        </w:tc>
        <w:tc>
          <w:tcPr>
            <w:tcW w:w="691" w:type="pct"/>
            <w:tcBorders>
              <w:top w:val="single" w:sz="4" w:space="0" w:color="auto"/>
              <w:left w:val="single" w:sz="4" w:space="0" w:color="auto"/>
              <w:bottom w:val="single" w:sz="4" w:space="0" w:color="auto"/>
              <w:right w:val="single" w:sz="4" w:space="0" w:color="auto"/>
            </w:tcBorders>
          </w:tcPr>
          <w:p w14:paraId="551C9CA7" w14:textId="79FC3817" w:rsidR="00614DF1" w:rsidRPr="00C2777C" w:rsidRDefault="007D2ADF" w:rsidP="005A6A71">
            <w:pPr>
              <w:tabs>
                <w:tab w:val="left" w:pos="5670"/>
              </w:tabs>
              <w:spacing w:line="254" w:lineRule="auto"/>
              <w:rPr>
                <w:color w:val="000000" w:themeColor="text1"/>
              </w:rPr>
            </w:pPr>
            <w:r>
              <w:rPr>
                <w:color w:val="000000" w:themeColor="text1"/>
              </w:rPr>
              <w:t>Informaciniai lankstinukai, gyvas susitikimas</w:t>
            </w:r>
            <w:r w:rsidR="00614DF1">
              <w:rPr>
                <w:color w:val="000000" w:themeColor="text1"/>
              </w:rPr>
              <w:t>, v</w:t>
            </w:r>
            <w:r w:rsidR="00614DF1" w:rsidRPr="00614DF1">
              <w:rPr>
                <w:color w:val="000000" w:themeColor="text1"/>
              </w:rPr>
              <w:t>izualinė sklaida švieslentėse</w:t>
            </w:r>
          </w:p>
        </w:tc>
        <w:tc>
          <w:tcPr>
            <w:tcW w:w="916" w:type="pct"/>
            <w:tcBorders>
              <w:top w:val="single" w:sz="4" w:space="0" w:color="auto"/>
              <w:left w:val="single" w:sz="4" w:space="0" w:color="auto"/>
              <w:bottom w:val="single" w:sz="4" w:space="0" w:color="auto"/>
              <w:right w:val="single" w:sz="4" w:space="0" w:color="auto"/>
            </w:tcBorders>
          </w:tcPr>
          <w:p w14:paraId="48973457" w14:textId="2F7BA408" w:rsidR="007D2ADF" w:rsidRDefault="007D2ADF" w:rsidP="005A6A71">
            <w:pPr>
              <w:tabs>
                <w:tab w:val="left" w:pos="5670"/>
              </w:tabs>
              <w:spacing w:line="254" w:lineRule="auto"/>
              <w:jc w:val="both"/>
              <w:rPr>
                <w:color w:val="000000" w:themeColor="text1"/>
              </w:rPr>
            </w:pPr>
            <w:r>
              <w:rPr>
                <w:color w:val="000000" w:themeColor="text1"/>
              </w:rPr>
              <w:t>2026 m. II</w:t>
            </w:r>
            <w:r w:rsidR="0037619D">
              <w:rPr>
                <w:color w:val="000000" w:themeColor="text1"/>
              </w:rPr>
              <w:t>–</w:t>
            </w:r>
            <w:r>
              <w:rPr>
                <w:color w:val="000000" w:themeColor="text1"/>
              </w:rPr>
              <w:t xml:space="preserve">IV </w:t>
            </w:r>
            <w:proofErr w:type="spellStart"/>
            <w:r>
              <w:rPr>
                <w:color w:val="000000" w:themeColor="text1"/>
              </w:rPr>
              <w:t>ketv</w:t>
            </w:r>
            <w:proofErr w:type="spellEnd"/>
            <w:r>
              <w:rPr>
                <w:color w:val="000000" w:themeColor="text1"/>
              </w:rPr>
              <w:t>.</w:t>
            </w:r>
          </w:p>
          <w:p w14:paraId="0C3CCB43" w14:textId="5DC02C4E" w:rsidR="006D4D84" w:rsidRDefault="006D4D84" w:rsidP="005A6A71">
            <w:pPr>
              <w:tabs>
                <w:tab w:val="left" w:pos="5670"/>
              </w:tabs>
              <w:spacing w:line="254" w:lineRule="auto"/>
              <w:jc w:val="both"/>
              <w:rPr>
                <w:color w:val="000000" w:themeColor="text1"/>
              </w:rPr>
            </w:pPr>
            <w:r>
              <w:rPr>
                <w:color w:val="000000" w:themeColor="text1"/>
              </w:rPr>
              <w:t>Šeiminių namų ir Globos centro veiklos vadovė;</w:t>
            </w:r>
          </w:p>
          <w:p w14:paraId="6B1418C5" w14:textId="40A16A8E" w:rsidR="006D4D84" w:rsidRDefault="006D4D84" w:rsidP="005A6A71">
            <w:pPr>
              <w:tabs>
                <w:tab w:val="left" w:pos="5670"/>
              </w:tabs>
              <w:spacing w:line="254" w:lineRule="auto"/>
              <w:jc w:val="both"/>
              <w:rPr>
                <w:color w:val="000000" w:themeColor="text1"/>
              </w:rPr>
            </w:pPr>
            <w:r w:rsidRPr="004A7CB0">
              <w:rPr>
                <w:color w:val="000000" w:themeColor="text1"/>
              </w:rPr>
              <w:t>Globos koordinatorės</w:t>
            </w:r>
          </w:p>
          <w:p w14:paraId="45B29E91" w14:textId="20A3BA61" w:rsidR="007D2ADF" w:rsidRPr="00C2777C" w:rsidRDefault="007D2ADF" w:rsidP="005A6A71">
            <w:pPr>
              <w:tabs>
                <w:tab w:val="left" w:pos="5670"/>
              </w:tabs>
              <w:spacing w:line="254" w:lineRule="auto"/>
              <w:jc w:val="both"/>
              <w:rPr>
                <w:color w:val="000000" w:themeColor="text1"/>
              </w:rPr>
            </w:pPr>
          </w:p>
        </w:tc>
        <w:tc>
          <w:tcPr>
            <w:tcW w:w="611" w:type="pct"/>
            <w:tcBorders>
              <w:top w:val="single" w:sz="4" w:space="0" w:color="auto"/>
              <w:left w:val="single" w:sz="4" w:space="0" w:color="auto"/>
              <w:bottom w:val="single" w:sz="4" w:space="0" w:color="auto"/>
              <w:right w:val="single" w:sz="4" w:space="0" w:color="auto"/>
            </w:tcBorders>
          </w:tcPr>
          <w:p w14:paraId="7079E9BA" w14:textId="4D41B274" w:rsidR="007D2ADF" w:rsidRPr="00C2777C" w:rsidRDefault="00614DF1" w:rsidP="005A6A71">
            <w:pPr>
              <w:tabs>
                <w:tab w:val="left" w:pos="5670"/>
              </w:tabs>
              <w:spacing w:line="254" w:lineRule="auto"/>
              <w:rPr>
                <w:color w:val="000000" w:themeColor="text1"/>
              </w:rPr>
            </w:pPr>
            <w:r>
              <w:rPr>
                <w:color w:val="000000" w:themeColor="text1"/>
              </w:rPr>
              <w:t>Panevėžio rajono sveikatos priežiūros įstaigos</w:t>
            </w:r>
          </w:p>
        </w:tc>
        <w:tc>
          <w:tcPr>
            <w:tcW w:w="520" w:type="pct"/>
            <w:tcBorders>
              <w:top w:val="single" w:sz="4" w:space="0" w:color="auto"/>
              <w:left w:val="single" w:sz="4" w:space="0" w:color="auto"/>
              <w:bottom w:val="single" w:sz="4" w:space="0" w:color="auto"/>
              <w:right w:val="single" w:sz="4" w:space="0" w:color="auto"/>
            </w:tcBorders>
          </w:tcPr>
          <w:p w14:paraId="10088899" w14:textId="3EE042A8" w:rsidR="007D2ADF" w:rsidRDefault="00614DF1" w:rsidP="005A6A71">
            <w:pPr>
              <w:tabs>
                <w:tab w:val="left" w:pos="5670"/>
              </w:tabs>
              <w:spacing w:line="254" w:lineRule="auto"/>
              <w:rPr>
                <w:color w:val="000000" w:themeColor="text1"/>
              </w:rPr>
            </w:pPr>
            <w:r>
              <w:rPr>
                <w:color w:val="000000" w:themeColor="text1"/>
              </w:rPr>
              <w:t>Įstaigos lėšos</w:t>
            </w:r>
          </w:p>
        </w:tc>
        <w:tc>
          <w:tcPr>
            <w:tcW w:w="863" w:type="pct"/>
            <w:tcBorders>
              <w:top w:val="single" w:sz="4" w:space="0" w:color="auto"/>
              <w:left w:val="single" w:sz="4" w:space="0" w:color="auto"/>
              <w:bottom w:val="single" w:sz="4" w:space="0" w:color="auto"/>
              <w:right w:val="single" w:sz="4" w:space="0" w:color="auto"/>
            </w:tcBorders>
          </w:tcPr>
          <w:p w14:paraId="326D0B28" w14:textId="284CA1CF" w:rsidR="007D2ADF" w:rsidRPr="00C2777C" w:rsidRDefault="00934FAA" w:rsidP="005A6A71">
            <w:pPr>
              <w:tabs>
                <w:tab w:val="left" w:pos="5670"/>
              </w:tabs>
              <w:spacing w:line="254" w:lineRule="auto"/>
              <w:rPr>
                <w:color w:val="000000" w:themeColor="text1"/>
              </w:rPr>
            </w:pPr>
            <w:r w:rsidRPr="00934FAA">
              <w:rPr>
                <w:color w:val="000000" w:themeColor="text1"/>
              </w:rPr>
              <w:t xml:space="preserve">Suformuotas vientisas ir atpažįstamas </w:t>
            </w:r>
            <w:r w:rsidR="003E3C28">
              <w:rPr>
                <w:color w:val="000000" w:themeColor="text1"/>
              </w:rPr>
              <w:t>G</w:t>
            </w:r>
            <w:r w:rsidRPr="00934FAA">
              <w:rPr>
                <w:color w:val="000000" w:themeColor="text1"/>
              </w:rPr>
              <w:t>lobos centro įvaizdis vietos bendruomenėje, pasitelkiant daugiakanalę sklaidą</w:t>
            </w:r>
            <w:r>
              <w:rPr>
                <w:color w:val="000000" w:themeColor="text1"/>
              </w:rPr>
              <w:t>, informacinius lankstinukus</w:t>
            </w:r>
            <w:r w:rsidRPr="00934FAA">
              <w:rPr>
                <w:color w:val="000000" w:themeColor="text1"/>
              </w:rPr>
              <w:t xml:space="preserve">. </w:t>
            </w:r>
            <w:r>
              <w:rPr>
                <w:color w:val="000000" w:themeColor="text1"/>
              </w:rPr>
              <w:t>U</w:t>
            </w:r>
            <w:r w:rsidR="00BE27D6" w:rsidRPr="00BE27D6">
              <w:rPr>
                <w:color w:val="000000" w:themeColor="text1"/>
              </w:rPr>
              <w:t>žtikrintas informacijos skaidrumas.</w:t>
            </w:r>
            <w:r w:rsidR="00BE27D6">
              <w:rPr>
                <w:color w:val="000000" w:themeColor="text1"/>
              </w:rPr>
              <w:t xml:space="preserve"> </w:t>
            </w:r>
          </w:p>
        </w:tc>
      </w:tr>
      <w:tr w:rsidR="009D1B5C" w:rsidRPr="00C2777C" w14:paraId="0C7037F4" w14:textId="77777777" w:rsidTr="008B3A90">
        <w:tc>
          <w:tcPr>
            <w:tcW w:w="608" w:type="pct"/>
            <w:vMerge w:val="restart"/>
            <w:tcBorders>
              <w:top w:val="single" w:sz="4" w:space="0" w:color="auto"/>
              <w:left w:val="single" w:sz="4" w:space="0" w:color="auto"/>
              <w:right w:val="single" w:sz="4" w:space="0" w:color="auto"/>
            </w:tcBorders>
            <w:vAlign w:val="center"/>
          </w:tcPr>
          <w:p w14:paraId="525D85B6" w14:textId="0E3451A3" w:rsidR="009D1B5C" w:rsidRPr="00C2777C" w:rsidRDefault="009D1B5C" w:rsidP="006D4D84">
            <w:pPr>
              <w:tabs>
                <w:tab w:val="left" w:pos="5670"/>
              </w:tabs>
              <w:spacing w:line="254" w:lineRule="auto"/>
              <w:rPr>
                <w:color w:val="000000" w:themeColor="text1"/>
              </w:rPr>
            </w:pPr>
            <w:r w:rsidRPr="00C2777C">
              <w:rPr>
                <w:b/>
                <w:bCs/>
              </w:rPr>
              <w:t>2.</w:t>
            </w:r>
            <w:bookmarkStart w:id="3" w:name="_Hlk158273620"/>
            <w:r w:rsidRPr="00C2777C">
              <w:rPr>
                <w:b/>
                <w:bCs/>
              </w:rPr>
              <w:t xml:space="preserve"> </w:t>
            </w:r>
            <w:r>
              <w:rPr>
                <w:b/>
                <w:bCs/>
              </w:rPr>
              <w:t>Stiprinti p</w:t>
            </w:r>
            <w:r w:rsidRPr="00C2777C">
              <w:rPr>
                <w:b/>
                <w:bCs/>
              </w:rPr>
              <w:t xml:space="preserve">rofesionalaus ir teigiamo </w:t>
            </w:r>
            <w:r>
              <w:rPr>
                <w:b/>
                <w:bCs/>
              </w:rPr>
              <w:t>G</w:t>
            </w:r>
            <w:r w:rsidRPr="00C2777C">
              <w:rPr>
                <w:b/>
                <w:bCs/>
              </w:rPr>
              <w:t>lobos centro įvaizd</w:t>
            </w:r>
            <w:r>
              <w:rPr>
                <w:b/>
                <w:bCs/>
              </w:rPr>
              <w:t xml:space="preserve">į per </w:t>
            </w:r>
            <w:r>
              <w:rPr>
                <w:b/>
                <w:bCs/>
              </w:rPr>
              <w:lastRenderedPageBreak/>
              <w:t>asmeninę patirtį</w:t>
            </w:r>
            <w:bookmarkEnd w:id="3"/>
          </w:p>
        </w:tc>
        <w:tc>
          <w:tcPr>
            <w:tcW w:w="792" w:type="pct"/>
            <w:tcBorders>
              <w:top w:val="single" w:sz="4" w:space="0" w:color="auto"/>
              <w:left w:val="single" w:sz="4" w:space="0" w:color="auto"/>
              <w:bottom w:val="single" w:sz="4" w:space="0" w:color="auto"/>
              <w:right w:val="single" w:sz="4" w:space="0" w:color="auto"/>
            </w:tcBorders>
          </w:tcPr>
          <w:p w14:paraId="68DF6EDB" w14:textId="1C319C25" w:rsidR="009D1B5C" w:rsidRPr="00C2777C" w:rsidRDefault="009D1B5C" w:rsidP="009D1B5C">
            <w:pPr>
              <w:tabs>
                <w:tab w:val="left" w:pos="5670"/>
              </w:tabs>
              <w:spacing w:line="254" w:lineRule="auto"/>
              <w:rPr>
                <w:color w:val="000000" w:themeColor="text1"/>
              </w:rPr>
            </w:pPr>
            <w:r w:rsidRPr="004A7CB0">
              <w:rPr>
                <w:color w:val="000000" w:themeColor="text1"/>
              </w:rPr>
              <w:lastRenderedPageBreak/>
              <w:t>2.</w:t>
            </w:r>
            <w:r w:rsidR="004A7CB0">
              <w:rPr>
                <w:color w:val="000000" w:themeColor="text1"/>
              </w:rPr>
              <w:t>1</w:t>
            </w:r>
            <w:r w:rsidRPr="004A7CB0">
              <w:rPr>
                <w:color w:val="000000" w:themeColor="text1"/>
              </w:rPr>
              <w:t>.</w:t>
            </w:r>
            <w:r>
              <w:rPr>
                <w:color w:val="000000" w:themeColor="text1"/>
              </w:rPr>
              <w:t xml:space="preserve"> T</w:t>
            </w:r>
            <w:r w:rsidRPr="00934FAA">
              <w:rPr>
                <w:color w:val="000000" w:themeColor="text1"/>
              </w:rPr>
              <w:t>arpinstitucin</w:t>
            </w:r>
            <w:r>
              <w:rPr>
                <w:color w:val="000000" w:themeColor="text1"/>
              </w:rPr>
              <w:t>io</w:t>
            </w:r>
            <w:r w:rsidRPr="00934FAA">
              <w:rPr>
                <w:color w:val="000000" w:themeColor="text1"/>
              </w:rPr>
              <w:t xml:space="preserve"> bendradarbiavim</w:t>
            </w:r>
            <w:r>
              <w:rPr>
                <w:color w:val="000000" w:themeColor="text1"/>
              </w:rPr>
              <w:t xml:space="preserve">o </w:t>
            </w:r>
            <w:r w:rsidR="0037619D">
              <w:rPr>
                <w:color w:val="000000" w:themeColor="text1"/>
              </w:rPr>
              <w:t xml:space="preserve">su </w:t>
            </w:r>
            <w:r w:rsidR="0037619D" w:rsidRPr="00934FAA">
              <w:rPr>
                <w:color w:val="000000" w:themeColor="text1"/>
              </w:rPr>
              <w:t>Panevėžio rajono seniūnijų specialistais</w:t>
            </w:r>
            <w:r w:rsidR="0037619D">
              <w:rPr>
                <w:color w:val="000000" w:themeColor="text1"/>
              </w:rPr>
              <w:t xml:space="preserve"> </w:t>
            </w:r>
            <w:r>
              <w:rPr>
                <w:color w:val="000000" w:themeColor="text1"/>
              </w:rPr>
              <w:t>stiprinimas</w:t>
            </w:r>
            <w:r w:rsidRPr="00934FAA">
              <w:rPr>
                <w:color w:val="000000" w:themeColor="text1"/>
              </w:rPr>
              <w:t xml:space="preserve">, </w:t>
            </w:r>
            <w:r w:rsidRPr="00934FAA">
              <w:rPr>
                <w:color w:val="000000" w:themeColor="text1"/>
              </w:rPr>
              <w:lastRenderedPageBreak/>
              <w:t>užtikrinant vieningą informacijos sklaidą apie globos paslaugas.</w:t>
            </w:r>
          </w:p>
        </w:tc>
        <w:tc>
          <w:tcPr>
            <w:tcW w:w="691" w:type="pct"/>
            <w:tcBorders>
              <w:top w:val="single" w:sz="4" w:space="0" w:color="auto"/>
              <w:left w:val="single" w:sz="4" w:space="0" w:color="auto"/>
              <w:bottom w:val="single" w:sz="4" w:space="0" w:color="auto"/>
              <w:right w:val="single" w:sz="4" w:space="0" w:color="auto"/>
            </w:tcBorders>
          </w:tcPr>
          <w:p w14:paraId="5EACBC4C" w14:textId="12FE59D9" w:rsidR="009D1B5C" w:rsidRPr="00C2777C" w:rsidRDefault="009D1B5C" w:rsidP="009D1B5C">
            <w:pPr>
              <w:tabs>
                <w:tab w:val="left" w:pos="5670"/>
              </w:tabs>
              <w:spacing w:line="254" w:lineRule="auto"/>
              <w:rPr>
                <w:color w:val="000000" w:themeColor="text1"/>
              </w:rPr>
            </w:pPr>
            <w:r w:rsidRPr="00934FAA">
              <w:rPr>
                <w:color w:val="000000" w:themeColor="text1"/>
              </w:rPr>
              <w:lastRenderedPageBreak/>
              <w:t xml:space="preserve">Metodinė gerosios patirties pasidalijimo popietė Panevėžio </w:t>
            </w:r>
            <w:r w:rsidRPr="00934FAA">
              <w:rPr>
                <w:color w:val="000000" w:themeColor="text1"/>
              </w:rPr>
              <w:lastRenderedPageBreak/>
              <w:t>rajono seniūnijų specialistams.</w:t>
            </w:r>
          </w:p>
        </w:tc>
        <w:tc>
          <w:tcPr>
            <w:tcW w:w="916" w:type="pct"/>
            <w:tcBorders>
              <w:top w:val="single" w:sz="4" w:space="0" w:color="auto"/>
              <w:left w:val="single" w:sz="4" w:space="0" w:color="auto"/>
              <w:bottom w:val="single" w:sz="4" w:space="0" w:color="auto"/>
              <w:right w:val="single" w:sz="4" w:space="0" w:color="auto"/>
            </w:tcBorders>
          </w:tcPr>
          <w:p w14:paraId="42C98FA1" w14:textId="2632EEBC" w:rsidR="009D1B5C" w:rsidRPr="00C2777C" w:rsidRDefault="009D1B5C" w:rsidP="009D1B5C">
            <w:pPr>
              <w:tabs>
                <w:tab w:val="left" w:pos="5670"/>
              </w:tabs>
              <w:spacing w:line="254" w:lineRule="auto"/>
              <w:rPr>
                <w:color w:val="000000" w:themeColor="text1"/>
              </w:rPr>
            </w:pPr>
            <w:r w:rsidRPr="00C2777C">
              <w:rPr>
                <w:color w:val="000000" w:themeColor="text1"/>
              </w:rPr>
              <w:lastRenderedPageBreak/>
              <w:t>202</w:t>
            </w:r>
            <w:r>
              <w:rPr>
                <w:color w:val="000000" w:themeColor="text1"/>
              </w:rPr>
              <w:t>5</w:t>
            </w:r>
            <w:r w:rsidRPr="00C2777C">
              <w:rPr>
                <w:color w:val="000000" w:themeColor="text1"/>
              </w:rPr>
              <w:t xml:space="preserve"> m.</w:t>
            </w:r>
            <w:r>
              <w:rPr>
                <w:color w:val="000000" w:themeColor="text1"/>
              </w:rPr>
              <w:t xml:space="preserve"> III</w:t>
            </w:r>
            <w:r w:rsidR="0037619D">
              <w:rPr>
                <w:color w:val="000000" w:themeColor="text1"/>
              </w:rPr>
              <w:t>–</w:t>
            </w:r>
            <w:r w:rsidRPr="00C2777C">
              <w:rPr>
                <w:color w:val="000000" w:themeColor="text1"/>
              </w:rPr>
              <w:t xml:space="preserve">IV </w:t>
            </w:r>
            <w:proofErr w:type="spellStart"/>
            <w:r w:rsidRPr="00C2777C">
              <w:rPr>
                <w:color w:val="000000" w:themeColor="text1"/>
              </w:rPr>
              <w:t>ketv</w:t>
            </w:r>
            <w:proofErr w:type="spellEnd"/>
            <w:r>
              <w:rPr>
                <w:color w:val="000000" w:themeColor="text1"/>
              </w:rPr>
              <w:t>.</w:t>
            </w:r>
          </w:p>
          <w:p w14:paraId="7CBA8B62" w14:textId="4997FD5D" w:rsidR="009D1B5C" w:rsidRPr="00C2777C" w:rsidRDefault="009D1B5C" w:rsidP="009D1B5C">
            <w:pPr>
              <w:tabs>
                <w:tab w:val="left" w:pos="5670"/>
              </w:tabs>
              <w:spacing w:line="254" w:lineRule="auto"/>
              <w:rPr>
                <w:color w:val="000000" w:themeColor="text1"/>
              </w:rPr>
            </w:pPr>
            <w:r w:rsidRPr="009D1B5C">
              <w:rPr>
                <w:color w:val="000000" w:themeColor="text1"/>
              </w:rPr>
              <w:t>Globos centro darbuotojai</w:t>
            </w:r>
          </w:p>
        </w:tc>
        <w:tc>
          <w:tcPr>
            <w:tcW w:w="611" w:type="pct"/>
            <w:tcBorders>
              <w:top w:val="single" w:sz="4" w:space="0" w:color="auto"/>
              <w:left w:val="single" w:sz="4" w:space="0" w:color="auto"/>
              <w:bottom w:val="single" w:sz="4" w:space="0" w:color="auto"/>
              <w:right w:val="single" w:sz="4" w:space="0" w:color="auto"/>
            </w:tcBorders>
          </w:tcPr>
          <w:p w14:paraId="1B822271" w14:textId="66DFA582" w:rsidR="009D1B5C" w:rsidRPr="00C2777C" w:rsidRDefault="009D1B5C" w:rsidP="009D1B5C">
            <w:pPr>
              <w:tabs>
                <w:tab w:val="left" w:pos="5670"/>
              </w:tabs>
              <w:spacing w:line="254" w:lineRule="auto"/>
              <w:rPr>
                <w:color w:val="000000" w:themeColor="text1"/>
              </w:rPr>
            </w:pPr>
            <w:r w:rsidRPr="00C2777C">
              <w:rPr>
                <w:color w:val="000000" w:themeColor="text1"/>
              </w:rPr>
              <w:t>Panevėžio rajono  seniūnijų socialiniai darbuotojai</w:t>
            </w:r>
          </w:p>
        </w:tc>
        <w:tc>
          <w:tcPr>
            <w:tcW w:w="520" w:type="pct"/>
            <w:tcBorders>
              <w:top w:val="single" w:sz="4" w:space="0" w:color="auto"/>
              <w:left w:val="single" w:sz="4" w:space="0" w:color="auto"/>
              <w:bottom w:val="single" w:sz="4" w:space="0" w:color="auto"/>
              <w:right w:val="single" w:sz="4" w:space="0" w:color="auto"/>
            </w:tcBorders>
          </w:tcPr>
          <w:p w14:paraId="6A701BFE" w14:textId="2CDD6C6E" w:rsidR="009D1B5C" w:rsidRPr="00C2777C" w:rsidRDefault="009D1B5C" w:rsidP="009D1B5C">
            <w:pPr>
              <w:tabs>
                <w:tab w:val="left" w:pos="5670"/>
              </w:tabs>
              <w:spacing w:line="254" w:lineRule="auto"/>
              <w:rPr>
                <w:color w:val="000000" w:themeColor="text1"/>
              </w:rPr>
            </w:pPr>
            <w:r>
              <w:rPr>
                <w:color w:val="000000" w:themeColor="text1"/>
              </w:rPr>
              <w:t>Įstaigos lėšos</w:t>
            </w:r>
          </w:p>
        </w:tc>
        <w:tc>
          <w:tcPr>
            <w:tcW w:w="863" w:type="pct"/>
            <w:tcBorders>
              <w:top w:val="single" w:sz="4" w:space="0" w:color="auto"/>
              <w:left w:val="single" w:sz="4" w:space="0" w:color="auto"/>
              <w:bottom w:val="single" w:sz="4" w:space="0" w:color="auto"/>
              <w:right w:val="single" w:sz="4" w:space="0" w:color="auto"/>
            </w:tcBorders>
          </w:tcPr>
          <w:p w14:paraId="69EEE265" w14:textId="5C82187B" w:rsidR="009D1B5C" w:rsidRPr="00C2777C" w:rsidRDefault="009D1B5C" w:rsidP="009D1B5C">
            <w:pPr>
              <w:tabs>
                <w:tab w:val="left" w:pos="5670"/>
              </w:tabs>
              <w:spacing w:line="254" w:lineRule="auto"/>
              <w:rPr>
                <w:color w:val="000000" w:themeColor="text1"/>
              </w:rPr>
            </w:pPr>
            <w:r w:rsidRPr="00424F0F">
              <w:rPr>
                <w:color w:val="000000" w:themeColor="text1"/>
              </w:rPr>
              <w:t>Sustiprintas tarpinstitucinis bendradarbiavimas, užtikrinta vieninga ir operatyvi informaci</w:t>
            </w:r>
            <w:r w:rsidR="0037619D">
              <w:rPr>
                <w:color w:val="000000" w:themeColor="text1"/>
              </w:rPr>
              <w:t>jos</w:t>
            </w:r>
            <w:r w:rsidRPr="00424F0F">
              <w:rPr>
                <w:color w:val="000000" w:themeColor="text1"/>
              </w:rPr>
              <w:t xml:space="preserve"> </w:t>
            </w:r>
            <w:r w:rsidR="0037619D" w:rsidRPr="00424F0F">
              <w:rPr>
                <w:color w:val="000000" w:themeColor="text1"/>
              </w:rPr>
              <w:lastRenderedPageBreak/>
              <w:t xml:space="preserve">apie </w:t>
            </w:r>
            <w:r w:rsidR="00FA44AE">
              <w:rPr>
                <w:color w:val="000000" w:themeColor="text1"/>
              </w:rPr>
              <w:t>G</w:t>
            </w:r>
            <w:r w:rsidR="0037619D" w:rsidRPr="00FA44AE">
              <w:rPr>
                <w:color w:val="000000" w:themeColor="text1"/>
              </w:rPr>
              <w:t xml:space="preserve">lobos </w:t>
            </w:r>
            <w:r w:rsidR="00F2208B" w:rsidRPr="00FA44AE">
              <w:rPr>
                <w:color w:val="000000" w:themeColor="text1"/>
              </w:rPr>
              <w:t>centro</w:t>
            </w:r>
            <w:r w:rsidR="0037619D" w:rsidRPr="00FA44AE">
              <w:rPr>
                <w:color w:val="000000" w:themeColor="text1"/>
              </w:rPr>
              <w:t xml:space="preserve"> paslaug</w:t>
            </w:r>
            <w:r w:rsidR="00CD4E32">
              <w:rPr>
                <w:color w:val="000000" w:themeColor="text1"/>
              </w:rPr>
              <w:t>as</w:t>
            </w:r>
            <w:r w:rsidR="0037619D" w:rsidRPr="0037619D">
              <w:rPr>
                <w:color w:val="000000" w:themeColor="text1"/>
              </w:rPr>
              <w:t xml:space="preserve"> </w:t>
            </w:r>
            <w:r w:rsidRPr="0037619D">
              <w:rPr>
                <w:color w:val="000000" w:themeColor="text1"/>
              </w:rPr>
              <w:t>sklaida rajono gyventojams</w:t>
            </w:r>
            <w:r w:rsidR="00432376">
              <w:rPr>
                <w:color w:val="000000" w:themeColor="text1"/>
              </w:rPr>
              <w:t>.</w:t>
            </w:r>
            <w:r w:rsidRPr="00424F0F">
              <w:rPr>
                <w:color w:val="000000" w:themeColor="text1"/>
              </w:rPr>
              <w:t xml:space="preserve"> </w:t>
            </w:r>
          </w:p>
        </w:tc>
      </w:tr>
      <w:tr w:rsidR="009D1B5C" w:rsidRPr="00C2777C" w14:paraId="365E31AB" w14:textId="77777777" w:rsidTr="008B3A90">
        <w:tc>
          <w:tcPr>
            <w:tcW w:w="608" w:type="pct"/>
            <w:vMerge/>
            <w:tcBorders>
              <w:left w:val="single" w:sz="4" w:space="0" w:color="auto"/>
              <w:right w:val="single" w:sz="4" w:space="0" w:color="auto"/>
            </w:tcBorders>
          </w:tcPr>
          <w:p w14:paraId="481F3766" w14:textId="77777777" w:rsidR="009D1B5C" w:rsidRPr="00C2777C" w:rsidRDefault="009D1B5C" w:rsidP="009D1B5C">
            <w:pPr>
              <w:tabs>
                <w:tab w:val="left" w:pos="5670"/>
              </w:tabs>
              <w:spacing w:line="254" w:lineRule="auto"/>
              <w:rPr>
                <w:b/>
                <w:bCs/>
              </w:rPr>
            </w:pPr>
          </w:p>
        </w:tc>
        <w:tc>
          <w:tcPr>
            <w:tcW w:w="792" w:type="pct"/>
            <w:tcBorders>
              <w:top w:val="single" w:sz="4" w:space="0" w:color="auto"/>
              <w:left w:val="single" w:sz="4" w:space="0" w:color="auto"/>
              <w:bottom w:val="single" w:sz="4" w:space="0" w:color="auto"/>
              <w:right w:val="single" w:sz="4" w:space="0" w:color="auto"/>
            </w:tcBorders>
          </w:tcPr>
          <w:p w14:paraId="709D20E3" w14:textId="59D6BB79" w:rsidR="009D1B5C" w:rsidRPr="00C2777C" w:rsidRDefault="009D1B5C" w:rsidP="009D1B5C">
            <w:pPr>
              <w:tabs>
                <w:tab w:val="left" w:pos="5670"/>
              </w:tabs>
              <w:spacing w:line="254" w:lineRule="auto"/>
              <w:rPr>
                <w:color w:val="000000" w:themeColor="text1"/>
              </w:rPr>
            </w:pPr>
            <w:r>
              <w:rPr>
                <w:color w:val="000000" w:themeColor="text1"/>
              </w:rPr>
              <w:t>2</w:t>
            </w:r>
            <w:r w:rsidRPr="0037619D">
              <w:rPr>
                <w:color w:val="000000" w:themeColor="text1"/>
              </w:rPr>
              <w:t>.</w:t>
            </w:r>
            <w:r w:rsidR="004A7CB0" w:rsidRPr="0037619D">
              <w:rPr>
                <w:color w:val="000000" w:themeColor="text1"/>
              </w:rPr>
              <w:t>2</w:t>
            </w:r>
            <w:r w:rsidRPr="0037619D">
              <w:rPr>
                <w:color w:val="000000" w:themeColor="text1"/>
              </w:rPr>
              <w:t>. Globėjų (rūpintojų) ir budinčių</w:t>
            </w:r>
            <w:r w:rsidR="0037619D">
              <w:rPr>
                <w:color w:val="000000" w:themeColor="text1"/>
              </w:rPr>
              <w:t xml:space="preserve"> </w:t>
            </w:r>
            <w:r w:rsidRPr="0037619D">
              <w:rPr>
                <w:color w:val="000000" w:themeColor="text1"/>
              </w:rPr>
              <w:t>/</w:t>
            </w:r>
            <w:r w:rsidR="0037619D">
              <w:rPr>
                <w:color w:val="000000" w:themeColor="text1"/>
              </w:rPr>
              <w:t xml:space="preserve"> </w:t>
            </w:r>
            <w:r w:rsidRPr="0037619D">
              <w:rPr>
                <w:color w:val="000000" w:themeColor="text1"/>
              </w:rPr>
              <w:t xml:space="preserve">nuolatinių globotojų </w:t>
            </w:r>
            <w:r w:rsidR="0037619D" w:rsidRPr="0037619D">
              <w:rPr>
                <w:color w:val="000000" w:themeColor="text1"/>
              </w:rPr>
              <w:t xml:space="preserve">emocinio stabilumo bei bendruomenės palaikymo </w:t>
            </w:r>
            <w:r w:rsidRPr="0037619D">
              <w:rPr>
                <w:color w:val="000000" w:themeColor="text1"/>
              </w:rPr>
              <w:t xml:space="preserve">užtikrinimas  </w:t>
            </w:r>
          </w:p>
        </w:tc>
        <w:tc>
          <w:tcPr>
            <w:tcW w:w="691" w:type="pct"/>
            <w:tcBorders>
              <w:top w:val="single" w:sz="4" w:space="0" w:color="auto"/>
              <w:left w:val="single" w:sz="4" w:space="0" w:color="auto"/>
              <w:bottom w:val="single" w:sz="4" w:space="0" w:color="auto"/>
              <w:right w:val="single" w:sz="4" w:space="0" w:color="auto"/>
            </w:tcBorders>
          </w:tcPr>
          <w:p w14:paraId="5703A6B0" w14:textId="39E049C0" w:rsidR="009D1B5C" w:rsidRPr="00C2777C" w:rsidRDefault="009D1B5C" w:rsidP="009D1B5C">
            <w:pPr>
              <w:tabs>
                <w:tab w:val="left" w:pos="5670"/>
              </w:tabs>
              <w:spacing w:line="254" w:lineRule="auto"/>
              <w:rPr>
                <w:color w:val="000000" w:themeColor="text1"/>
              </w:rPr>
            </w:pPr>
            <w:r w:rsidRPr="00AB6CC3">
              <w:rPr>
                <w:color w:val="000000" w:themeColor="text1"/>
              </w:rPr>
              <w:t>Neformalūs bendrystės susitikimai (popietės)</w:t>
            </w:r>
          </w:p>
        </w:tc>
        <w:tc>
          <w:tcPr>
            <w:tcW w:w="916" w:type="pct"/>
            <w:tcBorders>
              <w:top w:val="single" w:sz="4" w:space="0" w:color="auto"/>
              <w:left w:val="single" w:sz="4" w:space="0" w:color="auto"/>
              <w:bottom w:val="single" w:sz="4" w:space="0" w:color="auto"/>
              <w:right w:val="single" w:sz="4" w:space="0" w:color="auto"/>
            </w:tcBorders>
          </w:tcPr>
          <w:p w14:paraId="6C7A1680" w14:textId="77777777" w:rsidR="009D1B5C" w:rsidRPr="00C2777C" w:rsidRDefault="009D1B5C" w:rsidP="009D1B5C">
            <w:pPr>
              <w:tabs>
                <w:tab w:val="left" w:pos="5670"/>
              </w:tabs>
              <w:spacing w:line="254" w:lineRule="auto"/>
              <w:rPr>
                <w:color w:val="000000" w:themeColor="text1"/>
              </w:rPr>
            </w:pPr>
            <w:r w:rsidRPr="00C2777C">
              <w:rPr>
                <w:color w:val="000000" w:themeColor="text1"/>
              </w:rPr>
              <w:t>202</w:t>
            </w:r>
            <w:r>
              <w:rPr>
                <w:color w:val="000000" w:themeColor="text1"/>
              </w:rPr>
              <w:t>6</w:t>
            </w:r>
            <w:r w:rsidRPr="00C2777C">
              <w:rPr>
                <w:color w:val="000000" w:themeColor="text1"/>
              </w:rPr>
              <w:t xml:space="preserve"> m. I</w:t>
            </w:r>
            <w:r>
              <w:rPr>
                <w:color w:val="000000"/>
                <w:kern w:val="2"/>
                <w14:ligatures w14:val="standardContextual"/>
              </w:rPr>
              <w:t>–</w:t>
            </w:r>
            <w:r w:rsidRPr="00C2777C">
              <w:rPr>
                <w:color w:val="000000" w:themeColor="text1"/>
              </w:rPr>
              <w:t xml:space="preserve">IV </w:t>
            </w:r>
            <w:proofErr w:type="spellStart"/>
            <w:r w:rsidRPr="00C2777C">
              <w:rPr>
                <w:color w:val="000000" w:themeColor="text1"/>
              </w:rPr>
              <w:t>ketv</w:t>
            </w:r>
            <w:proofErr w:type="spellEnd"/>
            <w:r>
              <w:rPr>
                <w:color w:val="000000" w:themeColor="text1"/>
              </w:rPr>
              <w:t>.</w:t>
            </w:r>
          </w:p>
          <w:p w14:paraId="546F5432" w14:textId="22BE1ED8" w:rsidR="009D1B5C" w:rsidRPr="00C2777C" w:rsidRDefault="009D1B5C" w:rsidP="009D1B5C">
            <w:pPr>
              <w:tabs>
                <w:tab w:val="left" w:pos="5670"/>
              </w:tabs>
              <w:spacing w:line="254" w:lineRule="auto"/>
              <w:rPr>
                <w:color w:val="000000" w:themeColor="text1"/>
              </w:rPr>
            </w:pPr>
            <w:r w:rsidRPr="00C2777C">
              <w:rPr>
                <w:color w:val="000000" w:themeColor="text1"/>
              </w:rPr>
              <w:t>Globos centro</w:t>
            </w:r>
            <w:r>
              <w:rPr>
                <w:color w:val="000000" w:themeColor="text1"/>
              </w:rPr>
              <w:t xml:space="preserve"> </w:t>
            </w:r>
            <w:r w:rsidRPr="00C2777C">
              <w:rPr>
                <w:color w:val="000000" w:themeColor="text1"/>
              </w:rPr>
              <w:t>darbuotoja</w:t>
            </w:r>
            <w:r>
              <w:rPr>
                <w:color w:val="000000" w:themeColor="text1"/>
              </w:rPr>
              <w:t>i</w:t>
            </w:r>
            <w:r w:rsidRPr="00C2777C">
              <w:rPr>
                <w:color w:val="000000" w:themeColor="text1"/>
              </w:rPr>
              <w:t xml:space="preserve"> </w:t>
            </w:r>
          </w:p>
        </w:tc>
        <w:tc>
          <w:tcPr>
            <w:tcW w:w="611" w:type="pct"/>
            <w:tcBorders>
              <w:top w:val="single" w:sz="4" w:space="0" w:color="auto"/>
              <w:left w:val="single" w:sz="4" w:space="0" w:color="auto"/>
              <w:bottom w:val="single" w:sz="4" w:space="0" w:color="auto"/>
              <w:right w:val="single" w:sz="4" w:space="0" w:color="auto"/>
            </w:tcBorders>
          </w:tcPr>
          <w:p w14:paraId="4DFDE2AC" w14:textId="72B1FF23" w:rsidR="009D1B5C" w:rsidRPr="00C2777C" w:rsidRDefault="009D1B5C" w:rsidP="009D1B5C">
            <w:pPr>
              <w:tabs>
                <w:tab w:val="left" w:pos="5670"/>
              </w:tabs>
              <w:spacing w:line="254" w:lineRule="auto"/>
              <w:rPr>
                <w:color w:val="000000" w:themeColor="text1"/>
              </w:rPr>
            </w:pPr>
            <w:r w:rsidRPr="00C2777C">
              <w:rPr>
                <w:color w:val="000000" w:themeColor="text1"/>
              </w:rPr>
              <w:t xml:space="preserve">Panevėžio rajono  </w:t>
            </w:r>
            <w:r>
              <w:rPr>
                <w:color w:val="000000" w:themeColor="text1"/>
              </w:rPr>
              <w:t>globėjai (rūpintojai), budintys/nuolatiniai globotojai</w:t>
            </w:r>
          </w:p>
        </w:tc>
        <w:tc>
          <w:tcPr>
            <w:tcW w:w="520" w:type="pct"/>
            <w:tcBorders>
              <w:top w:val="single" w:sz="4" w:space="0" w:color="auto"/>
              <w:left w:val="single" w:sz="4" w:space="0" w:color="auto"/>
              <w:bottom w:val="single" w:sz="4" w:space="0" w:color="auto"/>
              <w:right w:val="single" w:sz="4" w:space="0" w:color="auto"/>
            </w:tcBorders>
          </w:tcPr>
          <w:p w14:paraId="1FEDB887" w14:textId="3195C42C" w:rsidR="009D1B5C" w:rsidRPr="00C2777C" w:rsidRDefault="009D1B5C" w:rsidP="009D1B5C">
            <w:pPr>
              <w:tabs>
                <w:tab w:val="left" w:pos="5670"/>
              </w:tabs>
              <w:spacing w:line="254" w:lineRule="auto"/>
              <w:rPr>
                <w:color w:val="000000" w:themeColor="text1"/>
              </w:rPr>
            </w:pPr>
            <w:r>
              <w:rPr>
                <w:color w:val="000000" w:themeColor="text1"/>
              </w:rPr>
              <w:t xml:space="preserve">Įstaigos lėšos, </w:t>
            </w:r>
          </w:p>
        </w:tc>
        <w:tc>
          <w:tcPr>
            <w:tcW w:w="863" w:type="pct"/>
            <w:tcBorders>
              <w:top w:val="single" w:sz="4" w:space="0" w:color="auto"/>
              <w:left w:val="single" w:sz="4" w:space="0" w:color="auto"/>
              <w:bottom w:val="single" w:sz="4" w:space="0" w:color="auto"/>
              <w:right w:val="single" w:sz="4" w:space="0" w:color="auto"/>
            </w:tcBorders>
          </w:tcPr>
          <w:p w14:paraId="7DCCD6ED" w14:textId="013A11EA" w:rsidR="009D1B5C" w:rsidRPr="00C2777C" w:rsidRDefault="009D1B5C" w:rsidP="009D1B5C">
            <w:pPr>
              <w:tabs>
                <w:tab w:val="left" w:pos="5670"/>
              </w:tabs>
              <w:spacing w:line="254" w:lineRule="auto"/>
              <w:rPr>
                <w:color w:val="000000" w:themeColor="text1"/>
              </w:rPr>
            </w:pPr>
            <w:r>
              <w:rPr>
                <w:color w:val="000000" w:themeColor="text1"/>
              </w:rPr>
              <w:t>Sumažinta perdegimo rizika. G</w:t>
            </w:r>
            <w:r w:rsidRPr="00AB6CC3">
              <w:rPr>
                <w:color w:val="000000" w:themeColor="text1"/>
              </w:rPr>
              <w:t>lobėjai jaučia bendruomenės palaikymą</w:t>
            </w:r>
            <w:r w:rsidR="0037619D">
              <w:rPr>
                <w:color w:val="000000" w:themeColor="text1"/>
              </w:rPr>
              <w:t>,</w:t>
            </w:r>
            <w:r w:rsidRPr="00AB6CC3">
              <w:rPr>
                <w:color w:val="000000" w:themeColor="text1"/>
              </w:rPr>
              <w:t xml:space="preserve"> didėja motyvacija tęsti globą.</w:t>
            </w:r>
          </w:p>
        </w:tc>
      </w:tr>
      <w:tr w:rsidR="009D1B5C" w:rsidRPr="00C2777C" w14:paraId="7D66D543" w14:textId="77777777" w:rsidTr="008B3A90">
        <w:tc>
          <w:tcPr>
            <w:tcW w:w="608" w:type="pct"/>
            <w:vMerge w:val="restart"/>
            <w:tcBorders>
              <w:top w:val="single" w:sz="4" w:space="0" w:color="auto"/>
              <w:left w:val="single" w:sz="4" w:space="0" w:color="auto"/>
              <w:right w:val="single" w:sz="4" w:space="0" w:color="auto"/>
            </w:tcBorders>
            <w:vAlign w:val="center"/>
          </w:tcPr>
          <w:p w14:paraId="2B5CF0B0" w14:textId="261428A9" w:rsidR="009D1B5C" w:rsidRPr="00C2777C" w:rsidRDefault="009D1B5C" w:rsidP="006D4D84">
            <w:pPr>
              <w:tabs>
                <w:tab w:val="left" w:pos="5670"/>
              </w:tabs>
              <w:spacing w:line="254" w:lineRule="auto"/>
              <w:rPr>
                <w:color w:val="000000" w:themeColor="text1"/>
              </w:rPr>
            </w:pPr>
            <w:r w:rsidRPr="00C2777C">
              <w:rPr>
                <w:b/>
                <w:bCs/>
              </w:rPr>
              <w:t xml:space="preserve">3. </w:t>
            </w:r>
            <w:r>
              <w:rPr>
                <w:b/>
                <w:bCs/>
              </w:rPr>
              <w:t xml:space="preserve">Mažinti neigiamas nuostatas </w:t>
            </w:r>
            <w:r w:rsidRPr="00C2777C">
              <w:rPr>
                <w:b/>
                <w:bCs/>
              </w:rPr>
              <w:t>apie vaikų globą, globėjus, globojamus vaikus</w:t>
            </w:r>
          </w:p>
        </w:tc>
        <w:tc>
          <w:tcPr>
            <w:tcW w:w="792" w:type="pct"/>
            <w:tcBorders>
              <w:top w:val="single" w:sz="4" w:space="0" w:color="auto"/>
              <w:left w:val="single" w:sz="4" w:space="0" w:color="auto"/>
              <w:bottom w:val="single" w:sz="4" w:space="0" w:color="auto"/>
              <w:right w:val="single" w:sz="4" w:space="0" w:color="auto"/>
            </w:tcBorders>
          </w:tcPr>
          <w:p w14:paraId="278A50FA" w14:textId="378F0B17" w:rsidR="009D1B5C" w:rsidRPr="00C2777C" w:rsidRDefault="009D1B5C" w:rsidP="009D1B5C">
            <w:pPr>
              <w:tabs>
                <w:tab w:val="left" w:pos="5670"/>
              </w:tabs>
              <w:spacing w:line="254" w:lineRule="auto"/>
              <w:rPr>
                <w:color w:val="000000" w:themeColor="text1"/>
              </w:rPr>
            </w:pPr>
            <w:r>
              <w:rPr>
                <w:color w:val="000000" w:themeColor="text1"/>
              </w:rPr>
              <w:t xml:space="preserve">3.1. Aktyvi sėkmingų globos istorijų sklaida regioninėje žiniasklaidoje ir socialiniuose tinkluose </w:t>
            </w:r>
          </w:p>
        </w:tc>
        <w:tc>
          <w:tcPr>
            <w:tcW w:w="691" w:type="pct"/>
            <w:tcBorders>
              <w:top w:val="single" w:sz="4" w:space="0" w:color="auto"/>
              <w:left w:val="single" w:sz="4" w:space="0" w:color="auto"/>
              <w:bottom w:val="single" w:sz="4" w:space="0" w:color="auto"/>
              <w:right w:val="single" w:sz="4" w:space="0" w:color="auto"/>
            </w:tcBorders>
          </w:tcPr>
          <w:p w14:paraId="005153C7" w14:textId="63DF82AD" w:rsidR="009D1B5C" w:rsidRPr="00C2777C" w:rsidRDefault="009D1B5C" w:rsidP="009D1B5C">
            <w:pPr>
              <w:tabs>
                <w:tab w:val="left" w:pos="5670"/>
              </w:tabs>
              <w:spacing w:line="254" w:lineRule="auto"/>
              <w:rPr>
                <w:color w:val="000000" w:themeColor="text1"/>
              </w:rPr>
            </w:pPr>
            <w:r>
              <w:rPr>
                <w:color w:val="000000" w:themeColor="text1"/>
              </w:rPr>
              <w:t xml:space="preserve">Straipsniai, </w:t>
            </w:r>
            <w:r w:rsidR="0037619D">
              <w:rPr>
                <w:color w:val="000000" w:themeColor="text1"/>
              </w:rPr>
              <w:t>vaizd</w:t>
            </w:r>
            <w:r>
              <w:rPr>
                <w:color w:val="000000" w:themeColor="text1"/>
              </w:rPr>
              <w:t xml:space="preserve">o reportažai </w:t>
            </w:r>
            <w:r w:rsidR="003621FA">
              <w:rPr>
                <w:color w:val="000000" w:themeColor="text1"/>
              </w:rPr>
              <w:t xml:space="preserve">socialiniame tinkle </w:t>
            </w:r>
            <w:r>
              <w:rPr>
                <w:color w:val="000000" w:themeColor="text1"/>
              </w:rPr>
              <w:t xml:space="preserve">„Facebook“, </w:t>
            </w:r>
            <w:r w:rsidRPr="0037619D">
              <w:rPr>
                <w:color w:val="000000" w:themeColor="text1"/>
              </w:rPr>
              <w:t>interviu radijuje „Pulsas“, publikacij</w:t>
            </w:r>
            <w:r w:rsidR="0037619D" w:rsidRPr="0037619D">
              <w:rPr>
                <w:color w:val="000000" w:themeColor="text1"/>
              </w:rPr>
              <w:t>os</w:t>
            </w:r>
            <w:r w:rsidR="0037619D">
              <w:rPr>
                <w:color w:val="000000" w:themeColor="text1"/>
              </w:rPr>
              <w:t xml:space="preserve"> spaudos leidiniuose</w:t>
            </w:r>
            <w:r>
              <w:rPr>
                <w:color w:val="000000" w:themeColor="text1"/>
              </w:rPr>
              <w:t xml:space="preserve"> </w:t>
            </w:r>
          </w:p>
        </w:tc>
        <w:tc>
          <w:tcPr>
            <w:tcW w:w="916" w:type="pct"/>
            <w:tcBorders>
              <w:top w:val="single" w:sz="4" w:space="0" w:color="auto"/>
              <w:left w:val="single" w:sz="4" w:space="0" w:color="auto"/>
              <w:bottom w:val="single" w:sz="4" w:space="0" w:color="auto"/>
              <w:right w:val="single" w:sz="4" w:space="0" w:color="auto"/>
            </w:tcBorders>
          </w:tcPr>
          <w:p w14:paraId="4B079B4F" w14:textId="4E61380F" w:rsidR="009D1B5C" w:rsidRPr="00C2777C" w:rsidRDefault="009D1B5C" w:rsidP="009D1B5C">
            <w:pPr>
              <w:tabs>
                <w:tab w:val="left" w:pos="5670"/>
              </w:tabs>
              <w:spacing w:line="254" w:lineRule="auto"/>
              <w:jc w:val="both"/>
              <w:rPr>
                <w:color w:val="000000" w:themeColor="text1"/>
              </w:rPr>
            </w:pPr>
            <w:r w:rsidRPr="00C2777C">
              <w:rPr>
                <w:color w:val="000000" w:themeColor="text1"/>
              </w:rPr>
              <w:t>202</w:t>
            </w:r>
            <w:r>
              <w:rPr>
                <w:color w:val="000000" w:themeColor="text1"/>
              </w:rPr>
              <w:t xml:space="preserve">6 </w:t>
            </w:r>
            <w:r w:rsidRPr="00C2777C">
              <w:rPr>
                <w:color w:val="000000" w:themeColor="text1"/>
              </w:rPr>
              <w:t>m.</w:t>
            </w:r>
            <w:r>
              <w:rPr>
                <w:color w:val="000000" w:themeColor="text1"/>
              </w:rPr>
              <w:t xml:space="preserve"> II</w:t>
            </w:r>
            <w:r>
              <w:rPr>
                <w:color w:val="000000"/>
                <w:kern w:val="2"/>
                <w14:ligatures w14:val="standardContextual"/>
              </w:rPr>
              <w:t>–</w:t>
            </w:r>
            <w:r>
              <w:rPr>
                <w:color w:val="000000" w:themeColor="text1"/>
              </w:rPr>
              <w:t>IV</w:t>
            </w:r>
            <w:r w:rsidRPr="00C2777C">
              <w:rPr>
                <w:color w:val="000000" w:themeColor="text1"/>
              </w:rPr>
              <w:t xml:space="preserve"> </w:t>
            </w:r>
            <w:proofErr w:type="spellStart"/>
            <w:r w:rsidRPr="00C2777C">
              <w:rPr>
                <w:color w:val="000000" w:themeColor="text1"/>
              </w:rPr>
              <w:t>ketv</w:t>
            </w:r>
            <w:proofErr w:type="spellEnd"/>
            <w:r>
              <w:rPr>
                <w:color w:val="000000" w:themeColor="text1"/>
              </w:rPr>
              <w:t>.</w:t>
            </w:r>
          </w:p>
          <w:p w14:paraId="7A8C2F86" w14:textId="55F062FD" w:rsidR="006D4D84" w:rsidRDefault="006D4D84" w:rsidP="009D1B5C">
            <w:pPr>
              <w:tabs>
                <w:tab w:val="left" w:pos="5670"/>
              </w:tabs>
              <w:spacing w:line="254" w:lineRule="auto"/>
              <w:rPr>
                <w:color w:val="000000" w:themeColor="text1"/>
              </w:rPr>
            </w:pPr>
            <w:r w:rsidRPr="006D4D84">
              <w:rPr>
                <w:color w:val="000000" w:themeColor="text1"/>
              </w:rPr>
              <w:t>Jonė Baronaitė-Šniutė</w:t>
            </w:r>
            <w:r>
              <w:rPr>
                <w:color w:val="000000" w:themeColor="text1"/>
              </w:rPr>
              <w:t xml:space="preserve">; </w:t>
            </w:r>
          </w:p>
          <w:p w14:paraId="7DDE115F" w14:textId="18C99224" w:rsidR="009D1B5C" w:rsidRPr="00C2777C" w:rsidRDefault="008B3A90" w:rsidP="009D1B5C">
            <w:pPr>
              <w:tabs>
                <w:tab w:val="left" w:pos="5670"/>
              </w:tabs>
              <w:spacing w:line="254" w:lineRule="auto"/>
              <w:rPr>
                <w:color w:val="000000" w:themeColor="text1"/>
              </w:rPr>
            </w:pPr>
            <w:r>
              <w:rPr>
                <w:color w:val="000000" w:themeColor="text1"/>
              </w:rPr>
              <w:t>Globos centro darbuotojai</w:t>
            </w:r>
          </w:p>
        </w:tc>
        <w:tc>
          <w:tcPr>
            <w:tcW w:w="611" w:type="pct"/>
            <w:tcBorders>
              <w:top w:val="single" w:sz="4" w:space="0" w:color="auto"/>
              <w:left w:val="single" w:sz="4" w:space="0" w:color="auto"/>
              <w:bottom w:val="single" w:sz="4" w:space="0" w:color="auto"/>
              <w:right w:val="single" w:sz="4" w:space="0" w:color="auto"/>
            </w:tcBorders>
          </w:tcPr>
          <w:p w14:paraId="4B4D5269" w14:textId="77777777" w:rsidR="009D1B5C" w:rsidRPr="00C2777C" w:rsidRDefault="009D1B5C" w:rsidP="009D1B5C">
            <w:pPr>
              <w:tabs>
                <w:tab w:val="left" w:pos="5670"/>
              </w:tabs>
              <w:spacing w:line="254" w:lineRule="auto"/>
              <w:rPr>
                <w:color w:val="000000" w:themeColor="text1"/>
              </w:rPr>
            </w:pPr>
            <w:r w:rsidRPr="00C2777C">
              <w:rPr>
                <w:color w:val="000000" w:themeColor="text1"/>
              </w:rPr>
              <w:t xml:space="preserve">Panevėžio regiono gyventojai  </w:t>
            </w:r>
          </w:p>
        </w:tc>
        <w:tc>
          <w:tcPr>
            <w:tcW w:w="520" w:type="pct"/>
            <w:tcBorders>
              <w:top w:val="single" w:sz="4" w:space="0" w:color="auto"/>
              <w:left w:val="single" w:sz="4" w:space="0" w:color="auto"/>
              <w:bottom w:val="single" w:sz="4" w:space="0" w:color="auto"/>
              <w:right w:val="single" w:sz="4" w:space="0" w:color="auto"/>
            </w:tcBorders>
          </w:tcPr>
          <w:p w14:paraId="705F6B5F" w14:textId="77777777" w:rsidR="009D1B5C" w:rsidRPr="00C2777C" w:rsidRDefault="009D1B5C" w:rsidP="009D1B5C">
            <w:pPr>
              <w:tabs>
                <w:tab w:val="left" w:pos="5670"/>
              </w:tabs>
              <w:spacing w:line="254" w:lineRule="auto"/>
              <w:rPr>
                <w:color w:val="000000" w:themeColor="text1"/>
              </w:rPr>
            </w:pPr>
            <w:r>
              <w:rPr>
                <w:color w:val="000000" w:themeColor="text1"/>
              </w:rPr>
              <w:t>Įstaigos lėšos</w:t>
            </w:r>
          </w:p>
        </w:tc>
        <w:tc>
          <w:tcPr>
            <w:tcW w:w="863" w:type="pct"/>
            <w:tcBorders>
              <w:top w:val="single" w:sz="4" w:space="0" w:color="auto"/>
              <w:left w:val="single" w:sz="4" w:space="0" w:color="auto"/>
              <w:bottom w:val="single" w:sz="4" w:space="0" w:color="auto"/>
              <w:right w:val="single" w:sz="4" w:space="0" w:color="auto"/>
            </w:tcBorders>
          </w:tcPr>
          <w:p w14:paraId="17A70490" w14:textId="11973836" w:rsidR="009D1B5C" w:rsidRPr="00C2777C" w:rsidRDefault="009D1B5C" w:rsidP="009D1B5C">
            <w:pPr>
              <w:tabs>
                <w:tab w:val="left" w:pos="5670"/>
              </w:tabs>
              <w:spacing w:line="254" w:lineRule="auto"/>
              <w:rPr>
                <w:color w:val="000000" w:themeColor="text1"/>
              </w:rPr>
            </w:pPr>
            <w:r w:rsidRPr="009D1B5C">
              <w:rPr>
                <w:color w:val="000000" w:themeColor="text1"/>
              </w:rPr>
              <w:t>Padid</w:t>
            </w:r>
            <w:r w:rsidR="0037619D">
              <w:rPr>
                <w:color w:val="000000" w:themeColor="text1"/>
              </w:rPr>
              <w:t>ėję</w:t>
            </w:r>
            <w:r w:rsidRPr="009D1B5C">
              <w:rPr>
                <w:color w:val="000000" w:themeColor="text1"/>
              </w:rPr>
              <w:t xml:space="preserve">s </w:t>
            </w:r>
            <w:r w:rsidR="0037619D" w:rsidRPr="009D1B5C">
              <w:rPr>
                <w:color w:val="000000" w:themeColor="text1"/>
              </w:rPr>
              <w:t xml:space="preserve">sekėjų skaičius </w:t>
            </w:r>
            <w:r w:rsidRPr="009D1B5C">
              <w:rPr>
                <w:color w:val="000000" w:themeColor="text1"/>
              </w:rPr>
              <w:t>socialini</w:t>
            </w:r>
            <w:r w:rsidR="0037619D">
              <w:rPr>
                <w:color w:val="000000" w:themeColor="text1"/>
              </w:rPr>
              <w:t xml:space="preserve">uose </w:t>
            </w:r>
            <w:r w:rsidRPr="009D1B5C">
              <w:rPr>
                <w:color w:val="000000" w:themeColor="text1"/>
              </w:rPr>
              <w:t>tinkl</w:t>
            </w:r>
            <w:r w:rsidR="0037619D">
              <w:rPr>
                <w:color w:val="000000" w:themeColor="text1"/>
              </w:rPr>
              <w:t>uose</w:t>
            </w:r>
            <w:r w:rsidRPr="009D1B5C">
              <w:rPr>
                <w:color w:val="000000" w:themeColor="text1"/>
              </w:rPr>
              <w:t xml:space="preserve"> ir vartotojų įsitraukimas (pasidalijimai, komentarai), rodantis</w:t>
            </w:r>
            <w:r w:rsidR="0037619D">
              <w:rPr>
                <w:color w:val="000000" w:themeColor="text1"/>
              </w:rPr>
              <w:t xml:space="preserve">, kad </w:t>
            </w:r>
            <w:r w:rsidRPr="009D1B5C">
              <w:rPr>
                <w:color w:val="000000" w:themeColor="text1"/>
              </w:rPr>
              <w:t>bendruomenė</w:t>
            </w:r>
            <w:r w:rsidR="00432376">
              <w:rPr>
                <w:color w:val="000000" w:themeColor="text1"/>
              </w:rPr>
              <w:t xml:space="preserve"> vis labiau</w:t>
            </w:r>
            <w:r w:rsidRPr="009D1B5C">
              <w:rPr>
                <w:color w:val="000000" w:themeColor="text1"/>
              </w:rPr>
              <w:t xml:space="preserve"> palaik</w:t>
            </w:r>
            <w:r w:rsidR="00432376">
              <w:rPr>
                <w:color w:val="000000" w:themeColor="text1"/>
              </w:rPr>
              <w:t>o</w:t>
            </w:r>
            <w:r w:rsidRPr="009D1B5C">
              <w:rPr>
                <w:color w:val="000000" w:themeColor="text1"/>
              </w:rPr>
              <w:t xml:space="preserve"> globos idėj</w:t>
            </w:r>
            <w:r w:rsidR="00432376">
              <w:rPr>
                <w:color w:val="000000" w:themeColor="text1"/>
              </w:rPr>
              <w:t>ą</w:t>
            </w:r>
            <w:r w:rsidR="003621FA">
              <w:rPr>
                <w:color w:val="000000" w:themeColor="text1"/>
              </w:rPr>
              <w:t>.</w:t>
            </w:r>
          </w:p>
        </w:tc>
      </w:tr>
      <w:tr w:rsidR="009D1B5C" w:rsidRPr="00C2777C" w14:paraId="7D1881D1" w14:textId="77777777" w:rsidTr="008B3A90">
        <w:tc>
          <w:tcPr>
            <w:tcW w:w="608" w:type="pct"/>
            <w:vMerge/>
            <w:tcBorders>
              <w:left w:val="single" w:sz="4" w:space="0" w:color="auto"/>
              <w:right w:val="single" w:sz="4" w:space="0" w:color="auto"/>
            </w:tcBorders>
          </w:tcPr>
          <w:p w14:paraId="6D105A15" w14:textId="77777777" w:rsidR="009D1B5C" w:rsidRPr="00C2777C" w:rsidRDefault="009D1B5C" w:rsidP="009D1B5C">
            <w:pPr>
              <w:tabs>
                <w:tab w:val="left" w:pos="5670"/>
              </w:tabs>
              <w:spacing w:line="254" w:lineRule="auto"/>
              <w:rPr>
                <w:color w:val="000000" w:themeColor="text1"/>
              </w:rPr>
            </w:pPr>
          </w:p>
        </w:tc>
        <w:tc>
          <w:tcPr>
            <w:tcW w:w="792" w:type="pct"/>
            <w:tcBorders>
              <w:top w:val="single" w:sz="4" w:space="0" w:color="auto"/>
              <w:left w:val="single" w:sz="4" w:space="0" w:color="auto"/>
              <w:bottom w:val="single" w:sz="4" w:space="0" w:color="auto"/>
              <w:right w:val="single" w:sz="4" w:space="0" w:color="auto"/>
            </w:tcBorders>
          </w:tcPr>
          <w:p w14:paraId="275CC374" w14:textId="1208E515" w:rsidR="009D1B5C" w:rsidRPr="00C2777C" w:rsidRDefault="00F45491" w:rsidP="009D1B5C">
            <w:pPr>
              <w:tabs>
                <w:tab w:val="left" w:pos="5670"/>
              </w:tabs>
              <w:spacing w:line="254" w:lineRule="auto"/>
              <w:rPr>
                <w:color w:val="000000" w:themeColor="text1"/>
              </w:rPr>
            </w:pPr>
            <w:r>
              <w:rPr>
                <w:color w:val="000000" w:themeColor="text1"/>
              </w:rPr>
              <w:t>3.2. Didinamas matomumas bendruomenėje</w:t>
            </w:r>
          </w:p>
        </w:tc>
        <w:tc>
          <w:tcPr>
            <w:tcW w:w="691" w:type="pct"/>
            <w:tcBorders>
              <w:top w:val="single" w:sz="4" w:space="0" w:color="auto"/>
              <w:left w:val="single" w:sz="4" w:space="0" w:color="auto"/>
              <w:bottom w:val="single" w:sz="4" w:space="0" w:color="auto"/>
              <w:right w:val="single" w:sz="4" w:space="0" w:color="auto"/>
            </w:tcBorders>
          </w:tcPr>
          <w:p w14:paraId="2CC2FB4E" w14:textId="03791F9E" w:rsidR="009D1B5C" w:rsidRPr="00C2777C" w:rsidRDefault="00F45491" w:rsidP="009D1B5C">
            <w:pPr>
              <w:tabs>
                <w:tab w:val="left" w:pos="5670"/>
              </w:tabs>
              <w:spacing w:line="254" w:lineRule="auto"/>
              <w:rPr>
                <w:color w:val="000000" w:themeColor="text1"/>
              </w:rPr>
            </w:pPr>
            <w:r>
              <w:rPr>
                <w:color w:val="000000" w:themeColor="text1"/>
              </w:rPr>
              <w:t>Vieši renginiai Panevėžio rajono bendruomenėse</w:t>
            </w:r>
          </w:p>
        </w:tc>
        <w:tc>
          <w:tcPr>
            <w:tcW w:w="916" w:type="pct"/>
            <w:tcBorders>
              <w:top w:val="single" w:sz="4" w:space="0" w:color="auto"/>
              <w:left w:val="single" w:sz="4" w:space="0" w:color="auto"/>
              <w:bottom w:val="single" w:sz="4" w:space="0" w:color="auto"/>
              <w:right w:val="single" w:sz="4" w:space="0" w:color="auto"/>
            </w:tcBorders>
          </w:tcPr>
          <w:p w14:paraId="5D56CAF8" w14:textId="2CA699E6" w:rsidR="009D1B5C" w:rsidRDefault="00F45491" w:rsidP="009D1B5C">
            <w:pPr>
              <w:tabs>
                <w:tab w:val="left" w:pos="5670"/>
              </w:tabs>
              <w:spacing w:line="254" w:lineRule="auto"/>
              <w:rPr>
                <w:color w:val="000000" w:themeColor="text1"/>
              </w:rPr>
            </w:pPr>
            <w:r>
              <w:rPr>
                <w:color w:val="000000" w:themeColor="text1"/>
              </w:rPr>
              <w:t>2026 m. II</w:t>
            </w:r>
            <w:r w:rsidR="0037619D">
              <w:rPr>
                <w:color w:val="000000" w:themeColor="text1"/>
              </w:rPr>
              <w:t>–</w:t>
            </w:r>
            <w:r>
              <w:rPr>
                <w:color w:val="000000" w:themeColor="text1"/>
              </w:rPr>
              <w:t xml:space="preserve">IV </w:t>
            </w:r>
            <w:proofErr w:type="spellStart"/>
            <w:r>
              <w:rPr>
                <w:color w:val="000000" w:themeColor="text1"/>
              </w:rPr>
              <w:t>ketv</w:t>
            </w:r>
            <w:proofErr w:type="spellEnd"/>
            <w:r>
              <w:rPr>
                <w:color w:val="000000" w:themeColor="text1"/>
              </w:rPr>
              <w:t>.</w:t>
            </w:r>
          </w:p>
          <w:p w14:paraId="1DCD7299" w14:textId="0B9816BA" w:rsidR="00F45491" w:rsidRDefault="00F45491" w:rsidP="009D1B5C">
            <w:pPr>
              <w:tabs>
                <w:tab w:val="left" w:pos="5670"/>
              </w:tabs>
              <w:spacing w:line="254" w:lineRule="auto"/>
              <w:rPr>
                <w:color w:val="000000" w:themeColor="text1"/>
              </w:rPr>
            </w:pPr>
            <w:r>
              <w:rPr>
                <w:color w:val="000000" w:themeColor="text1"/>
              </w:rPr>
              <w:t>Žaneta Malinauskienė;</w:t>
            </w:r>
          </w:p>
          <w:p w14:paraId="79677963" w14:textId="74C617AA" w:rsidR="00F45491" w:rsidRDefault="00F45491" w:rsidP="009D1B5C">
            <w:pPr>
              <w:tabs>
                <w:tab w:val="left" w:pos="5670"/>
              </w:tabs>
              <w:spacing w:line="254" w:lineRule="auto"/>
              <w:rPr>
                <w:color w:val="000000" w:themeColor="text1"/>
              </w:rPr>
            </w:pPr>
            <w:r>
              <w:rPr>
                <w:color w:val="000000" w:themeColor="text1"/>
              </w:rPr>
              <w:t xml:space="preserve">Renata </w:t>
            </w:r>
            <w:proofErr w:type="spellStart"/>
            <w:r>
              <w:rPr>
                <w:color w:val="000000" w:themeColor="text1"/>
              </w:rPr>
              <w:t>Laučkienė</w:t>
            </w:r>
            <w:proofErr w:type="spellEnd"/>
            <w:r>
              <w:rPr>
                <w:color w:val="000000" w:themeColor="text1"/>
              </w:rPr>
              <w:t>;</w:t>
            </w:r>
          </w:p>
          <w:p w14:paraId="715C0D7F" w14:textId="41B026CE" w:rsidR="00F45491" w:rsidRPr="00C2777C" w:rsidRDefault="00F45491" w:rsidP="009D1B5C">
            <w:pPr>
              <w:tabs>
                <w:tab w:val="left" w:pos="5670"/>
              </w:tabs>
              <w:spacing w:line="254" w:lineRule="auto"/>
              <w:rPr>
                <w:color w:val="000000" w:themeColor="text1"/>
              </w:rPr>
            </w:pPr>
            <w:r>
              <w:rPr>
                <w:color w:val="000000" w:themeColor="text1"/>
              </w:rPr>
              <w:t>Globos centro darbuotojai</w:t>
            </w:r>
          </w:p>
        </w:tc>
        <w:tc>
          <w:tcPr>
            <w:tcW w:w="611" w:type="pct"/>
            <w:tcBorders>
              <w:top w:val="single" w:sz="4" w:space="0" w:color="auto"/>
              <w:left w:val="single" w:sz="4" w:space="0" w:color="auto"/>
              <w:bottom w:val="single" w:sz="4" w:space="0" w:color="auto"/>
              <w:right w:val="single" w:sz="4" w:space="0" w:color="auto"/>
            </w:tcBorders>
          </w:tcPr>
          <w:p w14:paraId="737EB26D" w14:textId="5BAACF87" w:rsidR="009D1B5C" w:rsidRPr="00C2777C" w:rsidRDefault="00F45491" w:rsidP="009D1B5C">
            <w:pPr>
              <w:tabs>
                <w:tab w:val="left" w:pos="5670"/>
              </w:tabs>
              <w:spacing w:line="254" w:lineRule="auto"/>
              <w:rPr>
                <w:color w:val="000000" w:themeColor="text1"/>
              </w:rPr>
            </w:pPr>
            <w:r w:rsidRPr="00C2777C">
              <w:rPr>
                <w:color w:val="000000" w:themeColor="text1"/>
              </w:rPr>
              <w:t xml:space="preserve">Panevėžio regiono gyventojai  </w:t>
            </w:r>
          </w:p>
        </w:tc>
        <w:tc>
          <w:tcPr>
            <w:tcW w:w="520" w:type="pct"/>
            <w:tcBorders>
              <w:top w:val="single" w:sz="4" w:space="0" w:color="auto"/>
              <w:left w:val="single" w:sz="4" w:space="0" w:color="auto"/>
              <w:bottom w:val="single" w:sz="4" w:space="0" w:color="auto"/>
              <w:right w:val="single" w:sz="4" w:space="0" w:color="auto"/>
            </w:tcBorders>
          </w:tcPr>
          <w:p w14:paraId="5E8FF203" w14:textId="41B339CF" w:rsidR="009D1B5C" w:rsidRPr="00C2777C" w:rsidRDefault="00F45491" w:rsidP="009D1B5C">
            <w:pPr>
              <w:tabs>
                <w:tab w:val="left" w:pos="5670"/>
              </w:tabs>
              <w:spacing w:line="254" w:lineRule="auto"/>
              <w:rPr>
                <w:color w:val="000000" w:themeColor="text1"/>
              </w:rPr>
            </w:pPr>
            <w:r w:rsidRPr="00F45491">
              <w:rPr>
                <w:color w:val="000000" w:themeColor="text1"/>
              </w:rPr>
              <w:t xml:space="preserve">Dalyvaujančių įstaigų </w:t>
            </w:r>
            <w:r w:rsidR="003621FA">
              <w:rPr>
                <w:color w:val="000000" w:themeColor="text1"/>
              </w:rPr>
              <w:t>l</w:t>
            </w:r>
            <w:r w:rsidRPr="00F45491">
              <w:rPr>
                <w:color w:val="000000" w:themeColor="text1"/>
              </w:rPr>
              <w:t>ėšos, įstaigos lėšos</w:t>
            </w:r>
          </w:p>
        </w:tc>
        <w:tc>
          <w:tcPr>
            <w:tcW w:w="863" w:type="pct"/>
            <w:tcBorders>
              <w:top w:val="single" w:sz="4" w:space="0" w:color="auto"/>
              <w:left w:val="single" w:sz="4" w:space="0" w:color="auto"/>
              <w:bottom w:val="single" w:sz="4" w:space="0" w:color="auto"/>
              <w:right w:val="single" w:sz="4" w:space="0" w:color="auto"/>
            </w:tcBorders>
          </w:tcPr>
          <w:p w14:paraId="53444504" w14:textId="43602690" w:rsidR="009D1B5C" w:rsidRPr="00C2777C" w:rsidRDefault="00F45491" w:rsidP="009D1B5C">
            <w:pPr>
              <w:tabs>
                <w:tab w:val="left" w:pos="5670"/>
              </w:tabs>
              <w:spacing w:line="254" w:lineRule="auto"/>
              <w:rPr>
                <w:color w:val="000000" w:themeColor="text1"/>
              </w:rPr>
            </w:pPr>
            <w:r w:rsidRPr="00F45491">
              <w:rPr>
                <w:color w:val="000000" w:themeColor="text1"/>
              </w:rPr>
              <w:t>Padidėjęs užklausų apie GIMK mokymus (globėjų ir įvaikintojų mokymo ir konsultavimo program</w:t>
            </w:r>
            <w:r w:rsidR="0037619D">
              <w:rPr>
                <w:color w:val="000000" w:themeColor="text1"/>
              </w:rPr>
              <w:t>ą</w:t>
            </w:r>
            <w:r w:rsidRPr="00F45491">
              <w:rPr>
                <w:color w:val="000000" w:themeColor="text1"/>
              </w:rPr>
              <w:t>)</w:t>
            </w:r>
            <w:r>
              <w:rPr>
                <w:color w:val="000000" w:themeColor="text1"/>
              </w:rPr>
              <w:t xml:space="preserve"> </w:t>
            </w:r>
            <w:r w:rsidR="0037619D" w:rsidRPr="0037619D">
              <w:rPr>
                <w:color w:val="000000" w:themeColor="text1"/>
              </w:rPr>
              <w:t>skaičius</w:t>
            </w:r>
            <w:r w:rsidR="00432376">
              <w:rPr>
                <w:color w:val="000000" w:themeColor="text1"/>
              </w:rPr>
              <w:t>.</w:t>
            </w:r>
          </w:p>
        </w:tc>
      </w:tr>
      <w:tr w:rsidR="009D1B5C" w:rsidRPr="00C2777C" w14:paraId="17D6C69C" w14:textId="77777777" w:rsidTr="008B3A90">
        <w:tc>
          <w:tcPr>
            <w:tcW w:w="608" w:type="pct"/>
            <w:vMerge/>
            <w:tcBorders>
              <w:left w:val="single" w:sz="4" w:space="0" w:color="auto"/>
              <w:bottom w:val="single" w:sz="4" w:space="0" w:color="auto"/>
              <w:right w:val="single" w:sz="4" w:space="0" w:color="auto"/>
            </w:tcBorders>
          </w:tcPr>
          <w:p w14:paraId="30392730" w14:textId="77777777" w:rsidR="009D1B5C" w:rsidRPr="00C2777C" w:rsidRDefault="009D1B5C" w:rsidP="009D1B5C">
            <w:pPr>
              <w:tabs>
                <w:tab w:val="left" w:pos="5670"/>
              </w:tabs>
              <w:spacing w:line="254" w:lineRule="auto"/>
              <w:rPr>
                <w:color w:val="000000" w:themeColor="text1"/>
              </w:rPr>
            </w:pPr>
          </w:p>
        </w:tc>
        <w:tc>
          <w:tcPr>
            <w:tcW w:w="792" w:type="pct"/>
            <w:tcBorders>
              <w:top w:val="single" w:sz="4" w:space="0" w:color="auto"/>
              <w:left w:val="single" w:sz="4" w:space="0" w:color="auto"/>
              <w:bottom w:val="single" w:sz="4" w:space="0" w:color="auto"/>
              <w:right w:val="single" w:sz="4" w:space="0" w:color="auto"/>
            </w:tcBorders>
          </w:tcPr>
          <w:p w14:paraId="1BA12472" w14:textId="5B73370E" w:rsidR="009D1B5C" w:rsidRPr="00C2777C" w:rsidRDefault="009D1B5C" w:rsidP="009D1B5C">
            <w:pPr>
              <w:tabs>
                <w:tab w:val="left" w:pos="5670"/>
              </w:tabs>
              <w:spacing w:line="254" w:lineRule="auto"/>
              <w:rPr>
                <w:color w:val="000000" w:themeColor="text1"/>
              </w:rPr>
            </w:pPr>
            <w:r>
              <w:rPr>
                <w:color w:val="000000" w:themeColor="text1"/>
              </w:rPr>
              <w:t xml:space="preserve">3.3. </w:t>
            </w:r>
            <w:r w:rsidR="00F45491">
              <w:rPr>
                <w:color w:val="000000" w:themeColor="text1"/>
              </w:rPr>
              <w:t>Aktyvi rėmėjų paieška</w:t>
            </w:r>
          </w:p>
        </w:tc>
        <w:tc>
          <w:tcPr>
            <w:tcW w:w="691" w:type="pct"/>
            <w:tcBorders>
              <w:top w:val="single" w:sz="4" w:space="0" w:color="auto"/>
              <w:left w:val="single" w:sz="4" w:space="0" w:color="auto"/>
              <w:bottom w:val="single" w:sz="4" w:space="0" w:color="auto"/>
              <w:right w:val="single" w:sz="4" w:space="0" w:color="auto"/>
            </w:tcBorders>
          </w:tcPr>
          <w:p w14:paraId="0FFFF23F" w14:textId="008DEACB" w:rsidR="009D1B5C" w:rsidRPr="00C2777C" w:rsidRDefault="00627775" w:rsidP="009D1B5C">
            <w:pPr>
              <w:tabs>
                <w:tab w:val="left" w:pos="5670"/>
              </w:tabs>
              <w:spacing w:line="254" w:lineRule="auto"/>
              <w:rPr>
                <w:color w:val="000000" w:themeColor="text1"/>
              </w:rPr>
            </w:pPr>
            <w:r>
              <w:rPr>
                <w:color w:val="000000" w:themeColor="text1"/>
              </w:rPr>
              <w:t>Tiesioginis bendravimas</w:t>
            </w:r>
          </w:p>
        </w:tc>
        <w:tc>
          <w:tcPr>
            <w:tcW w:w="916" w:type="pct"/>
            <w:tcBorders>
              <w:top w:val="single" w:sz="4" w:space="0" w:color="auto"/>
              <w:left w:val="single" w:sz="4" w:space="0" w:color="auto"/>
              <w:bottom w:val="single" w:sz="4" w:space="0" w:color="auto"/>
              <w:right w:val="single" w:sz="4" w:space="0" w:color="auto"/>
            </w:tcBorders>
          </w:tcPr>
          <w:p w14:paraId="68FD23A4" w14:textId="13BDA32D" w:rsidR="009D1B5C" w:rsidRPr="00C2777C" w:rsidRDefault="009D1B5C" w:rsidP="009D1B5C">
            <w:pPr>
              <w:tabs>
                <w:tab w:val="left" w:pos="5670"/>
              </w:tabs>
              <w:spacing w:line="254" w:lineRule="auto"/>
              <w:jc w:val="both"/>
              <w:rPr>
                <w:color w:val="000000" w:themeColor="text1"/>
              </w:rPr>
            </w:pPr>
            <w:r w:rsidRPr="00C2777C">
              <w:rPr>
                <w:color w:val="000000" w:themeColor="text1"/>
              </w:rPr>
              <w:t>202</w:t>
            </w:r>
            <w:r w:rsidR="00627775">
              <w:rPr>
                <w:color w:val="000000" w:themeColor="text1"/>
              </w:rPr>
              <w:t>6</w:t>
            </w:r>
            <w:r w:rsidRPr="00C2777C">
              <w:rPr>
                <w:color w:val="000000" w:themeColor="text1"/>
              </w:rPr>
              <w:t xml:space="preserve"> m. I</w:t>
            </w:r>
            <w:r>
              <w:rPr>
                <w:color w:val="000000" w:themeColor="text1"/>
              </w:rPr>
              <w:t>I</w:t>
            </w:r>
            <w:r>
              <w:rPr>
                <w:color w:val="000000"/>
                <w:kern w:val="2"/>
                <w14:ligatures w14:val="standardContextual"/>
              </w:rPr>
              <w:t>–</w:t>
            </w:r>
            <w:r>
              <w:rPr>
                <w:color w:val="000000" w:themeColor="text1"/>
              </w:rPr>
              <w:t xml:space="preserve">IV </w:t>
            </w:r>
            <w:proofErr w:type="spellStart"/>
            <w:r w:rsidRPr="00C2777C">
              <w:rPr>
                <w:color w:val="000000" w:themeColor="text1"/>
              </w:rPr>
              <w:t>ketv</w:t>
            </w:r>
            <w:proofErr w:type="spellEnd"/>
            <w:r>
              <w:rPr>
                <w:color w:val="000000" w:themeColor="text1"/>
              </w:rPr>
              <w:t>.</w:t>
            </w:r>
          </w:p>
          <w:p w14:paraId="15112B5E" w14:textId="00313028" w:rsidR="00627775" w:rsidRDefault="00627775" w:rsidP="009D1B5C">
            <w:pPr>
              <w:tabs>
                <w:tab w:val="left" w:pos="5670"/>
              </w:tabs>
              <w:spacing w:line="254" w:lineRule="auto"/>
              <w:jc w:val="both"/>
              <w:rPr>
                <w:color w:val="000000" w:themeColor="text1"/>
              </w:rPr>
            </w:pPr>
            <w:r>
              <w:rPr>
                <w:color w:val="000000" w:themeColor="text1"/>
              </w:rPr>
              <w:t xml:space="preserve">Renata </w:t>
            </w:r>
            <w:proofErr w:type="spellStart"/>
            <w:r>
              <w:rPr>
                <w:color w:val="000000" w:themeColor="text1"/>
              </w:rPr>
              <w:t>Laučkienė</w:t>
            </w:r>
            <w:proofErr w:type="spellEnd"/>
            <w:r>
              <w:rPr>
                <w:color w:val="000000" w:themeColor="text1"/>
              </w:rPr>
              <w:t>;</w:t>
            </w:r>
          </w:p>
          <w:p w14:paraId="524D32BA" w14:textId="3AD1936A" w:rsidR="009D1B5C" w:rsidRPr="00C2777C" w:rsidRDefault="009D1B5C" w:rsidP="003621FA">
            <w:pPr>
              <w:tabs>
                <w:tab w:val="left" w:pos="5670"/>
              </w:tabs>
              <w:spacing w:line="254" w:lineRule="auto"/>
              <w:rPr>
                <w:color w:val="000000" w:themeColor="text1"/>
              </w:rPr>
            </w:pPr>
            <w:r w:rsidRPr="00C2777C">
              <w:rPr>
                <w:color w:val="000000" w:themeColor="text1"/>
              </w:rPr>
              <w:t>Globos centro darbuotoja</w:t>
            </w:r>
            <w:r>
              <w:rPr>
                <w:color w:val="000000" w:themeColor="text1"/>
              </w:rPr>
              <w:t>i</w:t>
            </w:r>
            <w:r w:rsidRPr="00C2777C">
              <w:rPr>
                <w:color w:val="000000" w:themeColor="text1"/>
              </w:rPr>
              <w:t xml:space="preserve"> </w:t>
            </w:r>
          </w:p>
        </w:tc>
        <w:tc>
          <w:tcPr>
            <w:tcW w:w="611" w:type="pct"/>
            <w:tcBorders>
              <w:top w:val="single" w:sz="4" w:space="0" w:color="auto"/>
              <w:left w:val="single" w:sz="4" w:space="0" w:color="auto"/>
              <w:bottom w:val="single" w:sz="4" w:space="0" w:color="auto"/>
              <w:right w:val="single" w:sz="4" w:space="0" w:color="auto"/>
            </w:tcBorders>
          </w:tcPr>
          <w:p w14:paraId="769FF5D7" w14:textId="2B3D17BA" w:rsidR="009D1B5C" w:rsidRPr="00C2777C" w:rsidRDefault="009D1B5C" w:rsidP="009D1B5C">
            <w:pPr>
              <w:tabs>
                <w:tab w:val="left" w:pos="5670"/>
              </w:tabs>
              <w:spacing w:line="254" w:lineRule="auto"/>
              <w:rPr>
                <w:color w:val="000000" w:themeColor="text1"/>
              </w:rPr>
            </w:pPr>
            <w:r w:rsidRPr="00C2777C">
              <w:rPr>
                <w:color w:val="000000" w:themeColor="text1"/>
              </w:rPr>
              <w:t xml:space="preserve">Panevėžio apskrities </w:t>
            </w:r>
            <w:r w:rsidR="00627775">
              <w:rPr>
                <w:color w:val="000000" w:themeColor="text1"/>
              </w:rPr>
              <w:t>žinomi verslininkai, įmonių vadovai.</w:t>
            </w:r>
          </w:p>
        </w:tc>
        <w:tc>
          <w:tcPr>
            <w:tcW w:w="520" w:type="pct"/>
            <w:tcBorders>
              <w:top w:val="single" w:sz="4" w:space="0" w:color="auto"/>
              <w:left w:val="single" w:sz="4" w:space="0" w:color="auto"/>
              <w:bottom w:val="single" w:sz="4" w:space="0" w:color="auto"/>
              <w:right w:val="single" w:sz="4" w:space="0" w:color="auto"/>
            </w:tcBorders>
          </w:tcPr>
          <w:p w14:paraId="71A72500" w14:textId="77777777" w:rsidR="009D1B5C" w:rsidRDefault="009D1B5C" w:rsidP="009D1B5C">
            <w:pPr>
              <w:tabs>
                <w:tab w:val="left" w:pos="5670"/>
              </w:tabs>
              <w:spacing w:line="254" w:lineRule="auto"/>
              <w:rPr>
                <w:color w:val="000000" w:themeColor="text1"/>
              </w:rPr>
            </w:pPr>
            <w:r>
              <w:rPr>
                <w:color w:val="000000" w:themeColor="text1"/>
              </w:rPr>
              <w:t>Įstaigos lėšos</w:t>
            </w:r>
          </w:p>
        </w:tc>
        <w:tc>
          <w:tcPr>
            <w:tcW w:w="863" w:type="pct"/>
            <w:tcBorders>
              <w:top w:val="single" w:sz="4" w:space="0" w:color="auto"/>
              <w:left w:val="single" w:sz="4" w:space="0" w:color="auto"/>
              <w:bottom w:val="single" w:sz="4" w:space="0" w:color="auto"/>
              <w:right w:val="single" w:sz="4" w:space="0" w:color="auto"/>
            </w:tcBorders>
          </w:tcPr>
          <w:p w14:paraId="3443606B" w14:textId="5E346185" w:rsidR="009D1B5C" w:rsidRDefault="00627775" w:rsidP="009D1B5C">
            <w:pPr>
              <w:tabs>
                <w:tab w:val="left" w:pos="5670"/>
              </w:tabs>
              <w:spacing w:line="254" w:lineRule="auto"/>
              <w:rPr>
                <w:color w:val="000000" w:themeColor="text1"/>
              </w:rPr>
            </w:pPr>
            <w:r>
              <w:rPr>
                <w:color w:val="000000" w:themeColor="text1"/>
              </w:rPr>
              <w:t>Pritraukt</w:t>
            </w:r>
            <w:r w:rsidR="00491030">
              <w:rPr>
                <w:color w:val="000000" w:themeColor="text1"/>
              </w:rPr>
              <w:t>as</w:t>
            </w:r>
            <w:r>
              <w:rPr>
                <w:color w:val="000000" w:themeColor="text1"/>
              </w:rPr>
              <w:t xml:space="preserve"> 1 rėmėjas.  </w:t>
            </w:r>
          </w:p>
        </w:tc>
      </w:tr>
      <w:tr w:rsidR="00F45491" w:rsidRPr="00C2777C" w14:paraId="0A8F0045" w14:textId="77777777" w:rsidTr="008B3A90">
        <w:tc>
          <w:tcPr>
            <w:tcW w:w="608" w:type="pct"/>
            <w:tcBorders>
              <w:top w:val="single" w:sz="4" w:space="0" w:color="auto"/>
              <w:left w:val="single" w:sz="4" w:space="0" w:color="auto"/>
              <w:right w:val="single" w:sz="4" w:space="0" w:color="auto"/>
            </w:tcBorders>
            <w:vAlign w:val="center"/>
          </w:tcPr>
          <w:p w14:paraId="258E0B11" w14:textId="2D6B9524" w:rsidR="00F45491" w:rsidRPr="00C2777C" w:rsidRDefault="00F45491" w:rsidP="00F45491">
            <w:pPr>
              <w:tabs>
                <w:tab w:val="left" w:pos="5670"/>
              </w:tabs>
              <w:spacing w:line="254" w:lineRule="auto"/>
              <w:rPr>
                <w:color w:val="000000" w:themeColor="text1"/>
              </w:rPr>
            </w:pPr>
            <w:bookmarkStart w:id="4" w:name="_Hlk158273905"/>
            <w:r w:rsidRPr="00C2777C">
              <w:rPr>
                <w:b/>
                <w:bCs/>
              </w:rPr>
              <w:t xml:space="preserve">4. </w:t>
            </w:r>
            <w:r>
              <w:rPr>
                <w:b/>
                <w:bCs/>
              </w:rPr>
              <w:t>Pritraukti n</w:t>
            </w:r>
            <w:r w:rsidRPr="00C2777C">
              <w:rPr>
                <w:b/>
                <w:bCs/>
              </w:rPr>
              <w:t>aujų globėjų, budinčių globotojų ir nuolatin</w:t>
            </w:r>
            <w:r>
              <w:rPr>
                <w:b/>
                <w:bCs/>
              </w:rPr>
              <w:t>į</w:t>
            </w:r>
            <w:r w:rsidRPr="00C2777C">
              <w:rPr>
                <w:b/>
                <w:bCs/>
              </w:rPr>
              <w:t xml:space="preserve"> globotoj</w:t>
            </w:r>
            <w:r>
              <w:rPr>
                <w:b/>
                <w:bCs/>
              </w:rPr>
              <w:t>ą</w:t>
            </w:r>
            <w:r w:rsidRPr="00C2777C">
              <w:rPr>
                <w:b/>
                <w:bCs/>
              </w:rPr>
              <w:t xml:space="preserve"> </w:t>
            </w:r>
          </w:p>
        </w:tc>
        <w:tc>
          <w:tcPr>
            <w:tcW w:w="792" w:type="pct"/>
            <w:tcBorders>
              <w:top w:val="single" w:sz="4" w:space="0" w:color="auto"/>
              <w:left w:val="single" w:sz="4" w:space="0" w:color="auto"/>
              <w:bottom w:val="single" w:sz="4" w:space="0" w:color="auto"/>
              <w:right w:val="single" w:sz="4" w:space="0" w:color="auto"/>
            </w:tcBorders>
          </w:tcPr>
          <w:p w14:paraId="554B4E16" w14:textId="145B6F34" w:rsidR="00F45491" w:rsidRPr="00C2777C" w:rsidRDefault="00F45491" w:rsidP="00F45491">
            <w:pPr>
              <w:tabs>
                <w:tab w:val="left" w:pos="5670"/>
              </w:tabs>
              <w:spacing w:line="254" w:lineRule="auto"/>
              <w:rPr>
                <w:color w:val="000000" w:themeColor="text1"/>
              </w:rPr>
            </w:pPr>
            <w:r>
              <w:rPr>
                <w:color w:val="000000" w:themeColor="text1"/>
              </w:rPr>
              <w:t>M</w:t>
            </w:r>
            <w:r w:rsidRPr="00C2777C">
              <w:rPr>
                <w:color w:val="000000" w:themeColor="text1"/>
              </w:rPr>
              <w:t>okym</w:t>
            </w:r>
            <w:r>
              <w:rPr>
                <w:color w:val="000000" w:themeColor="text1"/>
              </w:rPr>
              <w:t>ų</w:t>
            </w:r>
            <w:r w:rsidRPr="00C2777C">
              <w:rPr>
                <w:color w:val="000000" w:themeColor="text1"/>
              </w:rPr>
              <w:t xml:space="preserve"> </w:t>
            </w:r>
            <w:r>
              <w:rPr>
                <w:color w:val="000000" w:themeColor="text1"/>
              </w:rPr>
              <w:t xml:space="preserve">besidominantiems ir </w:t>
            </w:r>
            <w:r w:rsidRPr="00C2777C">
              <w:rPr>
                <w:color w:val="000000" w:themeColor="text1"/>
              </w:rPr>
              <w:t>esamiems globėjams</w:t>
            </w:r>
            <w:r>
              <w:rPr>
                <w:color w:val="000000" w:themeColor="text1"/>
              </w:rPr>
              <w:t xml:space="preserve"> organizavimas</w:t>
            </w:r>
          </w:p>
        </w:tc>
        <w:tc>
          <w:tcPr>
            <w:tcW w:w="691" w:type="pct"/>
            <w:tcBorders>
              <w:top w:val="single" w:sz="4" w:space="0" w:color="auto"/>
              <w:left w:val="single" w:sz="4" w:space="0" w:color="auto"/>
              <w:bottom w:val="single" w:sz="4" w:space="0" w:color="auto"/>
              <w:right w:val="single" w:sz="4" w:space="0" w:color="auto"/>
            </w:tcBorders>
          </w:tcPr>
          <w:p w14:paraId="44FF83B3" w14:textId="4062109B" w:rsidR="00F45491" w:rsidRPr="00C2777C" w:rsidRDefault="00F45491" w:rsidP="00F45491">
            <w:pPr>
              <w:tabs>
                <w:tab w:val="left" w:pos="5670"/>
              </w:tabs>
              <w:spacing w:line="254" w:lineRule="auto"/>
              <w:rPr>
                <w:color w:val="000000" w:themeColor="text1"/>
              </w:rPr>
            </w:pPr>
            <w:r w:rsidRPr="00C2777C">
              <w:rPr>
                <w:color w:val="000000" w:themeColor="text1"/>
              </w:rPr>
              <w:t>Mokymai/seminarai</w:t>
            </w:r>
          </w:p>
        </w:tc>
        <w:tc>
          <w:tcPr>
            <w:tcW w:w="916" w:type="pct"/>
            <w:tcBorders>
              <w:top w:val="single" w:sz="4" w:space="0" w:color="auto"/>
              <w:left w:val="single" w:sz="4" w:space="0" w:color="auto"/>
              <w:bottom w:val="single" w:sz="4" w:space="0" w:color="auto"/>
              <w:right w:val="single" w:sz="4" w:space="0" w:color="auto"/>
            </w:tcBorders>
          </w:tcPr>
          <w:p w14:paraId="0D23F23D" w14:textId="6CDA5CAF" w:rsidR="00F45491" w:rsidRPr="00C2777C" w:rsidRDefault="00F45491" w:rsidP="00F45491">
            <w:pPr>
              <w:tabs>
                <w:tab w:val="left" w:pos="5670"/>
              </w:tabs>
              <w:spacing w:line="254" w:lineRule="auto"/>
              <w:jc w:val="both"/>
              <w:rPr>
                <w:color w:val="000000" w:themeColor="text1"/>
              </w:rPr>
            </w:pPr>
            <w:r w:rsidRPr="00C2777C">
              <w:rPr>
                <w:color w:val="000000" w:themeColor="text1"/>
              </w:rPr>
              <w:t>202</w:t>
            </w:r>
            <w:r w:rsidR="00627775">
              <w:rPr>
                <w:color w:val="000000" w:themeColor="text1"/>
              </w:rPr>
              <w:t>6</w:t>
            </w:r>
            <w:r w:rsidRPr="00C2777C">
              <w:rPr>
                <w:color w:val="000000" w:themeColor="text1"/>
              </w:rPr>
              <w:t xml:space="preserve"> m. </w:t>
            </w:r>
            <w:r>
              <w:rPr>
                <w:color w:val="000000" w:themeColor="text1"/>
              </w:rPr>
              <w:t>II</w:t>
            </w:r>
            <w:r>
              <w:rPr>
                <w:color w:val="000000"/>
                <w:kern w:val="2"/>
                <w14:ligatures w14:val="standardContextual"/>
              </w:rPr>
              <w:t>–</w:t>
            </w:r>
            <w:r w:rsidRPr="00C2777C">
              <w:rPr>
                <w:color w:val="000000" w:themeColor="text1"/>
              </w:rPr>
              <w:t>I</w:t>
            </w:r>
            <w:r>
              <w:rPr>
                <w:color w:val="000000" w:themeColor="text1"/>
              </w:rPr>
              <w:t>V</w:t>
            </w:r>
            <w:r w:rsidRPr="00C2777C">
              <w:rPr>
                <w:color w:val="000000" w:themeColor="text1"/>
              </w:rPr>
              <w:t xml:space="preserve"> </w:t>
            </w:r>
            <w:proofErr w:type="spellStart"/>
            <w:r w:rsidRPr="00C2777C">
              <w:rPr>
                <w:color w:val="000000" w:themeColor="text1"/>
              </w:rPr>
              <w:t>ketv</w:t>
            </w:r>
            <w:proofErr w:type="spellEnd"/>
            <w:r>
              <w:rPr>
                <w:color w:val="000000" w:themeColor="text1"/>
              </w:rPr>
              <w:t>.</w:t>
            </w:r>
          </w:p>
          <w:p w14:paraId="68A576A1" w14:textId="3710BF2A" w:rsidR="00F45491" w:rsidRPr="00C2777C" w:rsidRDefault="00F45491" w:rsidP="00F45491">
            <w:pPr>
              <w:tabs>
                <w:tab w:val="left" w:pos="5670"/>
              </w:tabs>
              <w:spacing w:line="254" w:lineRule="auto"/>
              <w:rPr>
                <w:color w:val="000000" w:themeColor="text1"/>
              </w:rPr>
            </w:pPr>
            <w:r w:rsidRPr="00C2777C">
              <w:rPr>
                <w:color w:val="000000" w:themeColor="text1"/>
              </w:rPr>
              <w:t>Globos centro psichologė</w:t>
            </w:r>
          </w:p>
        </w:tc>
        <w:tc>
          <w:tcPr>
            <w:tcW w:w="611" w:type="pct"/>
            <w:tcBorders>
              <w:top w:val="single" w:sz="4" w:space="0" w:color="auto"/>
              <w:left w:val="single" w:sz="4" w:space="0" w:color="auto"/>
              <w:bottom w:val="single" w:sz="4" w:space="0" w:color="auto"/>
              <w:right w:val="single" w:sz="4" w:space="0" w:color="auto"/>
            </w:tcBorders>
          </w:tcPr>
          <w:p w14:paraId="2EC4F40D" w14:textId="18828028" w:rsidR="00F45491" w:rsidRPr="00C2777C" w:rsidRDefault="00F45491" w:rsidP="00F45491">
            <w:pPr>
              <w:tabs>
                <w:tab w:val="left" w:pos="5670"/>
              </w:tabs>
              <w:spacing w:line="254" w:lineRule="auto"/>
              <w:rPr>
                <w:color w:val="000000" w:themeColor="text1"/>
              </w:rPr>
            </w:pPr>
            <w:r w:rsidRPr="00C2777C">
              <w:rPr>
                <w:color w:val="000000" w:themeColor="text1"/>
              </w:rPr>
              <w:t xml:space="preserve">Panevėžio rajono </w:t>
            </w:r>
            <w:r>
              <w:rPr>
                <w:color w:val="000000" w:themeColor="text1"/>
              </w:rPr>
              <w:t>gyventojai</w:t>
            </w:r>
            <w:r w:rsidRPr="00C2777C">
              <w:rPr>
                <w:color w:val="000000" w:themeColor="text1"/>
              </w:rPr>
              <w:t xml:space="preserve"> </w:t>
            </w:r>
          </w:p>
        </w:tc>
        <w:tc>
          <w:tcPr>
            <w:tcW w:w="520" w:type="pct"/>
            <w:tcBorders>
              <w:top w:val="single" w:sz="4" w:space="0" w:color="auto"/>
              <w:left w:val="single" w:sz="4" w:space="0" w:color="auto"/>
              <w:bottom w:val="single" w:sz="4" w:space="0" w:color="auto"/>
              <w:right w:val="single" w:sz="4" w:space="0" w:color="auto"/>
            </w:tcBorders>
          </w:tcPr>
          <w:p w14:paraId="54D37056" w14:textId="617B4676" w:rsidR="00F45491" w:rsidRPr="00C2777C" w:rsidRDefault="00F45491" w:rsidP="00F45491">
            <w:pPr>
              <w:tabs>
                <w:tab w:val="left" w:pos="5670"/>
              </w:tabs>
              <w:spacing w:line="254" w:lineRule="auto"/>
              <w:rPr>
                <w:color w:val="000000" w:themeColor="text1"/>
              </w:rPr>
            </w:pPr>
            <w:r w:rsidRPr="00F16AA9">
              <w:rPr>
                <w:color w:val="000000" w:themeColor="text1"/>
              </w:rPr>
              <w:t>Įstaigos lėšos</w:t>
            </w:r>
          </w:p>
        </w:tc>
        <w:tc>
          <w:tcPr>
            <w:tcW w:w="863" w:type="pct"/>
            <w:tcBorders>
              <w:top w:val="single" w:sz="4" w:space="0" w:color="auto"/>
              <w:left w:val="single" w:sz="4" w:space="0" w:color="auto"/>
              <w:bottom w:val="single" w:sz="4" w:space="0" w:color="auto"/>
              <w:right w:val="single" w:sz="4" w:space="0" w:color="auto"/>
            </w:tcBorders>
          </w:tcPr>
          <w:p w14:paraId="4E89765F" w14:textId="37C36017" w:rsidR="00F45491" w:rsidRPr="00C2777C" w:rsidRDefault="00F2208B" w:rsidP="00F45491">
            <w:pPr>
              <w:tabs>
                <w:tab w:val="left" w:pos="5670"/>
              </w:tabs>
              <w:spacing w:line="254" w:lineRule="auto"/>
              <w:rPr>
                <w:color w:val="000000" w:themeColor="text1"/>
              </w:rPr>
            </w:pPr>
            <w:r w:rsidRPr="00F2208B">
              <w:rPr>
                <w:color w:val="000000" w:themeColor="text1"/>
              </w:rPr>
              <w:t>Mokymuose</w:t>
            </w:r>
            <w:r>
              <w:rPr>
                <w:color w:val="000000" w:themeColor="text1"/>
              </w:rPr>
              <w:t>/seminaruose</w:t>
            </w:r>
            <w:r w:rsidRPr="00F2208B">
              <w:rPr>
                <w:color w:val="000000" w:themeColor="text1"/>
              </w:rPr>
              <w:t xml:space="preserve"> dalyvavusių Panevėžio rajono gyventojų skaičius</w:t>
            </w:r>
            <w:r>
              <w:rPr>
                <w:color w:val="000000" w:themeColor="text1"/>
              </w:rPr>
              <w:t>.</w:t>
            </w:r>
          </w:p>
        </w:tc>
      </w:tr>
    </w:tbl>
    <w:bookmarkEnd w:id="4"/>
    <w:p w14:paraId="05702660" w14:textId="57BD6FD1" w:rsidR="00DA5061" w:rsidRDefault="00DA5061" w:rsidP="00075C31">
      <w:pPr>
        <w:shd w:val="clear" w:color="auto" w:fill="FFFFFF"/>
        <w:ind w:right="282"/>
        <w:jc w:val="both"/>
        <w:rPr>
          <w:sz w:val="23"/>
          <w:szCs w:val="23"/>
        </w:rPr>
      </w:pPr>
      <w:r w:rsidRPr="00AA38F4">
        <w:t>* Panevėžio rajono socialinių paslaugų centro Globos centras</w:t>
      </w:r>
    </w:p>
    <w:p w14:paraId="2B842FB8" w14:textId="79BB0732" w:rsidR="00075C31" w:rsidRPr="00A000BF" w:rsidRDefault="00996344" w:rsidP="00996344">
      <w:pPr>
        <w:pStyle w:val="HTMLPreformatted"/>
        <w:shd w:val="clear" w:color="auto" w:fill="FFFFFF"/>
        <w:ind w:right="283"/>
        <w:jc w:val="center"/>
        <w:rPr>
          <w:sz w:val="24"/>
          <w:szCs w:val="24"/>
        </w:rPr>
      </w:pPr>
      <w:r>
        <w:rPr>
          <w:sz w:val="24"/>
          <w:szCs w:val="24"/>
        </w:rPr>
        <w:t>___________________________</w:t>
      </w:r>
    </w:p>
    <w:sectPr w:rsidR="00075C31" w:rsidRPr="00A000BF" w:rsidSect="008902E4">
      <w:pgSz w:w="16838" w:h="11906" w:orient="landscape"/>
      <w:pgMar w:top="568" w:right="709" w:bottom="709" w:left="567"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F710" w14:textId="77777777" w:rsidR="0017344C" w:rsidRDefault="0017344C">
      <w:r>
        <w:separator/>
      </w:r>
    </w:p>
  </w:endnote>
  <w:endnote w:type="continuationSeparator" w:id="0">
    <w:p w14:paraId="15186E2B" w14:textId="77777777" w:rsidR="0017344C" w:rsidRDefault="0017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0A2FBB1" w14:textId="77777777" w:rsidTr="00B90FF2">
      <w:tc>
        <w:tcPr>
          <w:tcW w:w="2268" w:type="dxa"/>
          <w:vAlign w:val="bottom"/>
        </w:tcPr>
        <w:p w14:paraId="75301B6B" w14:textId="77777777" w:rsidR="00B90FF2" w:rsidRPr="00840630" w:rsidRDefault="00B90FF2" w:rsidP="00480979">
          <w:pPr>
            <w:pStyle w:val="Footer"/>
            <w:rPr>
              <w:sz w:val="20"/>
            </w:rPr>
          </w:pPr>
        </w:p>
      </w:tc>
      <w:tc>
        <w:tcPr>
          <w:tcW w:w="2410" w:type="dxa"/>
          <w:vAlign w:val="bottom"/>
        </w:tcPr>
        <w:p w14:paraId="5198C50A" w14:textId="77777777" w:rsidR="00B90FF2" w:rsidRPr="00840630" w:rsidRDefault="00B90FF2" w:rsidP="00480979">
          <w:pPr>
            <w:pStyle w:val="Footer"/>
            <w:rPr>
              <w:sz w:val="20"/>
            </w:rPr>
          </w:pPr>
        </w:p>
      </w:tc>
      <w:tc>
        <w:tcPr>
          <w:tcW w:w="2880" w:type="dxa"/>
          <w:vAlign w:val="bottom"/>
        </w:tcPr>
        <w:p w14:paraId="6CCC037F" w14:textId="77777777" w:rsidR="00B90FF2" w:rsidRPr="00840630" w:rsidRDefault="00B90FF2" w:rsidP="00480979">
          <w:pPr>
            <w:pStyle w:val="Footer"/>
            <w:rPr>
              <w:sz w:val="20"/>
            </w:rPr>
          </w:pPr>
        </w:p>
      </w:tc>
      <w:tc>
        <w:tcPr>
          <w:tcW w:w="2081" w:type="dxa"/>
        </w:tcPr>
        <w:p w14:paraId="69AF0A6F" w14:textId="77777777" w:rsidR="00B90FF2" w:rsidRPr="00BB3E4F" w:rsidRDefault="00B90FF2" w:rsidP="00480979">
          <w:pPr>
            <w:pStyle w:val="Footer"/>
            <w:jc w:val="right"/>
            <w:rPr>
              <w:sz w:val="8"/>
              <w:szCs w:val="8"/>
            </w:rPr>
          </w:pPr>
        </w:p>
        <w:p w14:paraId="7B30225B" w14:textId="77777777" w:rsidR="00B90FF2" w:rsidRPr="00840630" w:rsidRDefault="00B90FF2" w:rsidP="00480979">
          <w:pPr>
            <w:pStyle w:val="Footer"/>
            <w:jc w:val="right"/>
            <w:rPr>
              <w:sz w:val="20"/>
            </w:rPr>
          </w:pPr>
        </w:p>
      </w:tc>
    </w:tr>
  </w:tbl>
  <w:p w14:paraId="079E67E2" w14:textId="77777777" w:rsidR="00FB576B" w:rsidRPr="00CA3ED2" w:rsidRDefault="00FB576B" w:rsidP="00A825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1D46" w14:textId="77777777" w:rsidR="0017344C" w:rsidRDefault="0017344C">
      <w:r>
        <w:separator/>
      </w:r>
    </w:p>
  </w:footnote>
  <w:footnote w:type="continuationSeparator" w:id="0">
    <w:p w14:paraId="1FFF0658" w14:textId="77777777" w:rsidR="0017344C" w:rsidRDefault="0017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7F06"/>
    <w:multiLevelType w:val="multilevel"/>
    <w:tmpl w:val="6CC4F728"/>
    <w:lvl w:ilvl="0">
      <w:start w:val="1"/>
      <w:numFmt w:val="decimal"/>
      <w:lvlText w:val="%1."/>
      <w:lvlJc w:val="left"/>
      <w:pPr>
        <w:ind w:left="1656" w:hanging="360"/>
      </w:pPr>
      <w:rPr>
        <w:color w:val="auto"/>
      </w:r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1D69770E"/>
    <w:multiLevelType w:val="hybridMultilevel"/>
    <w:tmpl w:val="7D56D394"/>
    <w:lvl w:ilvl="0" w:tplc="7F96FD7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69347C9"/>
    <w:multiLevelType w:val="hybridMultilevel"/>
    <w:tmpl w:val="5B7AAB32"/>
    <w:lvl w:ilvl="0" w:tplc="DBE806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8F0640"/>
    <w:multiLevelType w:val="hybridMultilevel"/>
    <w:tmpl w:val="34981E62"/>
    <w:lvl w:ilvl="0" w:tplc="A588C5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B92C4D"/>
    <w:multiLevelType w:val="multilevel"/>
    <w:tmpl w:val="A6324A6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5AF356D2"/>
    <w:multiLevelType w:val="multilevel"/>
    <w:tmpl w:val="A6324A6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6F9569DA"/>
    <w:multiLevelType w:val="hybridMultilevel"/>
    <w:tmpl w:val="69AAFE98"/>
    <w:lvl w:ilvl="0" w:tplc="76C60A3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7BEA009C"/>
    <w:multiLevelType w:val="hybridMultilevel"/>
    <w:tmpl w:val="3D16EB54"/>
    <w:lvl w:ilvl="0" w:tplc="D3B8C5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549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02626">
    <w:abstractNumId w:val="5"/>
  </w:num>
  <w:num w:numId="3" w16cid:durableId="769736127">
    <w:abstractNumId w:val="4"/>
  </w:num>
  <w:num w:numId="4" w16cid:durableId="298809476">
    <w:abstractNumId w:val="6"/>
  </w:num>
  <w:num w:numId="5" w16cid:durableId="748499145">
    <w:abstractNumId w:val="1"/>
  </w:num>
  <w:num w:numId="6" w16cid:durableId="546068884">
    <w:abstractNumId w:val="3"/>
  </w:num>
  <w:num w:numId="7" w16cid:durableId="898713256">
    <w:abstractNumId w:val="2"/>
  </w:num>
  <w:num w:numId="8" w16cid:durableId="814957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1"/>
    <w:rsid w:val="00002382"/>
    <w:rsid w:val="00004FEA"/>
    <w:rsid w:val="00015F39"/>
    <w:rsid w:val="00021729"/>
    <w:rsid w:val="00044052"/>
    <w:rsid w:val="00047B17"/>
    <w:rsid w:val="00047BF6"/>
    <w:rsid w:val="00047D9F"/>
    <w:rsid w:val="0005302E"/>
    <w:rsid w:val="000572CE"/>
    <w:rsid w:val="00075C31"/>
    <w:rsid w:val="00075FFC"/>
    <w:rsid w:val="00090A68"/>
    <w:rsid w:val="000933A8"/>
    <w:rsid w:val="00094B90"/>
    <w:rsid w:val="00096345"/>
    <w:rsid w:val="000A0464"/>
    <w:rsid w:val="000B732B"/>
    <w:rsid w:val="000D4A53"/>
    <w:rsid w:val="000D7961"/>
    <w:rsid w:val="000E3543"/>
    <w:rsid w:val="000E395F"/>
    <w:rsid w:val="000F11DE"/>
    <w:rsid w:val="0010110B"/>
    <w:rsid w:val="001053A0"/>
    <w:rsid w:val="0012292A"/>
    <w:rsid w:val="00124DDF"/>
    <w:rsid w:val="00130BB1"/>
    <w:rsid w:val="00135120"/>
    <w:rsid w:val="00144DAA"/>
    <w:rsid w:val="001466C7"/>
    <w:rsid w:val="00153FD6"/>
    <w:rsid w:val="00156B75"/>
    <w:rsid w:val="0017344C"/>
    <w:rsid w:val="00180615"/>
    <w:rsid w:val="001B0315"/>
    <w:rsid w:val="001C1593"/>
    <w:rsid w:val="001C3C32"/>
    <w:rsid w:val="001C41E8"/>
    <w:rsid w:val="001C7E93"/>
    <w:rsid w:val="001D12B6"/>
    <w:rsid w:val="001D27BE"/>
    <w:rsid w:val="001D2940"/>
    <w:rsid w:val="001E2871"/>
    <w:rsid w:val="001E47BE"/>
    <w:rsid w:val="001E48F7"/>
    <w:rsid w:val="001E55E5"/>
    <w:rsid w:val="00200950"/>
    <w:rsid w:val="00206CEF"/>
    <w:rsid w:val="00214FB5"/>
    <w:rsid w:val="00216D15"/>
    <w:rsid w:val="002324CF"/>
    <w:rsid w:val="002339D4"/>
    <w:rsid w:val="002453DE"/>
    <w:rsid w:val="00280B91"/>
    <w:rsid w:val="00281CB6"/>
    <w:rsid w:val="00295E76"/>
    <w:rsid w:val="002A411C"/>
    <w:rsid w:val="002C73C0"/>
    <w:rsid w:val="002D0C3D"/>
    <w:rsid w:val="002E1D64"/>
    <w:rsid w:val="002F448F"/>
    <w:rsid w:val="00302265"/>
    <w:rsid w:val="003065DA"/>
    <w:rsid w:val="00310FC8"/>
    <w:rsid w:val="00311116"/>
    <w:rsid w:val="00317453"/>
    <w:rsid w:val="00324DBE"/>
    <w:rsid w:val="003267E4"/>
    <w:rsid w:val="00332360"/>
    <w:rsid w:val="00333FF2"/>
    <w:rsid w:val="003535A4"/>
    <w:rsid w:val="003621FA"/>
    <w:rsid w:val="00365F00"/>
    <w:rsid w:val="00366474"/>
    <w:rsid w:val="00366CF1"/>
    <w:rsid w:val="00367F6E"/>
    <w:rsid w:val="0037619D"/>
    <w:rsid w:val="00376EE3"/>
    <w:rsid w:val="00381332"/>
    <w:rsid w:val="0038685F"/>
    <w:rsid w:val="0038757D"/>
    <w:rsid w:val="003B19AA"/>
    <w:rsid w:val="003C0A99"/>
    <w:rsid w:val="003C0C6C"/>
    <w:rsid w:val="003C5420"/>
    <w:rsid w:val="003E20FC"/>
    <w:rsid w:val="003E30DA"/>
    <w:rsid w:val="003E366F"/>
    <w:rsid w:val="003E3C28"/>
    <w:rsid w:val="003E3D5D"/>
    <w:rsid w:val="003E7C1E"/>
    <w:rsid w:val="004142C5"/>
    <w:rsid w:val="00416B42"/>
    <w:rsid w:val="00424F0F"/>
    <w:rsid w:val="00432376"/>
    <w:rsid w:val="00446956"/>
    <w:rsid w:val="00461E27"/>
    <w:rsid w:val="004676BB"/>
    <w:rsid w:val="004706C3"/>
    <w:rsid w:val="00480979"/>
    <w:rsid w:val="0048101F"/>
    <w:rsid w:val="00491030"/>
    <w:rsid w:val="004A7C01"/>
    <w:rsid w:val="004A7CB0"/>
    <w:rsid w:val="004B2B91"/>
    <w:rsid w:val="004F5335"/>
    <w:rsid w:val="005052A3"/>
    <w:rsid w:val="005133C7"/>
    <w:rsid w:val="00533B1C"/>
    <w:rsid w:val="00534FAD"/>
    <w:rsid w:val="0054184D"/>
    <w:rsid w:val="00545365"/>
    <w:rsid w:val="00545F72"/>
    <w:rsid w:val="005510AE"/>
    <w:rsid w:val="00555A03"/>
    <w:rsid w:val="005652E1"/>
    <w:rsid w:val="00565388"/>
    <w:rsid w:val="005656A8"/>
    <w:rsid w:val="005678DE"/>
    <w:rsid w:val="0057546C"/>
    <w:rsid w:val="00580570"/>
    <w:rsid w:val="00580DAB"/>
    <w:rsid w:val="005A3768"/>
    <w:rsid w:val="005A4670"/>
    <w:rsid w:val="005B76EB"/>
    <w:rsid w:val="005C641E"/>
    <w:rsid w:val="005D0E28"/>
    <w:rsid w:val="005D6083"/>
    <w:rsid w:val="005E0430"/>
    <w:rsid w:val="005E357E"/>
    <w:rsid w:val="005F5739"/>
    <w:rsid w:val="005F70E1"/>
    <w:rsid w:val="006115EA"/>
    <w:rsid w:val="00614DF1"/>
    <w:rsid w:val="006218E2"/>
    <w:rsid w:val="00627775"/>
    <w:rsid w:val="00632742"/>
    <w:rsid w:val="00642887"/>
    <w:rsid w:val="00643DF8"/>
    <w:rsid w:val="006479E6"/>
    <w:rsid w:val="00651D32"/>
    <w:rsid w:val="00664C41"/>
    <w:rsid w:val="00667542"/>
    <w:rsid w:val="00670508"/>
    <w:rsid w:val="006770EB"/>
    <w:rsid w:val="00677223"/>
    <w:rsid w:val="006A0FF2"/>
    <w:rsid w:val="006B4D3E"/>
    <w:rsid w:val="006D093C"/>
    <w:rsid w:val="006D31AA"/>
    <w:rsid w:val="006D33E6"/>
    <w:rsid w:val="006D4D84"/>
    <w:rsid w:val="006E0C11"/>
    <w:rsid w:val="006E2FD1"/>
    <w:rsid w:val="006E4723"/>
    <w:rsid w:val="006E58B1"/>
    <w:rsid w:val="006F6AB1"/>
    <w:rsid w:val="00713191"/>
    <w:rsid w:val="00721D4D"/>
    <w:rsid w:val="00724F0F"/>
    <w:rsid w:val="007260F5"/>
    <w:rsid w:val="007327A9"/>
    <w:rsid w:val="00737D44"/>
    <w:rsid w:val="00740B6F"/>
    <w:rsid w:val="00740B72"/>
    <w:rsid w:val="00741109"/>
    <w:rsid w:val="0074336E"/>
    <w:rsid w:val="00752504"/>
    <w:rsid w:val="00762C5B"/>
    <w:rsid w:val="007636F6"/>
    <w:rsid w:val="00783E82"/>
    <w:rsid w:val="0078548E"/>
    <w:rsid w:val="0079476C"/>
    <w:rsid w:val="00794BA8"/>
    <w:rsid w:val="007959F6"/>
    <w:rsid w:val="007967E9"/>
    <w:rsid w:val="007B2495"/>
    <w:rsid w:val="007D2ADF"/>
    <w:rsid w:val="007D3F8B"/>
    <w:rsid w:val="007D461C"/>
    <w:rsid w:val="007D64F0"/>
    <w:rsid w:val="007E1058"/>
    <w:rsid w:val="008012A0"/>
    <w:rsid w:val="008032AC"/>
    <w:rsid w:val="00814046"/>
    <w:rsid w:val="00815B0B"/>
    <w:rsid w:val="00817B30"/>
    <w:rsid w:val="00832E05"/>
    <w:rsid w:val="00842481"/>
    <w:rsid w:val="00844B06"/>
    <w:rsid w:val="00846FC2"/>
    <w:rsid w:val="0085505F"/>
    <w:rsid w:val="00873024"/>
    <w:rsid w:val="00873C63"/>
    <w:rsid w:val="00875B25"/>
    <w:rsid w:val="00887376"/>
    <w:rsid w:val="008902E4"/>
    <w:rsid w:val="00890D0D"/>
    <w:rsid w:val="008A748D"/>
    <w:rsid w:val="008A79B6"/>
    <w:rsid w:val="008B3A90"/>
    <w:rsid w:val="008B452B"/>
    <w:rsid w:val="008B4F3B"/>
    <w:rsid w:val="008D4BE0"/>
    <w:rsid w:val="008F3FB4"/>
    <w:rsid w:val="008F7D95"/>
    <w:rsid w:val="00915C8B"/>
    <w:rsid w:val="009226D3"/>
    <w:rsid w:val="00925D1C"/>
    <w:rsid w:val="00934FAA"/>
    <w:rsid w:val="00945150"/>
    <w:rsid w:val="0094599C"/>
    <w:rsid w:val="009520BC"/>
    <w:rsid w:val="00965392"/>
    <w:rsid w:val="0097146F"/>
    <w:rsid w:val="0099119B"/>
    <w:rsid w:val="00993C61"/>
    <w:rsid w:val="00996344"/>
    <w:rsid w:val="009C2D8F"/>
    <w:rsid w:val="009C46D5"/>
    <w:rsid w:val="009D1B5C"/>
    <w:rsid w:val="009F4149"/>
    <w:rsid w:val="00A000BF"/>
    <w:rsid w:val="00A02CF0"/>
    <w:rsid w:val="00A11DD7"/>
    <w:rsid w:val="00A23ADB"/>
    <w:rsid w:val="00A255B8"/>
    <w:rsid w:val="00A30AB7"/>
    <w:rsid w:val="00A3335D"/>
    <w:rsid w:val="00A42A86"/>
    <w:rsid w:val="00A450F1"/>
    <w:rsid w:val="00A47DD2"/>
    <w:rsid w:val="00A759A6"/>
    <w:rsid w:val="00A800FE"/>
    <w:rsid w:val="00A8258B"/>
    <w:rsid w:val="00A85569"/>
    <w:rsid w:val="00A86E69"/>
    <w:rsid w:val="00AA02CF"/>
    <w:rsid w:val="00AB5657"/>
    <w:rsid w:val="00AB6CC3"/>
    <w:rsid w:val="00AC22C0"/>
    <w:rsid w:val="00AC75C5"/>
    <w:rsid w:val="00AE1F7D"/>
    <w:rsid w:val="00AE5475"/>
    <w:rsid w:val="00AF2E17"/>
    <w:rsid w:val="00AF7CBC"/>
    <w:rsid w:val="00B11987"/>
    <w:rsid w:val="00B43BB2"/>
    <w:rsid w:val="00B45E29"/>
    <w:rsid w:val="00B61A95"/>
    <w:rsid w:val="00B661E1"/>
    <w:rsid w:val="00B71062"/>
    <w:rsid w:val="00B72D24"/>
    <w:rsid w:val="00B81FC6"/>
    <w:rsid w:val="00B90FF2"/>
    <w:rsid w:val="00BA37EB"/>
    <w:rsid w:val="00BA5598"/>
    <w:rsid w:val="00BB2104"/>
    <w:rsid w:val="00BB5137"/>
    <w:rsid w:val="00BC36FA"/>
    <w:rsid w:val="00BD1E33"/>
    <w:rsid w:val="00BD3FAF"/>
    <w:rsid w:val="00BE27D6"/>
    <w:rsid w:val="00BE7B39"/>
    <w:rsid w:val="00BF29BD"/>
    <w:rsid w:val="00C24817"/>
    <w:rsid w:val="00C248DE"/>
    <w:rsid w:val="00C45681"/>
    <w:rsid w:val="00C57493"/>
    <w:rsid w:val="00C65B68"/>
    <w:rsid w:val="00C66125"/>
    <w:rsid w:val="00C738CE"/>
    <w:rsid w:val="00C83393"/>
    <w:rsid w:val="00C94EB1"/>
    <w:rsid w:val="00CA2420"/>
    <w:rsid w:val="00CA3ED2"/>
    <w:rsid w:val="00CA46F5"/>
    <w:rsid w:val="00CA5977"/>
    <w:rsid w:val="00CC034C"/>
    <w:rsid w:val="00CC07C5"/>
    <w:rsid w:val="00CC7495"/>
    <w:rsid w:val="00CD016E"/>
    <w:rsid w:val="00CD4E32"/>
    <w:rsid w:val="00CD51C3"/>
    <w:rsid w:val="00CD5503"/>
    <w:rsid w:val="00CE37BB"/>
    <w:rsid w:val="00D10FE9"/>
    <w:rsid w:val="00D128D2"/>
    <w:rsid w:val="00D201B7"/>
    <w:rsid w:val="00D26FDA"/>
    <w:rsid w:val="00D329D0"/>
    <w:rsid w:val="00D526FF"/>
    <w:rsid w:val="00D62C15"/>
    <w:rsid w:val="00D752DE"/>
    <w:rsid w:val="00D83EC4"/>
    <w:rsid w:val="00DA3ED1"/>
    <w:rsid w:val="00DA5061"/>
    <w:rsid w:val="00DA51BA"/>
    <w:rsid w:val="00DA69A8"/>
    <w:rsid w:val="00DA6B2C"/>
    <w:rsid w:val="00DB2DEE"/>
    <w:rsid w:val="00DB6855"/>
    <w:rsid w:val="00DC0C48"/>
    <w:rsid w:val="00DC0F97"/>
    <w:rsid w:val="00DC7DEB"/>
    <w:rsid w:val="00DD2E56"/>
    <w:rsid w:val="00DD52BB"/>
    <w:rsid w:val="00DE19F7"/>
    <w:rsid w:val="00E01166"/>
    <w:rsid w:val="00E03A51"/>
    <w:rsid w:val="00E323DD"/>
    <w:rsid w:val="00E336BB"/>
    <w:rsid w:val="00E347F3"/>
    <w:rsid w:val="00E4027D"/>
    <w:rsid w:val="00E40983"/>
    <w:rsid w:val="00E41E11"/>
    <w:rsid w:val="00E50F17"/>
    <w:rsid w:val="00E57434"/>
    <w:rsid w:val="00E641F7"/>
    <w:rsid w:val="00E83C27"/>
    <w:rsid w:val="00E83F10"/>
    <w:rsid w:val="00E948D1"/>
    <w:rsid w:val="00EA0B49"/>
    <w:rsid w:val="00EA2B30"/>
    <w:rsid w:val="00EC0A03"/>
    <w:rsid w:val="00EC774C"/>
    <w:rsid w:val="00EE3D74"/>
    <w:rsid w:val="00EF44BD"/>
    <w:rsid w:val="00F2208B"/>
    <w:rsid w:val="00F40AFF"/>
    <w:rsid w:val="00F417DE"/>
    <w:rsid w:val="00F42187"/>
    <w:rsid w:val="00F45491"/>
    <w:rsid w:val="00F719BC"/>
    <w:rsid w:val="00F81717"/>
    <w:rsid w:val="00FA1F26"/>
    <w:rsid w:val="00FA23B7"/>
    <w:rsid w:val="00FA44AE"/>
    <w:rsid w:val="00FA7F9C"/>
    <w:rsid w:val="00FB4B03"/>
    <w:rsid w:val="00FB576B"/>
    <w:rsid w:val="00FC5F3C"/>
    <w:rsid w:val="00FE6A51"/>
    <w:rsid w:val="00FE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BFE4"/>
  <w15:docId w15:val="{1C6CC30F-6983-4531-9B7C-4916DB3F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CB6"/>
    <w:rPr>
      <w:sz w:val="24"/>
      <w:szCs w:val="24"/>
      <w:lang w:eastAsia="en-US"/>
    </w:rPr>
  </w:style>
  <w:style w:type="paragraph" w:styleId="Heading1">
    <w:name w:val="heading 1"/>
    <w:basedOn w:val="Normal"/>
    <w:next w:val="Normal"/>
    <w:link w:val="Heading1Char"/>
    <w:qFormat/>
    <w:rsid w:val="00281CB6"/>
    <w:pPr>
      <w:keepNext/>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1CB6"/>
    <w:pPr>
      <w:jc w:val="center"/>
    </w:pPr>
    <w:rPr>
      <w:szCs w:val="20"/>
    </w:rPr>
  </w:style>
  <w:style w:type="paragraph" w:styleId="BodyTextIndent">
    <w:name w:val="Body Text Indent"/>
    <w:basedOn w:val="Normal"/>
    <w:rsid w:val="00281CB6"/>
    <w:pPr>
      <w:ind w:firstLine="720"/>
      <w:jc w:val="both"/>
    </w:pPr>
  </w:style>
  <w:style w:type="paragraph" w:styleId="BodyTextIndent2">
    <w:name w:val="Body Text Indent 2"/>
    <w:basedOn w:val="Normal"/>
    <w:rsid w:val="00281CB6"/>
    <w:pPr>
      <w:ind w:firstLine="1440"/>
      <w:jc w:val="both"/>
    </w:pPr>
  </w:style>
  <w:style w:type="paragraph" w:styleId="BodyTextIndent3">
    <w:name w:val="Body Text Indent 3"/>
    <w:basedOn w:val="Normal"/>
    <w:rsid w:val="00AA02CF"/>
    <w:pPr>
      <w:spacing w:after="120"/>
      <w:ind w:left="283"/>
    </w:pPr>
    <w:rPr>
      <w:sz w:val="16"/>
      <w:szCs w:val="16"/>
    </w:rPr>
  </w:style>
  <w:style w:type="paragraph" w:styleId="BalloonText">
    <w:name w:val="Balloon Text"/>
    <w:basedOn w:val="Normal"/>
    <w:semiHidden/>
    <w:rsid w:val="003E3D5D"/>
    <w:rPr>
      <w:rFonts w:ascii="Tahoma" w:hAnsi="Tahoma" w:cs="Tahoma"/>
      <w:sz w:val="16"/>
      <w:szCs w:val="16"/>
    </w:rPr>
  </w:style>
  <w:style w:type="paragraph" w:styleId="Header">
    <w:name w:val="header"/>
    <w:basedOn w:val="Normal"/>
    <w:rsid w:val="00A8258B"/>
    <w:pPr>
      <w:tabs>
        <w:tab w:val="center" w:pos="4819"/>
        <w:tab w:val="right" w:pos="9638"/>
      </w:tabs>
    </w:pPr>
  </w:style>
  <w:style w:type="paragraph" w:styleId="Footer">
    <w:name w:val="footer"/>
    <w:basedOn w:val="Normal"/>
    <w:link w:val="FooterChar"/>
    <w:rsid w:val="00A8258B"/>
    <w:pPr>
      <w:tabs>
        <w:tab w:val="center" w:pos="4819"/>
        <w:tab w:val="right" w:pos="9638"/>
      </w:tabs>
    </w:pPr>
  </w:style>
  <w:style w:type="paragraph" w:styleId="HTMLPreformatted">
    <w:name w:val="HTML Preformatted"/>
    <w:aliases w:val=" Char Char Char Char Char Char Char Char Char, Char Char Char Char Char Char Char Char Char Char Ch Char Char,Char Char Char Char Char Char Char Char Char,Char Char Char Char Char Char Char Char Char Char Ch Char Char"/>
    <w:basedOn w:val="Normal"/>
    <w:link w:val="HTMLPreformattedChar"/>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PreformattedChar">
    <w:name w:val="HTML Preformatted Char"/>
    <w:aliases w:val=" Char Char Char Char Char Char Char Char Char Char, Char Char Char Char Char Char Char Char Char Char Ch Char Char Char,Char Char Char Char Char Char Char Char Char Char"/>
    <w:link w:val="HTMLPreformatted"/>
    <w:uiPriority w:val="99"/>
    <w:rsid w:val="00875B25"/>
    <w:rPr>
      <w:rFonts w:ascii="Courier New" w:eastAsia="Courier New" w:hAnsi="Courier New" w:cs="Courier New"/>
      <w:lang w:val="en-US" w:eastAsia="en-US"/>
    </w:rPr>
  </w:style>
  <w:style w:type="paragraph" w:styleId="Caption">
    <w:name w:val="caption"/>
    <w:basedOn w:val="Normal"/>
    <w:next w:val="Normal"/>
    <w:qFormat/>
    <w:rsid w:val="00D26FDA"/>
    <w:pPr>
      <w:jc w:val="center"/>
    </w:pPr>
    <w:rPr>
      <w:b/>
      <w:sz w:val="28"/>
      <w:szCs w:val="20"/>
    </w:rPr>
  </w:style>
  <w:style w:type="character" w:styleId="PlaceholderText">
    <w:name w:val="Placeholder Text"/>
    <w:uiPriority w:val="99"/>
    <w:semiHidden/>
    <w:rsid w:val="000572CE"/>
    <w:rPr>
      <w:color w:val="808080"/>
    </w:rPr>
  </w:style>
  <w:style w:type="character" w:customStyle="1" w:styleId="FooterChar">
    <w:name w:val="Footer Char"/>
    <w:link w:val="Footer"/>
    <w:rsid w:val="00B90FF2"/>
    <w:rPr>
      <w:sz w:val="24"/>
      <w:szCs w:val="24"/>
      <w:lang w:eastAsia="en-US"/>
    </w:rPr>
  </w:style>
  <w:style w:type="character" w:customStyle="1" w:styleId="Heading1Char">
    <w:name w:val="Heading 1 Char"/>
    <w:link w:val="Heading1"/>
    <w:rsid w:val="00752504"/>
    <w:rPr>
      <w:b/>
      <w:bCs/>
      <w:sz w:val="24"/>
      <w:lang w:eastAsia="en-US"/>
    </w:rPr>
  </w:style>
  <w:style w:type="paragraph" w:styleId="ListParagraph">
    <w:name w:val="List Paragraph"/>
    <w:basedOn w:val="Normal"/>
    <w:uiPriority w:val="34"/>
    <w:qFormat/>
    <w:rsid w:val="00752504"/>
    <w:pPr>
      <w:ind w:left="720"/>
      <w:contextualSpacing/>
    </w:pPr>
  </w:style>
  <w:style w:type="character" w:styleId="Hyperlink">
    <w:name w:val="Hyperlink"/>
    <w:uiPriority w:val="99"/>
    <w:semiHidden/>
    <w:unhideWhenUsed/>
    <w:rsid w:val="00752504"/>
    <w:rPr>
      <w:color w:val="0000FF"/>
      <w:u w:val="single"/>
    </w:rPr>
  </w:style>
  <w:style w:type="table" w:styleId="TableGrid">
    <w:name w:val="Table Grid"/>
    <w:basedOn w:val="TableNormal"/>
    <w:uiPriority w:val="39"/>
    <w:rsid w:val="00FB4B03"/>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2944">
      <w:bodyDiv w:val="1"/>
      <w:marLeft w:val="0"/>
      <w:marRight w:val="0"/>
      <w:marTop w:val="0"/>
      <w:marBottom w:val="0"/>
      <w:divBdr>
        <w:top w:val="none" w:sz="0" w:space="0" w:color="auto"/>
        <w:left w:val="none" w:sz="0" w:space="0" w:color="auto"/>
        <w:bottom w:val="none" w:sz="0" w:space="0" w:color="auto"/>
        <w:right w:val="none" w:sz="0" w:space="0" w:color="auto"/>
      </w:divBdr>
    </w:div>
    <w:div w:id="202375865">
      <w:bodyDiv w:val="1"/>
      <w:marLeft w:val="0"/>
      <w:marRight w:val="0"/>
      <w:marTop w:val="0"/>
      <w:marBottom w:val="0"/>
      <w:divBdr>
        <w:top w:val="none" w:sz="0" w:space="0" w:color="auto"/>
        <w:left w:val="none" w:sz="0" w:space="0" w:color="auto"/>
        <w:bottom w:val="none" w:sz="0" w:space="0" w:color="auto"/>
        <w:right w:val="none" w:sz="0" w:space="0" w:color="auto"/>
      </w:divBdr>
    </w:div>
    <w:div w:id="202790351">
      <w:bodyDiv w:val="1"/>
      <w:marLeft w:val="0"/>
      <w:marRight w:val="0"/>
      <w:marTop w:val="0"/>
      <w:marBottom w:val="0"/>
      <w:divBdr>
        <w:top w:val="none" w:sz="0" w:space="0" w:color="auto"/>
        <w:left w:val="none" w:sz="0" w:space="0" w:color="auto"/>
        <w:bottom w:val="none" w:sz="0" w:space="0" w:color="auto"/>
        <w:right w:val="none" w:sz="0" w:space="0" w:color="auto"/>
      </w:divBdr>
    </w:div>
    <w:div w:id="324093890">
      <w:bodyDiv w:val="1"/>
      <w:marLeft w:val="0"/>
      <w:marRight w:val="0"/>
      <w:marTop w:val="0"/>
      <w:marBottom w:val="0"/>
      <w:divBdr>
        <w:top w:val="none" w:sz="0" w:space="0" w:color="auto"/>
        <w:left w:val="none" w:sz="0" w:space="0" w:color="auto"/>
        <w:bottom w:val="none" w:sz="0" w:space="0" w:color="auto"/>
        <w:right w:val="none" w:sz="0" w:space="0" w:color="auto"/>
      </w:divBdr>
    </w:div>
    <w:div w:id="440228310">
      <w:bodyDiv w:val="1"/>
      <w:marLeft w:val="0"/>
      <w:marRight w:val="0"/>
      <w:marTop w:val="0"/>
      <w:marBottom w:val="0"/>
      <w:divBdr>
        <w:top w:val="none" w:sz="0" w:space="0" w:color="auto"/>
        <w:left w:val="none" w:sz="0" w:space="0" w:color="auto"/>
        <w:bottom w:val="none" w:sz="0" w:space="0" w:color="auto"/>
        <w:right w:val="none" w:sz="0" w:space="0" w:color="auto"/>
      </w:divBdr>
    </w:div>
    <w:div w:id="560946229">
      <w:bodyDiv w:val="1"/>
      <w:marLeft w:val="0"/>
      <w:marRight w:val="0"/>
      <w:marTop w:val="0"/>
      <w:marBottom w:val="0"/>
      <w:divBdr>
        <w:top w:val="none" w:sz="0" w:space="0" w:color="auto"/>
        <w:left w:val="none" w:sz="0" w:space="0" w:color="auto"/>
        <w:bottom w:val="none" w:sz="0" w:space="0" w:color="auto"/>
        <w:right w:val="none" w:sz="0" w:space="0" w:color="auto"/>
      </w:divBdr>
    </w:div>
    <w:div w:id="611399747">
      <w:bodyDiv w:val="1"/>
      <w:marLeft w:val="0"/>
      <w:marRight w:val="0"/>
      <w:marTop w:val="0"/>
      <w:marBottom w:val="0"/>
      <w:divBdr>
        <w:top w:val="none" w:sz="0" w:space="0" w:color="auto"/>
        <w:left w:val="none" w:sz="0" w:space="0" w:color="auto"/>
        <w:bottom w:val="none" w:sz="0" w:space="0" w:color="auto"/>
        <w:right w:val="none" w:sz="0" w:space="0" w:color="auto"/>
      </w:divBdr>
    </w:div>
    <w:div w:id="903876018">
      <w:bodyDiv w:val="1"/>
      <w:marLeft w:val="0"/>
      <w:marRight w:val="0"/>
      <w:marTop w:val="0"/>
      <w:marBottom w:val="0"/>
      <w:divBdr>
        <w:top w:val="none" w:sz="0" w:space="0" w:color="auto"/>
        <w:left w:val="none" w:sz="0" w:space="0" w:color="auto"/>
        <w:bottom w:val="none" w:sz="0" w:space="0" w:color="auto"/>
        <w:right w:val="none" w:sz="0" w:space="0" w:color="auto"/>
      </w:divBdr>
    </w:div>
    <w:div w:id="12031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Druskininkai\adm_vid\Tmp\c77453900e3842f3b97d9bb63b63757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c77453900e3842f3b97d9bb63b63757d</Template>
  <TotalTime>14</TotalTime>
  <Pages>1</Pages>
  <Words>3778</Words>
  <Characters>2154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ASMENS (ŠEIMOS) SOCIALINIŲ PASLAUGŲ POREIKIO NUSTATYMO</vt:lpstr>
      <vt:lpstr>DĖL ASMENS (ŠEIMOS) SOCIALINIŲ PASLAUGŲ POREIKIO NUSTATYMO</vt:lpstr>
    </vt:vector>
  </TitlesOfParts>
  <Manager>2019-06-10</Manager>
  <Company>Druskininku savivaldybe</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ASMENS (ŠEIMOS) SOCIALINIŲ PASLAUGŲ POREIKIO NUSTATYMO</dc:title>
  <dc:subject>V35-509</dc:subject>
  <dc:creator>DRUSKININKŲ SAVIVALDYBĖS ADMINISTRACIJOS DIREKTORIUS</dc:creator>
  <cp:keywords/>
  <dc:description/>
  <cp:lastModifiedBy>Jonė Baronaitė</cp:lastModifiedBy>
  <cp:revision>10</cp:revision>
  <cp:lastPrinted>2023-10-24T05:51:00Z</cp:lastPrinted>
  <dcterms:created xsi:type="dcterms:W3CDTF">2026-02-26T11:26:00Z</dcterms:created>
  <dcterms:modified xsi:type="dcterms:W3CDTF">2026-02-26T12:54:00Z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a36de9b8-1c63-4599-b262-5042ce5b811a</vt:lpwstr>
  </property>
</Properties>
</file>