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0D29CF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14811352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8F785A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8F785A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E55B2B">
        <w:rPr>
          <w:sz w:val="24"/>
          <w:szCs w:val="24"/>
        </w:rPr>
        <w:t>21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E55B2B">
        <w:rPr>
          <w:sz w:val="24"/>
          <w:szCs w:val="24"/>
        </w:rPr>
        <w:t>364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E55B2B">
        <w:rPr>
          <w:sz w:val="24"/>
          <w:szCs w:val="24"/>
          <w:shd w:val="clear" w:color="auto" w:fill="FFFFFF"/>
        </w:rPr>
        <w:t>168610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7F4C57A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E55B2B">
        <w:rPr>
          <w:sz w:val="24"/>
          <w:szCs w:val="24"/>
        </w:rPr>
        <w:t>4,1942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E55B2B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A36B10">
        <w:rPr>
          <w:sz w:val="24"/>
          <w:szCs w:val="24"/>
          <w:shd w:val="clear" w:color="auto" w:fill="FFFFFF"/>
        </w:rPr>
        <w:br/>
      </w:r>
      <w:r w:rsidR="00E55B2B">
        <w:rPr>
          <w:sz w:val="24"/>
          <w:szCs w:val="24"/>
          <w:shd w:val="clear" w:color="auto" w:fill="FFFFFF"/>
        </w:rPr>
        <w:t>Pašilių I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8F785A">
        <w:rPr>
          <w:sz w:val="24"/>
          <w:szCs w:val="24"/>
          <w:shd w:val="clear" w:color="auto" w:fill="FFFFFF"/>
        </w:rPr>
        <w:t xml:space="preserve"> </w:t>
      </w:r>
      <w:r w:rsidR="00E55B2B">
        <w:rPr>
          <w:sz w:val="24"/>
          <w:szCs w:val="24"/>
          <w:shd w:val="clear" w:color="auto" w:fill="FFFFFF"/>
        </w:rPr>
        <w:t>Ramygalos</w:t>
      </w:r>
      <w:r w:rsidR="008F785A">
        <w:rPr>
          <w:sz w:val="24"/>
          <w:szCs w:val="24"/>
          <w:shd w:val="clear" w:color="auto" w:fill="FFFFFF"/>
        </w:rPr>
        <w:t xml:space="preserve"> g.</w:t>
      </w:r>
      <w:r w:rsidR="00E55B2B">
        <w:rPr>
          <w:sz w:val="24"/>
          <w:szCs w:val="24"/>
          <w:shd w:val="clear" w:color="auto" w:fill="FFFFFF"/>
        </w:rPr>
        <w:t xml:space="preserve"> 286</w:t>
      </w:r>
      <w:r w:rsidR="008F785A">
        <w:rPr>
          <w:sz w:val="24"/>
          <w:szCs w:val="24"/>
          <w:shd w:val="clear" w:color="auto" w:fill="FFFFFF"/>
        </w:rPr>
        <w:t>,</w:t>
      </w:r>
      <w:r w:rsidR="00E55B2B">
        <w:rPr>
          <w:sz w:val="24"/>
          <w:szCs w:val="24"/>
          <w:shd w:val="clear" w:color="auto" w:fill="FFFFFF"/>
        </w:rPr>
        <w:t xml:space="preserve"> kadastro Nr. 6684/0001:274,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8F785A" w:rsidRPr="008F785A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>UAB  „</w:t>
      </w:r>
      <w:r w:rsidR="00E55B2B">
        <w:rPr>
          <w:sz w:val="24"/>
          <w:szCs w:val="24"/>
        </w:rPr>
        <w:t>Aukštaitijos matininkas</w:t>
      </w:r>
      <w:r w:rsidR="008F785A">
        <w:rPr>
          <w:sz w:val="24"/>
          <w:szCs w:val="24"/>
        </w:rPr>
        <w:t xml:space="preserve">“ 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622CD7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8F785A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0FA24999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8F785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E55B2B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4E55C98B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E55B2B">
        <w:rPr>
          <w:sz w:val="24"/>
          <w:szCs w:val="24"/>
        </w:rPr>
        <w:t xml:space="preserve"> </w:t>
      </w:r>
      <w:r w:rsidR="0096029E">
        <w:rPr>
          <w:iCs/>
          <w:sz w:val="24"/>
          <w:szCs w:val="24"/>
        </w:rPr>
        <w:t>žemės sklypo</w:t>
      </w:r>
      <w:r w:rsidR="00302493" w:rsidRPr="000E7351">
        <w:rPr>
          <w:iCs/>
          <w:sz w:val="24"/>
          <w:szCs w:val="24"/>
        </w:rPr>
        <w:t>,</w:t>
      </w:r>
      <w:r w:rsidR="008F785A">
        <w:rPr>
          <w:iCs/>
          <w:sz w:val="24"/>
          <w:szCs w:val="24"/>
        </w:rPr>
        <w:t xml:space="preserve"> esančio </w:t>
      </w:r>
      <w:r w:rsidR="008F785A">
        <w:rPr>
          <w:sz w:val="24"/>
          <w:szCs w:val="24"/>
          <w:shd w:val="clear" w:color="auto" w:fill="FFFFFF"/>
        </w:rPr>
        <w:t xml:space="preserve">Panevėžio r. sav., </w:t>
      </w:r>
      <w:r w:rsidR="00E55B2B">
        <w:rPr>
          <w:sz w:val="24"/>
          <w:szCs w:val="24"/>
          <w:shd w:val="clear" w:color="auto" w:fill="FFFFFF"/>
        </w:rPr>
        <w:t>Ramygalos</w:t>
      </w:r>
      <w:r w:rsidR="008F785A">
        <w:rPr>
          <w:sz w:val="24"/>
          <w:szCs w:val="24"/>
          <w:shd w:val="clear" w:color="auto" w:fill="FFFFFF"/>
        </w:rPr>
        <w:t xml:space="preserve"> sen., </w:t>
      </w:r>
      <w:r w:rsidR="008F785A">
        <w:rPr>
          <w:sz w:val="24"/>
          <w:szCs w:val="24"/>
          <w:shd w:val="clear" w:color="auto" w:fill="FFFFFF"/>
        </w:rPr>
        <w:br/>
      </w:r>
      <w:r w:rsidR="00E55B2B">
        <w:rPr>
          <w:sz w:val="24"/>
          <w:szCs w:val="24"/>
          <w:shd w:val="clear" w:color="auto" w:fill="FFFFFF"/>
        </w:rPr>
        <w:t>Pašilių I k</w:t>
      </w:r>
      <w:r w:rsidR="008F785A">
        <w:rPr>
          <w:sz w:val="24"/>
          <w:szCs w:val="24"/>
          <w:shd w:val="clear" w:color="auto" w:fill="FFFFFF"/>
        </w:rPr>
        <w:t xml:space="preserve">., </w:t>
      </w:r>
      <w:r w:rsidR="00E55B2B">
        <w:rPr>
          <w:sz w:val="24"/>
          <w:szCs w:val="24"/>
          <w:shd w:val="clear" w:color="auto" w:fill="FFFFFF"/>
        </w:rPr>
        <w:t>Ramygalos</w:t>
      </w:r>
      <w:r w:rsidR="008F785A">
        <w:rPr>
          <w:sz w:val="24"/>
          <w:szCs w:val="24"/>
          <w:shd w:val="clear" w:color="auto" w:fill="FFFFFF"/>
        </w:rPr>
        <w:t xml:space="preserve"> g.</w:t>
      </w:r>
      <w:r w:rsidR="00E55B2B">
        <w:rPr>
          <w:sz w:val="24"/>
          <w:szCs w:val="24"/>
          <w:shd w:val="clear" w:color="auto" w:fill="FFFFFF"/>
        </w:rPr>
        <w:t xml:space="preserve"> 286</w:t>
      </w:r>
      <w:r w:rsidR="008F785A">
        <w:rPr>
          <w:sz w:val="24"/>
          <w:szCs w:val="24"/>
          <w:shd w:val="clear" w:color="auto" w:fill="FFFFFF"/>
        </w:rPr>
        <w:t>,</w:t>
      </w:r>
      <w:r w:rsidR="00E55B2B">
        <w:rPr>
          <w:sz w:val="24"/>
          <w:szCs w:val="24"/>
          <w:shd w:val="clear" w:color="auto" w:fill="FFFFFF"/>
        </w:rPr>
        <w:t xml:space="preserve"> kadastro Nr. 6684/0001:274, padalinimo į atskirus žemės sklypus,</w:t>
      </w:r>
      <w:r w:rsidR="008F785A">
        <w:rPr>
          <w:iCs/>
          <w:sz w:val="24"/>
          <w:szCs w:val="24"/>
        </w:rPr>
        <w:t xml:space="preserve"> </w:t>
      </w:r>
      <w:r w:rsidR="00302493" w:rsidRPr="000E7351">
        <w:rPr>
          <w:iCs/>
          <w:sz w:val="24"/>
          <w:szCs w:val="24"/>
        </w:rPr>
        <w:t xml:space="preserve"> </w:t>
      </w:r>
      <w:r w:rsidR="00E55B2B">
        <w:rPr>
          <w:iCs/>
          <w:sz w:val="24"/>
          <w:szCs w:val="24"/>
        </w:rPr>
        <w:t>pagrindinės žemės naudojimo paskirties ir naudojimo būdo keitimo</w:t>
      </w:r>
      <w:r w:rsidR="0096029E">
        <w:rPr>
          <w:iCs/>
          <w:sz w:val="24"/>
          <w:szCs w:val="24"/>
        </w:rPr>
        <w:t>,</w:t>
      </w:r>
      <w:r w:rsidR="00302493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3E19388" w:rsidR="00343987" w:rsidRDefault="00F1579D" w:rsidP="00E55B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8F785A" w:rsidRPr="00701E55">
        <w:rPr>
          <w:sz w:val="24"/>
          <w:szCs w:val="24"/>
        </w:rPr>
        <w:t xml:space="preserve">UAB </w:t>
      </w:r>
      <w:r w:rsidR="008F785A" w:rsidRPr="000E7351">
        <w:rPr>
          <w:sz w:val="24"/>
          <w:szCs w:val="24"/>
        </w:rPr>
        <w:t>„</w:t>
      </w:r>
      <w:r w:rsidR="00E55B2B">
        <w:rPr>
          <w:sz w:val="24"/>
          <w:szCs w:val="24"/>
        </w:rPr>
        <w:t>Aukštaitijos matininkas</w:t>
      </w:r>
      <w:r w:rsidR="008F785A" w:rsidRPr="000E7351">
        <w:rPr>
          <w:sz w:val="24"/>
          <w:szCs w:val="24"/>
        </w:rPr>
        <w:t xml:space="preserve">“, </w:t>
      </w:r>
      <w:r w:rsidR="00E55B2B">
        <w:rPr>
          <w:sz w:val="24"/>
          <w:szCs w:val="24"/>
        </w:rPr>
        <w:t xml:space="preserve">Laima </w:t>
      </w:r>
      <w:proofErr w:type="spellStart"/>
      <w:r w:rsidR="00E55B2B">
        <w:rPr>
          <w:sz w:val="24"/>
          <w:szCs w:val="24"/>
        </w:rPr>
        <w:t>Samienė</w:t>
      </w:r>
      <w:proofErr w:type="spellEnd"/>
      <w:r w:rsidR="00E55B2B" w:rsidRPr="00396FDD">
        <w:rPr>
          <w:sz w:val="24"/>
          <w:szCs w:val="24"/>
        </w:rPr>
        <w:t xml:space="preserve"> (kvalifikacijos pažymėjim</w:t>
      </w:r>
      <w:r w:rsidR="00E55B2B">
        <w:rPr>
          <w:sz w:val="24"/>
          <w:szCs w:val="24"/>
        </w:rPr>
        <w:t>o</w:t>
      </w:r>
      <w:r w:rsidR="00E55B2B" w:rsidRPr="00396FDD">
        <w:rPr>
          <w:sz w:val="24"/>
          <w:szCs w:val="24"/>
        </w:rPr>
        <w:t xml:space="preserve"> </w:t>
      </w:r>
      <w:r w:rsidR="00E55B2B">
        <w:rPr>
          <w:sz w:val="24"/>
          <w:szCs w:val="24"/>
        </w:rPr>
        <w:t xml:space="preserve"> Nr. 2R-FP-1084, išduotas 2018-07-30</w:t>
      </w:r>
      <w:r w:rsidR="00E55B2B" w:rsidRPr="00396FDD">
        <w:rPr>
          <w:sz w:val="24"/>
          <w:szCs w:val="24"/>
        </w:rPr>
        <w:t>)</w:t>
      </w:r>
      <w:r w:rsidR="00E55B2B">
        <w:rPr>
          <w:sz w:val="24"/>
          <w:szCs w:val="24"/>
        </w:rPr>
        <w:t>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758110EA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 </w:t>
      </w:r>
      <w:r w:rsidR="00E55B2B">
        <w:rPr>
          <w:sz w:val="24"/>
          <w:szCs w:val="24"/>
        </w:rPr>
        <w:t>3,4090</w:t>
      </w:r>
      <w:r>
        <w:rPr>
          <w:sz w:val="24"/>
          <w:szCs w:val="24"/>
        </w:rPr>
        <w:t xml:space="preserve"> ha (</w:t>
      </w:r>
      <w:r w:rsidR="00E55B2B">
        <w:rPr>
          <w:sz w:val="24"/>
          <w:szCs w:val="24"/>
        </w:rPr>
        <w:t>3 4090</w:t>
      </w:r>
      <w:r>
        <w:rPr>
          <w:sz w:val="24"/>
          <w:szCs w:val="24"/>
        </w:rPr>
        <w:t xml:space="preserve"> m²) ploto žemės sklypo Nr. </w:t>
      </w:r>
      <w:r w:rsidR="00E55B2B">
        <w:rPr>
          <w:sz w:val="24"/>
          <w:szCs w:val="24"/>
        </w:rPr>
        <w:t>274-1</w:t>
      </w:r>
      <w:r>
        <w:rPr>
          <w:sz w:val="24"/>
          <w:szCs w:val="24"/>
        </w:rPr>
        <w:t>:</w:t>
      </w:r>
    </w:p>
    <w:p w14:paraId="0E08A1B5" w14:textId="5D7BF499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E55B2B"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</w:t>
      </w:r>
      <w:r w:rsidR="008F785A">
        <w:rPr>
          <w:sz w:val="24"/>
          <w:szCs w:val="24"/>
        </w:rPr>
        <w:br/>
      </w:r>
      <w:r>
        <w:rPr>
          <w:sz w:val="24"/>
          <w:szCs w:val="24"/>
        </w:rPr>
        <w:t xml:space="preserve">naudojimo būdas – </w:t>
      </w:r>
      <w:r w:rsidR="00E55B2B"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73CE0FBC" w14:textId="5B1AF04E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1</w:t>
      </w:r>
      <w:r>
        <w:rPr>
          <w:sz w:val="24"/>
          <w:szCs w:val="24"/>
        </w:rPr>
        <w:t>. 1</w:t>
      </w:r>
      <w:r w:rsidR="00E55B2B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E55B2B">
        <w:rPr>
          <w:sz w:val="24"/>
          <w:szCs w:val="24"/>
        </w:rPr>
        <w:t>elektros tinklų</w:t>
      </w:r>
      <w:r w:rsidR="008F785A">
        <w:rPr>
          <w:sz w:val="24"/>
          <w:szCs w:val="24"/>
        </w:rPr>
        <w:t xml:space="preserve"> apsaugos zonos</w:t>
      </w:r>
      <w:r>
        <w:rPr>
          <w:sz w:val="24"/>
          <w:szCs w:val="24"/>
        </w:rPr>
        <w:t xml:space="preserve"> (</w:t>
      </w:r>
      <w:r w:rsidR="00E55B2B">
        <w:rPr>
          <w:sz w:val="24"/>
          <w:szCs w:val="24"/>
        </w:rPr>
        <w:t>II</w:t>
      </w:r>
      <w:r w:rsidR="008F785A"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 w:rsidR="00E55B2B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E55B2B"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 w:rsidR="00E55B2B">
        <w:rPr>
          <w:sz w:val="24"/>
          <w:szCs w:val="24"/>
        </w:rPr>
        <w:t>8934</w:t>
      </w:r>
      <w:r>
        <w:rPr>
          <w:sz w:val="24"/>
          <w:szCs w:val="24"/>
        </w:rPr>
        <w:t xml:space="preserve"> ha</w:t>
      </w:r>
      <w:r w:rsidR="00E55B2B">
        <w:rPr>
          <w:sz w:val="24"/>
          <w:szCs w:val="24"/>
        </w:rPr>
        <w:t>;</w:t>
      </w:r>
    </w:p>
    <w:p w14:paraId="2B17CC01" w14:textId="125C089F" w:rsidR="00E55B2B" w:rsidRDefault="00E55B2B" w:rsidP="00E55B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106 – elektros tinklų apsaugos zonos (III skyrius, ketvirtasis skirsnis), </w:t>
      </w:r>
      <w:r>
        <w:rPr>
          <w:sz w:val="24"/>
          <w:szCs w:val="24"/>
        </w:rPr>
        <w:br/>
        <w:t>plotas – 0,</w:t>
      </w:r>
      <w:r w:rsidR="006B610F">
        <w:rPr>
          <w:sz w:val="24"/>
          <w:szCs w:val="24"/>
        </w:rPr>
        <w:t>6631</w:t>
      </w:r>
      <w:r>
        <w:rPr>
          <w:sz w:val="24"/>
          <w:szCs w:val="24"/>
        </w:rPr>
        <w:t xml:space="preserve"> ha;</w:t>
      </w:r>
    </w:p>
    <w:p w14:paraId="084F3ECE" w14:textId="5638D7FC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106 – elektros tinklų apsaugos zonos (III skyrius, ketvirtasis skirsnis), </w:t>
      </w:r>
      <w:r>
        <w:rPr>
          <w:sz w:val="24"/>
          <w:szCs w:val="24"/>
        </w:rPr>
        <w:br/>
        <w:t>plotas – 0,</w:t>
      </w:r>
      <w:r>
        <w:rPr>
          <w:sz w:val="24"/>
          <w:szCs w:val="24"/>
        </w:rPr>
        <w:t>0443</w:t>
      </w:r>
      <w:r>
        <w:rPr>
          <w:sz w:val="24"/>
          <w:szCs w:val="24"/>
        </w:rPr>
        <w:t xml:space="preserve"> ha;</w:t>
      </w:r>
    </w:p>
    <w:p w14:paraId="3AA8A524" w14:textId="77777777" w:rsidR="006B610F" w:rsidRDefault="006B610F" w:rsidP="00E55B2B">
      <w:pPr>
        <w:ind w:firstLine="720"/>
        <w:jc w:val="both"/>
        <w:rPr>
          <w:sz w:val="24"/>
          <w:szCs w:val="24"/>
        </w:rPr>
      </w:pPr>
    </w:p>
    <w:p w14:paraId="4BD1D252" w14:textId="111A4BCC" w:rsidR="00D90346" w:rsidRDefault="00D90346" w:rsidP="00D903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3.1.2.</w:t>
      </w:r>
      <w:r w:rsidR="006B610F">
        <w:rPr>
          <w:sz w:val="24"/>
          <w:szCs w:val="24"/>
        </w:rPr>
        <w:t>4</w:t>
      </w:r>
      <w:r>
        <w:rPr>
          <w:sz w:val="24"/>
          <w:szCs w:val="24"/>
        </w:rPr>
        <w:t>. 121 – melioruotos žemės ir melioracijos statinių apsaugos zonos (VI skyrius, antrasis skirsnis), plotas – 3,3536 ha;</w:t>
      </w:r>
    </w:p>
    <w:p w14:paraId="70874DBD" w14:textId="38C37A8C" w:rsidR="00D90346" w:rsidRDefault="00D90346" w:rsidP="00D903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6B610F">
        <w:rPr>
          <w:sz w:val="24"/>
          <w:szCs w:val="24"/>
        </w:rPr>
        <w:t>5</w:t>
      </w:r>
      <w:r>
        <w:rPr>
          <w:sz w:val="24"/>
          <w:szCs w:val="24"/>
        </w:rPr>
        <w:t xml:space="preserve">. 152 – dirvožemio apsauga žemės ūkio paskirties žemės sklypuose (VI skyrius, keturioliktasis skirsnis), plotas – </w:t>
      </w:r>
      <w:r w:rsidR="006B610F">
        <w:rPr>
          <w:sz w:val="24"/>
          <w:szCs w:val="24"/>
        </w:rPr>
        <w:t>3,4090</w:t>
      </w:r>
      <w:r>
        <w:rPr>
          <w:sz w:val="24"/>
          <w:szCs w:val="24"/>
        </w:rPr>
        <w:t xml:space="preserve"> ha;</w:t>
      </w:r>
    </w:p>
    <w:p w14:paraId="0DB00DE7" w14:textId="0AC6CB75" w:rsidR="00D90346" w:rsidRDefault="00D90346" w:rsidP="00D903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6B610F">
        <w:rPr>
          <w:sz w:val="24"/>
          <w:szCs w:val="24"/>
        </w:rPr>
        <w:t>6</w:t>
      </w:r>
      <w:r>
        <w:rPr>
          <w:sz w:val="24"/>
          <w:szCs w:val="24"/>
        </w:rPr>
        <w:t>. 163 – paviršinių vandens telkinių apsaugos zonos (VI skyrius, septintasis skirsnis), plotas – 1,0661 ha;</w:t>
      </w:r>
    </w:p>
    <w:p w14:paraId="21DD7226" w14:textId="1E8E5BC2" w:rsidR="00D90346" w:rsidRDefault="00D90346" w:rsidP="00D903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6B610F">
        <w:rPr>
          <w:sz w:val="24"/>
          <w:szCs w:val="24"/>
        </w:rPr>
        <w:t>7</w:t>
      </w:r>
      <w:r>
        <w:rPr>
          <w:sz w:val="24"/>
          <w:szCs w:val="24"/>
        </w:rPr>
        <w:t>. 164 – paviršinių vandens telkinių pakrantės apsaugos juostos (VI skyrius, aštuntasis skirsnis), plotas – 0,0858 ha;</w:t>
      </w:r>
    </w:p>
    <w:p w14:paraId="456756A5" w14:textId="761BC49E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128</w:t>
      </w:r>
      <w:r>
        <w:rPr>
          <w:sz w:val="24"/>
          <w:szCs w:val="24"/>
        </w:rPr>
        <w:t xml:space="preserve"> – paviršini</w:t>
      </w:r>
      <w:r>
        <w:rPr>
          <w:sz w:val="24"/>
          <w:szCs w:val="24"/>
        </w:rPr>
        <w:t>ai</w:t>
      </w:r>
      <w:r>
        <w:rPr>
          <w:sz w:val="24"/>
          <w:szCs w:val="24"/>
        </w:rPr>
        <w:t xml:space="preserve"> vandens telkini</w:t>
      </w:r>
      <w:r>
        <w:rPr>
          <w:sz w:val="24"/>
          <w:szCs w:val="24"/>
        </w:rPr>
        <w:t>ai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šeštasi</w:t>
      </w:r>
      <w:r>
        <w:rPr>
          <w:sz w:val="24"/>
          <w:szCs w:val="24"/>
        </w:rPr>
        <w:t>s skirsnis), plotas – 0,</w:t>
      </w:r>
      <w:r>
        <w:rPr>
          <w:sz w:val="24"/>
          <w:szCs w:val="24"/>
        </w:rPr>
        <w:t>0554</w:t>
      </w:r>
      <w:r>
        <w:rPr>
          <w:sz w:val="24"/>
          <w:szCs w:val="24"/>
        </w:rPr>
        <w:t xml:space="preserve"> ha;</w:t>
      </w:r>
    </w:p>
    <w:p w14:paraId="373023B5" w14:textId="40C6608C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 xml:space="preserve">(114) </w:t>
      </w:r>
      <w:r>
        <w:rPr>
          <w:color w:val="000000"/>
          <w:sz w:val="24"/>
          <w:szCs w:val="24"/>
        </w:rPr>
        <w:t xml:space="preserve">0,0590 ha </w:t>
      </w:r>
      <w:r>
        <w:rPr>
          <w:sz w:val="24"/>
          <w:szCs w:val="24"/>
        </w:rPr>
        <w:t xml:space="preserve">kelio servitutas  – teisė važiuoti transporto priemonėmis, naudotis pėsčiųjų taku, varyti galvijus (viešpataujantis daiktas), žemės sklypui pažymėtam Projekte  </w:t>
      </w:r>
      <w:r>
        <w:rPr>
          <w:sz w:val="24"/>
          <w:szCs w:val="24"/>
        </w:rPr>
        <w:br/>
        <w:t xml:space="preserve">Nr. </w:t>
      </w:r>
      <w:r>
        <w:rPr>
          <w:sz w:val="24"/>
          <w:szCs w:val="24"/>
        </w:rPr>
        <w:t>274-1</w:t>
      </w:r>
      <w:r>
        <w:rPr>
          <w:sz w:val="24"/>
          <w:szCs w:val="24"/>
        </w:rPr>
        <w:t>;</w:t>
      </w:r>
    </w:p>
    <w:p w14:paraId="4CD6B889" w14:textId="6C9A9CEA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14)</w:t>
      </w:r>
      <w:r>
        <w:rPr>
          <w:color w:val="000000"/>
          <w:sz w:val="24"/>
          <w:szCs w:val="24"/>
        </w:rPr>
        <w:t xml:space="preserve"> 0,0580 ha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kelio servitutas  – teisė važiuoti transporto priemonėmis, naudotis pėsčiųjų taku, varyti galvijus (</w:t>
      </w:r>
      <w:r>
        <w:rPr>
          <w:sz w:val="24"/>
          <w:szCs w:val="24"/>
        </w:rPr>
        <w:t>viešpataujantis</w:t>
      </w:r>
      <w:r>
        <w:rPr>
          <w:sz w:val="24"/>
          <w:szCs w:val="24"/>
        </w:rPr>
        <w:t xml:space="preserve"> daiktas), žemės sklypui pažymėtam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Projekte  Nr. </w:t>
      </w:r>
      <w:r>
        <w:rPr>
          <w:sz w:val="24"/>
          <w:szCs w:val="24"/>
        </w:rPr>
        <w:t>274-1</w:t>
      </w:r>
      <w:r>
        <w:rPr>
          <w:sz w:val="24"/>
          <w:szCs w:val="24"/>
        </w:rPr>
        <w:t>;</w:t>
      </w:r>
    </w:p>
    <w:p w14:paraId="38AF81B6" w14:textId="58EF0CF4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0,7852</w:t>
      </w:r>
      <w:r>
        <w:rPr>
          <w:sz w:val="24"/>
          <w:szCs w:val="24"/>
        </w:rPr>
        <w:t xml:space="preserve"> ha ( </w:t>
      </w:r>
      <w:r>
        <w:rPr>
          <w:sz w:val="24"/>
          <w:szCs w:val="24"/>
        </w:rPr>
        <w:t>7852</w:t>
      </w:r>
      <w:r>
        <w:rPr>
          <w:sz w:val="24"/>
          <w:szCs w:val="24"/>
        </w:rPr>
        <w:t xml:space="preserve"> m²) ploto žemės sklypo Nr. 274-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400FF96F" w14:textId="64F708F9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.1. pagrindinė žemės naudojimo paskirtis – </w:t>
      </w:r>
      <w:r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</w:t>
      </w:r>
      <w:r>
        <w:rPr>
          <w:sz w:val="24"/>
          <w:szCs w:val="24"/>
        </w:rPr>
        <w:br/>
        <w:t xml:space="preserve">naudojimo būdas – </w:t>
      </w:r>
      <w:r>
        <w:rPr>
          <w:sz w:val="24"/>
          <w:szCs w:val="24"/>
        </w:rPr>
        <w:t>vienbučių ir dvibučių gyvenamųjų pastatų teritorijos</w:t>
      </w:r>
      <w:r>
        <w:rPr>
          <w:sz w:val="24"/>
          <w:szCs w:val="24"/>
        </w:rPr>
        <w:t>;</w:t>
      </w:r>
    </w:p>
    <w:p w14:paraId="3FE0FAC1" w14:textId="0E67B3E7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35009960" w14:textId="1AF59FBF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.2.1. 1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86094C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86094C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86094C">
        <w:rPr>
          <w:sz w:val="24"/>
          <w:szCs w:val="24"/>
        </w:rPr>
        <w:t>6926</w:t>
      </w:r>
      <w:r>
        <w:rPr>
          <w:sz w:val="24"/>
          <w:szCs w:val="24"/>
        </w:rPr>
        <w:t xml:space="preserve"> ha;</w:t>
      </w:r>
    </w:p>
    <w:p w14:paraId="7308DADA" w14:textId="00DBEF9E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.2.2. 1</w:t>
      </w:r>
      <w:r w:rsidR="0086094C">
        <w:rPr>
          <w:sz w:val="24"/>
          <w:szCs w:val="24"/>
        </w:rPr>
        <w:t>28</w:t>
      </w:r>
      <w:r>
        <w:rPr>
          <w:sz w:val="24"/>
          <w:szCs w:val="24"/>
        </w:rPr>
        <w:t xml:space="preserve"> – </w:t>
      </w:r>
      <w:r w:rsidR="0086094C">
        <w:rPr>
          <w:sz w:val="24"/>
          <w:szCs w:val="24"/>
        </w:rPr>
        <w:t>paviršiniai vandens telkiniai</w:t>
      </w:r>
      <w:r>
        <w:rPr>
          <w:sz w:val="24"/>
          <w:szCs w:val="24"/>
        </w:rPr>
        <w:t xml:space="preserve"> (</w:t>
      </w:r>
      <w:r w:rsidR="0086094C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86094C">
        <w:rPr>
          <w:sz w:val="24"/>
          <w:szCs w:val="24"/>
        </w:rPr>
        <w:t>šeštasis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  <w:t>plotas – 0,</w:t>
      </w:r>
      <w:r w:rsidR="0086094C">
        <w:rPr>
          <w:sz w:val="24"/>
          <w:szCs w:val="24"/>
        </w:rPr>
        <w:t>0925</w:t>
      </w:r>
      <w:r>
        <w:rPr>
          <w:sz w:val="24"/>
          <w:szCs w:val="24"/>
        </w:rPr>
        <w:t xml:space="preserve"> ha;</w:t>
      </w:r>
    </w:p>
    <w:p w14:paraId="57004DF2" w14:textId="393B11BB" w:rsidR="006B610F" w:rsidRDefault="006B610F" w:rsidP="006B61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6094C"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 w:rsidR="0086094C">
        <w:rPr>
          <w:sz w:val="24"/>
          <w:szCs w:val="24"/>
        </w:rPr>
        <w:t>3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 xml:space="preserve">(114) 0,0590 ha </w:t>
      </w:r>
      <w:r>
        <w:rPr>
          <w:sz w:val="24"/>
          <w:szCs w:val="24"/>
        </w:rPr>
        <w:t xml:space="preserve">kelio servitutas  – teisė važiuoti transporto priemonėmis, naudotis pėsčiųjų taku, varyti galvijus (viešpataujantis daiktas), žemės sklypui pažymėtam </w:t>
      </w:r>
      <w:r w:rsidR="0086094C">
        <w:rPr>
          <w:sz w:val="24"/>
          <w:szCs w:val="24"/>
        </w:rPr>
        <w:br/>
      </w:r>
      <w:r>
        <w:rPr>
          <w:sz w:val="24"/>
          <w:szCs w:val="24"/>
        </w:rPr>
        <w:t>Projekte  Nr. 274-</w:t>
      </w:r>
      <w:r w:rsidR="0086094C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154E4550" w14:textId="54C084FD" w:rsidR="00E55B2B" w:rsidRDefault="006B610F" w:rsidP="0086094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6094C"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 w:rsidR="0086094C">
        <w:rPr>
          <w:sz w:val="24"/>
          <w:szCs w:val="24"/>
        </w:rPr>
        <w:t>4</w:t>
      </w:r>
      <w:r>
        <w:rPr>
          <w:sz w:val="24"/>
          <w:szCs w:val="24"/>
        </w:rPr>
        <w:t xml:space="preserve">. esamas </w:t>
      </w:r>
      <w:r>
        <w:rPr>
          <w:color w:val="000000"/>
          <w:sz w:val="24"/>
          <w:szCs w:val="24"/>
        </w:rPr>
        <w:t>(</w:t>
      </w:r>
      <w:r w:rsidR="0086094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14) 0,0580 ha </w:t>
      </w:r>
      <w:r>
        <w:rPr>
          <w:sz w:val="24"/>
          <w:szCs w:val="24"/>
        </w:rPr>
        <w:t>kelio servitutas  – teisė važiuoti transporto priemonėmis, naudotis pėsčiųjų taku, varyti galvijus (</w:t>
      </w:r>
      <w:r w:rsidR="0086094C"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žemės sklypui pažymėtam </w:t>
      </w:r>
      <w:r>
        <w:rPr>
          <w:sz w:val="24"/>
          <w:szCs w:val="24"/>
        </w:rPr>
        <w:br/>
        <w:t>Projekte  Nr. 274-</w:t>
      </w:r>
      <w:r w:rsidR="0086094C">
        <w:rPr>
          <w:sz w:val="24"/>
          <w:szCs w:val="24"/>
        </w:rPr>
        <w:t>2.</w:t>
      </w:r>
    </w:p>
    <w:bookmarkEnd w:id="0"/>
    <w:p w14:paraId="1564E8CF" w14:textId="79DEC449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5E84067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4BB0CE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6E5D95D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01</w:t>
      </w:r>
      <w:r w:rsidR="005048CE">
        <w:rPr>
          <w:sz w:val="24"/>
        </w:rPr>
        <w:t>-</w:t>
      </w:r>
      <w:r w:rsidR="0086094C">
        <w:rPr>
          <w:sz w:val="24"/>
        </w:rPr>
        <w:t>28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AA8F" w14:textId="77777777" w:rsidR="006B6929" w:rsidRDefault="006B6929">
      <w:r>
        <w:separator/>
      </w:r>
    </w:p>
  </w:endnote>
  <w:endnote w:type="continuationSeparator" w:id="0">
    <w:p w14:paraId="4A0A655E" w14:textId="77777777" w:rsidR="006B6929" w:rsidRDefault="006B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6C88" w14:textId="77777777" w:rsidR="006B6929" w:rsidRDefault="006B6929">
      <w:r>
        <w:separator/>
      </w:r>
    </w:p>
  </w:footnote>
  <w:footnote w:type="continuationSeparator" w:id="0">
    <w:p w14:paraId="419D390C" w14:textId="77777777" w:rsidR="006B6929" w:rsidRDefault="006B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2576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672A1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10F"/>
    <w:rsid w:val="006B67E6"/>
    <w:rsid w:val="006B6929"/>
    <w:rsid w:val="006C004F"/>
    <w:rsid w:val="006C2345"/>
    <w:rsid w:val="006C61AE"/>
    <w:rsid w:val="006E3330"/>
    <w:rsid w:val="006E3A25"/>
    <w:rsid w:val="006F3227"/>
    <w:rsid w:val="006F4876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B06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001"/>
    <w:rsid w:val="0083063D"/>
    <w:rsid w:val="00835B14"/>
    <w:rsid w:val="008440DA"/>
    <w:rsid w:val="00845FED"/>
    <w:rsid w:val="0086094C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8F785A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46"/>
    <w:rsid w:val="00D9039C"/>
    <w:rsid w:val="00D90560"/>
    <w:rsid w:val="00D928EA"/>
    <w:rsid w:val="00D93362"/>
    <w:rsid w:val="00D93EAE"/>
    <w:rsid w:val="00D943BC"/>
    <w:rsid w:val="00D94C50"/>
    <w:rsid w:val="00DC5ABF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5B2B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5</TotalTime>
  <Pages>2</Pages>
  <Words>3061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4797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2026-01-28T07:59:00Z</dcterms:created>
  <dcterms:modified xsi:type="dcterms:W3CDTF">2026-01-28T07:59:00Z</dcterms:modified>
</cp:coreProperties>
</file>