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CF78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7AEA2640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03CA689A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071B9F76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0992741B" w14:textId="77777777" w:rsidTr="00FD2A99">
        <w:tc>
          <w:tcPr>
            <w:tcW w:w="5495" w:type="dxa"/>
          </w:tcPr>
          <w:p w14:paraId="49C1183B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FCB6947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38806AD9" w14:textId="77777777" w:rsidTr="00FD2A99">
        <w:tc>
          <w:tcPr>
            <w:tcW w:w="5495" w:type="dxa"/>
          </w:tcPr>
          <w:p w14:paraId="527CE2D5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1C16F9F8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441C6A26" w14:textId="77777777" w:rsidTr="00FD2A99">
        <w:tc>
          <w:tcPr>
            <w:tcW w:w="5495" w:type="dxa"/>
          </w:tcPr>
          <w:p w14:paraId="318FD2CF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75973014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11210973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3B744BDB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778EEA8B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40C8DC78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74BEB8BD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04"/>
        <w:gridCol w:w="4824"/>
      </w:tblGrid>
      <w:tr w:rsidR="00815986" w14:paraId="68B6DC06" w14:textId="77777777" w:rsidTr="00815986">
        <w:tc>
          <w:tcPr>
            <w:tcW w:w="4927" w:type="dxa"/>
          </w:tcPr>
          <w:p w14:paraId="53C21FF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595264DC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48F422FD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ZSFP-168232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58EF204C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69E072FE" w14:textId="77777777" w:rsidTr="00815986">
        <w:tc>
          <w:tcPr>
            <w:tcW w:w="4927" w:type="dxa"/>
          </w:tcPr>
          <w:p w14:paraId="4A23B8E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5779773E" w14:textId="77777777" w:rsidR="00815986" w:rsidRPr="009F3B28" w:rsidRDefault="005B20D4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07D0D58C" w14:textId="77777777" w:rsidTr="00815986">
        <w:tc>
          <w:tcPr>
            <w:tcW w:w="4927" w:type="dxa"/>
          </w:tcPr>
          <w:p w14:paraId="62A8629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70DA753F" w14:textId="77777777" w:rsidR="00815986" w:rsidRPr="009F3B28" w:rsidRDefault="005B20D4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VIRGINIJA GRIŠINIENĖ; dokumento įrodančio žemės valdos projekto rengėjo teisę rengti žemės valdos projektus FP-20</w:t>
                </w:r>
              </w:sdtContent>
            </w:sdt>
          </w:p>
        </w:tc>
      </w:tr>
      <w:tr w:rsidR="00815986" w14:paraId="4B5264BA" w14:textId="77777777" w:rsidTr="00815986">
        <w:tc>
          <w:tcPr>
            <w:tcW w:w="4927" w:type="dxa"/>
          </w:tcPr>
          <w:p w14:paraId="719CFF7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2F00C355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376387DD" w14:textId="77777777" w:rsidTr="00815986">
        <w:tc>
          <w:tcPr>
            <w:tcW w:w="4927" w:type="dxa"/>
          </w:tcPr>
          <w:p w14:paraId="32EF0D0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17D3E777" w14:textId="77777777" w:rsidR="00815986" w:rsidRPr="009F3B28" w:rsidRDefault="005B20D4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sprendiniai ir planavimo proceso procedūros atitinka Lietuvos Respublikos žemės įstatymo ir kitų teisės aktų reikalavimus. Nustatyti mažareikšmiai trūkumai:Akcinės bendrovės „Via Lietuva“ 2025-10-17 derinimo rašte Nr. 2-25-14402 pateikta pastaba: „&lt;...&gt; Akcinė bendrovė „Via Lietuva“ iš esmės pritaria šio žemės sklypo formavimo ir pertvarkymoprojekto sprendiniams su pastaba. Atkreipiame dėmesį, kad šio projekto sprendiniuose nurodytas skirtingas (projektuojamam žemės sklypui Nr. 3 taikomas) kelių apsaugos zonos apribojimo plotas (projekto erdviniuose duomenyse nurodytas kelių apsaugos zonos apribojimo plotas – 881 m2, tuo tarpu aiškinamajame rašte – 845 m2). Paminėtina, jog projekto erdvinių duomenų skiltyje „Projekte nurodytos specialiosios žemėsnaudojimo sąlygos“ nurodytas (projektuojamam žemės sklypui Nr. 3 taikomas) valstybinėsreikšmės rajoninio kelio Nr. 3014 Gegužinė–Puodžiūnai–Sereikoniai apsaugos zonos apribojimoplotas (t. y. 881 m2) nustatytas tinkamai &lt;...&gt;“.</w:t>
                </w:r>
              </w:sdtContent>
            </w:sdt>
          </w:p>
        </w:tc>
      </w:tr>
      <w:tr w:rsidR="00815986" w14:paraId="6EE32CAE" w14:textId="77777777" w:rsidTr="00815986">
        <w:tc>
          <w:tcPr>
            <w:tcW w:w="4927" w:type="dxa"/>
          </w:tcPr>
          <w:p w14:paraId="005FF5A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7C5F4B92" w14:textId="77777777" w:rsidR="00815986" w:rsidRPr="009F3B28" w:rsidRDefault="005B20D4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 tik įvertinus mažareikšmius trūkumus ir papildžius Projekto aiškinamąjį raštą. Tuo atveju, jeigu būtų nuspręsta taisyti Projekto sprendinius, Projektas turėtų būti grąžintas taisyti Projekto rengėjui, o pataisius Projekto sprendinius, atliekamos Projekto viešinimo, derinimo ir tikrinimo procedūros Taisyklių nustatyta tvarka.</w:t>
                </w:r>
              </w:sdtContent>
            </w:sdt>
          </w:p>
        </w:tc>
      </w:tr>
      <w:tr w:rsidR="00815986" w14:paraId="337C033D" w14:textId="77777777" w:rsidTr="00815986">
        <w:tc>
          <w:tcPr>
            <w:tcW w:w="4927" w:type="dxa"/>
          </w:tcPr>
          <w:p w14:paraId="1C35F531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lastRenderedPageBreak/>
              <w:t>7. Reikalavimas (-ai) žemės valdos projekto organizatoriui</w:t>
            </w:r>
          </w:p>
        </w:tc>
        <w:tc>
          <w:tcPr>
            <w:tcW w:w="4927" w:type="dxa"/>
          </w:tcPr>
          <w:p w14:paraId="5D0C1484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37951B98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6E50674A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6539CFA9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55BA3684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63CA5C0A" w14:textId="77777777" w:rsidR="00F042D3" w:rsidRDefault="005B20D4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Laima Liekytė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75E0730A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3EAA2F02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F64EE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14F627DD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543F4A59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1B140A02" w14:textId="77777777" w:rsidR="006E40A6" w:rsidRDefault="00E7618F" w:rsidP="00E7618F">
      <w:pPr>
        <w:pStyle w:val="Dokumentoinaostekstas"/>
        <w:rPr>
          <w:sz w:val="22"/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  <w:p w14:paraId="5BFE7BB3" w14:textId="77777777" w:rsidR="005B20D4" w:rsidRDefault="005B20D4" w:rsidP="00E7618F">
      <w:pPr>
        <w:pStyle w:val="Dokumentoinaostekstas"/>
        <w:rPr>
          <w:sz w:val="22"/>
          <w:lang w:val="lt-LT"/>
        </w:rPr>
      </w:pPr>
    </w:p>
    <w:p w14:paraId="3DC2B98D" w14:textId="7169D817" w:rsidR="005B20D4" w:rsidRPr="005B20D4" w:rsidRDefault="005B20D4" w:rsidP="005B20D4">
      <w:pPr>
        <w:pStyle w:val="Dokumentoinaostekstas"/>
        <w:jc w:val="both"/>
        <w:rPr>
          <w:sz w:val="22"/>
          <w:szCs w:val="22"/>
          <w:lang w:val="lt-LT"/>
        </w:rPr>
      </w:pPr>
      <w:r w:rsidRPr="005B20D4">
        <w:rPr>
          <w:sz w:val="22"/>
          <w:szCs w:val="22"/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433E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8A53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30D1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77F89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69190645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FF3C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FAE7E9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9F8D50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A3DE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0E664B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B20D4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C0822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D05C"/>
  <w15:docId w15:val="{6C4358AC-C263-47BA-8EA1-CB51239E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C0822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1400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2025-11-17T07:43:00Z</dcterms:created>
  <dc:creator>Peep Uus</dc:creator>
  <cp:lastModifiedBy>Laima Liekytė</cp:lastModifiedBy>
  <dcterms:modified xsi:type="dcterms:W3CDTF">2025-11-17T07:43:00Z</dcterms:modified>
  <cp:revision>2</cp:revision>
</cp:coreProperties>
</file>