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18E8" w14:textId="05774D06" w:rsidR="0074017E" w:rsidRPr="001D580C" w:rsidRDefault="00E10552" w:rsidP="00AD1FFD">
      <w:r>
        <w:t xml:space="preserve">                                                       </w:t>
      </w:r>
      <w:r w:rsidR="00AA72CC">
        <w:t xml:space="preserve">                                                  </w:t>
      </w:r>
      <w:r w:rsidR="00A72C0D">
        <w:t xml:space="preserve"> </w:t>
      </w:r>
      <w:r w:rsidR="0074017E" w:rsidRPr="001D580C">
        <w:t>PATVIRTINTA</w:t>
      </w:r>
    </w:p>
    <w:p w14:paraId="36AC4616" w14:textId="4D5D45C3" w:rsidR="0074017E" w:rsidRPr="001D580C" w:rsidRDefault="00E10552" w:rsidP="00AD1FFD">
      <w:pPr>
        <w:tabs>
          <w:tab w:val="left" w:pos="1134"/>
          <w:tab w:val="left" w:pos="7088"/>
        </w:tabs>
        <w:rPr>
          <w:rStyle w:val="Rykuspabraukimas"/>
          <w:i w:val="0"/>
        </w:rPr>
      </w:pPr>
      <w:r>
        <w:t xml:space="preserve">                                                       </w:t>
      </w:r>
      <w:r w:rsidR="00A72C0D">
        <w:t xml:space="preserve"> </w:t>
      </w:r>
      <w:r w:rsidR="00AA72CC">
        <w:t xml:space="preserve">                                                 </w:t>
      </w:r>
      <w:r w:rsidR="0074017E" w:rsidRPr="001D580C">
        <w:t>Panevėžio rajono</w:t>
      </w:r>
      <w:r w:rsidR="00D23BB7" w:rsidRPr="001D580C">
        <w:t xml:space="preserve"> savivaldybės tarybos</w:t>
      </w:r>
    </w:p>
    <w:p w14:paraId="0A09909D" w14:textId="21B46290" w:rsidR="0074017E" w:rsidRPr="001D580C" w:rsidRDefault="00E10552" w:rsidP="00AD1FFD">
      <w:pPr>
        <w:tabs>
          <w:tab w:val="left" w:pos="1134"/>
          <w:tab w:val="left" w:pos="7797"/>
        </w:tabs>
      </w:pPr>
      <w:r>
        <w:t xml:space="preserve">                                                       </w:t>
      </w:r>
      <w:r w:rsidR="00AA72CC">
        <w:t xml:space="preserve">                                                  </w:t>
      </w:r>
      <w:r w:rsidR="00992843" w:rsidRPr="001D580C">
        <w:t>2026</w:t>
      </w:r>
      <w:r w:rsidR="00EE6A09" w:rsidRPr="001D580C">
        <w:t xml:space="preserve"> </w:t>
      </w:r>
      <w:r w:rsidR="0074017E" w:rsidRPr="001D580C">
        <w:t>m.</w:t>
      </w:r>
      <w:r>
        <w:t xml:space="preserve"> </w:t>
      </w:r>
      <w:r w:rsidR="00D02470">
        <w:t>sausio 29</w:t>
      </w:r>
      <w:r w:rsidR="00EE6A09" w:rsidRPr="001D580C">
        <w:t xml:space="preserve"> </w:t>
      </w:r>
      <w:r w:rsidR="0074017E" w:rsidRPr="001D580C">
        <w:t>d. sprendimu Nr.</w:t>
      </w:r>
      <w:r w:rsidR="00797566" w:rsidRPr="001D580C">
        <w:t xml:space="preserve"> </w:t>
      </w:r>
    </w:p>
    <w:p w14:paraId="2BFD899D" w14:textId="77777777" w:rsidR="0074017E" w:rsidRPr="001D580C" w:rsidRDefault="0074017E" w:rsidP="0039355F"/>
    <w:p w14:paraId="389516D0" w14:textId="77777777" w:rsidR="0074017E" w:rsidRPr="001D580C" w:rsidRDefault="0074017E" w:rsidP="005C78A1">
      <w:pPr>
        <w:ind w:left="360" w:firstLine="360"/>
        <w:jc w:val="center"/>
      </w:pPr>
    </w:p>
    <w:p w14:paraId="303CDF01" w14:textId="77777777" w:rsidR="00E50C4C" w:rsidRPr="001D580C" w:rsidRDefault="0074017E" w:rsidP="00493D92">
      <w:pPr>
        <w:spacing w:line="276" w:lineRule="auto"/>
        <w:ind w:left="360" w:firstLine="360"/>
        <w:jc w:val="center"/>
        <w:rPr>
          <w:b/>
        </w:rPr>
      </w:pPr>
      <w:r w:rsidRPr="001D580C">
        <w:rPr>
          <w:b/>
        </w:rPr>
        <w:t xml:space="preserve">PANEVĖŽIO RAJONO SAVIVALDYBĖS BENDROJO </w:t>
      </w:r>
      <w:r w:rsidR="00703C27" w:rsidRPr="001D580C">
        <w:rPr>
          <w:b/>
        </w:rPr>
        <w:t>UGDYMO</w:t>
      </w:r>
      <w:r w:rsidRPr="001D580C">
        <w:rPr>
          <w:b/>
        </w:rPr>
        <w:t xml:space="preserve"> MOKYKLŲ TINKLO PERTVARKOS</w:t>
      </w:r>
      <w:r w:rsidR="00A8621D" w:rsidRPr="001D580C">
        <w:rPr>
          <w:b/>
        </w:rPr>
        <w:t xml:space="preserve"> </w:t>
      </w:r>
      <w:r w:rsidRPr="001D580C">
        <w:rPr>
          <w:b/>
        </w:rPr>
        <w:t>20</w:t>
      </w:r>
      <w:r w:rsidR="00D23BB7" w:rsidRPr="001D580C">
        <w:rPr>
          <w:b/>
        </w:rPr>
        <w:t>2</w:t>
      </w:r>
      <w:r w:rsidR="00EE6A09" w:rsidRPr="001D580C">
        <w:rPr>
          <w:b/>
        </w:rPr>
        <w:t>6</w:t>
      </w:r>
      <w:r w:rsidR="00C34CC0" w:rsidRPr="001D580C">
        <w:rPr>
          <w:b/>
        </w:rPr>
        <w:t>–</w:t>
      </w:r>
      <w:r w:rsidRPr="001D580C">
        <w:rPr>
          <w:b/>
        </w:rPr>
        <w:t>20</w:t>
      </w:r>
      <w:r w:rsidR="00EE6A09" w:rsidRPr="001D580C">
        <w:rPr>
          <w:b/>
        </w:rPr>
        <w:t>30</w:t>
      </w:r>
      <w:r w:rsidRPr="001D580C">
        <w:rPr>
          <w:b/>
        </w:rPr>
        <w:t xml:space="preserve"> MET</w:t>
      </w:r>
      <w:r w:rsidR="00C34CC0" w:rsidRPr="001D580C">
        <w:rPr>
          <w:b/>
        </w:rPr>
        <w:t>AIS</w:t>
      </w:r>
      <w:r w:rsidR="009D19CD" w:rsidRPr="001D580C">
        <w:rPr>
          <w:b/>
        </w:rPr>
        <w:t xml:space="preserve"> </w:t>
      </w:r>
    </w:p>
    <w:p w14:paraId="5710C865" w14:textId="321023DF" w:rsidR="00E11CA1" w:rsidRPr="001D580C" w:rsidRDefault="0074017E" w:rsidP="00493D92">
      <w:pPr>
        <w:spacing w:line="276" w:lineRule="auto"/>
        <w:ind w:left="360" w:firstLine="360"/>
        <w:jc w:val="center"/>
        <w:rPr>
          <w:b/>
        </w:rPr>
      </w:pPr>
      <w:r w:rsidRPr="001D580C">
        <w:rPr>
          <w:b/>
        </w:rPr>
        <w:t>BENDRASIS PLANAS</w:t>
      </w:r>
    </w:p>
    <w:p w14:paraId="6F0A45E6" w14:textId="77777777" w:rsidR="00DF5F0B" w:rsidRPr="001D580C" w:rsidRDefault="00DF5F0B" w:rsidP="007C0CB2">
      <w:pPr>
        <w:pStyle w:val="Betarp"/>
        <w:jc w:val="center"/>
        <w:rPr>
          <w:rFonts w:ascii="Times New Roman" w:eastAsia="Times New Roman" w:hAnsi="Times New Roman"/>
          <w:sz w:val="24"/>
          <w:szCs w:val="24"/>
          <w:lang w:eastAsia="lt-LT"/>
        </w:rPr>
      </w:pPr>
    </w:p>
    <w:p w14:paraId="78288741" w14:textId="77777777" w:rsidR="007C0CB2" w:rsidRPr="001D580C" w:rsidRDefault="007C0CB2" w:rsidP="007C0CB2">
      <w:pPr>
        <w:pStyle w:val="Betarp"/>
        <w:jc w:val="center"/>
        <w:rPr>
          <w:rFonts w:ascii="Times New Roman" w:hAnsi="Times New Roman"/>
          <w:b/>
          <w:sz w:val="24"/>
          <w:szCs w:val="24"/>
        </w:rPr>
      </w:pPr>
      <w:r w:rsidRPr="001D580C">
        <w:rPr>
          <w:rFonts w:ascii="Times New Roman" w:hAnsi="Times New Roman"/>
          <w:b/>
          <w:sz w:val="24"/>
          <w:szCs w:val="24"/>
        </w:rPr>
        <w:t>I SKYRIUS</w:t>
      </w:r>
    </w:p>
    <w:p w14:paraId="45D9CECF" w14:textId="77777777" w:rsidR="007C0CB2" w:rsidRPr="001D580C" w:rsidRDefault="007C0CB2" w:rsidP="007C0CB2">
      <w:pPr>
        <w:pStyle w:val="Betarp"/>
        <w:jc w:val="center"/>
        <w:rPr>
          <w:rFonts w:ascii="Times New Roman" w:hAnsi="Times New Roman"/>
          <w:b/>
          <w:sz w:val="24"/>
          <w:szCs w:val="24"/>
        </w:rPr>
      </w:pPr>
      <w:r w:rsidRPr="001D580C">
        <w:rPr>
          <w:rFonts w:ascii="Times New Roman" w:hAnsi="Times New Roman"/>
          <w:b/>
          <w:sz w:val="24"/>
          <w:szCs w:val="24"/>
        </w:rPr>
        <w:t>BENDROSIOS NUOSTATOS</w:t>
      </w:r>
      <w:r w:rsidR="00003A8F" w:rsidRPr="001D580C">
        <w:rPr>
          <w:rFonts w:ascii="Times New Roman" w:hAnsi="Times New Roman"/>
          <w:b/>
          <w:sz w:val="24"/>
          <w:szCs w:val="24"/>
        </w:rPr>
        <w:t xml:space="preserve"> </w:t>
      </w:r>
    </w:p>
    <w:p w14:paraId="4FDFC153" w14:textId="77777777" w:rsidR="00FF1BA0" w:rsidRPr="001D580C" w:rsidRDefault="00FF1BA0" w:rsidP="00FF1BA0">
      <w:pPr>
        <w:pStyle w:val="Betarp"/>
        <w:jc w:val="both"/>
        <w:rPr>
          <w:rFonts w:ascii="Times New Roman" w:hAnsi="Times New Roman"/>
          <w:sz w:val="24"/>
          <w:szCs w:val="24"/>
          <w:highlight w:val="yellow"/>
        </w:rPr>
      </w:pPr>
    </w:p>
    <w:p w14:paraId="56087D18" w14:textId="580D8E08" w:rsidR="00FF1BA0" w:rsidRPr="001D580C" w:rsidRDefault="00FF1BA0" w:rsidP="00E50C4C">
      <w:pPr>
        <w:pStyle w:val="Betarp"/>
        <w:ind w:firstLine="720"/>
        <w:jc w:val="both"/>
        <w:rPr>
          <w:rFonts w:ascii="Times New Roman" w:hAnsi="Times New Roman"/>
          <w:sz w:val="24"/>
          <w:szCs w:val="24"/>
        </w:rPr>
      </w:pPr>
      <w:r w:rsidRPr="001D580C">
        <w:rPr>
          <w:rFonts w:ascii="Times New Roman" w:hAnsi="Times New Roman"/>
          <w:sz w:val="24"/>
          <w:szCs w:val="24"/>
        </w:rPr>
        <w:t xml:space="preserve">Panevėžio rajono savivaldybės </w:t>
      </w:r>
      <w:r w:rsidR="00E50C4C" w:rsidRPr="001D580C">
        <w:rPr>
          <w:rFonts w:ascii="Times New Roman" w:hAnsi="Times New Roman"/>
          <w:sz w:val="24"/>
          <w:szCs w:val="24"/>
        </w:rPr>
        <w:t xml:space="preserve">(toliau – Savivaldybė) </w:t>
      </w:r>
      <w:r w:rsidRPr="001D580C">
        <w:rPr>
          <w:rFonts w:ascii="Times New Roman" w:hAnsi="Times New Roman"/>
          <w:sz w:val="24"/>
          <w:szCs w:val="24"/>
        </w:rPr>
        <w:t>bendrojo ugdymo mokyklų tinklo pertvarkos 202</w:t>
      </w:r>
      <w:r w:rsidR="007C1C03" w:rsidRPr="001D580C">
        <w:rPr>
          <w:rFonts w:ascii="Times New Roman" w:hAnsi="Times New Roman"/>
          <w:sz w:val="24"/>
          <w:szCs w:val="24"/>
        </w:rPr>
        <w:t>6</w:t>
      </w:r>
      <w:r w:rsidRPr="001D580C">
        <w:rPr>
          <w:rFonts w:ascii="Times New Roman" w:hAnsi="Times New Roman"/>
          <w:sz w:val="24"/>
          <w:szCs w:val="24"/>
        </w:rPr>
        <w:t>–20</w:t>
      </w:r>
      <w:r w:rsidR="007C1C03" w:rsidRPr="001D580C">
        <w:rPr>
          <w:rFonts w:ascii="Times New Roman" w:hAnsi="Times New Roman"/>
          <w:sz w:val="24"/>
          <w:szCs w:val="24"/>
        </w:rPr>
        <w:t>30</w:t>
      </w:r>
      <w:r w:rsidRPr="001D580C">
        <w:rPr>
          <w:rFonts w:ascii="Times New Roman" w:hAnsi="Times New Roman"/>
          <w:sz w:val="24"/>
          <w:szCs w:val="24"/>
        </w:rPr>
        <w:t xml:space="preserve"> metų bendrasis planas (toliau – Bendrasis planas) – </w:t>
      </w:r>
      <w:r w:rsidR="000A63C0" w:rsidRPr="001D580C">
        <w:rPr>
          <w:rFonts w:ascii="Times New Roman" w:hAnsi="Times New Roman"/>
          <w:sz w:val="24"/>
          <w:szCs w:val="24"/>
        </w:rPr>
        <w:t xml:space="preserve">Savivaldybės mokyklų, teikiančių bendrąjį pradinį, pagrindinį ir vidurinį išsilavinimą, pertvarkos trumpalaikė strategija, kuria siekiama sukurti efektyvumo, prieinamumo ir kokybės reikalavimus atitinkantį mokyklų tinklą Savivaldybėje, </w:t>
      </w:r>
      <w:r w:rsidR="003951E8" w:rsidRPr="001D580C">
        <w:rPr>
          <w:rFonts w:ascii="Times New Roman" w:hAnsi="Times New Roman"/>
          <w:sz w:val="24"/>
          <w:szCs w:val="24"/>
        </w:rPr>
        <w:t xml:space="preserve">turėti </w:t>
      </w:r>
      <w:r w:rsidR="000A63C0" w:rsidRPr="001D580C">
        <w:rPr>
          <w:rFonts w:ascii="Times New Roman" w:hAnsi="Times New Roman"/>
          <w:sz w:val="24"/>
          <w:szCs w:val="24"/>
        </w:rPr>
        <w:t xml:space="preserve">pakankamai pradinio, pagrindinio, vidurinio ir neformaliojo švietimo programų teikėjų, sudaryti kokybiškas sąlygas visiems vietos bendruomenės nariams ugdytis ir užtikrinti pedagoginę, psichologinę, specialiąją ir socialinę pedagoginę pagalbą. Gerai sutvarkytas bendrojo ugdymo mokyklų tinklas – tai patogiai ir greitai pasiekiama, moderni ir šiuolaikiška, </w:t>
      </w:r>
      <w:r w:rsidR="003951E8" w:rsidRPr="001D580C">
        <w:rPr>
          <w:rFonts w:ascii="Times New Roman" w:hAnsi="Times New Roman"/>
          <w:sz w:val="24"/>
          <w:szCs w:val="24"/>
        </w:rPr>
        <w:t xml:space="preserve">mokymo priemonėmis </w:t>
      </w:r>
      <w:r w:rsidR="000A63C0" w:rsidRPr="001D580C">
        <w:rPr>
          <w:rFonts w:ascii="Times New Roman" w:hAnsi="Times New Roman"/>
          <w:sz w:val="24"/>
          <w:szCs w:val="24"/>
        </w:rPr>
        <w:t>tinkamai aprūpinta mokykla, gebanti sukurti jaukią mokymosi aplinką, suburti stiprius mokytojus ir kitus darbuotojus, galinčius mokiniams padėti įgyti kokybišką išsilavinimą.</w:t>
      </w:r>
      <w:r w:rsidR="000A63C0" w:rsidRPr="001D580C">
        <w:rPr>
          <w:rFonts w:ascii="Times New Roman" w:hAnsi="Times New Roman"/>
        </w:rPr>
        <w:t xml:space="preserve"> </w:t>
      </w:r>
      <w:r w:rsidRPr="001D580C">
        <w:rPr>
          <w:rFonts w:ascii="Times New Roman" w:hAnsi="Times New Roman"/>
          <w:sz w:val="24"/>
          <w:szCs w:val="24"/>
        </w:rPr>
        <w:t>Bendrasis planas skirtas ugdymo kokybės ir mokinių ugdymo(si) pasiekimų gerinimui, socialinės atskirties mažinimui, ugdymo prieinamumo užtikrinimui skirtingo amžiaus ir socialinių grupių asmenims pagal bendrojo ugdymo mokyklų formaliojo ir neformaliojo švietimo programas, mokyklų ekonomiškumo didinimui, sveikos ugdymosi aplinkos bei saugaus kelio į mokyklą užtikrinimui.</w:t>
      </w:r>
    </w:p>
    <w:p w14:paraId="1EB3E9CC" w14:textId="393346C6" w:rsidR="00FF1BA0" w:rsidRPr="001D580C" w:rsidRDefault="00FF1BA0" w:rsidP="000762BD">
      <w:pPr>
        <w:pStyle w:val="Betarp"/>
        <w:ind w:firstLine="720"/>
        <w:jc w:val="both"/>
        <w:rPr>
          <w:rFonts w:ascii="Times New Roman" w:hAnsi="Times New Roman"/>
        </w:rPr>
      </w:pPr>
      <w:r w:rsidRPr="001D580C">
        <w:rPr>
          <w:rFonts w:ascii="Times New Roman" w:hAnsi="Times New Roman"/>
          <w:sz w:val="24"/>
          <w:szCs w:val="24"/>
        </w:rPr>
        <w:t>Bendrasis planas yra tęstinis ugdymo įstaigų tinklo pokyčius numatantis dokumentas, tiesiogiai susijęs su Panevėžio rajono savivaldybės bendrojo ugdymo mokyklų tinklo pertvarkos 20</w:t>
      </w:r>
      <w:r w:rsidR="00886A51" w:rsidRPr="001D580C">
        <w:rPr>
          <w:rFonts w:ascii="Times New Roman" w:hAnsi="Times New Roman"/>
          <w:sz w:val="24"/>
          <w:szCs w:val="24"/>
        </w:rPr>
        <w:t>21</w:t>
      </w:r>
      <w:r w:rsidRPr="001D580C">
        <w:rPr>
          <w:rFonts w:ascii="Times New Roman" w:hAnsi="Times New Roman"/>
          <w:sz w:val="24"/>
          <w:szCs w:val="24"/>
        </w:rPr>
        <w:t>–202</w:t>
      </w:r>
      <w:r w:rsidR="00886A51" w:rsidRPr="001D580C">
        <w:rPr>
          <w:rFonts w:ascii="Times New Roman" w:hAnsi="Times New Roman"/>
          <w:sz w:val="24"/>
          <w:szCs w:val="24"/>
        </w:rPr>
        <w:t>5</w:t>
      </w:r>
      <w:r w:rsidRPr="001D580C">
        <w:rPr>
          <w:rFonts w:ascii="Times New Roman" w:hAnsi="Times New Roman"/>
          <w:sz w:val="24"/>
          <w:szCs w:val="24"/>
        </w:rPr>
        <w:t xml:space="preserve"> metų bendruoju planu, patvirtintu Savivaldybės tarybos</w:t>
      </w:r>
      <w:r w:rsidR="000762BD" w:rsidRPr="001D580C">
        <w:rPr>
          <w:rFonts w:ascii="Times New Roman" w:hAnsi="Times New Roman"/>
          <w:sz w:val="24"/>
          <w:szCs w:val="24"/>
        </w:rPr>
        <w:t xml:space="preserve"> </w:t>
      </w:r>
      <w:r w:rsidRPr="001D580C">
        <w:rPr>
          <w:rFonts w:ascii="Times New Roman" w:hAnsi="Times New Roman"/>
          <w:sz w:val="24"/>
          <w:szCs w:val="24"/>
        </w:rPr>
        <w:t>20</w:t>
      </w:r>
      <w:r w:rsidR="00886A51" w:rsidRPr="001D580C">
        <w:rPr>
          <w:rFonts w:ascii="Times New Roman" w:hAnsi="Times New Roman"/>
          <w:sz w:val="24"/>
          <w:szCs w:val="24"/>
        </w:rPr>
        <w:t>20</w:t>
      </w:r>
      <w:r w:rsidRPr="001D580C">
        <w:rPr>
          <w:rFonts w:ascii="Times New Roman" w:hAnsi="Times New Roman"/>
          <w:sz w:val="24"/>
          <w:szCs w:val="24"/>
        </w:rPr>
        <w:t xml:space="preserve"> m. </w:t>
      </w:r>
      <w:r w:rsidR="00886A51" w:rsidRPr="001D580C">
        <w:rPr>
          <w:rFonts w:ascii="Times New Roman" w:hAnsi="Times New Roman"/>
          <w:sz w:val="24"/>
          <w:szCs w:val="24"/>
        </w:rPr>
        <w:t>gruodžio 3</w:t>
      </w:r>
      <w:r w:rsidRPr="001D580C">
        <w:rPr>
          <w:rFonts w:ascii="Times New Roman" w:hAnsi="Times New Roman"/>
          <w:sz w:val="24"/>
          <w:szCs w:val="24"/>
        </w:rPr>
        <w:t xml:space="preserve"> d. sprendimu Nr. T-</w:t>
      </w:r>
      <w:r w:rsidR="00886A51" w:rsidRPr="001D580C">
        <w:rPr>
          <w:rFonts w:ascii="Times New Roman" w:hAnsi="Times New Roman"/>
          <w:sz w:val="24"/>
          <w:szCs w:val="24"/>
        </w:rPr>
        <w:t>285</w:t>
      </w:r>
      <w:r w:rsidRPr="001D580C">
        <w:rPr>
          <w:rFonts w:ascii="Times New Roman" w:hAnsi="Times New Roman"/>
          <w:sz w:val="24"/>
          <w:szCs w:val="24"/>
        </w:rPr>
        <w:t xml:space="preserve"> „Dėl Panevėžio rajono savivaldybės bendrojo ugdymo mokyklų tinklo pertvarkos</w:t>
      </w:r>
      <w:r w:rsidR="000762BD" w:rsidRPr="001D580C">
        <w:rPr>
          <w:rFonts w:ascii="Times New Roman" w:hAnsi="Times New Roman"/>
          <w:sz w:val="24"/>
          <w:szCs w:val="24"/>
        </w:rPr>
        <w:t xml:space="preserve"> </w:t>
      </w:r>
      <w:r w:rsidRPr="001D580C">
        <w:rPr>
          <w:rFonts w:ascii="Times New Roman" w:hAnsi="Times New Roman"/>
          <w:sz w:val="24"/>
          <w:szCs w:val="24"/>
        </w:rPr>
        <w:t>20</w:t>
      </w:r>
      <w:r w:rsidR="00886A51" w:rsidRPr="001D580C">
        <w:rPr>
          <w:rFonts w:ascii="Times New Roman" w:hAnsi="Times New Roman"/>
          <w:sz w:val="24"/>
          <w:szCs w:val="24"/>
        </w:rPr>
        <w:t>21</w:t>
      </w:r>
      <w:r w:rsidRPr="001D580C">
        <w:rPr>
          <w:rFonts w:ascii="Times New Roman" w:hAnsi="Times New Roman"/>
          <w:sz w:val="24"/>
          <w:szCs w:val="24"/>
        </w:rPr>
        <w:t>–20</w:t>
      </w:r>
      <w:r w:rsidR="000762BD" w:rsidRPr="001D580C">
        <w:rPr>
          <w:rFonts w:ascii="Times New Roman" w:hAnsi="Times New Roman"/>
          <w:sz w:val="24"/>
          <w:szCs w:val="24"/>
        </w:rPr>
        <w:t>25</w:t>
      </w:r>
      <w:r w:rsidRPr="001D580C">
        <w:rPr>
          <w:rFonts w:ascii="Times New Roman" w:hAnsi="Times New Roman"/>
          <w:sz w:val="24"/>
          <w:szCs w:val="24"/>
        </w:rPr>
        <w:t xml:space="preserve"> m. bendrojo plano patvirtinimo“, Panevėžio rajono savivaldybės 20</w:t>
      </w:r>
      <w:r w:rsidR="00886A51" w:rsidRPr="001D580C">
        <w:rPr>
          <w:rFonts w:ascii="Times New Roman" w:hAnsi="Times New Roman"/>
          <w:sz w:val="24"/>
          <w:szCs w:val="24"/>
        </w:rPr>
        <w:t>23</w:t>
      </w:r>
      <w:r w:rsidRPr="001D580C">
        <w:rPr>
          <w:rFonts w:ascii="Times New Roman" w:hAnsi="Times New Roman"/>
          <w:sz w:val="24"/>
          <w:szCs w:val="24"/>
        </w:rPr>
        <w:t>–20</w:t>
      </w:r>
      <w:r w:rsidR="00886A51" w:rsidRPr="001D580C">
        <w:rPr>
          <w:rFonts w:ascii="Times New Roman" w:hAnsi="Times New Roman"/>
          <w:sz w:val="24"/>
          <w:szCs w:val="24"/>
        </w:rPr>
        <w:t>30</w:t>
      </w:r>
      <w:r w:rsidRPr="001D580C">
        <w:rPr>
          <w:rFonts w:ascii="Times New Roman" w:hAnsi="Times New Roman"/>
          <w:sz w:val="24"/>
          <w:szCs w:val="24"/>
        </w:rPr>
        <w:t xml:space="preserve"> metų strateginiu plėtros planu, patvirtintu Savivaldybės tarybos 20</w:t>
      </w:r>
      <w:r w:rsidR="00886A51" w:rsidRPr="001D580C">
        <w:rPr>
          <w:rFonts w:ascii="Times New Roman" w:hAnsi="Times New Roman"/>
          <w:sz w:val="24"/>
          <w:szCs w:val="24"/>
        </w:rPr>
        <w:t>22</w:t>
      </w:r>
      <w:r w:rsidRPr="001D580C">
        <w:rPr>
          <w:rFonts w:ascii="Times New Roman" w:hAnsi="Times New Roman"/>
          <w:sz w:val="24"/>
          <w:szCs w:val="24"/>
        </w:rPr>
        <w:t xml:space="preserve"> m. </w:t>
      </w:r>
      <w:r w:rsidR="00886A51" w:rsidRPr="001D580C">
        <w:rPr>
          <w:rFonts w:ascii="Times New Roman" w:hAnsi="Times New Roman"/>
          <w:sz w:val="24"/>
          <w:szCs w:val="24"/>
        </w:rPr>
        <w:t>gruodžio</w:t>
      </w:r>
      <w:r w:rsidRPr="001D580C">
        <w:rPr>
          <w:rFonts w:ascii="Times New Roman" w:hAnsi="Times New Roman"/>
          <w:sz w:val="24"/>
          <w:szCs w:val="24"/>
        </w:rPr>
        <w:t xml:space="preserve"> 1</w:t>
      </w:r>
      <w:r w:rsidR="00886A51" w:rsidRPr="001D580C">
        <w:rPr>
          <w:rFonts w:ascii="Times New Roman" w:hAnsi="Times New Roman"/>
          <w:sz w:val="24"/>
          <w:szCs w:val="24"/>
        </w:rPr>
        <w:t>5</w:t>
      </w:r>
      <w:r w:rsidRPr="001D580C">
        <w:rPr>
          <w:rFonts w:ascii="Times New Roman" w:hAnsi="Times New Roman"/>
          <w:sz w:val="24"/>
          <w:szCs w:val="24"/>
        </w:rPr>
        <w:t xml:space="preserve"> d. sprendimu Nr. T-</w:t>
      </w:r>
      <w:r w:rsidR="00886A51" w:rsidRPr="001D580C">
        <w:rPr>
          <w:rFonts w:ascii="Times New Roman" w:hAnsi="Times New Roman"/>
          <w:sz w:val="24"/>
          <w:szCs w:val="24"/>
        </w:rPr>
        <w:t>243</w:t>
      </w:r>
      <w:r w:rsidRPr="001D580C">
        <w:rPr>
          <w:rFonts w:ascii="Times New Roman" w:hAnsi="Times New Roman"/>
          <w:sz w:val="24"/>
          <w:szCs w:val="24"/>
        </w:rPr>
        <w:t xml:space="preserve"> „Dėl Panevėžio rajono savivaldybės 20</w:t>
      </w:r>
      <w:r w:rsidR="00886A51" w:rsidRPr="001D580C">
        <w:rPr>
          <w:rFonts w:ascii="Times New Roman" w:hAnsi="Times New Roman"/>
          <w:sz w:val="24"/>
          <w:szCs w:val="24"/>
        </w:rPr>
        <w:t>23</w:t>
      </w:r>
      <w:r w:rsidRPr="001D580C">
        <w:rPr>
          <w:rFonts w:ascii="Times New Roman" w:hAnsi="Times New Roman"/>
          <w:sz w:val="24"/>
          <w:szCs w:val="24"/>
        </w:rPr>
        <w:t>–20</w:t>
      </w:r>
      <w:r w:rsidR="00886A51" w:rsidRPr="001D580C">
        <w:rPr>
          <w:rFonts w:ascii="Times New Roman" w:hAnsi="Times New Roman"/>
          <w:sz w:val="24"/>
          <w:szCs w:val="24"/>
        </w:rPr>
        <w:t>30</w:t>
      </w:r>
      <w:r w:rsidRPr="001D580C">
        <w:rPr>
          <w:rFonts w:ascii="Times New Roman" w:hAnsi="Times New Roman"/>
          <w:sz w:val="24"/>
          <w:szCs w:val="24"/>
        </w:rPr>
        <w:t xml:space="preserve"> metų strateginio plėtros plano patvirtinimo“</w:t>
      </w:r>
      <w:r w:rsidR="00886A51" w:rsidRPr="001D580C">
        <w:rPr>
          <w:rFonts w:ascii="Times New Roman" w:hAnsi="Times New Roman"/>
          <w:sz w:val="24"/>
          <w:szCs w:val="24"/>
        </w:rPr>
        <w:t xml:space="preserve"> (su vėlesniais pakeitimais)</w:t>
      </w:r>
      <w:r w:rsidRPr="001D580C">
        <w:rPr>
          <w:rFonts w:ascii="Times New Roman" w:hAnsi="Times New Roman"/>
          <w:sz w:val="24"/>
          <w:szCs w:val="24"/>
        </w:rPr>
        <w:t>, bei Panevėžio rajono savivaldybės 202</w:t>
      </w:r>
      <w:r w:rsidR="000762BD" w:rsidRPr="001D580C">
        <w:rPr>
          <w:rFonts w:ascii="Times New Roman" w:hAnsi="Times New Roman"/>
          <w:sz w:val="24"/>
          <w:szCs w:val="24"/>
        </w:rPr>
        <w:t>5</w:t>
      </w:r>
      <w:r w:rsidRPr="001D580C">
        <w:rPr>
          <w:rFonts w:ascii="Times New Roman" w:hAnsi="Times New Roman"/>
          <w:sz w:val="24"/>
          <w:szCs w:val="24"/>
        </w:rPr>
        <w:t>–202</w:t>
      </w:r>
      <w:r w:rsidR="000762BD" w:rsidRPr="001D580C">
        <w:rPr>
          <w:rFonts w:ascii="Times New Roman" w:hAnsi="Times New Roman"/>
          <w:sz w:val="24"/>
          <w:szCs w:val="24"/>
        </w:rPr>
        <w:t>7</w:t>
      </w:r>
      <w:r w:rsidRPr="001D580C">
        <w:rPr>
          <w:rFonts w:ascii="Times New Roman" w:hAnsi="Times New Roman"/>
          <w:sz w:val="24"/>
          <w:szCs w:val="24"/>
        </w:rPr>
        <w:t xml:space="preserve"> metų strateginiu veiklos planu, patvirtintu Savivaldybės tarybos 202</w:t>
      </w:r>
      <w:r w:rsidR="000762BD" w:rsidRPr="001D580C">
        <w:rPr>
          <w:rFonts w:ascii="Times New Roman" w:hAnsi="Times New Roman"/>
          <w:sz w:val="24"/>
          <w:szCs w:val="24"/>
        </w:rPr>
        <w:t>5</w:t>
      </w:r>
      <w:r w:rsidRPr="001D580C">
        <w:rPr>
          <w:rFonts w:ascii="Times New Roman" w:hAnsi="Times New Roman"/>
          <w:sz w:val="24"/>
          <w:szCs w:val="24"/>
        </w:rPr>
        <w:t xml:space="preserve"> m. vasario 2</w:t>
      </w:r>
      <w:r w:rsidR="000762BD" w:rsidRPr="001D580C">
        <w:rPr>
          <w:rFonts w:ascii="Times New Roman" w:hAnsi="Times New Roman"/>
          <w:sz w:val="24"/>
          <w:szCs w:val="24"/>
        </w:rPr>
        <w:t>4</w:t>
      </w:r>
      <w:r w:rsidRPr="001D580C">
        <w:rPr>
          <w:rFonts w:ascii="Times New Roman" w:hAnsi="Times New Roman"/>
          <w:sz w:val="24"/>
          <w:szCs w:val="24"/>
        </w:rPr>
        <w:t xml:space="preserve"> d. sprendimu Nr. T-</w:t>
      </w:r>
      <w:r w:rsidR="000762BD" w:rsidRPr="001D580C">
        <w:rPr>
          <w:rFonts w:ascii="Times New Roman" w:hAnsi="Times New Roman"/>
          <w:sz w:val="24"/>
          <w:szCs w:val="24"/>
        </w:rPr>
        <w:t>34</w:t>
      </w:r>
      <w:r w:rsidRPr="001D580C">
        <w:rPr>
          <w:rFonts w:ascii="Times New Roman" w:hAnsi="Times New Roman"/>
          <w:sz w:val="24"/>
          <w:szCs w:val="24"/>
        </w:rPr>
        <w:t xml:space="preserve"> „Dėl Panevėžio rajono savivaldybės 202</w:t>
      </w:r>
      <w:r w:rsidR="000762BD" w:rsidRPr="001D580C">
        <w:rPr>
          <w:rFonts w:ascii="Times New Roman" w:hAnsi="Times New Roman"/>
          <w:sz w:val="24"/>
          <w:szCs w:val="24"/>
        </w:rPr>
        <w:t>5</w:t>
      </w:r>
      <w:r w:rsidRPr="001D580C">
        <w:rPr>
          <w:rFonts w:ascii="Times New Roman" w:hAnsi="Times New Roman"/>
          <w:sz w:val="24"/>
          <w:szCs w:val="24"/>
        </w:rPr>
        <w:t>–202</w:t>
      </w:r>
      <w:r w:rsidR="000762BD" w:rsidRPr="001D580C">
        <w:rPr>
          <w:rFonts w:ascii="Times New Roman" w:hAnsi="Times New Roman"/>
          <w:sz w:val="24"/>
          <w:szCs w:val="24"/>
        </w:rPr>
        <w:t>7</w:t>
      </w:r>
      <w:r w:rsidRPr="001D580C">
        <w:rPr>
          <w:rFonts w:ascii="Times New Roman" w:hAnsi="Times New Roman"/>
          <w:sz w:val="24"/>
          <w:szCs w:val="24"/>
        </w:rPr>
        <w:t xml:space="preserve"> metų strateginio veiklos plano patvirtinimo“.</w:t>
      </w:r>
      <w:r w:rsidR="000A63C0" w:rsidRPr="001D580C">
        <w:rPr>
          <w:rFonts w:ascii="Times New Roman" w:hAnsi="Times New Roman"/>
        </w:rPr>
        <w:t xml:space="preserve"> </w:t>
      </w:r>
    </w:p>
    <w:p w14:paraId="771CF60C" w14:textId="04C2F2F8" w:rsidR="00FF1BA0" w:rsidRPr="001D580C" w:rsidRDefault="00FF1BA0" w:rsidP="00DB6DCD">
      <w:pPr>
        <w:pStyle w:val="Betarp"/>
        <w:ind w:firstLine="720"/>
        <w:jc w:val="both"/>
        <w:rPr>
          <w:rFonts w:ascii="Times New Roman" w:hAnsi="Times New Roman"/>
          <w:sz w:val="24"/>
          <w:szCs w:val="24"/>
        </w:rPr>
      </w:pPr>
      <w:r w:rsidRPr="001D580C">
        <w:rPr>
          <w:rFonts w:ascii="Times New Roman" w:hAnsi="Times New Roman"/>
          <w:sz w:val="24"/>
          <w:szCs w:val="24"/>
        </w:rPr>
        <w:t>Bendrasis planas parengtas atlikus 20</w:t>
      </w:r>
      <w:r w:rsidR="00686D29" w:rsidRPr="001D580C">
        <w:rPr>
          <w:rFonts w:ascii="Times New Roman" w:hAnsi="Times New Roman"/>
          <w:sz w:val="24"/>
          <w:szCs w:val="24"/>
        </w:rPr>
        <w:t>21</w:t>
      </w:r>
      <w:r w:rsidRPr="001D580C">
        <w:rPr>
          <w:rFonts w:ascii="Times New Roman" w:hAnsi="Times New Roman"/>
          <w:sz w:val="24"/>
          <w:szCs w:val="24"/>
        </w:rPr>
        <w:t>–202</w:t>
      </w:r>
      <w:r w:rsidR="00686D29" w:rsidRPr="001D580C">
        <w:rPr>
          <w:rFonts w:ascii="Times New Roman" w:hAnsi="Times New Roman"/>
          <w:sz w:val="24"/>
          <w:szCs w:val="24"/>
        </w:rPr>
        <w:t>5</w:t>
      </w:r>
      <w:r w:rsidRPr="001D580C">
        <w:rPr>
          <w:rFonts w:ascii="Times New Roman" w:hAnsi="Times New Roman"/>
          <w:sz w:val="24"/>
          <w:szCs w:val="24"/>
        </w:rPr>
        <w:t xml:space="preserve"> metų bendrojo plano įgyvendinimo analizę, įvertinus savivaldybės švietimo būklės pokyčius 20</w:t>
      </w:r>
      <w:r w:rsidR="00686D29" w:rsidRPr="001D580C">
        <w:rPr>
          <w:rFonts w:ascii="Times New Roman" w:hAnsi="Times New Roman"/>
          <w:sz w:val="24"/>
          <w:szCs w:val="24"/>
        </w:rPr>
        <w:t>21</w:t>
      </w:r>
      <w:r w:rsidRPr="001D580C">
        <w:rPr>
          <w:rFonts w:ascii="Times New Roman" w:hAnsi="Times New Roman"/>
          <w:sz w:val="24"/>
          <w:szCs w:val="24"/>
        </w:rPr>
        <w:t>–202</w:t>
      </w:r>
      <w:r w:rsidR="00686D29" w:rsidRPr="001D580C">
        <w:rPr>
          <w:rFonts w:ascii="Times New Roman" w:hAnsi="Times New Roman"/>
          <w:sz w:val="24"/>
          <w:szCs w:val="24"/>
        </w:rPr>
        <w:t>5</w:t>
      </w:r>
      <w:r w:rsidRPr="001D580C">
        <w:rPr>
          <w:rFonts w:ascii="Times New Roman" w:hAnsi="Times New Roman"/>
          <w:sz w:val="24"/>
          <w:szCs w:val="24"/>
        </w:rPr>
        <w:t xml:space="preserve"> metais bei atsižvelgus į švietimo raidos prognozę, susijusią su demografiniais pokyčiais</w:t>
      </w:r>
      <w:r w:rsidR="00A8621D" w:rsidRPr="001D580C">
        <w:rPr>
          <w:rFonts w:ascii="Times New Roman" w:hAnsi="Times New Roman"/>
          <w:sz w:val="24"/>
          <w:szCs w:val="24"/>
        </w:rPr>
        <w:t>,</w:t>
      </w:r>
      <w:r w:rsidRPr="001D580C">
        <w:rPr>
          <w:rFonts w:ascii="Times New Roman" w:hAnsi="Times New Roman"/>
          <w:sz w:val="24"/>
          <w:szCs w:val="24"/>
        </w:rPr>
        <w:t xml:space="preserve"> savivaldybės gyventojų migracijos tendencijomis</w:t>
      </w:r>
      <w:r w:rsidR="00A8621D" w:rsidRPr="001D580C">
        <w:rPr>
          <w:rFonts w:ascii="Times New Roman" w:hAnsi="Times New Roman"/>
          <w:sz w:val="24"/>
          <w:szCs w:val="24"/>
        </w:rPr>
        <w:t xml:space="preserve"> ir kt</w:t>
      </w:r>
      <w:r w:rsidRPr="001D580C">
        <w:rPr>
          <w:rFonts w:ascii="Times New Roman" w:hAnsi="Times New Roman"/>
          <w:sz w:val="24"/>
          <w:szCs w:val="24"/>
        </w:rPr>
        <w:t xml:space="preserve">. </w:t>
      </w:r>
      <w:r w:rsidR="00A8621D" w:rsidRPr="001D580C">
        <w:rPr>
          <w:rFonts w:ascii="Times New Roman" w:hAnsi="Times New Roman"/>
          <w:sz w:val="24"/>
          <w:szCs w:val="24"/>
        </w:rPr>
        <w:t>Bendrajame p</w:t>
      </w:r>
      <w:r w:rsidRPr="001D580C">
        <w:rPr>
          <w:rFonts w:ascii="Times New Roman" w:hAnsi="Times New Roman"/>
          <w:sz w:val="24"/>
          <w:szCs w:val="24"/>
        </w:rPr>
        <w:t>lane pateikta dabartinė savivaldybės švietimo būklė, prognozės, privalumai, trūkumai, grėsmės bei galimybės, mokyklų tinklo pertvarkos strateginis tikslas, uždaviniai ir prioritetai, laukiami rezultatai iki</w:t>
      </w:r>
      <w:r w:rsidR="000D5507" w:rsidRPr="001D580C">
        <w:rPr>
          <w:rFonts w:ascii="Times New Roman" w:hAnsi="Times New Roman"/>
          <w:sz w:val="24"/>
          <w:szCs w:val="24"/>
        </w:rPr>
        <w:t xml:space="preserve"> </w:t>
      </w:r>
      <w:r w:rsidRPr="001D580C">
        <w:rPr>
          <w:rFonts w:ascii="Times New Roman" w:hAnsi="Times New Roman"/>
          <w:sz w:val="24"/>
          <w:szCs w:val="24"/>
        </w:rPr>
        <w:t>20</w:t>
      </w:r>
      <w:r w:rsidR="00686D29" w:rsidRPr="001D580C">
        <w:rPr>
          <w:rFonts w:ascii="Times New Roman" w:hAnsi="Times New Roman"/>
          <w:sz w:val="24"/>
          <w:szCs w:val="24"/>
        </w:rPr>
        <w:t>30</w:t>
      </w:r>
      <w:r w:rsidRPr="001D580C">
        <w:rPr>
          <w:rFonts w:ascii="Times New Roman" w:hAnsi="Times New Roman"/>
          <w:sz w:val="24"/>
          <w:szCs w:val="24"/>
        </w:rPr>
        <w:t xml:space="preserve"> metų, mokyklų tinklo pertvarkos vertinimas. </w:t>
      </w:r>
    </w:p>
    <w:p w14:paraId="3A97B6F5" w14:textId="77777777" w:rsidR="006127DF" w:rsidRPr="001D580C" w:rsidRDefault="00FF1BA0" w:rsidP="006127DF">
      <w:pPr>
        <w:widowControl w:val="0"/>
        <w:autoSpaceDE w:val="0"/>
        <w:autoSpaceDN w:val="0"/>
        <w:adjustRightInd w:val="0"/>
        <w:ind w:firstLine="720"/>
        <w:jc w:val="both"/>
        <w:outlineLvl w:val="0"/>
      </w:pPr>
      <w:r w:rsidRPr="001D580C">
        <w:t>Savivaldybės bendrojo ugdymo mokyklų tinklo pertvarka nuo 20</w:t>
      </w:r>
      <w:r w:rsidR="00886A51" w:rsidRPr="001D580C">
        <w:t>21</w:t>
      </w:r>
      <w:r w:rsidRPr="001D580C">
        <w:t xml:space="preserve"> metų buvo nuosekliai įgyvendinama, tačiau dėl besikeičiančios ekonominės ir demografinės situacijos Bendrasis planas keletą kartų tikslintas: </w:t>
      </w:r>
    </w:p>
    <w:p w14:paraId="21BA40C9" w14:textId="41304A2F" w:rsidR="006127DF" w:rsidRPr="001D580C" w:rsidRDefault="00FF1BA0" w:rsidP="006127DF">
      <w:pPr>
        <w:pStyle w:val="Sraopastraipa"/>
        <w:widowControl w:val="0"/>
        <w:numPr>
          <w:ilvl w:val="0"/>
          <w:numId w:val="20"/>
        </w:numPr>
        <w:tabs>
          <w:tab w:val="left" w:pos="993"/>
        </w:tabs>
        <w:autoSpaceDE w:val="0"/>
        <w:autoSpaceDN w:val="0"/>
        <w:adjustRightInd w:val="0"/>
        <w:ind w:left="0" w:firstLine="709"/>
        <w:jc w:val="both"/>
        <w:outlineLvl w:val="0"/>
      </w:pPr>
      <w:r w:rsidRPr="001D580C">
        <w:t>Savivaldybės tarybos 20</w:t>
      </w:r>
      <w:r w:rsidR="00886A51" w:rsidRPr="001D580C">
        <w:t>21</w:t>
      </w:r>
      <w:r w:rsidRPr="001D580C">
        <w:t xml:space="preserve"> m. vasario 2</w:t>
      </w:r>
      <w:r w:rsidR="00886A51" w:rsidRPr="001D580C">
        <w:t>5</w:t>
      </w:r>
      <w:r w:rsidRPr="001D580C">
        <w:t xml:space="preserve"> d. sprendimu Nr. T-</w:t>
      </w:r>
      <w:r w:rsidR="00886A51" w:rsidRPr="001D580C">
        <w:t>41</w:t>
      </w:r>
      <w:r w:rsidRPr="001D580C">
        <w:t xml:space="preserve"> „Dėl Panevėžio rajono savivaldybės bendrojo ugdymo mokyklų tinklo pertvarkos</w:t>
      </w:r>
      <w:r w:rsidR="00DB6DCD" w:rsidRPr="001D580C">
        <w:t xml:space="preserve"> </w:t>
      </w:r>
      <w:r w:rsidRPr="001D580C">
        <w:t>20</w:t>
      </w:r>
      <w:r w:rsidR="00886A51" w:rsidRPr="001D580C">
        <w:t>21</w:t>
      </w:r>
      <w:r w:rsidRPr="001D580C">
        <w:t>–202</w:t>
      </w:r>
      <w:r w:rsidR="00886A51" w:rsidRPr="001D580C">
        <w:t>5</w:t>
      </w:r>
      <w:r w:rsidRPr="001D580C">
        <w:t xml:space="preserve"> metais bendrojo plano patvirtinimo“ pakeitimo“ nuo 20</w:t>
      </w:r>
      <w:r w:rsidR="00886A51" w:rsidRPr="001D580C">
        <w:t>21</w:t>
      </w:r>
      <w:r w:rsidRPr="001D580C">
        <w:t xml:space="preserve"> m. rugsėjo 1 d. </w:t>
      </w:r>
      <w:r w:rsidR="00797E14">
        <w:t>reorganizuota</w:t>
      </w:r>
      <w:r w:rsidRPr="001D580C">
        <w:t xml:space="preserve"> Panevėžio r. </w:t>
      </w:r>
      <w:r w:rsidR="00886A51" w:rsidRPr="001D580C">
        <w:t>Vadoklių</w:t>
      </w:r>
      <w:r w:rsidRPr="001D580C">
        <w:t xml:space="preserve"> pagrindinė mokykla</w:t>
      </w:r>
      <w:r w:rsidR="00FB0AE1" w:rsidRPr="001D580C">
        <w:t>, numatyta struktūros pertvarka jungiant prie Panevėžio r. Ramygalos gimnazijos</w:t>
      </w:r>
      <w:r w:rsidRPr="001D580C">
        <w:t xml:space="preserve">; </w:t>
      </w:r>
    </w:p>
    <w:p w14:paraId="081EAE47" w14:textId="5D2D2D65" w:rsidR="006127DF" w:rsidRPr="001D580C" w:rsidRDefault="00FF1BA0" w:rsidP="006127DF">
      <w:pPr>
        <w:pStyle w:val="Sraopastraipa"/>
        <w:widowControl w:val="0"/>
        <w:numPr>
          <w:ilvl w:val="0"/>
          <w:numId w:val="20"/>
        </w:numPr>
        <w:tabs>
          <w:tab w:val="left" w:pos="851"/>
        </w:tabs>
        <w:autoSpaceDE w:val="0"/>
        <w:autoSpaceDN w:val="0"/>
        <w:adjustRightInd w:val="0"/>
        <w:ind w:left="0" w:firstLine="567"/>
        <w:jc w:val="both"/>
        <w:outlineLvl w:val="0"/>
        <w:rPr>
          <w:color w:val="000000"/>
          <w:lang w:eastAsia="en-US"/>
        </w:rPr>
      </w:pPr>
      <w:r w:rsidRPr="001D580C">
        <w:t xml:space="preserve">Savivaldybės </w:t>
      </w:r>
      <w:r w:rsidR="00886A51" w:rsidRPr="001D580C">
        <w:t xml:space="preserve">tarybos 2021 m. vasario 25 d. sprendimu Nr. T-42 „Dėl Panevėžio rajono </w:t>
      </w:r>
      <w:r w:rsidR="00886A51" w:rsidRPr="001D580C">
        <w:lastRenderedPageBreak/>
        <w:t>savivaldybės bendrojo ugdymo mokyklų tinklo pertvarkos 2021–2025 metais bendrojo plano patvirtinimo“ pakeitimo</w:t>
      </w:r>
      <w:r w:rsidRPr="001D580C">
        <w:t>“ nuo 20</w:t>
      </w:r>
      <w:r w:rsidR="00886A51" w:rsidRPr="001D580C">
        <w:t>21</w:t>
      </w:r>
      <w:r w:rsidRPr="001D580C">
        <w:t xml:space="preserve"> m. rugsėjo 1 d. </w:t>
      </w:r>
      <w:r w:rsidR="00797E14">
        <w:t>reorganizuota</w:t>
      </w:r>
      <w:r w:rsidRPr="001D580C">
        <w:t xml:space="preserve"> Panevėžio r. </w:t>
      </w:r>
      <w:r w:rsidR="00886A51" w:rsidRPr="001D580C">
        <w:t>Bernatonių mokykla-darželis</w:t>
      </w:r>
      <w:r w:rsidR="00FB0AE1" w:rsidRPr="001D580C">
        <w:t>, numatyta struktūros pertvarka jungiant prie Panevėžio r. Piniavos mokyklos-darželio</w:t>
      </w:r>
      <w:r w:rsidRPr="001D580C">
        <w:t xml:space="preserve">; </w:t>
      </w:r>
    </w:p>
    <w:p w14:paraId="4DA8A62F" w14:textId="749B9B13" w:rsidR="006127DF" w:rsidRPr="001D580C" w:rsidRDefault="00FB0AE1" w:rsidP="006127DF">
      <w:pPr>
        <w:pStyle w:val="Sraopastraipa"/>
        <w:widowControl w:val="0"/>
        <w:numPr>
          <w:ilvl w:val="0"/>
          <w:numId w:val="20"/>
        </w:numPr>
        <w:tabs>
          <w:tab w:val="left" w:pos="993"/>
        </w:tabs>
        <w:autoSpaceDE w:val="0"/>
        <w:autoSpaceDN w:val="0"/>
        <w:adjustRightInd w:val="0"/>
        <w:ind w:left="0" w:firstLine="720"/>
        <w:jc w:val="both"/>
        <w:outlineLvl w:val="0"/>
        <w:rPr>
          <w:color w:val="000000"/>
          <w:lang w:eastAsia="en-US"/>
        </w:rPr>
      </w:pPr>
      <w:r w:rsidRPr="001D580C">
        <w:t xml:space="preserve">Savivaldybės tarybos 2021 m. vasario 25 d. sprendimu Nr. T-43 „Dėl Panevėžio rajono savivaldybės bendrojo ugdymo mokyklų tinklo pertvarkos 2021–2025 metais bendrojo plano patvirtinimo“ pakeitimo“ nuo 2021 m. rugsėjo 1 d. </w:t>
      </w:r>
      <w:r w:rsidR="00AB0A64">
        <w:t>reorganizuota</w:t>
      </w:r>
      <w:r w:rsidRPr="001D580C">
        <w:t xml:space="preserve"> Panevėžio r. Miežiškių pagrindinė mokykla</w:t>
      </w:r>
      <w:r w:rsidR="00AB0A64">
        <w:t xml:space="preserve"> prijungta prie Raguvos gimnazijos</w:t>
      </w:r>
      <w:r w:rsidR="003951E8" w:rsidRPr="001D580C">
        <w:t>;</w:t>
      </w:r>
      <w:r w:rsidRPr="001D580C">
        <w:t xml:space="preserve"> </w:t>
      </w:r>
    </w:p>
    <w:p w14:paraId="41758AB7" w14:textId="6EC3D742" w:rsidR="00937AE7" w:rsidRPr="001D580C" w:rsidRDefault="006127DF" w:rsidP="006127DF">
      <w:pPr>
        <w:pStyle w:val="Sraopastraipa"/>
        <w:widowControl w:val="0"/>
        <w:numPr>
          <w:ilvl w:val="0"/>
          <w:numId w:val="20"/>
        </w:numPr>
        <w:tabs>
          <w:tab w:val="left" w:pos="993"/>
        </w:tabs>
        <w:autoSpaceDE w:val="0"/>
        <w:autoSpaceDN w:val="0"/>
        <w:adjustRightInd w:val="0"/>
        <w:ind w:left="0" w:firstLine="709"/>
        <w:jc w:val="both"/>
        <w:outlineLvl w:val="0"/>
        <w:rPr>
          <w:color w:val="000000"/>
          <w:lang w:eastAsia="en-US"/>
        </w:rPr>
      </w:pPr>
      <w:r w:rsidRPr="001D580C">
        <w:t xml:space="preserve"> Savivaldybės tarybos </w:t>
      </w:r>
      <w:r w:rsidRPr="001D580C">
        <w:rPr>
          <w:color w:val="000000"/>
          <w:lang w:eastAsia="en-US"/>
        </w:rPr>
        <w:t xml:space="preserve">2022 m. sausio 27 d. sprendimu Nr. T-8 </w:t>
      </w:r>
      <w:r w:rsidRPr="001D580C">
        <w:t>pakeistas Panevėžio r. Naujamiesčio gimnazijos tipas iš gimnazijos į pagrindinę mokyklą bei pavadinimas</w:t>
      </w:r>
      <w:r w:rsidR="006E2E99">
        <w:t xml:space="preserve"> </w:t>
      </w:r>
      <w:r w:rsidRPr="001D580C">
        <w:t>į Panevėžio r. Naujamiesčio mokyklą.</w:t>
      </w:r>
    </w:p>
    <w:p w14:paraId="1A4B97D1" w14:textId="2B3336EC" w:rsidR="00486EE9" w:rsidRPr="001D580C" w:rsidRDefault="00FF1BA0" w:rsidP="00486EE9">
      <w:pPr>
        <w:autoSpaceDE w:val="0"/>
        <w:autoSpaceDN w:val="0"/>
        <w:adjustRightInd w:val="0"/>
        <w:ind w:firstLine="720"/>
        <w:jc w:val="both"/>
        <w:rPr>
          <w:bCs/>
        </w:rPr>
      </w:pPr>
      <w:r w:rsidRPr="001D580C">
        <w:t xml:space="preserve">Bendrojo plano tikslas – sudaryti sąlygas plėtoti geros kokybės privalomąjį ir visuotinį švietimą, didinti jo prieinamumą už valstybei ir savivaldybei pakeliamą kainą, siekti, kad mokyklų tinklas būtų darniai veikianti, nuolat atsinaujinanti, švietimo programų įvairovę, jų prieinamumą užtikrinančių ir atsakomybe už švietimo kokybę besidalijančių </w:t>
      </w:r>
      <w:r w:rsidR="00525C07" w:rsidRPr="001D580C">
        <w:t>švietimo įstaig</w:t>
      </w:r>
      <w:r w:rsidRPr="001D580C">
        <w:t>ų sistema.</w:t>
      </w:r>
      <w:r w:rsidR="006E2E99">
        <w:t xml:space="preserve"> </w:t>
      </w:r>
      <w:r w:rsidR="00486EE9" w:rsidRPr="001D580C">
        <w:rPr>
          <w:bCs/>
        </w:rPr>
        <w:t>Viena iš švietimo prieinamumo sąlygų yra optimalus mokyklų tinklas. Savivaldybės mokyklose yra užtikrinamas bendrųjų ugdymo programų, įregistruotų Studijų, mokymo programų ir kvalifikacijų registre, vykdymas. Savivaldybės teritorijoje veikia 19 švietimo įstaigų.</w:t>
      </w:r>
    </w:p>
    <w:p w14:paraId="69A6957B" w14:textId="77777777" w:rsidR="00486EE9" w:rsidRPr="001D580C" w:rsidRDefault="00486EE9" w:rsidP="00486EE9">
      <w:pPr>
        <w:autoSpaceDE w:val="0"/>
        <w:autoSpaceDN w:val="0"/>
        <w:adjustRightInd w:val="0"/>
        <w:ind w:firstLine="720"/>
        <w:jc w:val="both"/>
        <w:rPr>
          <w:b/>
          <w:bCs/>
        </w:rPr>
      </w:pPr>
    </w:p>
    <w:p w14:paraId="610BDBC1" w14:textId="15DB732A" w:rsidR="00486EE9" w:rsidRPr="001D580C" w:rsidRDefault="00486EE9" w:rsidP="00486EE9">
      <w:pPr>
        <w:autoSpaceDE w:val="0"/>
        <w:autoSpaceDN w:val="0"/>
        <w:adjustRightInd w:val="0"/>
        <w:ind w:firstLine="720"/>
        <w:jc w:val="both"/>
        <w:rPr>
          <w:bCs/>
        </w:rPr>
      </w:pPr>
      <w:r w:rsidRPr="001D580C">
        <w:rPr>
          <w:noProof/>
        </w:rPr>
        <w:drawing>
          <wp:inline distT="0" distB="0" distL="0" distR="0" wp14:anchorId="1EDDC908" wp14:editId="3D760947">
            <wp:extent cx="4739005" cy="3565714"/>
            <wp:effectExtent l="0" t="0" r="4445" b="0"/>
            <wp:docPr id="203121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560" cy="3569141"/>
                    </a:xfrm>
                    <a:prstGeom prst="rect">
                      <a:avLst/>
                    </a:prstGeom>
                    <a:noFill/>
                  </pic:spPr>
                </pic:pic>
              </a:graphicData>
            </a:graphic>
          </wp:inline>
        </w:drawing>
      </w:r>
    </w:p>
    <w:p w14:paraId="10B8C3FF" w14:textId="061598AD" w:rsidR="00FF1BA0" w:rsidRPr="00600C9B" w:rsidRDefault="00CD4C05" w:rsidP="00DB6DCD">
      <w:pPr>
        <w:pStyle w:val="Betarp"/>
        <w:ind w:firstLine="720"/>
        <w:jc w:val="both"/>
        <w:rPr>
          <w:rFonts w:ascii="Times New Roman" w:hAnsi="Times New Roman"/>
          <w:sz w:val="24"/>
          <w:szCs w:val="24"/>
        </w:rPr>
      </w:pPr>
      <w:r w:rsidRPr="00600C9B">
        <w:rPr>
          <w:rFonts w:ascii="Times New Roman" w:hAnsi="Times New Roman"/>
          <w:sz w:val="24"/>
          <w:szCs w:val="24"/>
        </w:rPr>
        <w:t xml:space="preserve">1 pav. </w:t>
      </w:r>
      <w:r w:rsidRPr="00600C9B">
        <w:rPr>
          <w:rFonts w:ascii="Times New Roman" w:hAnsi="Times New Roman"/>
          <w:noProof/>
          <w:sz w:val="24"/>
          <w:szCs w:val="24"/>
        </w:rPr>
        <w:t xml:space="preserve">Šaltinis: </w:t>
      </w:r>
      <w:r w:rsidR="003951E8" w:rsidRPr="00600C9B">
        <w:rPr>
          <w:rFonts w:ascii="Times New Roman" w:hAnsi="Times New Roman"/>
          <w:noProof/>
          <w:sz w:val="24"/>
          <w:szCs w:val="24"/>
        </w:rPr>
        <w:t>ŠVIS</w:t>
      </w:r>
      <w:r w:rsidRPr="00600C9B">
        <w:rPr>
          <w:rFonts w:ascii="Times New Roman" w:hAnsi="Times New Roman"/>
          <w:noProof/>
          <w:sz w:val="24"/>
          <w:szCs w:val="24"/>
        </w:rPr>
        <w:t xml:space="preserve"> duomen</w:t>
      </w:r>
      <w:r w:rsidR="003951E8" w:rsidRPr="00600C9B">
        <w:rPr>
          <w:rFonts w:ascii="Times New Roman" w:hAnsi="Times New Roman"/>
          <w:noProof/>
          <w:sz w:val="24"/>
          <w:szCs w:val="24"/>
        </w:rPr>
        <w:t>y</w:t>
      </w:r>
      <w:r w:rsidRPr="00600C9B">
        <w:rPr>
          <w:rFonts w:ascii="Times New Roman" w:hAnsi="Times New Roman"/>
          <w:noProof/>
          <w:sz w:val="24"/>
          <w:szCs w:val="24"/>
        </w:rPr>
        <w:t>s.</w:t>
      </w:r>
    </w:p>
    <w:p w14:paraId="10C424EA" w14:textId="77777777" w:rsidR="00486EE9" w:rsidRPr="00600C9B" w:rsidRDefault="00486EE9" w:rsidP="00DB6DCD">
      <w:pPr>
        <w:pStyle w:val="Betarp"/>
        <w:ind w:firstLine="720"/>
        <w:jc w:val="both"/>
        <w:rPr>
          <w:rFonts w:ascii="Times New Roman" w:hAnsi="Times New Roman"/>
          <w:sz w:val="24"/>
          <w:szCs w:val="24"/>
        </w:rPr>
      </w:pPr>
    </w:p>
    <w:p w14:paraId="1B43CF6D" w14:textId="01B4087E" w:rsidR="008B0A24" w:rsidRPr="001D580C" w:rsidRDefault="00FF1BA0" w:rsidP="00897DBA">
      <w:pPr>
        <w:pStyle w:val="Betarp"/>
        <w:ind w:firstLine="720"/>
        <w:jc w:val="both"/>
        <w:rPr>
          <w:rFonts w:ascii="Times New Roman" w:hAnsi="Times New Roman"/>
          <w:sz w:val="24"/>
          <w:szCs w:val="24"/>
        </w:rPr>
      </w:pPr>
      <w:r w:rsidRPr="001D580C">
        <w:rPr>
          <w:rFonts w:ascii="Times New Roman" w:hAnsi="Times New Roman"/>
          <w:sz w:val="24"/>
          <w:szCs w:val="24"/>
        </w:rPr>
        <w:t>Pertvarkant mokyklų tinklą vadovaujamasi Lietuvos Respublikos švietimo įstatymu, Mokyklų, vykdančių formaliojo švietimo programas, tinklo kūrimo taisyklėmis, patvirtintomis Lietuvos Respublikos Vyriausybės 2011 m. birželio 29 d. nutarimu Nr. 768 „Dėl Mokyklų, vykdančių formaliojo švietimo programas, tinklo</w:t>
      </w:r>
      <w:r w:rsidR="00E9290C" w:rsidRPr="001D580C">
        <w:rPr>
          <w:rFonts w:ascii="Times New Roman" w:hAnsi="Times New Roman"/>
          <w:sz w:val="24"/>
          <w:szCs w:val="24"/>
        </w:rPr>
        <w:t xml:space="preserve"> kūrimo taisyklių patvirtinimo“</w:t>
      </w:r>
      <w:r w:rsidRPr="001D580C">
        <w:rPr>
          <w:rFonts w:ascii="Times New Roman" w:hAnsi="Times New Roman"/>
          <w:sz w:val="24"/>
          <w:szCs w:val="24"/>
        </w:rPr>
        <w:t>. Planas parengtas penkeriems metams, paliekant galimybę jį atnaujinti kasmet pagal poreikius.</w:t>
      </w:r>
      <w:r w:rsidR="007C43E6" w:rsidRPr="001D580C">
        <w:rPr>
          <w:rFonts w:ascii="Times New Roman" w:hAnsi="Times New Roman"/>
          <w:sz w:val="24"/>
          <w:szCs w:val="24"/>
        </w:rPr>
        <w:t xml:space="preserve"> </w:t>
      </w:r>
    </w:p>
    <w:p w14:paraId="613D93EF" w14:textId="2F64EAFF" w:rsidR="00486EE9" w:rsidRPr="00897DBA" w:rsidRDefault="006B45B2" w:rsidP="00897DBA">
      <w:pPr>
        <w:pStyle w:val="Betarp"/>
        <w:ind w:firstLine="720"/>
        <w:jc w:val="both"/>
        <w:rPr>
          <w:rFonts w:ascii="Times New Roman" w:hAnsi="Times New Roman"/>
          <w:sz w:val="24"/>
          <w:szCs w:val="24"/>
        </w:rPr>
      </w:pPr>
      <w:r w:rsidRPr="001D580C">
        <w:rPr>
          <w:rFonts w:ascii="Times New Roman" w:hAnsi="Times New Roman"/>
          <w:sz w:val="24"/>
          <w:szCs w:val="24"/>
        </w:rPr>
        <w:t>Savivaldybės formaliojo švietimo įstaigų tinklo struktūriniai pokyčiai 2026–2030 metais bus įgyvendinami pagal Panevėžio rajono savivaldybės bendrojo ugdymo</w:t>
      </w:r>
      <w:r w:rsidR="006E2E99">
        <w:rPr>
          <w:rFonts w:ascii="Times New Roman" w:hAnsi="Times New Roman"/>
          <w:sz w:val="24"/>
          <w:szCs w:val="24"/>
        </w:rPr>
        <w:t xml:space="preserve"> </w:t>
      </w:r>
      <w:r w:rsidRPr="001D580C">
        <w:rPr>
          <w:rFonts w:ascii="Times New Roman" w:hAnsi="Times New Roman"/>
          <w:sz w:val="24"/>
          <w:szCs w:val="24"/>
        </w:rPr>
        <w:t xml:space="preserve">mokyklų steigimo, reorganizavimo, likvidavimo, pertvarkymo ir struktūrinių pertvarkymų 2026–2030 metų priemonių planą. </w:t>
      </w:r>
    </w:p>
    <w:p w14:paraId="2FC596C3" w14:textId="28AE3EC4" w:rsidR="008B0A24" w:rsidRPr="001D580C" w:rsidRDefault="008B0A24" w:rsidP="008B0A24">
      <w:pPr>
        <w:autoSpaceDE w:val="0"/>
        <w:autoSpaceDN w:val="0"/>
        <w:adjustRightInd w:val="0"/>
        <w:jc w:val="center"/>
        <w:rPr>
          <w:b/>
        </w:rPr>
      </w:pPr>
      <w:r w:rsidRPr="001D580C">
        <w:rPr>
          <w:b/>
        </w:rPr>
        <w:lastRenderedPageBreak/>
        <w:t>II SKYRIUS</w:t>
      </w:r>
    </w:p>
    <w:p w14:paraId="4A357FE5" w14:textId="77777777" w:rsidR="008B0A24" w:rsidRPr="001D580C" w:rsidRDefault="00A8621D" w:rsidP="008B0A24">
      <w:pPr>
        <w:autoSpaceDE w:val="0"/>
        <w:autoSpaceDN w:val="0"/>
        <w:adjustRightInd w:val="0"/>
        <w:jc w:val="center"/>
        <w:rPr>
          <w:b/>
        </w:rPr>
      </w:pPr>
      <w:r w:rsidRPr="001D580C">
        <w:rPr>
          <w:b/>
          <w:bCs/>
        </w:rPr>
        <w:t>SOCIALINIS, EKONOMINIS, KULTŪRINIS KONTEKSTAS</w:t>
      </w:r>
      <w:r w:rsidRPr="001D580C" w:rsidDel="00A8621D">
        <w:rPr>
          <w:b/>
        </w:rPr>
        <w:t xml:space="preserve"> </w:t>
      </w:r>
    </w:p>
    <w:p w14:paraId="191A9D52" w14:textId="77777777" w:rsidR="00E11CA1" w:rsidRPr="001D580C" w:rsidRDefault="00E11CA1" w:rsidP="008B0A24">
      <w:pPr>
        <w:autoSpaceDE w:val="0"/>
        <w:autoSpaceDN w:val="0"/>
        <w:adjustRightInd w:val="0"/>
        <w:jc w:val="center"/>
        <w:rPr>
          <w:b/>
        </w:rPr>
      </w:pPr>
    </w:p>
    <w:p w14:paraId="13D66397" w14:textId="1898002E" w:rsidR="00E11CA1" w:rsidRPr="001D580C" w:rsidRDefault="00C01C1D" w:rsidP="00E11CA1">
      <w:pPr>
        <w:autoSpaceDE w:val="0"/>
        <w:autoSpaceDN w:val="0"/>
        <w:adjustRightInd w:val="0"/>
        <w:ind w:firstLine="720"/>
        <w:jc w:val="both"/>
        <w:rPr>
          <w:bCs/>
        </w:rPr>
      </w:pPr>
      <w:r w:rsidRPr="001D580C">
        <w:rPr>
          <w:bCs/>
        </w:rPr>
        <w:t xml:space="preserve">Panevėžio rajono savivaldybės administracijos Švietimo, kultūros ir sporto skyrius, vadovaudamasis Lietuvos Respublikos Vyriausybės 2011 m. birželio 29 d. nutarimu Nr. 768 „Dėl Mokyklų, vykdančių formaliojo švietimo programas, tinklo kūrimo taisyklių patvirtinimo“ patvirtintomis Mokyklų, vykdančių formaliojo švietimo programas, tinklo kūrimo taisyklėmis, rengdamas Planą, atliko rajono ugdymo įstaigų esamos būklės analizę – įvertino demografinius, ekonominius, socialinius ir kultūrinius aspektus, ugdymosi poreikių tenkinimą, ugdymo kokybę, mokyklų tinklo efektyvumą, mokyklų pastatų būklę ir atitiktį mokyklos tipui. </w:t>
      </w:r>
    </w:p>
    <w:p w14:paraId="200B4687" w14:textId="77777777" w:rsidR="00B906C1" w:rsidRPr="001D580C" w:rsidRDefault="00B906C1" w:rsidP="007C43E6">
      <w:pPr>
        <w:autoSpaceDE w:val="0"/>
        <w:autoSpaceDN w:val="0"/>
        <w:adjustRightInd w:val="0"/>
        <w:jc w:val="both"/>
        <w:rPr>
          <w:bCs/>
        </w:rPr>
      </w:pPr>
    </w:p>
    <w:p w14:paraId="7FE8F3FB" w14:textId="77777777" w:rsidR="00DB6DCD" w:rsidRPr="001D580C" w:rsidRDefault="00DB6DCD" w:rsidP="00DB6DCD">
      <w:pPr>
        <w:pStyle w:val="Betarp"/>
        <w:ind w:firstLine="720"/>
        <w:jc w:val="both"/>
        <w:rPr>
          <w:rFonts w:ascii="Times New Roman" w:hAnsi="Times New Roman"/>
          <w:sz w:val="24"/>
          <w:szCs w:val="24"/>
        </w:rPr>
      </w:pPr>
      <w:r w:rsidRPr="001D580C">
        <w:rPr>
          <w:rFonts w:ascii="Times New Roman" w:hAnsi="Times New Roman"/>
          <w:b/>
          <w:sz w:val="24"/>
          <w:szCs w:val="24"/>
        </w:rPr>
        <w:t xml:space="preserve">1. Demografinė būklė </w:t>
      </w:r>
    </w:p>
    <w:p w14:paraId="26E4D195" w14:textId="0B5DA5E8" w:rsidR="008B0A24" w:rsidRPr="001D580C" w:rsidRDefault="00C01C1D" w:rsidP="00DB6DCD">
      <w:pPr>
        <w:pStyle w:val="Betarp"/>
        <w:ind w:firstLine="720"/>
        <w:jc w:val="both"/>
        <w:rPr>
          <w:rFonts w:ascii="Times New Roman" w:hAnsi="Times New Roman"/>
          <w:b/>
          <w:szCs w:val="24"/>
        </w:rPr>
      </w:pPr>
      <w:r w:rsidRPr="001D580C">
        <w:rPr>
          <w:rFonts w:ascii="Times New Roman" w:hAnsi="Times New Roman"/>
          <w:sz w:val="24"/>
          <w:szCs w:val="24"/>
        </w:rPr>
        <w:t>Ugdymo įstaigų tinklo pertvarką lemia demografinės tendencijos</w:t>
      </w:r>
      <w:r w:rsidR="008B0A24" w:rsidRPr="001D580C">
        <w:rPr>
          <w:rFonts w:ascii="Times New Roman" w:hAnsi="Times New Roman"/>
          <w:sz w:val="24"/>
          <w:szCs w:val="24"/>
        </w:rPr>
        <w:t xml:space="preserve">. Mokinių skaičiaus mažėjimą lemia ir gyventojų skaičiaus kaita – natūralaus gyventojų prieaugio mažėjimas, gyventojų senėjimas, emigracija ir kitos priežastys. </w:t>
      </w:r>
    </w:p>
    <w:p w14:paraId="673519CD" w14:textId="50FBCCC2" w:rsidR="008B0A24" w:rsidRPr="001D580C" w:rsidRDefault="008B0A24" w:rsidP="00E11CA1">
      <w:pPr>
        <w:pStyle w:val="Betarp"/>
        <w:ind w:firstLine="720"/>
        <w:jc w:val="both"/>
        <w:rPr>
          <w:rFonts w:ascii="Times New Roman" w:hAnsi="Times New Roman"/>
          <w:sz w:val="24"/>
          <w:szCs w:val="24"/>
        </w:rPr>
      </w:pPr>
      <w:r w:rsidRPr="001D580C">
        <w:rPr>
          <w:rFonts w:ascii="Times New Roman" w:hAnsi="Times New Roman"/>
          <w:sz w:val="24"/>
          <w:szCs w:val="24"/>
        </w:rPr>
        <w:t>Panevėžio rajono savivaldybėje 20</w:t>
      </w:r>
      <w:r w:rsidR="004D37A3" w:rsidRPr="001D580C">
        <w:rPr>
          <w:rFonts w:ascii="Times New Roman" w:hAnsi="Times New Roman"/>
          <w:sz w:val="24"/>
          <w:szCs w:val="24"/>
        </w:rPr>
        <w:t>21</w:t>
      </w:r>
      <w:r w:rsidRPr="001D580C">
        <w:rPr>
          <w:rFonts w:ascii="Times New Roman" w:hAnsi="Times New Roman"/>
          <w:sz w:val="24"/>
          <w:szCs w:val="24"/>
        </w:rPr>
        <w:t xml:space="preserve"> m. gyveno 3</w:t>
      </w:r>
      <w:r w:rsidR="004D37A3" w:rsidRPr="001D580C">
        <w:rPr>
          <w:rFonts w:ascii="Times New Roman" w:hAnsi="Times New Roman"/>
          <w:sz w:val="24"/>
          <w:szCs w:val="24"/>
        </w:rPr>
        <w:t>5</w:t>
      </w:r>
      <w:r w:rsidRPr="001D580C">
        <w:rPr>
          <w:rFonts w:ascii="Times New Roman" w:hAnsi="Times New Roman"/>
          <w:sz w:val="24"/>
          <w:szCs w:val="24"/>
        </w:rPr>
        <w:t xml:space="preserve"> </w:t>
      </w:r>
      <w:r w:rsidR="004D37A3" w:rsidRPr="001D580C">
        <w:rPr>
          <w:rFonts w:ascii="Times New Roman" w:hAnsi="Times New Roman"/>
          <w:sz w:val="24"/>
          <w:szCs w:val="24"/>
        </w:rPr>
        <w:t>426</w:t>
      </w:r>
      <w:r w:rsidRPr="001D580C">
        <w:rPr>
          <w:rFonts w:ascii="Times New Roman" w:hAnsi="Times New Roman"/>
          <w:sz w:val="24"/>
          <w:szCs w:val="24"/>
        </w:rPr>
        <w:t xml:space="preserve"> gyventojai, 202</w:t>
      </w:r>
      <w:r w:rsidR="004D37A3" w:rsidRPr="001D580C">
        <w:rPr>
          <w:rFonts w:ascii="Times New Roman" w:hAnsi="Times New Roman"/>
          <w:sz w:val="24"/>
          <w:szCs w:val="24"/>
        </w:rPr>
        <w:t>2</w:t>
      </w:r>
      <w:r w:rsidRPr="001D580C">
        <w:rPr>
          <w:rFonts w:ascii="Times New Roman" w:hAnsi="Times New Roman"/>
          <w:sz w:val="24"/>
          <w:szCs w:val="24"/>
        </w:rPr>
        <w:t xml:space="preserve"> m. – 35 </w:t>
      </w:r>
      <w:r w:rsidR="004D37A3" w:rsidRPr="001D580C">
        <w:rPr>
          <w:rFonts w:ascii="Times New Roman" w:hAnsi="Times New Roman"/>
          <w:sz w:val="24"/>
          <w:szCs w:val="24"/>
        </w:rPr>
        <w:t>264</w:t>
      </w:r>
      <w:r w:rsidRPr="001D580C">
        <w:rPr>
          <w:rFonts w:ascii="Times New Roman" w:hAnsi="Times New Roman"/>
          <w:sz w:val="24"/>
          <w:szCs w:val="24"/>
        </w:rPr>
        <w:t xml:space="preserve"> gyventojai</w:t>
      </w:r>
      <w:r w:rsidR="004D37A3" w:rsidRPr="001D580C">
        <w:rPr>
          <w:rFonts w:ascii="Times New Roman" w:hAnsi="Times New Roman"/>
          <w:sz w:val="24"/>
          <w:szCs w:val="24"/>
        </w:rPr>
        <w:t xml:space="preserve">, </w:t>
      </w:r>
      <w:r w:rsidR="003951E8" w:rsidRPr="001D580C">
        <w:rPr>
          <w:rFonts w:ascii="Times New Roman" w:hAnsi="Times New Roman"/>
          <w:sz w:val="24"/>
          <w:szCs w:val="24"/>
        </w:rPr>
        <w:br/>
      </w:r>
      <w:r w:rsidR="004D37A3" w:rsidRPr="001D580C">
        <w:rPr>
          <w:rFonts w:ascii="Times New Roman" w:hAnsi="Times New Roman"/>
          <w:sz w:val="24"/>
          <w:szCs w:val="24"/>
        </w:rPr>
        <w:t xml:space="preserve">2023 m. </w:t>
      </w:r>
      <w:bookmarkStart w:id="0" w:name="_Hlk216092748"/>
      <w:r w:rsidR="004D37A3" w:rsidRPr="001D580C">
        <w:rPr>
          <w:rFonts w:ascii="Times New Roman" w:hAnsi="Times New Roman"/>
          <w:sz w:val="24"/>
          <w:szCs w:val="24"/>
        </w:rPr>
        <w:t>–</w:t>
      </w:r>
      <w:bookmarkEnd w:id="0"/>
      <w:r w:rsidRPr="001D580C">
        <w:rPr>
          <w:rFonts w:ascii="Times New Roman" w:hAnsi="Times New Roman"/>
          <w:sz w:val="24"/>
          <w:szCs w:val="24"/>
        </w:rPr>
        <w:t xml:space="preserve"> </w:t>
      </w:r>
      <w:r w:rsidR="004D37A3" w:rsidRPr="001D580C">
        <w:rPr>
          <w:rFonts w:ascii="Times New Roman" w:hAnsi="Times New Roman"/>
          <w:sz w:val="24"/>
          <w:szCs w:val="24"/>
        </w:rPr>
        <w:t xml:space="preserve">35 465 gyventojai, 2024 m. </w:t>
      </w:r>
      <w:r w:rsidR="003951E8" w:rsidRPr="001D580C">
        <w:rPr>
          <w:rFonts w:ascii="Times New Roman" w:hAnsi="Times New Roman"/>
          <w:sz w:val="24"/>
          <w:szCs w:val="24"/>
        </w:rPr>
        <w:t>–</w:t>
      </w:r>
      <w:r w:rsidR="004D37A3" w:rsidRPr="001D580C">
        <w:rPr>
          <w:rFonts w:ascii="Times New Roman" w:hAnsi="Times New Roman"/>
          <w:sz w:val="24"/>
          <w:szCs w:val="24"/>
        </w:rPr>
        <w:t xml:space="preserve"> 35 382 gyventojai, 2025 m. – 35 396 gyventojai. </w:t>
      </w:r>
      <w:r w:rsidRPr="001D580C">
        <w:rPr>
          <w:rFonts w:ascii="Times New Roman" w:hAnsi="Times New Roman"/>
          <w:sz w:val="24"/>
          <w:szCs w:val="24"/>
        </w:rPr>
        <w:t>Gyventojų skaičius nuo 20</w:t>
      </w:r>
      <w:r w:rsidR="004D37A3" w:rsidRPr="001D580C">
        <w:rPr>
          <w:rFonts w:ascii="Times New Roman" w:hAnsi="Times New Roman"/>
          <w:sz w:val="24"/>
          <w:szCs w:val="24"/>
        </w:rPr>
        <w:t>2</w:t>
      </w:r>
      <w:r w:rsidR="006B657F" w:rsidRPr="001D580C">
        <w:rPr>
          <w:rFonts w:ascii="Times New Roman" w:hAnsi="Times New Roman"/>
          <w:sz w:val="24"/>
          <w:szCs w:val="24"/>
        </w:rPr>
        <w:t>0</w:t>
      </w:r>
      <w:r w:rsidRPr="001D580C">
        <w:rPr>
          <w:rFonts w:ascii="Times New Roman" w:hAnsi="Times New Roman"/>
          <w:sz w:val="24"/>
          <w:szCs w:val="24"/>
        </w:rPr>
        <w:t xml:space="preserve"> m</w:t>
      </w:r>
      <w:r w:rsidR="00525C07" w:rsidRPr="001D580C">
        <w:rPr>
          <w:rFonts w:ascii="Times New Roman" w:hAnsi="Times New Roman"/>
          <w:sz w:val="24"/>
          <w:szCs w:val="24"/>
        </w:rPr>
        <w:t>.</w:t>
      </w:r>
      <w:r w:rsidRPr="001D580C">
        <w:rPr>
          <w:rFonts w:ascii="Times New Roman" w:hAnsi="Times New Roman"/>
          <w:sz w:val="24"/>
          <w:szCs w:val="24"/>
        </w:rPr>
        <w:t xml:space="preserve"> </w:t>
      </w:r>
      <w:r w:rsidR="00D72D97" w:rsidRPr="001D580C">
        <w:rPr>
          <w:rFonts w:ascii="Times New Roman" w:hAnsi="Times New Roman"/>
          <w:sz w:val="24"/>
          <w:szCs w:val="24"/>
        </w:rPr>
        <w:t>iki 202</w:t>
      </w:r>
      <w:r w:rsidR="004D37A3" w:rsidRPr="001D580C">
        <w:rPr>
          <w:rFonts w:ascii="Times New Roman" w:hAnsi="Times New Roman"/>
          <w:sz w:val="24"/>
          <w:szCs w:val="24"/>
        </w:rPr>
        <w:t>5</w:t>
      </w:r>
      <w:r w:rsidR="00D72D97" w:rsidRPr="001D580C">
        <w:rPr>
          <w:rFonts w:ascii="Times New Roman" w:hAnsi="Times New Roman"/>
          <w:sz w:val="24"/>
          <w:szCs w:val="24"/>
        </w:rPr>
        <w:t xml:space="preserve"> m. </w:t>
      </w:r>
      <w:r w:rsidRPr="001D580C">
        <w:rPr>
          <w:rFonts w:ascii="Times New Roman" w:hAnsi="Times New Roman"/>
          <w:sz w:val="24"/>
          <w:szCs w:val="24"/>
        </w:rPr>
        <w:t xml:space="preserve">sumažėjo </w:t>
      </w:r>
      <w:r w:rsidR="006B657F" w:rsidRPr="001D580C">
        <w:rPr>
          <w:rFonts w:ascii="Times New Roman" w:hAnsi="Times New Roman"/>
          <w:sz w:val="24"/>
          <w:szCs w:val="24"/>
        </w:rPr>
        <w:t>nežymiai</w:t>
      </w:r>
      <w:r w:rsidRPr="001D580C">
        <w:rPr>
          <w:rFonts w:ascii="Times New Roman" w:hAnsi="Times New Roman"/>
          <w:sz w:val="24"/>
          <w:szCs w:val="24"/>
        </w:rPr>
        <w:t xml:space="preserve"> </w:t>
      </w:r>
      <w:r w:rsidR="006B657F" w:rsidRPr="001D580C">
        <w:rPr>
          <w:rFonts w:ascii="Times New Roman" w:hAnsi="Times New Roman"/>
          <w:sz w:val="24"/>
          <w:szCs w:val="24"/>
        </w:rPr>
        <w:t>1,3</w:t>
      </w:r>
      <w:r w:rsidRPr="001D580C">
        <w:rPr>
          <w:rFonts w:ascii="Times New Roman" w:hAnsi="Times New Roman"/>
          <w:sz w:val="24"/>
          <w:szCs w:val="24"/>
        </w:rPr>
        <w:t xml:space="preserve"> proc. Statistikos departamento duomenimis, Panevėžio apskrityje per tą patį laikotarpį gyventojų sumažėjo </w:t>
      </w:r>
      <w:r w:rsidR="006B657F" w:rsidRPr="001D580C">
        <w:rPr>
          <w:rFonts w:ascii="Times New Roman" w:hAnsi="Times New Roman"/>
          <w:sz w:val="24"/>
          <w:szCs w:val="24"/>
        </w:rPr>
        <w:t>2,75</w:t>
      </w:r>
      <w:r w:rsidRPr="001D580C">
        <w:rPr>
          <w:rFonts w:ascii="Times New Roman" w:hAnsi="Times New Roman"/>
          <w:sz w:val="24"/>
          <w:szCs w:val="24"/>
        </w:rPr>
        <w:t xml:space="preserve"> proc.</w:t>
      </w:r>
      <w:r w:rsidR="00E11CA1" w:rsidRPr="001D580C">
        <w:rPr>
          <w:rFonts w:ascii="Times New Roman" w:hAnsi="Times New Roman"/>
          <w:sz w:val="24"/>
          <w:szCs w:val="24"/>
        </w:rPr>
        <w:t xml:space="preserve"> </w:t>
      </w:r>
    </w:p>
    <w:p w14:paraId="10C1F72C" w14:textId="77777777" w:rsidR="00B906C1" w:rsidRPr="001D580C" w:rsidRDefault="00B906C1" w:rsidP="00E11CA1">
      <w:pPr>
        <w:pStyle w:val="Betarp"/>
        <w:ind w:firstLine="720"/>
        <w:jc w:val="both"/>
        <w:rPr>
          <w:rFonts w:ascii="Times New Roman" w:hAnsi="Times New Roman"/>
          <w:sz w:val="24"/>
          <w:szCs w:val="24"/>
        </w:rPr>
      </w:pPr>
    </w:p>
    <w:p w14:paraId="52958EA4" w14:textId="568277C7" w:rsidR="008C4D2D" w:rsidRPr="001D580C" w:rsidRDefault="00E11CA1" w:rsidP="00C01C1D">
      <w:pPr>
        <w:jc w:val="both"/>
        <w:rPr>
          <w:b/>
        </w:rPr>
      </w:pPr>
      <w:r w:rsidRPr="001D580C">
        <w:rPr>
          <w:noProof/>
        </w:rPr>
        <w:drawing>
          <wp:inline distT="0" distB="0" distL="0" distR="0" wp14:anchorId="3022032C" wp14:editId="25D7A8FD">
            <wp:extent cx="6591631" cy="2710180"/>
            <wp:effectExtent l="0" t="0" r="0" b="13970"/>
            <wp:docPr id="1645863852" name="Diagrama 1">
              <a:extLst xmlns:a="http://schemas.openxmlformats.org/drawingml/2006/main">
                <a:ext uri="{FF2B5EF4-FFF2-40B4-BE49-F238E27FC236}">
                  <a16:creationId xmlns:a16="http://schemas.microsoft.com/office/drawing/2014/main" id="{6C127B4D-9B96-BE5C-948D-0A77AB01C8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3F8015" w14:textId="06A28F06" w:rsidR="00DB6DCD" w:rsidRPr="001D580C" w:rsidRDefault="00A72C0D" w:rsidP="008B0A24">
      <w:pPr>
        <w:jc w:val="both"/>
      </w:pPr>
      <w:r>
        <w:rPr>
          <w:bCs/>
        </w:rPr>
        <w:t xml:space="preserve">2 </w:t>
      </w:r>
      <w:r w:rsidR="00BE6C14">
        <w:rPr>
          <w:bCs/>
        </w:rPr>
        <w:t>diagrama</w:t>
      </w:r>
      <w:r>
        <w:rPr>
          <w:bCs/>
        </w:rPr>
        <w:t xml:space="preserve">. </w:t>
      </w:r>
      <w:r w:rsidR="00C01C1D" w:rsidRPr="001D580C">
        <w:rPr>
          <w:bCs/>
        </w:rPr>
        <w:t>Nuolatinių gyventojų skaiči</w:t>
      </w:r>
      <w:r w:rsidR="005F3372" w:rsidRPr="001D580C">
        <w:rPr>
          <w:bCs/>
        </w:rPr>
        <w:t>a</w:t>
      </w:r>
      <w:r w:rsidR="00C01C1D" w:rsidRPr="001D580C">
        <w:rPr>
          <w:bCs/>
        </w:rPr>
        <w:t>us pokytis.</w:t>
      </w:r>
      <w:r w:rsidR="00C01C1D" w:rsidRPr="001D580C">
        <w:rPr>
          <w:b/>
          <w:bCs/>
        </w:rPr>
        <w:t xml:space="preserve"> </w:t>
      </w:r>
      <w:r w:rsidR="00C01C1D" w:rsidRPr="001D580C">
        <w:t xml:space="preserve">Šaltinis: </w:t>
      </w:r>
      <w:hyperlink r:id="rId10" w:anchor="/" w:history="1">
        <w:r w:rsidR="006220F7" w:rsidRPr="001D580C">
          <w:rPr>
            <w:rStyle w:val="Hipersaitas"/>
          </w:rPr>
          <w:t>Rodiklių duomenų bazė - Oficialiosios statistikos portalas</w:t>
        </w:r>
      </w:hyperlink>
    </w:p>
    <w:p w14:paraId="70047D32" w14:textId="7A7FA94F" w:rsidR="000D5507" w:rsidRPr="001D580C" w:rsidRDefault="000D5507" w:rsidP="008B0A24">
      <w:pPr>
        <w:jc w:val="both"/>
      </w:pPr>
    </w:p>
    <w:p w14:paraId="307F7CBC" w14:textId="6C79FB8A" w:rsidR="006B657F" w:rsidRPr="001D580C" w:rsidRDefault="00E10552" w:rsidP="00E11CA1">
      <w:pPr>
        <w:pStyle w:val="Betarp"/>
        <w:jc w:val="both"/>
        <w:rPr>
          <w:rFonts w:ascii="Times New Roman" w:hAnsi="Times New Roman"/>
          <w:sz w:val="24"/>
          <w:szCs w:val="24"/>
        </w:rPr>
      </w:pPr>
      <w:r>
        <w:rPr>
          <w:rFonts w:ascii="Times New Roman" w:hAnsi="Times New Roman"/>
          <w:noProof/>
          <w:sz w:val="24"/>
          <w:szCs w:val="24"/>
        </w:rPr>
        <w:t xml:space="preserve">  </w:t>
      </w:r>
      <w:r w:rsidR="00860413">
        <w:rPr>
          <w:rFonts w:ascii="Times New Roman" w:hAnsi="Times New Roman"/>
          <w:noProof/>
          <w:sz w:val="24"/>
          <w:szCs w:val="24"/>
        </w:rPr>
        <w:tab/>
      </w:r>
      <w:r w:rsidR="00354B03" w:rsidRPr="001D580C">
        <w:rPr>
          <w:rFonts w:ascii="Times New Roman" w:hAnsi="Times New Roman"/>
          <w:noProof/>
          <w:sz w:val="24"/>
          <w:szCs w:val="24"/>
        </w:rPr>
        <w:t>2022 m. vaikų iki 14 m. bendroje gyventojų struktūroje Panevėžio regione buvo 12,4 proc.</w:t>
      </w:r>
      <w:r w:rsidR="00354B03" w:rsidRPr="001D580C">
        <w:rPr>
          <w:rFonts w:ascii="Times New Roman" w:hAnsi="Times New Roman"/>
          <w:noProof/>
          <w:sz w:val="24"/>
          <w:szCs w:val="24"/>
          <w:vertAlign w:val="superscript"/>
        </w:rPr>
        <w:footnoteReference w:id="1"/>
      </w:r>
      <w:r w:rsidR="00354B03" w:rsidRPr="001D580C">
        <w:rPr>
          <w:rFonts w:ascii="Times New Roman" w:hAnsi="Times New Roman"/>
          <w:noProof/>
          <w:sz w:val="24"/>
          <w:szCs w:val="24"/>
        </w:rPr>
        <w:t xml:space="preserve"> ir nors vaikų dalis tarp regionų buvo mažiausia, tačiau 2021</w:t>
      </w:r>
      <w:r w:rsidR="003951E8" w:rsidRPr="001D580C">
        <w:rPr>
          <w:rFonts w:ascii="Times New Roman" w:hAnsi="Times New Roman"/>
          <w:sz w:val="24"/>
          <w:szCs w:val="24"/>
        </w:rPr>
        <w:t>–</w:t>
      </w:r>
      <w:r w:rsidR="00354B03" w:rsidRPr="001D580C">
        <w:rPr>
          <w:rFonts w:ascii="Times New Roman" w:hAnsi="Times New Roman"/>
          <w:noProof/>
          <w:sz w:val="24"/>
          <w:szCs w:val="24"/>
        </w:rPr>
        <w:t>2022 m. buvo stabili.</w:t>
      </w:r>
      <w:r w:rsidR="006E2E99">
        <w:rPr>
          <w:rFonts w:ascii="Times New Roman" w:hAnsi="Times New Roman"/>
          <w:noProof/>
          <w:sz w:val="24"/>
          <w:szCs w:val="24"/>
        </w:rPr>
        <w:t xml:space="preserve"> </w:t>
      </w:r>
      <w:r w:rsidR="003951E8" w:rsidRPr="001D580C">
        <w:rPr>
          <w:rFonts w:ascii="Times New Roman" w:hAnsi="Times New Roman"/>
          <w:noProof/>
          <w:sz w:val="24"/>
          <w:szCs w:val="24"/>
        </w:rPr>
        <w:t xml:space="preserve">Tarp </w:t>
      </w:r>
      <w:r w:rsidR="00354B03" w:rsidRPr="001D580C">
        <w:rPr>
          <w:rFonts w:ascii="Times New Roman" w:hAnsi="Times New Roman"/>
          <w:noProof/>
          <w:sz w:val="24"/>
          <w:szCs w:val="24"/>
        </w:rPr>
        <w:t xml:space="preserve">Panevėžio regiono savivaldybių vaikų iki 14 m. bendroje gyventojų struktūroje dalis 2022 m. didėjo Biržų r. ir Panevėžio r. savivaldybėse. </w:t>
      </w:r>
      <w:r w:rsidR="006B657F" w:rsidRPr="001D580C">
        <w:rPr>
          <w:rFonts w:ascii="Times New Roman" w:hAnsi="Times New Roman"/>
          <w:sz w:val="24"/>
          <w:szCs w:val="24"/>
        </w:rPr>
        <w:t>Panevėžio rajono savivaldybėje nuo 202</w:t>
      </w:r>
      <w:r w:rsidR="00EA516D">
        <w:rPr>
          <w:rFonts w:ascii="Times New Roman" w:hAnsi="Times New Roman"/>
          <w:sz w:val="24"/>
          <w:szCs w:val="24"/>
        </w:rPr>
        <w:t>1</w:t>
      </w:r>
      <w:r w:rsidR="006B657F" w:rsidRPr="001D580C">
        <w:rPr>
          <w:rFonts w:ascii="Times New Roman" w:hAnsi="Times New Roman"/>
          <w:sz w:val="24"/>
          <w:szCs w:val="24"/>
        </w:rPr>
        <w:t xml:space="preserve"> m. iki 202</w:t>
      </w:r>
      <w:r w:rsidR="00EA516D">
        <w:rPr>
          <w:rFonts w:ascii="Times New Roman" w:hAnsi="Times New Roman"/>
          <w:sz w:val="24"/>
          <w:szCs w:val="24"/>
        </w:rPr>
        <w:t>5</w:t>
      </w:r>
      <w:r w:rsidR="006B657F" w:rsidRPr="001D580C">
        <w:rPr>
          <w:rFonts w:ascii="Times New Roman" w:hAnsi="Times New Roman"/>
          <w:sz w:val="24"/>
          <w:szCs w:val="24"/>
        </w:rPr>
        <w:t xml:space="preserve"> m.</w:t>
      </w:r>
      <w:r w:rsidR="008D5BCD" w:rsidRPr="001D580C">
        <w:rPr>
          <w:rFonts w:ascii="Times New Roman" w:hAnsi="Times New Roman"/>
          <w:sz w:val="24"/>
          <w:szCs w:val="24"/>
        </w:rPr>
        <w:t xml:space="preserve"> bendrojo ugdymo mokyklose 1</w:t>
      </w:r>
      <w:r w:rsidR="003951E8" w:rsidRPr="001D580C">
        <w:rPr>
          <w:rFonts w:ascii="Times New Roman" w:hAnsi="Times New Roman"/>
          <w:sz w:val="24"/>
          <w:szCs w:val="24"/>
        </w:rPr>
        <w:t>–</w:t>
      </w:r>
      <w:r w:rsidR="008D5BCD" w:rsidRPr="001D580C">
        <w:rPr>
          <w:rFonts w:ascii="Times New Roman" w:hAnsi="Times New Roman"/>
          <w:sz w:val="24"/>
          <w:szCs w:val="24"/>
        </w:rPr>
        <w:t>12 kl.,</w:t>
      </w:r>
      <w:r w:rsidR="006B657F" w:rsidRPr="001D580C">
        <w:rPr>
          <w:rFonts w:ascii="Times New Roman" w:hAnsi="Times New Roman"/>
          <w:sz w:val="24"/>
          <w:szCs w:val="24"/>
        </w:rPr>
        <w:t xml:space="preserve"> įvertinus mokinių skaičiaus kitimą, padaugėjo </w:t>
      </w:r>
      <w:r w:rsidR="0027676A" w:rsidRPr="001D580C">
        <w:rPr>
          <w:rFonts w:ascii="Times New Roman" w:hAnsi="Times New Roman"/>
          <w:sz w:val="24"/>
          <w:szCs w:val="24"/>
        </w:rPr>
        <w:t>27</w:t>
      </w:r>
      <w:r w:rsidR="006B657F" w:rsidRPr="001D580C">
        <w:rPr>
          <w:rFonts w:ascii="Times New Roman" w:hAnsi="Times New Roman"/>
          <w:b/>
          <w:bCs/>
          <w:sz w:val="24"/>
          <w:szCs w:val="24"/>
        </w:rPr>
        <w:t xml:space="preserve"> </w:t>
      </w:r>
      <w:r w:rsidR="006B657F" w:rsidRPr="001D580C">
        <w:rPr>
          <w:rFonts w:ascii="Times New Roman" w:hAnsi="Times New Roman"/>
          <w:sz w:val="24"/>
          <w:szCs w:val="24"/>
        </w:rPr>
        <w:t>mokiniais, arba</w:t>
      </w:r>
      <w:r w:rsidR="006E2E99">
        <w:rPr>
          <w:rFonts w:ascii="Times New Roman" w:hAnsi="Times New Roman"/>
          <w:sz w:val="24"/>
          <w:szCs w:val="24"/>
        </w:rPr>
        <w:t xml:space="preserve"> </w:t>
      </w:r>
      <w:r w:rsidR="0027676A" w:rsidRPr="001D580C">
        <w:rPr>
          <w:rFonts w:ascii="Times New Roman" w:hAnsi="Times New Roman"/>
          <w:sz w:val="24"/>
          <w:szCs w:val="24"/>
        </w:rPr>
        <w:t xml:space="preserve">apytiksliai </w:t>
      </w:r>
      <w:r w:rsidR="006B657F" w:rsidRPr="001D580C">
        <w:rPr>
          <w:rFonts w:ascii="Times New Roman" w:hAnsi="Times New Roman"/>
          <w:sz w:val="24"/>
          <w:szCs w:val="24"/>
        </w:rPr>
        <w:t xml:space="preserve">0,3 proc. </w:t>
      </w:r>
    </w:p>
    <w:p w14:paraId="06995E40" w14:textId="77777777" w:rsidR="003951E8" w:rsidRPr="001D580C" w:rsidRDefault="003951E8" w:rsidP="00E11CA1">
      <w:pPr>
        <w:pStyle w:val="Betarp"/>
        <w:jc w:val="both"/>
        <w:rPr>
          <w:rFonts w:ascii="Times New Roman" w:hAnsi="Times New Roman"/>
        </w:rPr>
      </w:pPr>
    </w:p>
    <w:tbl>
      <w:tblPr>
        <w:tblpPr w:leftFromText="180" w:rightFromText="180" w:vertAnchor="text" w:horzAnchor="margin" w:tblpXSpec="center" w:tblpY="419"/>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1803"/>
        <w:gridCol w:w="1803"/>
        <w:gridCol w:w="1803"/>
        <w:gridCol w:w="1314"/>
        <w:gridCol w:w="1314"/>
      </w:tblGrid>
      <w:tr w:rsidR="000E4122" w:rsidRPr="001D580C" w14:paraId="13A174EC" w14:textId="263755BF" w:rsidTr="00EA516D">
        <w:trPr>
          <w:trHeight w:val="514"/>
        </w:trPr>
        <w:tc>
          <w:tcPr>
            <w:tcW w:w="1621" w:type="dxa"/>
            <w:tcBorders>
              <w:top w:val="single" w:sz="4" w:space="0" w:color="auto"/>
              <w:left w:val="single" w:sz="4" w:space="0" w:color="auto"/>
              <w:bottom w:val="single" w:sz="4" w:space="0" w:color="auto"/>
              <w:right w:val="single" w:sz="4" w:space="0" w:color="auto"/>
            </w:tcBorders>
            <w:hideMark/>
          </w:tcPr>
          <w:p w14:paraId="1EA7E000" w14:textId="77777777" w:rsidR="000E4122" w:rsidRPr="001D580C" w:rsidRDefault="000E4122" w:rsidP="00E11CA1">
            <w:pPr>
              <w:pStyle w:val="Betarp"/>
              <w:jc w:val="center"/>
              <w:rPr>
                <w:rFonts w:ascii="Times New Roman" w:hAnsi="Times New Roman"/>
                <w:sz w:val="24"/>
                <w:szCs w:val="24"/>
              </w:rPr>
            </w:pPr>
            <w:r w:rsidRPr="001D580C">
              <w:rPr>
                <w:rFonts w:ascii="Times New Roman" w:hAnsi="Times New Roman"/>
                <w:sz w:val="24"/>
                <w:szCs w:val="24"/>
              </w:rPr>
              <w:lastRenderedPageBreak/>
              <w:t>Rodiklis</w:t>
            </w:r>
          </w:p>
        </w:tc>
        <w:tc>
          <w:tcPr>
            <w:tcW w:w="1803" w:type="dxa"/>
            <w:tcBorders>
              <w:top w:val="single" w:sz="4" w:space="0" w:color="auto"/>
              <w:left w:val="single" w:sz="4" w:space="0" w:color="auto"/>
              <w:bottom w:val="single" w:sz="4" w:space="0" w:color="auto"/>
              <w:right w:val="single" w:sz="4" w:space="0" w:color="auto"/>
            </w:tcBorders>
            <w:hideMark/>
          </w:tcPr>
          <w:p w14:paraId="739C9F91" w14:textId="77777777" w:rsidR="000E4122" w:rsidRPr="001D580C" w:rsidRDefault="000E4122" w:rsidP="00E11CA1">
            <w:pPr>
              <w:pStyle w:val="Betarp"/>
              <w:jc w:val="center"/>
              <w:rPr>
                <w:rFonts w:ascii="Times New Roman" w:hAnsi="Times New Roman"/>
                <w:sz w:val="24"/>
                <w:szCs w:val="24"/>
              </w:rPr>
            </w:pPr>
            <w:r w:rsidRPr="001D580C">
              <w:rPr>
                <w:rFonts w:ascii="Times New Roman" w:hAnsi="Times New Roman"/>
                <w:sz w:val="24"/>
                <w:szCs w:val="24"/>
              </w:rPr>
              <w:t>2021 m.</w:t>
            </w:r>
          </w:p>
        </w:tc>
        <w:tc>
          <w:tcPr>
            <w:tcW w:w="1803" w:type="dxa"/>
            <w:tcBorders>
              <w:top w:val="single" w:sz="4" w:space="0" w:color="auto"/>
              <w:left w:val="single" w:sz="4" w:space="0" w:color="auto"/>
              <w:bottom w:val="single" w:sz="4" w:space="0" w:color="auto"/>
              <w:right w:val="single" w:sz="4" w:space="0" w:color="auto"/>
            </w:tcBorders>
            <w:hideMark/>
          </w:tcPr>
          <w:p w14:paraId="5AA27675" w14:textId="77777777" w:rsidR="000E4122" w:rsidRPr="001D580C" w:rsidRDefault="000E4122" w:rsidP="00E11CA1">
            <w:pPr>
              <w:pStyle w:val="Betarp"/>
              <w:jc w:val="center"/>
              <w:rPr>
                <w:rFonts w:ascii="Times New Roman" w:hAnsi="Times New Roman"/>
                <w:sz w:val="24"/>
                <w:szCs w:val="24"/>
              </w:rPr>
            </w:pPr>
            <w:r w:rsidRPr="001D580C">
              <w:rPr>
                <w:rFonts w:ascii="Times New Roman" w:hAnsi="Times New Roman"/>
                <w:sz w:val="24"/>
                <w:szCs w:val="24"/>
              </w:rPr>
              <w:t>2022 m.</w:t>
            </w:r>
          </w:p>
        </w:tc>
        <w:tc>
          <w:tcPr>
            <w:tcW w:w="1803" w:type="dxa"/>
            <w:tcBorders>
              <w:top w:val="single" w:sz="4" w:space="0" w:color="auto"/>
              <w:left w:val="single" w:sz="4" w:space="0" w:color="auto"/>
              <w:bottom w:val="single" w:sz="4" w:space="0" w:color="auto"/>
              <w:right w:val="single" w:sz="4" w:space="0" w:color="auto"/>
            </w:tcBorders>
            <w:hideMark/>
          </w:tcPr>
          <w:p w14:paraId="25A75F37" w14:textId="77777777" w:rsidR="000E4122" w:rsidRPr="001D580C" w:rsidRDefault="000E4122" w:rsidP="00E11CA1">
            <w:pPr>
              <w:pStyle w:val="Betarp"/>
              <w:jc w:val="center"/>
              <w:rPr>
                <w:rFonts w:ascii="Times New Roman" w:hAnsi="Times New Roman"/>
                <w:sz w:val="24"/>
                <w:szCs w:val="24"/>
              </w:rPr>
            </w:pPr>
            <w:r w:rsidRPr="001D580C">
              <w:rPr>
                <w:rFonts w:ascii="Times New Roman" w:hAnsi="Times New Roman"/>
                <w:sz w:val="24"/>
                <w:szCs w:val="24"/>
              </w:rPr>
              <w:t>2023 m.</w:t>
            </w:r>
          </w:p>
        </w:tc>
        <w:tc>
          <w:tcPr>
            <w:tcW w:w="1314" w:type="dxa"/>
            <w:tcBorders>
              <w:top w:val="single" w:sz="4" w:space="0" w:color="auto"/>
              <w:left w:val="single" w:sz="4" w:space="0" w:color="auto"/>
              <w:bottom w:val="single" w:sz="4" w:space="0" w:color="auto"/>
              <w:right w:val="single" w:sz="4" w:space="0" w:color="auto"/>
            </w:tcBorders>
            <w:hideMark/>
          </w:tcPr>
          <w:p w14:paraId="20FC8C5C" w14:textId="43AAFBD5" w:rsidR="000E4122" w:rsidRPr="001D580C" w:rsidRDefault="000E4122" w:rsidP="00E11CA1">
            <w:pPr>
              <w:pStyle w:val="Betarp"/>
              <w:jc w:val="center"/>
              <w:rPr>
                <w:rFonts w:ascii="Times New Roman" w:hAnsi="Times New Roman"/>
                <w:sz w:val="24"/>
                <w:szCs w:val="24"/>
              </w:rPr>
            </w:pPr>
            <w:r w:rsidRPr="001D580C">
              <w:rPr>
                <w:rFonts w:ascii="Times New Roman" w:hAnsi="Times New Roman"/>
                <w:sz w:val="24"/>
                <w:szCs w:val="24"/>
              </w:rPr>
              <w:t>2024 m.</w:t>
            </w:r>
            <w:r>
              <w:rPr>
                <w:rFonts w:ascii="Times New Roman" w:hAnsi="Times New Roman"/>
                <w:sz w:val="24"/>
                <w:szCs w:val="24"/>
              </w:rPr>
              <w:t xml:space="preserve"> </w:t>
            </w:r>
          </w:p>
        </w:tc>
        <w:tc>
          <w:tcPr>
            <w:tcW w:w="1314" w:type="dxa"/>
            <w:tcBorders>
              <w:top w:val="single" w:sz="4" w:space="0" w:color="auto"/>
              <w:left w:val="single" w:sz="4" w:space="0" w:color="auto"/>
              <w:bottom w:val="single" w:sz="4" w:space="0" w:color="auto"/>
              <w:right w:val="single" w:sz="4" w:space="0" w:color="auto"/>
            </w:tcBorders>
          </w:tcPr>
          <w:p w14:paraId="33E13955" w14:textId="72AF6558" w:rsidR="000E4122" w:rsidRPr="00EA516D" w:rsidRDefault="000E4122" w:rsidP="00E11CA1">
            <w:pPr>
              <w:pStyle w:val="Betarp"/>
              <w:jc w:val="center"/>
              <w:rPr>
                <w:rFonts w:ascii="Times New Roman" w:hAnsi="Times New Roman"/>
                <w:sz w:val="24"/>
                <w:szCs w:val="24"/>
              </w:rPr>
            </w:pPr>
            <w:r w:rsidRPr="00EA516D">
              <w:rPr>
                <w:rFonts w:ascii="Times New Roman" w:hAnsi="Times New Roman"/>
                <w:sz w:val="24"/>
                <w:szCs w:val="24"/>
              </w:rPr>
              <w:t>2025 m.</w:t>
            </w:r>
          </w:p>
        </w:tc>
      </w:tr>
      <w:tr w:rsidR="000E4122" w:rsidRPr="001D580C" w14:paraId="32821384" w14:textId="62614D84" w:rsidTr="00EA516D">
        <w:trPr>
          <w:trHeight w:val="369"/>
        </w:trPr>
        <w:tc>
          <w:tcPr>
            <w:tcW w:w="1621" w:type="dxa"/>
            <w:tcBorders>
              <w:top w:val="single" w:sz="4" w:space="0" w:color="auto"/>
              <w:left w:val="single" w:sz="4" w:space="0" w:color="auto"/>
              <w:bottom w:val="single" w:sz="4" w:space="0" w:color="auto"/>
              <w:right w:val="single" w:sz="4" w:space="0" w:color="auto"/>
            </w:tcBorders>
            <w:hideMark/>
          </w:tcPr>
          <w:p w14:paraId="340F50DC" w14:textId="7872A864" w:rsidR="000E4122" w:rsidRPr="001D580C" w:rsidRDefault="000E4122" w:rsidP="00E11CA1">
            <w:pPr>
              <w:jc w:val="center"/>
            </w:pPr>
            <w:r w:rsidRPr="001D580C">
              <w:t xml:space="preserve">BU </w:t>
            </w:r>
            <w:r>
              <w:t>m</w:t>
            </w:r>
            <w:r w:rsidRPr="001D580C">
              <w:t>okinių skaičius</w:t>
            </w:r>
          </w:p>
        </w:tc>
        <w:tc>
          <w:tcPr>
            <w:tcW w:w="1803" w:type="dxa"/>
            <w:tcBorders>
              <w:top w:val="single" w:sz="4" w:space="0" w:color="auto"/>
              <w:left w:val="single" w:sz="4" w:space="0" w:color="auto"/>
              <w:bottom w:val="single" w:sz="4" w:space="0" w:color="auto"/>
              <w:right w:val="single" w:sz="4" w:space="0" w:color="auto"/>
            </w:tcBorders>
          </w:tcPr>
          <w:p w14:paraId="24D6D3EE" w14:textId="19C74F47" w:rsidR="000E4122" w:rsidRPr="001D580C" w:rsidRDefault="000E4122" w:rsidP="00E11CA1">
            <w:pPr>
              <w:jc w:val="center"/>
            </w:pPr>
            <w:r w:rsidRPr="001D580C">
              <w:t>2</w:t>
            </w:r>
            <w:r w:rsidR="00CF3403">
              <w:t xml:space="preserve"> </w:t>
            </w:r>
            <w:r w:rsidRPr="001D580C">
              <w:t>729</w:t>
            </w:r>
          </w:p>
        </w:tc>
        <w:tc>
          <w:tcPr>
            <w:tcW w:w="1803" w:type="dxa"/>
            <w:tcBorders>
              <w:top w:val="single" w:sz="4" w:space="0" w:color="auto"/>
              <w:left w:val="single" w:sz="4" w:space="0" w:color="auto"/>
              <w:bottom w:val="single" w:sz="4" w:space="0" w:color="auto"/>
              <w:right w:val="single" w:sz="4" w:space="0" w:color="auto"/>
            </w:tcBorders>
          </w:tcPr>
          <w:p w14:paraId="608D1079" w14:textId="0E39076D" w:rsidR="000E4122" w:rsidRPr="001D580C" w:rsidRDefault="000E4122" w:rsidP="00E11CA1">
            <w:pPr>
              <w:jc w:val="center"/>
            </w:pPr>
            <w:r w:rsidRPr="001D580C">
              <w:t>2</w:t>
            </w:r>
            <w:r w:rsidR="00CF3403">
              <w:t xml:space="preserve"> </w:t>
            </w:r>
            <w:r w:rsidRPr="001D580C">
              <w:t>800</w:t>
            </w:r>
          </w:p>
        </w:tc>
        <w:tc>
          <w:tcPr>
            <w:tcW w:w="1803" w:type="dxa"/>
            <w:tcBorders>
              <w:top w:val="single" w:sz="4" w:space="0" w:color="auto"/>
              <w:left w:val="single" w:sz="4" w:space="0" w:color="auto"/>
              <w:bottom w:val="single" w:sz="4" w:space="0" w:color="auto"/>
              <w:right w:val="single" w:sz="4" w:space="0" w:color="auto"/>
            </w:tcBorders>
          </w:tcPr>
          <w:p w14:paraId="1EBDE8F2" w14:textId="3CDE8FA7" w:rsidR="000E4122" w:rsidRPr="001D580C" w:rsidRDefault="000E4122" w:rsidP="00E11CA1">
            <w:pPr>
              <w:jc w:val="center"/>
            </w:pPr>
            <w:r w:rsidRPr="001D580C">
              <w:t>2</w:t>
            </w:r>
            <w:r w:rsidR="00CF3403">
              <w:t xml:space="preserve"> </w:t>
            </w:r>
            <w:r w:rsidRPr="001D580C">
              <w:t>805</w:t>
            </w:r>
          </w:p>
        </w:tc>
        <w:tc>
          <w:tcPr>
            <w:tcW w:w="1314" w:type="dxa"/>
            <w:tcBorders>
              <w:top w:val="single" w:sz="4" w:space="0" w:color="auto"/>
              <w:left w:val="single" w:sz="4" w:space="0" w:color="auto"/>
              <w:bottom w:val="single" w:sz="4" w:space="0" w:color="auto"/>
              <w:right w:val="single" w:sz="4" w:space="0" w:color="auto"/>
            </w:tcBorders>
          </w:tcPr>
          <w:p w14:paraId="769E5078" w14:textId="4139D634" w:rsidR="000E4122" w:rsidRPr="001D580C" w:rsidRDefault="000E4122" w:rsidP="00E11CA1">
            <w:pPr>
              <w:jc w:val="center"/>
            </w:pPr>
            <w:r w:rsidRPr="001D580C">
              <w:t>2</w:t>
            </w:r>
            <w:r w:rsidR="00CF3403">
              <w:t xml:space="preserve"> </w:t>
            </w:r>
            <w:r w:rsidRPr="001D580C">
              <w:t>836</w:t>
            </w:r>
          </w:p>
        </w:tc>
        <w:tc>
          <w:tcPr>
            <w:tcW w:w="1314" w:type="dxa"/>
            <w:tcBorders>
              <w:top w:val="single" w:sz="4" w:space="0" w:color="auto"/>
              <w:left w:val="single" w:sz="4" w:space="0" w:color="auto"/>
              <w:bottom w:val="single" w:sz="4" w:space="0" w:color="auto"/>
              <w:right w:val="single" w:sz="4" w:space="0" w:color="auto"/>
            </w:tcBorders>
          </w:tcPr>
          <w:p w14:paraId="49E7A069" w14:textId="62DB6F3E" w:rsidR="000E4122" w:rsidRPr="00EA516D" w:rsidRDefault="00EA516D" w:rsidP="00E11CA1">
            <w:pPr>
              <w:jc w:val="center"/>
            </w:pPr>
            <w:r w:rsidRPr="00EA516D">
              <w:t>2</w:t>
            </w:r>
            <w:r w:rsidR="00CF3403">
              <w:t xml:space="preserve"> </w:t>
            </w:r>
            <w:r w:rsidRPr="00EA516D">
              <w:t>810</w:t>
            </w:r>
          </w:p>
        </w:tc>
      </w:tr>
      <w:tr w:rsidR="000E4122" w:rsidRPr="001D580C" w14:paraId="5BB72C87" w14:textId="5601C5B8" w:rsidTr="00EA516D">
        <w:trPr>
          <w:trHeight w:val="669"/>
        </w:trPr>
        <w:tc>
          <w:tcPr>
            <w:tcW w:w="1621" w:type="dxa"/>
            <w:tcBorders>
              <w:top w:val="single" w:sz="4" w:space="0" w:color="auto"/>
              <w:left w:val="single" w:sz="4" w:space="0" w:color="auto"/>
              <w:bottom w:val="single" w:sz="4" w:space="0" w:color="auto"/>
              <w:right w:val="single" w:sz="4" w:space="0" w:color="auto"/>
            </w:tcBorders>
            <w:hideMark/>
          </w:tcPr>
          <w:p w14:paraId="4333759C" w14:textId="77777777" w:rsidR="000E4122" w:rsidRPr="001D580C" w:rsidRDefault="000E4122" w:rsidP="00E11CA1">
            <w:pPr>
              <w:jc w:val="center"/>
            </w:pPr>
            <w:r w:rsidRPr="001D580C">
              <w:t>Mokinių skaičiaus kitimas</w:t>
            </w:r>
          </w:p>
        </w:tc>
        <w:tc>
          <w:tcPr>
            <w:tcW w:w="1803" w:type="dxa"/>
            <w:tcBorders>
              <w:top w:val="single" w:sz="4" w:space="0" w:color="auto"/>
              <w:left w:val="single" w:sz="4" w:space="0" w:color="auto"/>
              <w:bottom w:val="single" w:sz="4" w:space="0" w:color="auto"/>
              <w:right w:val="single" w:sz="4" w:space="0" w:color="auto"/>
            </w:tcBorders>
          </w:tcPr>
          <w:p w14:paraId="65374FD8" w14:textId="40BCD5B9" w:rsidR="000E4122" w:rsidRPr="001D580C" w:rsidRDefault="000E4122" w:rsidP="00E11CA1">
            <w:pPr>
              <w:jc w:val="center"/>
            </w:pPr>
            <w:r w:rsidRPr="001D580C">
              <w:t>sumažėjo</w:t>
            </w:r>
          </w:p>
          <w:p w14:paraId="6553EF40" w14:textId="2D9244FE" w:rsidR="000E4122" w:rsidRPr="001D580C" w:rsidRDefault="000E4122" w:rsidP="00E11CA1">
            <w:pPr>
              <w:jc w:val="center"/>
            </w:pPr>
            <w:r w:rsidRPr="001D580C">
              <w:t>80</w:t>
            </w:r>
          </w:p>
        </w:tc>
        <w:tc>
          <w:tcPr>
            <w:tcW w:w="1803" w:type="dxa"/>
            <w:tcBorders>
              <w:top w:val="single" w:sz="4" w:space="0" w:color="auto"/>
              <w:left w:val="single" w:sz="4" w:space="0" w:color="auto"/>
              <w:bottom w:val="single" w:sz="4" w:space="0" w:color="auto"/>
              <w:right w:val="single" w:sz="4" w:space="0" w:color="auto"/>
            </w:tcBorders>
          </w:tcPr>
          <w:p w14:paraId="76E40E17" w14:textId="3682C611" w:rsidR="000E4122" w:rsidRPr="001D580C" w:rsidRDefault="000E4122" w:rsidP="00E11CA1">
            <w:pPr>
              <w:jc w:val="center"/>
            </w:pPr>
            <w:r w:rsidRPr="001D580C">
              <w:t>padaugėjo</w:t>
            </w:r>
          </w:p>
          <w:p w14:paraId="600E4BA8" w14:textId="7045BD79" w:rsidR="000E4122" w:rsidRPr="001D580C" w:rsidRDefault="000E4122" w:rsidP="00E11CA1">
            <w:pPr>
              <w:jc w:val="center"/>
            </w:pPr>
            <w:r w:rsidRPr="001D580C">
              <w:t>71</w:t>
            </w:r>
          </w:p>
        </w:tc>
        <w:tc>
          <w:tcPr>
            <w:tcW w:w="1803" w:type="dxa"/>
            <w:tcBorders>
              <w:top w:val="single" w:sz="4" w:space="0" w:color="auto"/>
              <w:left w:val="single" w:sz="4" w:space="0" w:color="auto"/>
              <w:bottom w:val="single" w:sz="4" w:space="0" w:color="auto"/>
              <w:right w:val="single" w:sz="4" w:space="0" w:color="auto"/>
            </w:tcBorders>
          </w:tcPr>
          <w:p w14:paraId="3AB6240C" w14:textId="77777777" w:rsidR="000E4122" w:rsidRPr="001D580C" w:rsidRDefault="000E4122" w:rsidP="005D41F1">
            <w:pPr>
              <w:jc w:val="center"/>
            </w:pPr>
            <w:r w:rsidRPr="001D580C">
              <w:t>padaugėjo</w:t>
            </w:r>
          </w:p>
          <w:p w14:paraId="1F794AF8" w14:textId="1029394A" w:rsidR="000E4122" w:rsidRPr="001D580C" w:rsidRDefault="000E4122" w:rsidP="005D41F1">
            <w:pPr>
              <w:jc w:val="center"/>
            </w:pPr>
            <w:r w:rsidRPr="001D580C">
              <w:t>5</w:t>
            </w:r>
          </w:p>
        </w:tc>
        <w:tc>
          <w:tcPr>
            <w:tcW w:w="1314" w:type="dxa"/>
            <w:tcBorders>
              <w:top w:val="single" w:sz="4" w:space="0" w:color="auto"/>
              <w:left w:val="single" w:sz="4" w:space="0" w:color="auto"/>
              <w:bottom w:val="single" w:sz="4" w:space="0" w:color="auto"/>
              <w:right w:val="single" w:sz="4" w:space="0" w:color="auto"/>
            </w:tcBorders>
          </w:tcPr>
          <w:p w14:paraId="1887923F" w14:textId="77777777" w:rsidR="000E4122" w:rsidRPr="001D580C" w:rsidRDefault="000E4122" w:rsidP="005D41F1">
            <w:pPr>
              <w:jc w:val="center"/>
            </w:pPr>
            <w:r w:rsidRPr="001D580C">
              <w:t>padaugėjo</w:t>
            </w:r>
          </w:p>
          <w:p w14:paraId="0B3DC4E5" w14:textId="38689008" w:rsidR="000E4122" w:rsidRPr="001D580C" w:rsidRDefault="000E4122" w:rsidP="005D41F1">
            <w:pPr>
              <w:jc w:val="center"/>
            </w:pPr>
            <w:r w:rsidRPr="001D580C">
              <w:t>31</w:t>
            </w:r>
          </w:p>
        </w:tc>
        <w:tc>
          <w:tcPr>
            <w:tcW w:w="1314" w:type="dxa"/>
            <w:tcBorders>
              <w:top w:val="single" w:sz="4" w:space="0" w:color="auto"/>
              <w:left w:val="single" w:sz="4" w:space="0" w:color="auto"/>
              <w:bottom w:val="single" w:sz="4" w:space="0" w:color="auto"/>
              <w:right w:val="single" w:sz="4" w:space="0" w:color="auto"/>
            </w:tcBorders>
          </w:tcPr>
          <w:p w14:paraId="1D0AFB10" w14:textId="5E5A4E75" w:rsidR="000E4122" w:rsidRPr="00EA516D" w:rsidRDefault="00EA516D" w:rsidP="005D41F1">
            <w:pPr>
              <w:jc w:val="center"/>
            </w:pPr>
            <w:r w:rsidRPr="00EA516D">
              <w:t>sumažėjo 26</w:t>
            </w:r>
          </w:p>
        </w:tc>
      </w:tr>
      <w:tr w:rsidR="000E4122" w:rsidRPr="001D580C" w14:paraId="29A78B1D" w14:textId="494E58C6" w:rsidTr="00EA516D">
        <w:trPr>
          <w:trHeight w:val="392"/>
        </w:trPr>
        <w:tc>
          <w:tcPr>
            <w:tcW w:w="1621" w:type="dxa"/>
            <w:tcBorders>
              <w:top w:val="single" w:sz="4" w:space="0" w:color="auto"/>
              <w:left w:val="single" w:sz="4" w:space="0" w:color="auto"/>
              <w:bottom w:val="single" w:sz="4" w:space="0" w:color="auto"/>
              <w:right w:val="single" w:sz="4" w:space="0" w:color="auto"/>
            </w:tcBorders>
            <w:hideMark/>
          </w:tcPr>
          <w:p w14:paraId="1D341EBF" w14:textId="77777777" w:rsidR="000E4122" w:rsidRPr="001D580C" w:rsidRDefault="000E4122" w:rsidP="00E11CA1">
            <w:pPr>
              <w:jc w:val="center"/>
            </w:pPr>
            <w:r w:rsidRPr="001D580C">
              <w:t>Proc.</w:t>
            </w:r>
          </w:p>
        </w:tc>
        <w:tc>
          <w:tcPr>
            <w:tcW w:w="1803" w:type="dxa"/>
            <w:tcBorders>
              <w:top w:val="single" w:sz="4" w:space="0" w:color="auto"/>
              <w:left w:val="single" w:sz="4" w:space="0" w:color="auto"/>
              <w:bottom w:val="single" w:sz="4" w:space="0" w:color="auto"/>
              <w:right w:val="single" w:sz="4" w:space="0" w:color="auto"/>
            </w:tcBorders>
          </w:tcPr>
          <w:p w14:paraId="67AD2E17" w14:textId="3985ED65" w:rsidR="000E4122" w:rsidRPr="001D580C" w:rsidRDefault="000E4122" w:rsidP="00E11CA1">
            <w:pPr>
              <w:jc w:val="center"/>
            </w:pPr>
            <w:r w:rsidRPr="001D580C">
              <w:t>2,8</w:t>
            </w:r>
          </w:p>
        </w:tc>
        <w:tc>
          <w:tcPr>
            <w:tcW w:w="1803" w:type="dxa"/>
            <w:tcBorders>
              <w:top w:val="single" w:sz="4" w:space="0" w:color="auto"/>
              <w:left w:val="single" w:sz="4" w:space="0" w:color="auto"/>
              <w:bottom w:val="single" w:sz="4" w:space="0" w:color="auto"/>
              <w:right w:val="single" w:sz="4" w:space="0" w:color="auto"/>
            </w:tcBorders>
          </w:tcPr>
          <w:p w14:paraId="79CE15AC" w14:textId="773088D8" w:rsidR="000E4122" w:rsidRPr="001D580C" w:rsidRDefault="000E4122" w:rsidP="00E11CA1">
            <w:pPr>
              <w:jc w:val="center"/>
            </w:pPr>
            <w:r w:rsidRPr="001D580C">
              <w:t>2,6</w:t>
            </w:r>
          </w:p>
        </w:tc>
        <w:tc>
          <w:tcPr>
            <w:tcW w:w="1803" w:type="dxa"/>
            <w:tcBorders>
              <w:top w:val="single" w:sz="4" w:space="0" w:color="auto"/>
              <w:left w:val="single" w:sz="4" w:space="0" w:color="auto"/>
              <w:bottom w:val="single" w:sz="4" w:space="0" w:color="auto"/>
              <w:right w:val="single" w:sz="4" w:space="0" w:color="auto"/>
            </w:tcBorders>
          </w:tcPr>
          <w:p w14:paraId="72226835" w14:textId="393A4792" w:rsidR="000E4122" w:rsidRPr="001D580C" w:rsidRDefault="000E4122" w:rsidP="00E11CA1">
            <w:pPr>
              <w:jc w:val="center"/>
            </w:pPr>
            <w:r w:rsidRPr="001D580C">
              <w:t>0,1</w:t>
            </w:r>
          </w:p>
        </w:tc>
        <w:tc>
          <w:tcPr>
            <w:tcW w:w="1314" w:type="dxa"/>
            <w:tcBorders>
              <w:top w:val="single" w:sz="4" w:space="0" w:color="auto"/>
              <w:left w:val="single" w:sz="4" w:space="0" w:color="auto"/>
              <w:bottom w:val="single" w:sz="4" w:space="0" w:color="auto"/>
              <w:right w:val="single" w:sz="4" w:space="0" w:color="auto"/>
            </w:tcBorders>
          </w:tcPr>
          <w:p w14:paraId="2D04BBDB" w14:textId="7B541B65" w:rsidR="000E4122" w:rsidRPr="001D580C" w:rsidRDefault="000E4122" w:rsidP="00E11CA1">
            <w:pPr>
              <w:jc w:val="center"/>
            </w:pPr>
            <w:r w:rsidRPr="001D580C">
              <w:t>1,1</w:t>
            </w:r>
          </w:p>
        </w:tc>
        <w:tc>
          <w:tcPr>
            <w:tcW w:w="1314" w:type="dxa"/>
            <w:tcBorders>
              <w:top w:val="single" w:sz="4" w:space="0" w:color="auto"/>
              <w:left w:val="single" w:sz="4" w:space="0" w:color="auto"/>
              <w:bottom w:val="single" w:sz="4" w:space="0" w:color="auto"/>
              <w:right w:val="single" w:sz="4" w:space="0" w:color="auto"/>
            </w:tcBorders>
          </w:tcPr>
          <w:p w14:paraId="5DB0741A" w14:textId="2C402F58" w:rsidR="000E4122" w:rsidRPr="001D580C" w:rsidRDefault="00EA516D" w:rsidP="00E11CA1">
            <w:pPr>
              <w:jc w:val="center"/>
            </w:pPr>
            <w:r>
              <w:t>0,8</w:t>
            </w:r>
          </w:p>
        </w:tc>
      </w:tr>
    </w:tbl>
    <w:p w14:paraId="30D1D526" w14:textId="414A0B8E" w:rsidR="00D72D97" w:rsidRPr="001D580C" w:rsidRDefault="00D72D97" w:rsidP="00DB6DCD">
      <w:pPr>
        <w:pStyle w:val="Betarp"/>
        <w:jc w:val="both"/>
        <w:rPr>
          <w:rFonts w:ascii="Times New Roman" w:hAnsi="Times New Roman"/>
        </w:rPr>
      </w:pPr>
    </w:p>
    <w:p w14:paraId="6CE81855" w14:textId="79A61274" w:rsidR="005F3372" w:rsidRPr="001D580C" w:rsidRDefault="005F3372" w:rsidP="005F3372">
      <w:pPr>
        <w:pStyle w:val="Betarp"/>
        <w:ind w:firstLine="720"/>
        <w:rPr>
          <w:rFonts w:ascii="Times New Roman" w:hAnsi="Times New Roman"/>
          <w:noProof/>
          <w:sz w:val="24"/>
          <w:szCs w:val="24"/>
        </w:rPr>
      </w:pPr>
      <w:r w:rsidRPr="001D580C">
        <w:rPr>
          <w:rFonts w:ascii="Times New Roman" w:hAnsi="Times New Roman"/>
          <w:noProof/>
          <w:sz w:val="24"/>
          <w:szCs w:val="24"/>
        </w:rPr>
        <w:t xml:space="preserve">3 </w:t>
      </w:r>
      <w:r w:rsidR="00FE7787">
        <w:rPr>
          <w:rFonts w:ascii="Times New Roman" w:hAnsi="Times New Roman"/>
          <w:noProof/>
          <w:sz w:val="24"/>
          <w:szCs w:val="24"/>
        </w:rPr>
        <w:t>lentelė.</w:t>
      </w:r>
      <w:r w:rsidRPr="001D580C">
        <w:rPr>
          <w:rFonts w:ascii="Times New Roman" w:hAnsi="Times New Roman"/>
          <w:noProof/>
          <w:sz w:val="24"/>
          <w:szCs w:val="24"/>
        </w:rPr>
        <w:t xml:space="preserve"> Mokinių skaičiaus pokytis 202</w:t>
      </w:r>
      <w:r w:rsidR="00A92529">
        <w:rPr>
          <w:rFonts w:ascii="Times New Roman" w:hAnsi="Times New Roman"/>
          <w:noProof/>
          <w:sz w:val="24"/>
          <w:szCs w:val="24"/>
        </w:rPr>
        <w:t>1</w:t>
      </w:r>
      <w:r w:rsidRPr="001D580C">
        <w:rPr>
          <w:rFonts w:ascii="Times New Roman" w:hAnsi="Times New Roman"/>
          <w:noProof/>
          <w:sz w:val="24"/>
          <w:szCs w:val="24"/>
        </w:rPr>
        <w:t>–202</w:t>
      </w:r>
      <w:r w:rsidR="00A92529">
        <w:rPr>
          <w:rFonts w:ascii="Times New Roman" w:hAnsi="Times New Roman"/>
          <w:noProof/>
          <w:sz w:val="24"/>
          <w:szCs w:val="24"/>
        </w:rPr>
        <w:t>5</w:t>
      </w:r>
      <w:r w:rsidRPr="001D580C">
        <w:rPr>
          <w:rFonts w:ascii="Times New Roman" w:hAnsi="Times New Roman"/>
          <w:noProof/>
          <w:sz w:val="24"/>
          <w:szCs w:val="24"/>
        </w:rPr>
        <w:t xml:space="preserve"> m. Šaltinis: ŠVIS duomenys.</w:t>
      </w:r>
    </w:p>
    <w:p w14:paraId="073C5EC5" w14:textId="77777777" w:rsidR="005F3372" w:rsidRPr="001D580C" w:rsidRDefault="005F3372" w:rsidP="00887182">
      <w:pPr>
        <w:pStyle w:val="Betarp"/>
        <w:jc w:val="both"/>
        <w:rPr>
          <w:rFonts w:ascii="Times New Roman" w:hAnsi="Times New Roman"/>
          <w:sz w:val="24"/>
          <w:szCs w:val="24"/>
        </w:rPr>
      </w:pPr>
    </w:p>
    <w:p w14:paraId="785E301F" w14:textId="147F6B41" w:rsidR="00CD4C05" w:rsidRDefault="00CD4C05" w:rsidP="00CD4C05">
      <w:pPr>
        <w:pStyle w:val="Betarp"/>
        <w:ind w:firstLine="720"/>
        <w:jc w:val="both"/>
        <w:rPr>
          <w:rFonts w:ascii="Times New Roman" w:hAnsi="Times New Roman"/>
          <w:sz w:val="24"/>
          <w:szCs w:val="24"/>
        </w:rPr>
      </w:pPr>
      <w:r w:rsidRPr="001D580C">
        <w:rPr>
          <w:rFonts w:ascii="Times New Roman" w:hAnsi="Times New Roman"/>
          <w:sz w:val="24"/>
          <w:szCs w:val="24"/>
        </w:rPr>
        <w:t>Įvertinus 2004</w:t>
      </w:r>
      <w:r w:rsidR="00110E8A" w:rsidRPr="001D580C">
        <w:rPr>
          <w:rFonts w:ascii="Times New Roman" w:hAnsi="Times New Roman"/>
          <w:sz w:val="24"/>
          <w:szCs w:val="24"/>
        </w:rPr>
        <w:t>–</w:t>
      </w:r>
      <w:r w:rsidRPr="001D580C">
        <w:rPr>
          <w:rFonts w:ascii="Times New Roman" w:hAnsi="Times New Roman"/>
          <w:sz w:val="24"/>
          <w:szCs w:val="24"/>
        </w:rPr>
        <w:t xml:space="preserve">2025 metų vaikų gimstamumą, matyti, kad Panevėžio rajone vaikų gimstamumas paskutinius </w:t>
      </w:r>
      <w:r w:rsidR="00600C9B">
        <w:rPr>
          <w:rFonts w:ascii="Times New Roman" w:hAnsi="Times New Roman"/>
          <w:sz w:val="24"/>
          <w:szCs w:val="24"/>
        </w:rPr>
        <w:t xml:space="preserve">keletą </w:t>
      </w:r>
      <w:r w:rsidRPr="001D580C">
        <w:rPr>
          <w:rFonts w:ascii="Times New Roman" w:hAnsi="Times New Roman"/>
          <w:sz w:val="24"/>
          <w:szCs w:val="24"/>
        </w:rPr>
        <w:t>met</w:t>
      </w:r>
      <w:r w:rsidR="00600C9B">
        <w:rPr>
          <w:rFonts w:ascii="Times New Roman" w:hAnsi="Times New Roman"/>
          <w:sz w:val="24"/>
          <w:szCs w:val="24"/>
        </w:rPr>
        <w:t>ų</w:t>
      </w:r>
      <w:r w:rsidRPr="001D580C">
        <w:rPr>
          <w:rFonts w:ascii="Times New Roman" w:hAnsi="Times New Roman"/>
          <w:sz w:val="24"/>
          <w:szCs w:val="24"/>
        </w:rPr>
        <w:t xml:space="preserve"> nežymiai augo.</w:t>
      </w:r>
    </w:p>
    <w:p w14:paraId="2FB4F0F6" w14:textId="77777777" w:rsidR="00E83B4E" w:rsidRDefault="00E83B4E" w:rsidP="00CD4C05">
      <w:pPr>
        <w:pStyle w:val="Betarp"/>
        <w:ind w:firstLine="720"/>
        <w:jc w:val="both"/>
        <w:rPr>
          <w:rFonts w:ascii="Times New Roman" w:hAnsi="Times New Roman"/>
          <w:sz w:val="24"/>
          <w:szCs w:val="24"/>
        </w:rPr>
      </w:pPr>
    </w:p>
    <w:p w14:paraId="74F3CBED" w14:textId="47E33FDA" w:rsidR="00E83B4E" w:rsidRPr="001D580C" w:rsidRDefault="00E83B4E" w:rsidP="00CD4C05">
      <w:pPr>
        <w:pStyle w:val="Betarp"/>
        <w:ind w:firstLine="720"/>
        <w:jc w:val="both"/>
        <w:rPr>
          <w:rFonts w:ascii="Times New Roman" w:hAnsi="Times New Roman"/>
          <w:sz w:val="24"/>
          <w:szCs w:val="24"/>
        </w:rPr>
      </w:pPr>
      <w:r w:rsidRPr="00840369">
        <w:rPr>
          <w:rFonts w:ascii="Times New Roman" w:hAnsi="Times New Roman"/>
          <w:noProof/>
        </w:rPr>
        <w:drawing>
          <wp:inline distT="0" distB="0" distL="0" distR="0" wp14:anchorId="741578AA" wp14:editId="137E9A7C">
            <wp:extent cx="6080760" cy="2887980"/>
            <wp:effectExtent l="0" t="0" r="15240" b="7620"/>
            <wp:docPr id="390162554" name="Diagrama 1">
              <a:extLst xmlns:a="http://schemas.openxmlformats.org/drawingml/2006/main">
                <a:ext uri="{FF2B5EF4-FFF2-40B4-BE49-F238E27FC236}">
                  <a16:creationId xmlns:a16="http://schemas.microsoft.com/office/drawing/2014/main" id="{ECFA9934-0E2A-98EB-F870-8D7019C6B5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52918B" w14:textId="098A5092" w:rsidR="00E86F8D" w:rsidRPr="00234FF7" w:rsidRDefault="00CD4C05" w:rsidP="00234FF7">
      <w:pPr>
        <w:pStyle w:val="Betarp"/>
        <w:ind w:firstLine="720"/>
        <w:jc w:val="both"/>
        <w:rPr>
          <w:rFonts w:ascii="Times New Roman" w:hAnsi="Times New Roman"/>
        </w:rPr>
      </w:pPr>
      <w:r w:rsidRPr="001D580C">
        <w:rPr>
          <w:rFonts w:ascii="Times New Roman" w:hAnsi="Times New Roman"/>
          <w:sz w:val="24"/>
          <w:szCs w:val="24"/>
        </w:rPr>
        <w:t xml:space="preserve">4 </w:t>
      </w:r>
      <w:r w:rsidR="004A7910">
        <w:rPr>
          <w:rFonts w:ascii="Times New Roman" w:hAnsi="Times New Roman"/>
          <w:sz w:val="24"/>
          <w:szCs w:val="24"/>
        </w:rPr>
        <w:t>diagrama</w:t>
      </w:r>
      <w:r w:rsidRPr="001D580C">
        <w:rPr>
          <w:rFonts w:ascii="Times New Roman" w:hAnsi="Times New Roman"/>
          <w:sz w:val="24"/>
          <w:szCs w:val="24"/>
        </w:rPr>
        <w:t xml:space="preserve">. </w:t>
      </w:r>
      <w:r w:rsidRPr="00E83B4E">
        <w:rPr>
          <w:rFonts w:ascii="Times New Roman" w:hAnsi="Times New Roman"/>
          <w:noProof/>
          <w:sz w:val="24"/>
          <w:szCs w:val="24"/>
        </w:rPr>
        <w:t>Šaltinis: Statistikos departamento duomen</w:t>
      </w:r>
      <w:r w:rsidR="005F3372" w:rsidRPr="00E83B4E">
        <w:rPr>
          <w:rFonts w:ascii="Times New Roman" w:hAnsi="Times New Roman"/>
          <w:noProof/>
          <w:sz w:val="24"/>
          <w:szCs w:val="24"/>
        </w:rPr>
        <w:t>y</w:t>
      </w:r>
      <w:r w:rsidRPr="00E83B4E">
        <w:rPr>
          <w:rFonts w:ascii="Times New Roman" w:hAnsi="Times New Roman"/>
          <w:noProof/>
          <w:sz w:val="24"/>
          <w:szCs w:val="24"/>
        </w:rPr>
        <w:t>s.</w:t>
      </w:r>
    </w:p>
    <w:p w14:paraId="18FF2341" w14:textId="77777777" w:rsidR="005F3372" w:rsidRPr="001D580C" w:rsidRDefault="005F3372" w:rsidP="005F3372">
      <w:pPr>
        <w:pStyle w:val="Betarp"/>
        <w:ind w:firstLine="720"/>
        <w:jc w:val="both"/>
        <w:rPr>
          <w:rFonts w:ascii="Times New Roman" w:hAnsi="Times New Roman"/>
        </w:rPr>
      </w:pPr>
    </w:p>
    <w:p w14:paraId="58019017" w14:textId="65209D44" w:rsidR="00BD3DE9" w:rsidRPr="001D580C" w:rsidRDefault="00F82C34" w:rsidP="00DF5F0B">
      <w:pPr>
        <w:pStyle w:val="Betarp"/>
        <w:ind w:firstLine="720"/>
        <w:jc w:val="both"/>
        <w:rPr>
          <w:rFonts w:ascii="Times New Roman" w:hAnsi="Times New Roman"/>
          <w:szCs w:val="24"/>
        </w:rPr>
      </w:pPr>
      <w:r w:rsidRPr="001D580C">
        <w:rPr>
          <w:rFonts w:ascii="Times New Roman" w:hAnsi="Times New Roman"/>
          <w:sz w:val="24"/>
          <w:szCs w:val="24"/>
        </w:rPr>
        <w:t>Nors m</w:t>
      </w:r>
      <w:r w:rsidR="008B0A24" w:rsidRPr="001D580C">
        <w:rPr>
          <w:rFonts w:ascii="Times New Roman" w:hAnsi="Times New Roman"/>
          <w:sz w:val="24"/>
          <w:szCs w:val="24"/>
        </w:rPr>
        <w:t>okinių ir</w:t>
      </w:r>
      <w:r w:rsidRPr="001D580C">
        <w:rPr>
          <w:rFonts w:ascii="Times New Roman" w:hAnsi="Times New Roman"/>
          <w:sz w:val="24"/>
          <w:szCs w:val="24"/>
        </w:rPr>
        <w:t xml:space="preserve"> nemažėja, tačiau </w:t>
      </w:r>
      <w:r w:rsidR="008B0A24" w:rsidRPr="001D580C">
        <w:rPr>
          <w:rFonts w:ascii="Times New Roman" w:hAnsi="Times New Roman"/>
          <w:sz w:val="24"/>
          <w:szCs w:val="24"/>
        </w:rPr>
        <w:t>gimstamumo Panevėžio rajono savivaldybėje rodikliai bei jų palyginimas su atėjusiais į pirmąją klasę vaikais</w:t>
      </w:r>
      <w:r w:rsidR="00E46DCC" w:rsidRPr="001D580C">
        <w:rPr>
          <w:rFonts w:ascii="Times New Roman" w:hAnsi="Times New Roman"/>
          <w:sz w:val="24"/>
          <w:szCs w:val="24"/>
        </w:rPr>
        <w:t xml:space="preserve"> mažėja</w:t>
      </w:r>
      <w:r w:rsidR="008B0A24" w:rsidRPr="001D580C">
        <w:rPr>
          <w:rFonts w:ascii="Times New Roman" w:hAnsi="Times New Roman"/>
          <w:sz w:val="24"/>
          <w:szCs w:val="24"/>
        </w:rPr>
        <w:t xml:space="preserve">. Taigi mažėja ne tik gimstamumas, bet ir didėja neateinančių į rajono mokyklas mokinių skaičius. Per paskutinius </w:t>
      </w:r>
      <w:r w:rsidR="0027676A" w:rsidRPr="001D580C">
        <w:rPr>
          <w:rFonts w:ascii="Times New Roman" w:hAnsi="Times New Roman"/>
          <w:sz w:val="24"/>
          <w:szCs w:val="24"/>
        </w:rPr>
        <w:t>5</w:t>
      </w:r>
      <w:r w:rsidR="008B0A24" w:rsidRPr="001D580C">
        <w:rPr>
          <w:rFonts w:ascii="Times New Roman" w:hAnsi="Times New Roman"/>
          <w:sz w:val="24"/>
          <w:szCs w:val="24"/>
        </w:rPr>
        <w:t xml:space="preserve"> metus vidutiniškai į mokyklas ateina</w:t>
      </w:r>
      <w:r w:rsidR="0027676A" w:rsidRPr="001D580C">
        <w:rPr>
          <w:rFonts w:ascii="Times New Roman" w:hAnsi="Times New Roman"/>
          <w:sz w:val="24"/>
          <w:szCs w:val="24"/>
        </w:rPr>
        <w:t xml:space="preserve"> mažiau</w:t>
      </w:r>
      <w:r w:rsidR="006E2E99">
        <w:rPr>
          <w:rFonts w:ascii="Times New Roman" w:hAnsi="Times New Roman"/>
          <w:sz w:val="24"/>
          <w:szCs w:val="24"/>
        </w:rPr>
        <w:t xml:space="preserve"> </w:t>
      </w:r>
      <w:r w:rsidR="008B0A24" w:rsidRPr="001D580C">
        <w:rPr>
          <w:rFonts w:ascii="Times New Roman" w:hAnsi="Times New Roman"/>
          <w:sz w:val="24"/>
          <w:szCs w:val="24"/>
        </w:rPr>
        <w:t xml:space="preserve">apie </w:t>
      </w:r>
      <w:r w:rsidR="0027676A" w:rsidRPr="001D580C">
        <w:rPr>
          <w:rFonts w:ascii="Times New Roman" w:hAnsi="Times New Roman"/>
          <w:sz w:val="24"/>
          <w:szCs w:val="24"/>
        </w:rPr>
        <w:t>30</w:t>
      </w:r>
      <w:r w:rsidR="008B0A24" w:rsidRPr="001D580C">
        <w:rPr>
          <w:rFonts w:ascii="Times New Roman" w:hAnsi="Times New Roman"/>
          <w:sz w:val="24"/>
          <w:szCs w:val="24"/>
        </w:rPr>
        <w:t xml:space="preserve"> proc. vaikų, gimusių rajone ir turėjusių ateiti į pirmąsias klases</w:t>
      </w:r>
      <w:r w:rsidR="0027676A" w:rsidRPr="001D580C">
        <w:rPr>
          <w:rFonts w:ascii="Times New Roman" w:hAnsi="Times New Roman"/>
          <w:sz w:val="24"/>
          <w:szCs w:val="24"/>
        </w:rPr>
        <w:t xml:space="preserve"> po 7 metų</w:t>
      </w:r>
      <w:r w:rsidR="008B0A24" w:rsidRPr="001D580C">
        <w:rPr>
          <w:rFonts w:ascii="Times New Roman" w:hAnsi="Times New Roman"/>
          <w:sz w:val="24"/>
          <w:szCs w:val="24"/>
        </w:rPr>
        <w:t>.</w:t>
      </w:r>
      <w:r w:rsidR="00766468" w:rsidRPr="001D580C">
        <w:rPr>
          <w:rFonts w:ascii="Times New Roman" w:hAnsi="Times New Roman"/>
          <w:sz w:val="24"/>
          <w:szCs w:val="24"/>
        </w:rPr>
        <w:t xml:space="preserve"> Prognozuojama, kad 2026 m. į pirmas klases ateis tik 220 mokinių, 2027 m. </w:t>
      </w:r>
      <w:r w:rsidR="00110E8A" w:rsidRPr="001D580C">
        <w:rPr>
          <w:rFonts w:ascii="Times New Roman" w:hAnsi="Times New Roman"/>
          <w:sz w:val="24"/>
          <w:szCs w:val="24"/>
        </w:rPr>
        <w:t>–</w:t>
      </w:r>
      <w:r w:rsidR="00766468" w:rsidRPr="001D580C">
        <w:rPr>
          <w:rFonts w:ascii="Times New Roman" w:hAnsi="Times New Roman"/>
          <w:sz w:val="24"/>
          <w:szCs w:val="24"/>
        </w:rPr>
        <w:t xml:space="preserve"> 190 mokinių</w:t>
      </w:r>
      <w:r w:rsidR="004A7910">
        <w:rPr>
          <w:rFonts w:ascii="Times New Roman" w:hAnsi="Times New Roman"/>
          <w:sz w:val="24"/>
          <w:szCs w:val="24"/>
        </w:rPr>
        <w:t>.</w:t>
      </w:r>
    </w:p>
    <w:p w14:paraId="4F01B3B9" w14:textId="3A8813BA" w:rsidR="00CB03EF" w:rsidRPr="001D580C" w:rsidRDefault="00CB03EF" w:rsidP="00DB6DCD">
      <w:pPr>
        <w:pStyle w:val="Betarp"/>
        <w:ind w:firstLine="720"/>
        <w:jc w:val="both"/>
        <w:rPr>
          <w:rFonts w:ascii="Times New Roman" w:hAnsi="Times New Roman"/>
          <w:sz w:val="24"/>
          <w:szCs w:val="24"/>
        </w:rPr>
      </w:pPr>
    </w:p>
    <w:tbl>
      <w:tblPr>
        <w:tblW w:w="10398" w:type="dxa"/>
        <w:tblLayout w:type="fixed"/>
        <w:tblLook w:val="04A0" w:firstRow="1" w:lastRow="0" w:firstColumn="1" w:lastColumn="0" w:noHBand="0" w:noVBand="1"/>
      </w:tblPr>
      <w:tblGrid>
        <w:gridCol w:w="1324"/>
        <w:gridCol w:w="642"/>
        <w:gridCol w:w="643"/>
        <w:gridCol w:w="642"/>
        <w:gridCol w:w="643"/>
        <w:gridCol w:w="642"/>
        <w:gridCol w:w="643"/>
        <w:gridCol w:w="643"/>
        <w:gridCol w:w="762"/>
        <w:gridCol w:w="763"/>
        <w:gridCol w:w="763"/>
        <w:gridCol w:w="762"/>
        <w:gridCol w:w="763"/>
        <w:gridCol w:w="763"/>
      </w:tblGrid>
      <w:tr w:rsidR="007C510C" w:rsidRPr="001D580C" w14:paraId="6C53C8B9" w14:textId="77777777" w:rsidTr="004A7910">
        <w:trPr>
          <w:trHeight w:val="315"/>
        </w:trPr>
        <w:tc>
          <w:tcPr>
            <w:tcW w:w="1324" w:type="dxa"/>
            <w:tcBorders>
              <w:top w:val="single" w:sz="4" w:space="0" w:color="000000"/>
              <w:left w:val="single" w:sz="4" w:space="0" w:color="000000"/>
              <w:bottom w:val="single" w:sz="4" w:space="0" w:color="000000"/>
              <w:right w:val="single" w:sz="4" w:space="0" w:color="000000"/>
            </w:tcBorders>
            <w:noWrap/>
            <w:vAlign w:val="bottom"/>
            <w:hideMark/>
          </w:tcPr>
          <w:p w14:paraId="6CF881A4" w14:textId="77777777" w:rsidR="0027676A" w:rsidRPr="001D580C" w:rsidRDefault="0027676A">
            <w:pPr>
              <w:rPr>
                <w:color w:val="000000"/>
                <w:sz w:val="20"/>
                <w:szCs w:val="20"/>
              </w:rPr>
            </w:pPr>
            <w:r w:rsidRPr="001D580C">
              <w:rPr>
                <w:color w:val="000000"/>
                <w:sz w:val="20"/>
                <w:szCs w:val="20"/>
              </w:rPr>
              <w:t>Metai</w:t>
            </w:r>
          </w:p>
        </w:tc>
        <w:tc>
          <w:tcPr>
            <w:tcW w:w="642" w:type="dxa"/>
            <w:tcBorders>
              <w:top w:val="single" w:sz="4" w:space="0" w:color="000000"/>
              <w:left w:val="nil"/>
              <w:bottom w:val="single" w:sz="4" w:space="0" w:color="000000"/>
              <w:right w:val="single" w:sz="4" w:space="0" w:color="000000"/>
            </w:tcBorders>
            <w:noWrap/>
            <w:vAlign w:val="bottom"/>
            <w:hideMark/>
          </w:tcPr>
          <w:p w14:paraId="14926671" w14:textId="77777777" w:rsidR="0027676A" w:rsidRPr="001D580C" w:rsidRDefault="0027676A">
            <w:pPr>
              <w:jc w:val="right"/>
              <w:rPr>
                <w:color w:val="000000"/>
                <w:sz w:val="20"/>
                <w:szCs w:val="20"/>
              </w:rPr>
            </w:pPr>
            <w:r w:rsidRPr="001D580C">
              <w:rPr>
                <w:color w:val="000000"/>
                <w:sz w:val="20"/>
                <w:szCs w:val="20"/>
              </w:rPr>
              <w:t>2013</w:t>
            </w:r>
          </w:p>
        </w:tc>
        <w:tc>
          <w:tcPr>
            <w:tcW w:w="643" w:type="dxa"/>
            <w:tcBorders>
              <w:top w:val="single" w:sz="4" w:space="0" w:color="000000"/>
              <w:left w:val="nil"/>
              <w:bottom w:val="single" w:sz="4" w:space="0" w:color="000000"/>
              <w:right w:val="single" w:sz="4" w:space="0" w:color="000000"/>
            </w:tcBorders>
            <w:noWrap/>
            <w:vAlign w:val="bottom"/>
            <w:hideMark/>
          </w:tcPr>
          <w:p w14:paraId="4F70CC40" w14:textId="77777777" w:rsidR="0027676A" w:rsidRPr="001D580C" w:rsidRDefault="0027676A">
            <w:pPr>
              <w:jc w:val="right"/>
              <w:rPr>
                <w:color w:val="000000"/>
                <w:sz w:val="20"/>
                <w:szCs w:val="20"/>
              </w:rPr>
            </w:pPr>
            <w:r w:rsidRPr="001D580C">
              <w:rPr>
                <w:color w:val="000000"/>
                <w:sz w:val="20"/>
                <w:szCs w:val="20"/>
              </w:rPr>
              <w:t>2014</w:t>
            </w:r>
          </w:p>
        </w:tc>
        <w:tc>
          <w:tcPr>
            <w:tcW w:w="642" w:type="dxa"/>
            <w:tcBorders>
              <w:top w:val="single" w:sz="4" w:space="0" w:color="000000"/>
              <w:left w:val="nil"/>
              <w:bottom w:val="single" w:sz="4" w:space="0" w:color="000000"/>
              <w:right w:val="single" w:sz="4" w:space="0" w:color="000000"/>
            </w:tcBorders>
            <w:noWrap/>
            <w:vAlign w:val="bottom"/>
            <w:hideMark/>
          </w:tcPr>
          <w:p w14:paraId="35588CDD" w14:textId="77777777" w:rsidR="0027676A" w:rsidRPr="001D580C" w:rsidRDefault="0027676A">
            <w:pPr>
              <w:jc w:val="right"/>
              <w:rPr>
                <w:color w:val="000000"/>
                <w:sz w:val="20"/>
                <w:szCs w:val="20"/>
              </w:rPr>
            </w:pPr>
            <w:r w:rsidRPr="001D580C">
              <w:rPr>
                <w:color w:val="000000"/>
                <w:sz w:val="20"/>
                <w:szCs w:val="20"/>
              </w:rPr>
              <w:t>2015</w:t>
            </w:r>
          </w:p>
        </w:tc>
        <w:tc>
          <w:tcPr>
            <w:tcW w:w="643" w:type="dxa"/>
            <w:tcBorders>
              <w:top w:val="single" w:sz="4" w:space="0" w:color="000000"/>
              <w:left w:val="nil"/>
              <w:bottom w:val="single" w:sz="4" w:space="0" w:color="000000"/>
              <w:right w:val="single" w:sz="4" w:space="0" w:color="000000"/>
            </w:tcBorders>
            <w:noWrap/>
            <w:vAlign w:val="bottom"/>
            <w:hideMark/>
          </w:tcPr>
          <w:p w14:paraId="2120DD6B" w14:textId="77777777" w:rsidR="0027676A" w:rsidRPr="001D580C" w:rsidRDefault="0027676A">
            <w:pPr>
              <w:jc w:val="right"/>
              <w:rPr>
                <w:color w:val="000000"/>
                <w:sz w:val="20"/>
                <w:szCs w:val="20"/>
              </w:rPr>
            </w:pPr>
            <w:r w:rsidRPr="001D580C">
              <w:rPr>
                <w:color w:val="000000"/>
                <w:sz w:val="20"/>
                <w:szCs w:val="20"/>
              </w:rPr>
              <w:t>2016</w:t>
            </w:r>
          </w:p>
        </w:tc>
        <w:tc>
          <w:tcPr>
            <w:tcW w:w="642" w:type="dxa"/>
            <w:tcBorders>
              <w:top w:val="single" w:sz="4" w:space="0" w:color="000000"/>
              <w:left w:val="nil"/>
              <w:bottom w:val="single" w:sz="4" w:space="0" w:color="000000"/>
              <w:right w:val="single" w:sz="4" w:space="0" w:color="000000"/>
            </w:tcBorders>
            <w:noWrap/>
            <w:vAlign w:val="bottom"/>
            <w:hideMark/>
          </w:tcPr>
          <w:p w14:paraId="04DB1144" w14:textId="77777777" w:rsidR="0027676A" w:rsidRPr="001D580C" w:rsidRDefault="0027676A">
            <w:pPr>
              <w:jc w:val="right"/>
              <w:rPr>
                <w:color w:val="000000"/>
                <w:sz w:val="20"/>
                <w:szCs w:val="20"/>
              </w:rPr>
            </w:pPr>
            <w:r w:rsidRPr="001D580C">
              <w:rPr>
                <w:color w:val="000000"/>
                <w:sz w:val="20"/>
                <w:szCs w:val="20"/>
              </w:rPr>
              <w:t>2017</w:t>
            </w:r>
          </w:p>
        </w:tc>
        <w:tc>
          <w:tcPr>
            <w:tcW w:w="643" w:type="dxa"/>
            <w:tcBorders>
              <w:top w:val="single" w:sz="4" w:space="0" w:color="000000"/>
              <w:left w:val="nil"/>
              <w:bottom w:val="single" w:sz="4" w:space="0" w:color="000000"/>
              <w:right w:val="single" w:sz="4" w:space="0" w:color="000000"/>
            </w:tcBorders>
            <w:noWrap/>
            <w:vAlign w:val="bottom"/>
            <w:hideMark/>
          </w:tcPr>
          <w:p w14:paraId="63320470" w14:textId="77777777" w:rsidR="0027676A" w:rsidRPr="001D580C" w:rsidRDefault="0027676A">
            <w:pPr>
              <w:jc w:val="right"/>
              <w:rPr>
                <w:color w:val="000000"/>
                <w:sz w:val="20"/>
                <w:szCs w:val="20"/>
              </w:rPr>
            </w:pPr>
            <w:r w:rsidRPr="001D580C">
              <w:rPr>
                <w:color w:val="000000"/>
                <w:sz w:val="20"/>
                <w:szCs w:val="20"/>
              </w:rPr>
              <w:t>2018</w:t>
            </w:r>
          </w:p>
        </w:tc>
        <w:tc>
          <w:tcPr>
            <w:tcW w:w="643" w:type="dxa"/>
            <w:tcBorders>
              <w:top w:val="single" w:sz="4" w:space="0" w:color="000000"/>
              <w:left w:val="nil"/>
              <w:bottom w:val="single" w:sz="4" w:space="0" w:color="000000"/>
              <w:right w:val="single" w:sz="4" w:space="0" w:color="000000"/>
            </w:tcBorders>
            <w:noWrap/>
            <w:vAlign w:val="bottom"/>
            <w:hideMark/>
          </w:tcPr>
          <w:p w14:paraId="10E1395F" w14:textId="77777777" w:rsidR="0027676A" w:rsidRPr="001D580C" w:rsidRDefault="0027676A">
            <w:pPr>
              <w:jc w:val="right"/>
              <w:rPr>
                <w:color w:val="000000"/>
                <w:sz w:val="20"/>
                <w:szCs w:val="20"/>
              </w:rPr>
            </w:pPr>
            <w:r w:rsidRPr="001D580C">
              <w:rPr>
                <w:color w:val="000000"/>
                <w:sz w:val="20"/>
                <w:szCs w:val="20"/>
              </w:rPr>
              <w:t>2019</w:t>
            </w:r>
          </w:p>
        </w:tc>
        <w:tc>
          <w:tcPr>
            <w:tcW w:w="762" w:type="dxa"/>
            <w:tcBorders>
              <w:top w:val="single" w:sz="4" w:space="0" w:color="000000"/>
              <w:left w:val="nil"/>
              <w:bottom w:val="single" w:sz="4" w:space="0" w:color="000000"/>
              <w:right w:val="single" w:sz="4" w:space="0" w:color="000000"/>
            </w:tcBorders>
            <w:noWrap/>
            <w:vAlign w:val="bottom"/>
            <w:hideMark/>
          </w:tcPr>
          <w:p w14:paraId="2B62AE94" w14:textId="77777777" w:rsidR="0027676A" w:rsidRPr="001D580C" w:rsidRDefault="0027676A" w:rsidP="00110E8A">
            <w:pPr>
              <w:jc w:val="center"/>
              <w:rPr>
                <w:color w:val="000000"/>
                <w:sz w:val="20"/>
                <w:szCs w:val="20"/>
              </w:rPr>
            </w:pPr>
            <w:r w:rsidRPr="001D580C">
              <w:rPr>
                <w:color w:val="000000"/>
                <w:sz w:val="20"/>
                <w:szCs w:val="20"/>
              </w:rPr>
              <w:t>2020</w:t>
            </w:r>
          </w:p>
        </w:tc>
        <w:tc>
          <w:tcPr>
            <w:tcW w:w="763" w:type="dxa"/>
            <w:tcBorders>
              <w:top w:val="single" w:sz="4" w:space="0" w:color="000000"/>
              <w:left w:val="nil"/>
              <w:bottom w:val="single" w:sz="4" w:space="0" w:color="000000"/>
              <w:right w:val="single" w:sz="4" w:space="0" w:color="000000"/>
            </w:tcBorders>
            <w:noWrap/>
            <w:vAlign w:val="bottom"/>
            <w:hideMark/>
          </w:tcPr>
          <w:p w14:paraId="03D03F08" w14:textId="77777777" w:rsidR="0027676A" w:rsidRPr="001D580C" w:rsidRDefault="0027676A" w:rsidP="00110E8A">
            <w:pPr>
              <w:jc w:val="center"/>
              <w:rPr>
                <w:color w:val="000000"/>
                <w:sz w:val="20"/>
                <w:szCs w:val="20"/>
              </w:rPr>
            </w:pPr>
            <w:r w:rsidRPr="001D580C">
              <w:rPr>
                <w:color w:val="000000"/>
                <w:sz w:val="20"/>
                <w:szCs w:val="20"/>
              </w:rPr>
              <w:t>2021</w:t>
            </w:r>
          </w:p>
        </w:tc>
        <w:tc>
          <w:tcPr>
            <w:tcW w:w="763" w:type="dxa"/>
            <w:tcBorders>
              <w:top w:val="single" w:sz="4" w:space="0" w:color="000000"/>
              <w:left w:val="nil"/>
              <w:bottom w:val="single" w:sz="4" w:space="0" w:color="000000"/>
              <w:right w:val="single" w:sz="4" w:space="0" w:color="000000"/>
            </w:tcBorders>
            <w:noWrap/>
            <w:vAlign w:val="bottom"/>
            <w:hideMark/>
          </w:tcPr>
          <w:p w14:paraId="670ED285" w14:textId="77777777" w:rsidR="0027676A" w:rsidRPr="001D580C" w:rsidRDefault="0027676A" w:rsidP="00110E8A">
            <w:pPr>
              <w:jc w:val="center"/>
              <w:rPr>
                <w:color w:val="000000"/>
                <w:sz w:val="20"/>
                <w:szCs w:val="20"/>
              </w:rPr>
            </w:pPr>
            <w:r w:rsidRPr="001D580C">
              <w:rPr>
                <w:color w:val="000000"/>
                <w:sz w:val="20"/>
                <w:szCs w:val="20"/>
              </w:rPr>
              <w:t>2022</w:t>
            </w:r>
          </w:p>
        </w:tc>
        <w:tc>
          <w:tcPr>
            <w:tcW w:w="762" w:type="dxa"/>
            <w:tcBorders>
              <w:top w:val="single" w:sz="4" w:space="0" w:color="000000"/>
              <w:left w:val="nil"/>
              <w:bottom w:val="single" w:sz="4" w:space="0" w:color="000000"/>
              <w:right w:val="single" w:sz="4" w:space="0" w:color="000000"/>
            </w:tcBorders>
            <w:noWrap/>
            <w:vAlign w:val="bottom"/>
            <w:hideMark/>
          </w:tcPr>
          <w:p w14:paraId="3EAF367F" w14:textId="77777777" w:rsidR="0027676A" w:rsidRPr="001D580C" w:rsidRDefault="0027676A" w:rsidP="00110E8A">
            <w:pPr>
              <w:jc w:val="center"/>
              <w:rPr>
                <w:color w:val="000000"/>
                <w:sz w:val="20"/>
                <w:szCs w:val="20"/>
              </w:rPr>
            </w:pPr>
            <w:r w:rsidRPr="001D580C">
              <w:rPr>
                <w:color w:val="000000"/>
                <w:sz w:val="20"/>
                <w:szCs w:val="20"/>
              </w:rPr>
              <w:t>2023</w:t>
            </w:r>
          </w:p>
        </w:tc>
        <w:tc>
          <w:tcPr>
            <w:tcW w:w="763" w:type="dxa"/>
            <w:tcBorders>
              <w:top w:val="single" w:sz="4" w:space="0" w:color="000000"/>
              <w:left w:val="nil"/>
              <w:bottom w:val="single" w:sz="4" w:space="0" w:color="000000"/>
              <w:right w:val="nil"/>
            </w:tcBorders>
            <w:noWrap/>
            <w:vAlign w:val="bottom"/>
            <w:hideMark/>
          </w:tcPr>
          <w:p w14:paraId="62CA7B7A" w14:textId="77777777" w:rsidR="0027676A" w:rsidRPr="001D580C" w:rsidRDefault="0027676A" w:rsidP="00110E8A">
            <w:pPr>
              <w:jc w:val="center"/>
              <w:rPr>
                <w:color w:val="000000"/>
                <w:sz w:val="20"/>
                <w:szCs w:val="20"/>
              </w:rPr>
            </w:pPr>
            <w:r w:rsidRPr="001D580C">
              <w:rPr>
                <w:color w:val="000000"/>
                <w:sz w:val="20"/>
                <w:szCs w:val="20"/>
              </w:rPr>
              <w:t>2024</w:t>
            </w:r>
          </w:p>
        </w:tc>
        <w:tc>
          <w:tcPr>
            <w:tcW w:w="763" w:type="dxa"/>
            <w:tcBorders>
              <w:top w:val="single" w:sz="4" w:space="0" w:color="000000"/>
              <w:left w:val="single" w:sz="4" w:space="0" w:color="000000"/>
              <w:bottom w:val="single" w:sz="4" w:space="0" w:color="000000"/>
              <w:right w:val="single" w:sz="4" w:space="0" w:color="000000"/>
            </w:tcBorders>
            <w:noWrap/>
            <w:vAlign w:val="bottom"/>
            <w:hideMark/>
          </w:tcPr>
          <w:p w14:paraId="0CEFF341" w14:textId="77777777" w:rsidR="0027676A" w:rsidRPr="001D580C" w:rsidRDefault="0027676A" w:rsidP="00110E8A">
            <w:pPr>
              <w:jc w:val="center"/>
              <w:rPr>
                <w:color w:val="000000"/>
                <w:sz w:val="20"/>
                <w:szCs w:val="20"/>
              </w:rPr>
            </w:pPr>
            <w:r w:rsidRPr="001D580C">
              <w:rPr>
                <w:color w:val="000000"/>
                <w:sz w:val="20"/>
                <w:szCs w:val="20"/>
              </w:rPr>
              <w:t>2025</w:t>
            </w:r>
          </w:p>
        </w:tc>
      </w:tr>
      <w:tr w:rsidR="007C510C" w:rsidRPr="001D580C" w14:paraId="36CD40F3" w14:textId="77777777" w:rsidTr="004A7910">
        <w:trPr>
          <w:trHeight w:val="315"/>
        </w:trPr>
        <w:tc>
          <w:tcPr>
            <w:tcW w:w="1324" w:type="dxa"/>
            <w:tcBorders>
              <w:top w:val="nil"/>
              <w:left w:val="single" w:sz="4" w:space="0" w:color="000000"/>
              <w:bottom w:val="single" w:sz="4" w:space="0" w:color="000000"/>
              <w:right w:val="single" w:sz="4" w:space="0" w:color="000000"/>
            </w:tcBorders>
            <w:noWrap/>
            <w:vAlign w:val="bottom"/>
            <w:hideMark/>
          </w:tcPr>
          <w:p w14:paraId="65483F51" w14:textId="77777777" w:rsidR="0027676A" w:rsidRPr="001D580C" w:rsidRDefault="0027676A">
            <w:pPr>
              <w:rPr>
                <w:color w:val="000000"/>
                <w:sz w:val="20"/>
                <w:szCs w:val="20"/>
              </w:rPr>
            </w:pPr>
            <w:r w:rsidRPr="001D580C">
              <w:rPr>
                <w:color w:val="000000"/>
                <w:sz w:val="20"/>
                <w:szCs w:val="20"/>
              </w:rPr>
              <w:t>gimusieji</w:t>
            </w:r>
          </w:p>
        </w:tc>
        <w:tc>
          <w:tcPr>
            <w:tcW w:w="642" w:type="dxa"/>
            <w:tcBorders>
              <w:top w:val="nil"/>
              <w:left w:val="nil"/>
              <w:bottom w:val="single" w:sz="4" w:space="0" w:color="000000"/>
              <w:right w:val="single" w:sz="4" w:space="0" w:color="000000"/>
            </w:tcBorders>
            <w:noWrap/>
            <w:vAlign w:val="bottom"/>
            <w:hideMark/>
          </w:tcPr>
          <w:p w14:paraId="1FB1E5A9" w14:textId="77777777" w:rsidR="0027676A" w:rsidRPr="001D580C" w:rsidRDefault="0027676A">
            <w:pPr>
              <w:jc w:val="right"/>
              <w:rPr>
                <w:color w:val="000000"/>
                <w:sz w:val="20"/>
                <w:szCs w:val="20"/>
              </w:rPr>
            </w:pPr>
            <w:r w:rsidRPr="001D580C">
              <w:rPr>
                <w:color w:val="000000"/>
                <w:sz w:val="20"/>
                <w:szCs w:val="20"/>
              </w:rPr>
              <w:t>374</w:t>
            </w:r>
          </w:p>
        </w:tc>
        <w:tc>
          <w:tcPr>
            <w:tcW w:w="643" w:type="dxa"/>
            <w:tcBorders>
              <w:top w:val="nil"/>
              <w:left w:val="nil"/>
              <w:bottom w:val="single" w:sz="4" w:space="0" w:color="000000"/>
              <w:right w:val="single" w:sz="4" w:space="0" w:color="000000"/>
            </w:tcBorders>
            <w:noWrap/>
            <w:vAlign w:val="bottom"/>
            <w:hideMark/>
          </w:tcPr>
          <w:p w14:paraId="06C45911" w14:textId="77777777" w:rsidR="0027676A" w:rsidRPr="001D580C" w:rsidRDefault="0027676A">
            <w:pPr>
              <w:jc w:val="right"/>
              <w:rPr>
                <w:color w:val="000000"/>
                <w:sz w:val="20"/>
                <w:szCs w:val="20"/>
              </w:rPr>
            </w:pPr>
            <w:r w:rsidRPr="001D580C">
              <w:rPr>
                <w:color w:val="000000"/>
                <w:sz w:val="20"/>
                <w:szCs w:val="20"/>
              </w:rPr>
              <w:t>389</w:t>
            </w:r>
          </w:p>
        </w:tc>
        <w:tc>
          <w:tcPr>
            <w:tcW w:w="642" w:type="dxa"/>
            <w:tcBorders>
              <w:top w:val="nil"/>
              <w:left w:val="nil"/>
              <w:bottom w:val="single" w:sz="4" w:space="0" w:color="000000"/>
              <w:right w:val="single" w:sz="4" w:space="0" w:color="000000"/>
            </w:tcBorders>
            <w:noWrap/>
            <w:vAlign w:val="bottom"/>
            <w:hideMark/>
          </w:tcPr>
          <w:p w14:paraId="35999E65" w14:textId="77777777" w:rsidR="0027676A" w:rsidRPr="001D580C" w:rsidRDefault="0027676A">
            <w:pPr>
              <w:jc w:val="right"/>
              <w:rPr>
                <w:color w:val="000000"/>
                <w:sz w:val="20"/>
                <w:szCs w:val="20"/>
              </w:rPr>
            </w:pPr>
            <w:r w:rsidRPr="001D580C">
              <w:rPr>
                <w:color w:val="000000"/>
                <w:sz w:val="20"/>
                <w:szCs w:val="20"/>
              </w:rPr>
              <w:t>379</w:t>
            </w:r>
          </w:p>
        </w:tc>
        <w:tc>
          <w:tcPr>
            <w:tcW w:w="643" w:type="dxa"/>
            <w:tcBorders>
              <w:top w:val="nil"/>
              <w:left w:val="nil"/>
              <w:bottom w:val="single" w:sz="4" w:space="0" w:color="000000"/>
              <w:right w:val="single" w:sz="4" w:space="0" w:color="000000"/>
            </w:tcBorders>
            <w:noWrap/>
            <w:vAlign w:val="bottom"/>
            <w:hideMark/>
          </w:tcPr>
          <w:p w14:paraId="615E4B87" w14:textId="77777777" w:rsidR="0027676A" w:rsidRPr="001D580C" w:rsidRDefault="0027676A">
            <w:pPr>
              <w:jc w:val="right"/>
              <w:rPr>
                <w:color w:val="000000"/>
                <w:sz w:val="20"/>
                <w:szCs w:val="20"/>
              </w:rPr>
            </w:pPr>
            <w:r w:rsidRPr="001D580C">
              <w:rPr>
                <w:color w:val="000000"/>
                <w:sz w:val="20"/>
                <w:szCs w:val="20"/>
              </w:rPr>
              <w:t>383</w:t>
            </w:r>
          </w:p>
        </w:tc>
        <w:tc>
          <w:tcPr>
            <w:tcW w:w="642" w:type="dxa"/>
            <w:tcBorders>
              <w:top w:val="nil"/>
              <w:left w:val="nil"/>
              <w:bottom w:val="single" w:sz="4" w:space="0" w:color="000000"/>
              <w:right w:val="single" w:sz="4" w:space="0" w:color="000000"/>
            </w:tcBorders>
            <w:noWrap/>
            <w:vAlign w:val="bottom"/>
            <w:hideMark/>
          </w:tcPr>
          <w:p w14:paraId="798454C7" w14:textId="77777777" w:rsidR="0027676A" w:rsidRPr="001D580C" w:rsidRDefault="0027676A">
            <w:pPr>
              <w:jc w:val="right"/>
              <w:rPr>
                <w:color w:val="000000"/>
                <w:sz w:val="20"/>
                <w:szCs w:val="20"/>
              </w:rPr>
            </w:pPr>
            <w:r w:rsidRPr="001D580C">
              <w:rPr>
                <w:color w:val="000000"/>
                <w:sz w:val="20"/>
                <w:szCs w:val="20"/>
              </w:rPr>
              <w:t>334</w:t>
            </w:r>
          </w:p>
        </w:tc>
        <w:tc>
          <w:tcPr>
            <w:tcW w:w="643" w:type="dxa"/>
            <w:tcBorders>
              <w:top w:val="nil"/>
              <w:left w:val="nil"/>
              <w:bottom w:val="single" w:sz="4" w:space="0" w:color="000000"/>
              <w:right w:val="single" w:sz="4" w:space="0" w:color="000000"/>
            </w:tcBorders>
            <w:noWrap/>
            <w:vAlign w:val="bottom"/>
            <w:hideMark/>
          </w:tcPr>
          <w:p w14:paraId="64B55538" w14:textId="77777777" w:rsidR="0027676A" w:rsidRPr="001D580C" w:rsidRDefault="0027676A">
            <w:pPr>
              <w:jc w:val="right"/>
              <w:rPr>
                <w:color w:val="000000"/>
                <w:sz w:val="20"/>
                <w:szCs w:val="20"/>
              </w:rPr>
            </w:pPr>
            <w:r w:rsidRPr="001D580C">
              <w:rPr>
                <w:color w:val="000000"/>
                <w:sz w:val="20"/>
                <w:szCs w:val="20"/>
              </w:rPr>
              <w:t>346</w:t>
            </w:r>
          </w:p>
        </w:tc>
        <w:tc>
          <w:tcPr>
            <w:tcW w:w="643" w:type="dxa"/>
            <w:tcBorders>
              <w:top w:val="nil"/>
              <w:left w:val="nil"/>
              <w:bottom w:val="single" w:sz="4" w:space="0" w:color="000000"/>
              <w:right w:val="single" w:sz="4" w:space="0" w:color="000000"/>
            </w:tcBorders>
            <w:noWrap/>
            <w:vAlign w:val="bottom"/>
            <w:hideMark/>
          </w:tcPr>
          <w:p w14:paraId="1B933A29" w14:textId="77777777" w:rsidR="0027676A" w:rsidRPr="001D580C" w:rsidRDefault="0027676A">
            <w:pPr>
              <w:jc w:val="right"/>
              <w:rPr>
                <w:color w:val="000000"/>
                <w:sz w:val="20"/>
                <w:szCs w:val="20"/>
              </w:rPr>
            </w:pPr>
            <w:r w:rsidRPr="001D580C">
              <w:rPr>
                <w:color w:val="000000"/>
                <w:sz w:val="20"/>
                <w:szCs w:val="20"/>
              </w:rPr>
              <w:t>307</w:t>
            </w:r>
          </w:p>
        </w:tc>
        <w:tc>
          <w:tcPr>
            <w:tcW w:w="762" w:type="dxa"/>
            <w:tcBorders>
              <w:top w:val="nil"/>
              <w:left w:val="nil"/>
              <w:bottom w:val="single" w:sz="4" w:space="0" w:color="000000"/>
              <w:right w:val="single" w:sz="4" w:space="0" w:color="000000"/>
            </w:tcBorders>
            <w:noWrap/>
            <w:vAlign w:val="bottom"/>
            <w:hideMark/>
          </w:tcPr>
          <w:p w14:paraId="7A2AF12F" w14:textId="7AD632D2" w:rsidR="0027676A" w:rsidRPr="001D580C" w:rsidRDefault="0027676A" w:rsidP="00110E8A">
            <w:pPr>
              <w:jc w:val="center"/>
              <w:rPr>
                <w:color w:val="000000"/>
                <w:sz w:val="20"/>
                <w:szCs w:val="20"/>
              </w:rPr>
            </w:pPr>
          </w:p>
        </w:tc>
        <w:tc>
          <w:tcPr>
            <w:tcW w:w="763" w:type="dxa"/>
            <w:tcBorders>
              <w:top w:val="nil"/>
              <w:left w:val="nil"/>
              <w:bottom w:val="single" w:sz="4" w:space="0" w:color="000000"/>
              <w:right w:val="single" w:sz="4" w:space="0" w:color="000000"/>
            </w:tcBorders>
            <w:noWrap/>
            <w:vAlign w:val="bottom"/>
            <w:hideMark/>
          </w:tcPr>
          <w:p w14:paraId="5C73A46A" w14:textId="066890D0" w:rsidR="0027676A" w:rsidRPr="001D580C" w:rsidRDefault="0027676A" w:rsidP="00110E8A">
            <w:pPr>
              <w:jc w:val="center"/>
              <w:rPr>
                <w:color w:val="000000"/>
                <w:sz w:val="20"/>
                <w:szCs w:val="20"/>
              </w:rPr>
            </w:pPr>
          </w:p>
        </w:tc>
        <w:tc>
          <w:tcPr>
            <w:tcW w:w="763" w:type="dxa"/>
            <w:tcBorders>
              <w:top w:val="nil"/>
              <w:left w:val="nil"/>
              <w:bottom w:val="single" w:sz="4" w:space="0" w:color="000000"/>
              <w:right w:val="single" w:sz="4" w:space="0" w:color="000000"/>
            </w:tcBorders>
            <w:noWrap/>
            <w:vAlign w:val="bottom"/>
            <w:hideMark/>
          </w:tcPr>
          <w:p w14:paraId="5B775896" w14:textId="74882C0A" w:rsidR="0027676A" w:rsidRPr="001D580C" w:rsidRDefault="0027676A" w:rsidP="00110E8A">
            <w:pPr>
              <w:jc w:val="center"/>
              <w:rPr>
                <w:color w:val="000000"/>
                <w:sz w:val="20"/>
                <w:szCs w:val="20"/>
              </w:rPr>
            </w:pPr>
          </w:p>
        </w:tc>
        <w:tc>
          <w:tcPr>
            <w:tcW w:w="762" w:type="dxa"/>
            <w:tcBorders>
              <w:top w:val="nil"/>
              <w:left w:val="nil"/>
              <w:bottom w:val="single" w:sz="4" w:space="0" w:color="000000"/>
              <w:right w:val="single" w:sz="4" w:space="0" w:color="000000"/>
            </w:tcBorders>
            <w:noWrap/>
            <w:vAlign w:val="bottom"/>
            <w:hideMark/>
          </w:tcPr>
          <w:p w14:paraId="0C8E69C8" w14:textId="270E697B" w:rsidR="0027676A" w:rsidRPr="001D580C" w:rsidRDefault="0027676A" w:rsidP="00110E8A">
            <w:pPr>
              <w:jc w:val="center"/>
              <w:rPr>
                <w:color w:val="000000"/>
                <w:sz w:val="20"/>
                <w:szCs w:val="20"/>
              </w:rPr>
            </w:pPr>
          </w:p>
        </w:tc>
        <w:tc>
          <w:tcPr>
            <w:tcW w:w="763" w:type="dxa"/>
            <w:tcBorders>
              <w:top w:val="nil"/>
              <w:left w:val="nil"/>
              <w:bottom w:val="single" w:sz="4" w:space="0" w:color="000000"/>
              <w:right w:val="nil"/>
            </w:tcBorders>
            <w:noWrap/>
            <w:vAlign w:val="bottom"/>
            <w:hideMark/>
          </w:tcPr>
          <w:p w14:paraId="4E7CD7BA" w14:textId="6EF1523F" w:rsidR="0027676A" w:rsidRPr="001D580C" w:rsidRDefault="0027676A" w:rsidP="00110E8A">
            <w:pPr>
              <w:jc w:val="center"/>
              <w:rPr>
                <w:color w:val="000000"/>
                <w:sz w:val="20"/>
                <w:szCs w:val="20"/>
              </w:rPr>
            </w:pPr>
          </w:p>
        </w:tc>
        <w:tc>
          <w:tcPr>
            <w:tcW w:w="763" w:type="dxa"/>
            <w:tcBorders>
              <w:top w:val="nil"/>
              <w:left w:val="single" w:sz="4" w:space="0" w:color="000000"/>
              <w:bottom w:val="single" w:sz="4" w:space="0" w:color="000000"/>
              <w:right w:val="single" w:sz="4" w:space="0" w:color="000000"/>
            </w:tcBorders>
            <w:noWrap/>
            <w:vAlign w:val="bottom"/>
            <w:hideMark/>
          </w:tcPr>
          <w:p w14:paraId="266CCBA5" w14:textId="3AED2E6D" w:rsidR="0027676A" w:rsidRPr="001D580C" w:rsidRDefault="0027676A" w:rsidP="00110E8A">
            <w:pPr>
              <w:jc w:val="center"/>
              <w:rPr>
                <w:color w:val="000000"/>
                <w:sz w:val="20"/>
                <w:szCs w:val="20"/>
              </w:rPr>
            </w:pPr>
          </w:p>
        </w:tc>
      </w:tr>
      <w:tr w:rsidR="007C510C" w:rsidRPr="001D580C" w14:paraId="5500C42C" w14:textId="77777777" w:rsidTr="004A7910">
        <w:trPr>
          <w:trHeight w:val="315"/>
        </w:trPr>
        <w:tc>
          <w:tcPr>
            <w:tcW w:w="1324" w:type="dxa"/>
            <w:tcBorders>
              <w:top w:val="nil"/>
              <w:left w:val="single" w:sz="4" w:space="0" w:color="000000"/>
              <w:bottom w:val="single" w:sz="4" w:space="0" w:color="000000"/>
              <w:right w:val="single" w:sz="4" w:space="0" w:color="000000"/>
            </w:tcBorders>
            <w:noWrap/>
            <w:vAlign w:val="bottom"/>
            <w:hideMark/>
          </w:tcPr>
          <w:p w14:paraId="7B41731B" w14:textId="77777777" w:rsidR="0027676A" w:rsidRPr="001D580C" w:rsidRDefault="0027676A">
            <w:pPr>
              <w:rPr>
                <w:color w:val="000000"/>
                <w:sz w:val="20"/>
                <w:szCs w:val="20"/>
              </w:rPr>
            </w:pPr>
            <w:r w:rsidRPr="001D580C">
              <w:rPr>
                <w:color w:val="000000"/>
                <w:sz w:val="20"/>
                <w:szCs w:val="20"/>
              </w:rPr>
              <w:t>Atėjo į 1 klasę</w:t>
            </w:r>
          </w:p>
        </w:tc>
        <w:tc>
          <w:tcPr>
            <w:tcW w:w="642" w:type="dxa"/>
            <w:tcBorders>
              <w:top w:val="nil"/>
              <w:left w:val="nil"/>
              <w:bottom w:val="single" w:sz="4" w:space="0" w:color="000000"/>
              <w:right w:val="single" w:sz="4" w:space="0" w:color="000000"/>
            </w:tcBorders>
            <w:noWrap/>
            <w:vAlign w:val="bottom"/>
            <w:hideMark/>
          </w:tcPr>
          <w:p w14:paraId="18E9C1EE" w14:textId="77777777" w:rsidR="0027676A" w:rsidRPr="001D580C" w:rsidRDefault="0027676A">
            <w:pPr>
              <w:rPr>
                <w:color w:val="000000"/>
                <w:sz w:val="20"/>
                <w:szCs w:val="20"/>
              </w:rPr>
            </w:pPr>
            <w:r w:rsidRPr="001D580C">
              <w:rPr>
                <w:color w:val="000000"/>
                <w:sz w:val="20"/>
                <w:szCs w:val="20"/>
              </w:rPr>
              <w:t> </w:t>
            </w:r>
          </w:p>
        </w:tc>
        <w:tc>
          <w:tcPr>
            <w:tcW w:w="643" w:type="dxa"/>
            <w:tcBorders>
              <w:top w:val="nil"/>
              <w:left w:val="nil"/>
              <w:bottom w:val="single" w:sz="4" w:space="0" w:color="000000"/>
              <w:right w:val="single" w:sz="4" w:space="0" w:color="000000"/>
            </w:tcBorders>
            <w:noWrap/>
            <w:vAlign w:val="bottom"/>
            <w:hideMark/>
          </w:tcPr>
          <w:p w14:paraId="5AC18952" w14:textId="77777777" w:rsidR="0027676A" w:rsidRPr="001D580C" w:rsidRDefault="0027676A">
            <w:pPr>
              <w:rPr>
                <w:color w:val="000000"/>
                <w:sz w:val="20"/>
                <w:szCs w:val="20"/>
              </w:rPr>
            </w:pPr>
            <w:r w:rsidRPr="001D580C">
              <w:rPr>
                <w:color w:val="000000"/>
                <w:sz w:val="20"/>
                <w:szCs w:val="20"/>
              </w:rPr>
              <w:t> </w:t>
            </w:r>
          </w:p>
        </w:tc>
        <w:tc>
          <w:tcPr>
            <w:tcW w:w="642" w:type="dxa"/>
            <w:tcBorders>
              <w:top w:val="nil"/>
              <w:left w:val="nil"/>
              <w:bottom w:val="single" w:sz="4" w:space="0" w:color="000000"/>
              <w:right w:val="single" w:sz="4" w:space="0" w:color="000000"/>
            </w:tcBorders>
            <w:noWrap/>
            <w:vAlign w:val="bottom"/>
            <w:hideMark/>
          </w:tcPr>
          <w:p w14:paraId="4DBE0207" w14:textId="77777777" w:rsidR="0027676A" w:rsidRPr="001D580C" w:rsidRDefault="0027676A">
            <w:pPr>
              <w:rPr>
                <w:color w:val="000000"/>
                <w:sz w:val="20"/>
                <w:szCs w:val="20"/>
              </w:rPr>
            </w:pPr>
            <w:r w:rsidRPr="001D580C">
              <w:rPr>
                <w:color w:val="000000"/>
                <w:sz w:val="20"/>
                <w:szCs w:val="20"/>
              </w:rPr>
              <w:t> </w:t>
            </w:r>
          </w:p>
        </w:tc>
        <w:tc>
          <w:tcPr>
            <w:tcW w:w="643" w:type="dxa"/>
            <w:tcBorders>
              <w:top w:val="nil"/>
              <w:left w:val="nil"/>
              <w:bottom w:val="single" w:sz="4" w:space="0" w:color="000000"/>
              <w:right w:val="single" w:sz="4" w:space="0" w:color="000000"/>
            </w:tcBorders>
            <w:noWrap/>
            <w:vAlign w:val="bottom"/>
            <w:hideMark/>
          </w:tcPr>
          <w:p w14:paraId="0D60AE52" w14:textId="77777777" w:rsidR="0027676A" w:rsidRPr="001D580C" w:rsidRDefault="0027676A">
            <w:pPr>
              <w:rPr>
                <w:color w:val="000000"/>
                <w:sz w:val="20"/>
                <w:szCs w:val="20"/>
              </w:rPr>
            </w:pPr>
            <w:r w:rsidRPr="001D580C">
              <w:rPr>
                <w:color w:val="000000"/>
                <w:sz w:val="20"/>
                <w:szCs w:val="20"/>
              </w:rPr>
              <w:t> </w:t>
            </w:r>
          </w:p>
        </w:tc>
        <w:tc>
          <w:tcPr>
            <w:tcW w:w="642" w:type="dxa"/>
            <w:tcBorders>
              <w:top w:val="nil"/>
              <w:left w:val="nil"/>
              <w:bottom w:val="single" w:sz="4" w:space="0" w:color="000000"/>
              <w:right w:val="single" w:sz="4" w:space="0" w:color="000000"/>
            </w:tcBorders>
            <w:noWrap/>
            <w:vAlign w:val="bottom"/>
            <w:hideMark/>
          </w:tcPr>
          <w:p w14:paraId="510C4938" w14:textId="77777777" w:rsidR="0027676A" w:rsidRPr="001D580C" w:rsidRDefault="0027676A">
            <w:pPr>
              <w:rPr>
                <w:color w:val="000000"/>
                <w:sz w:val="20"/>
                <w:szCs w:val="20"/>
              </w:rPr>
            </w:pPr>
            <w:r w:rsidRPr="001D580C">
              <w:rPr>
                <w:color w:val="000000"/>
                <w:sz w:val="20"/>
                <w:szCs w:val="20"/>
              </w:rPr>
              <w:t> </w:t>
            </w:r>
          </w:p>
        </w:tc>
        <w:tc>
          <w:tcPr>
            <w:tcW w:w="643" w:type="dxa"/>
            <w:tcBorders>
              <w:top w:val="nil"/>
              <w:left w:val="nil"/>
              <w:bottom w:val="single" w:sz="4" w:space="0" w:color="000000"/>
              <w:right w:val="single" w:sz="4" w:space="0" w:color="000000"/>
            </w:tcBorders>
            <w:noWrap/>
            <w:vAlign w:val="bottom"/>
            <w:hideMark/>
          </w:tcPr>
          <w:p w14:paraId="5F61C37B" w14:textId="77777777" w:rsidR="0027676A" w:rsidRPr="001D580C" w:rsidRDefault="0027676A">
            <w:pPr>
              <w:rPr>
                <w:color w:val="000000"/>
                <w:sz w:val="20"/>
                <w:szCs w:val="20"/>
              </w:rPr>
            </w:pPr>
            <w:r w:rsidRPr="001D580C">
              <w:rPr>
                <w:color w:val="000000"/>
                <w:sz w:val="20"/>
                <w:szCs w:val="20"/>
              </w:rPr>
              <w:t> </w:t>
            </w:r>
          </w:p>
        </w:tc>
        <w:tc>
          <w:tcPr>
            <w:tcW w:w="643" w:type="dxa"/>
            <w:tcBorders>
              <w:top w:val="nil"/>
              <w:left w:val="nil"/>
              <w:bottom w:val="single" w:sz="4" w:space="0" w:color="000000"/>
              <w:right w:val="single" w:sz="4" w:space="0" w:color="000000"/>
            </w:tcBorders>
            <w:noWrap/>
            <w:vAlign w:val="bottom"/>
            <w:hideMark/>
          </w:tcPr>
          <w:p w14:paraId="4495333B" w14:textId="77777777" w:rsidR="0027676A" w:rsidRPr="001D580C" w:rsidRDefault="0027676A">
            <w:pPr>
              <w:rPr>
                <w:color w:val="000000"/>
                <w:sz w:val="20"/>
                <w:szCs w:val="20"/>
              </w:rPr>
            </w:pPr>
            <w:r w:rsidRPr="001D580C">
              <w:rPr>
                <w:color w:val="000000"/>
                <w:sz w:val="20"/>
                <w:szCs w:val="20"/>
              </w:rPr>
              <w:t> </w:t>
            </w:r>
          </w:p>
        </w:tc>
        <w:tc>
          <w:tcPr>
            <w:tcW w:w="762" w:type="dxa"/>
            <w:tcBorders>
              <w:top w:val="nil"/>
              <w:left w:val="nil"/>
              <w:bottom w:val="single" w:sz="4" w:space="0" w:color="000000"/>
              <w:right w:val="single" w:sz="4" w:space="0" w:color="000000"/>
            </w:tcBorders>
            <w:noWrap/>
            <w:vAlign w:val="bottom"/>
            <w:hideMark/>
          </w:tcPr>
          <w:p w14:paraId="2ADB2757" w14:textId="77777777" w:rsidR="0027676A" w:rsidRPr="001D580C" w:rsidRDefault="0027676A" w:rsidP="00110E8A">
            <w:pPr>
              <w:jc w:val="center"/>
              <w:rPr>
                <w:color w:val="000000"/>
                <w:sz w:val="20"/>
                <w:szCs w:val="20"/>
              </w:rPr>
            </w:pPr>
            <w:r w:rsidRPr="001D580C">
              <w:rPr>
                <w:color w:val="000000"/>
                <w:sz w:val="20"/>
                <w:szCs w:val="20"/>
              </w:rPr>
              <w:t>264</w:t>
            </w:r>
          </w:p>
        </w:tc>
        <w:tc>
          <w:tcPr>
            <w:tcW w:w="763" w:type="dxa"/>
            <w:tcBorders>
              <w:top w:val="nil"/>
              <w:left w:val="nil"/>
              <w:bottom w:val="single" w:sz="4" w:space="0" w:color="000000"/>
              <w:right w:val="single" w:sz="4" w:space="0" w:color="000000"/>
            </w:tcBorders>
            <w:noWrap/>
            <w:vAlign w:val="bottom"/>
            <w:hideMark/>
          </w:tcPr>
          <w:p w14:paraId="34810455" w14:textId="77777777" w:rsidR="0027676A" w:rsidRPr="001D580C" w:rsidRDefault="0027676A" w:rsidP="00110E8A">
            <w:pPr>
              <w:jc w:val="center"/>
              <w:rPr>
                <w:color w:val="000000"/>
                <w:sz w:val="20"/>
                <w:szCs w:val="20"/>
              </w:rPr>
            </w:pPr>
            <w:r w:rsidRPr="001D580C">
              <w:rPr>
                <w:color w:val="000000"/>
                <w:sz w:val="20"/>
                <w:szCs w:val="20"/>
              </w:rPr>
              <w:t>244</w:t>
            </w:r>
          </w:p>
        </w:tc>
        <w:tc>
          <w:tcPr>
            <w:tcW w:w="763" w:type="dxa"/>
            <w:tcBorders>
              <w:top w:val="nil"/>
              <w:left w:val="nil"/>
              <w:bottom w:val="single" w:sz="4" w:space="0" w:color="000000"/>
              <w:right w:val="single" w:sz="4" w:space="0" w:color="000000"/>
            </w:tcBorders>
            <w:noWrap/>
            <w:vAlign w:val="bottom"/>
            <w:hideMark/>
          </w:tcPr>
          <w:p w14:paraId="548FEE8B" w14:textId="77777777" w:rsidR="0027676A" w:rsidRPr="001D580C" w:rsidRDefault="0027676A" w:rsidP="00110E8A">
            <w:pPr>
              <w:jc w:val="center"/>
              <w:rPr>
                <w:color w:val="000000"/>
                <w:sz w:val="20"/>
                <w:szCs w:val="20"/>
              </w:rPr>
            </w:pPr>
            <w:r w:rsidRPr="001D580C">
              <w:rPr>
                <w:color w:val="000000"/>
                <w:sz w:val="20"/>
                <w:szCs w:val="20"/>
              </w:rPr>
              <w:t>265</w:t>
            </w:r>
          </w:p>
        </w:tc>
        <w:tc>
          <w:tcPr>
            <w:tcW w:w="762" w:type="dxa"/>
            <w:tcBorders>
              <w:top w:val="nil"/>
              <w:left w:val="nil"/>
              <w:bottom w:val="single" w:sz="4" w:space="0" w:color="000000"/>
              <w:right w:val="single" w:sz="4" w:space="0" w:color="000000"/>
            </w:tcBorders>
            <w:noWrap/>
            <w:vAlign w:val="bottom"/>
            <w:hideMark/>
          </w:tcPr>
          <w:p w14:paraId="30BF3725" w14:textId="77777777" w:rsidR="0027676A" w:rsidRPr="001D580C" w:rsidRDefault="0027676A" w:rsidP="00110E8A">
            <w:pPr>
              <w:jc w:val="center"/>
              <w:rPr>
                <w:color w:val="000000"/>
                <w:sz w:val="20"/>
                <w:szCs w:val="20"/>
              </w:rPr>
            </w:pPr>
            <w:r w:rsidRPr="001D580C">
              <w:rPr>
                <w:color w:val="000000"/>
                <w:sz w:val="20"/>
                <w:szCs w:val="20"/>
              </w:rPr>
              <w:t>252</w:t>
            </w:r>
          </w:p>
        </w:tc>
        <w:tc>
          <w:tcPr>
            <w:tcW w:w="763" w:type="dxa"/>
            <w:tcBorders>
              <w:top w:val="nil"/>
              <w:left w:val="nil"/>
              <w:bottom w:val="single" w:sz="4" w:space="0" w:color="000000"/>
              <w:right w:val="nil"/>
            </w:tcBorders>
            <w:noWrap/>
            <w:vAlign w:val="bottom"/>
            <w:hideMark/>
          </w:tcPr>
          <w:p w14:paraId="32B34874" w14:textId="77777777" w:rsidR="0027676A" w:rsidRPr="001D580C" w:rsidRDefault="0027676A" w:rsidP="00110E8A">
            <w:pPr>
              <w:jc w:val="center"/>
              <w:rPr>
                <w:color w:val="000000"/>
                <w:sz w:val="20"/>
                <w:szCs w:val="20"/>
              </w:rPr>
            </w:pPr>
            <w:r w:rsidRPr="001D580C">
              <w:rPr>
                <w:color w:val="000000"/>
                <w:sz w:val="20"/>
                <w:szCs w:val="20"/>
              </w:rPr>
              <w:t>276</w:t>
            </w:r>
          </w:p>
        </w:tc>
        <w:tc>
          <w:tcPr>
            <w:tcW w:w="763" w:type="dxa"/>
            <w:tcBorders>
              <w:top w:val="nil"/>
              <w:left w:val="single" w:sz="4" w:space="0" w:color="000000"/>
              <w:bottom w:val="single" w:sz="4" w:space="0" w:color="000000"/>
              <w:right w:val="single" w:sz="4" w:space="0" w:color="000000"/>
            </w:tcBorders>
            <w:noWrap/>
            <w:vAlign w:val="bottom"/>
            <w:hideMark/>
          </w:tcPr>
          <w:p w14:paraId="22EF64F5" w14:textId="77777777" w:rsidR="0027676A" w:rsidRPr="001D580C" w:rsidRDefault="0027676A" w:rsidP="00110E8A">
            <w:pPr>
              <w:jc w:val="center"/>
              <w:rPr>
                <w:color w:val="000000"/>
                <w:sz w:val="20"/>
                <w:szCs w:val="20"/>
              </w:rPr>
            </w:pPr>
            <w:r w:rsidRPr="001D580C">
              <w:rPr>
                <w:color w:val="000000"/>
                <w:sz w:val="20"/>
                <w:szCs w:val="20"/>
              </w:rPr>
              <w:t>240</w:t>
            </w:r>
          </w:p>
        </w:tc>
      </w:tr>
      <w:tr w:rsidR="007C510C" w:rsidRPr="001D580C" w14:paraId="5D54DA60" w14:textId="77777777" w:rsidTr="004A7910">
        <w:trPr>
          <w:trHeight w:val="315"/>
        </w:trPr>
        <w:tc>
          <w:tcPr>
            <w:tcW w:w="1324" w:type="dxa"/>
            <w:tcBorders>
              <w:top w:val="nil"/>
              <w:left w:val="single" w:sz="4" w:space="0" w:color="000000"/>
              <w:bottom w:val="single" w:sz="4" w:space="0" w:color="000000"/>
              <w:right w:val="single" w:sz="4" w:space="0" w:color="000000"/>
            </w:tcBorders>
            <w:noWrap/>
            <w:vAlign w:val="bottom"/>
            <w:hideMark/>
          </w:tcPr>
          <w:p w14:paraId="1972BC88" w14:textId="77777777" w:rsidR="0027676A" w:rsidRPr="001D580C" w:rsidRDefault="0027676A">
            <w:pPr>
              <w:rPr>
                <w:color w:val="000000"/>
                <w:sz w:val="20"/>
                <w:szCs w:val="20"/>
              </w:rPr>
            </w:pPr>
            <w:r w:rsidRPr="001D580C">
              <w:rPr>
                <w:color w:val="000000"/>
                <w:sz w:val="20"/>
                <w:szCs w:val="20"/>
              </w:rPr>
              <w:t>Pokytis (proc.)</w:t>
            </w:r>
          </w:p>
        </w:tc>
        <w:tc>
          <w:tcPr>
            <w:tcW w:w="642" w:type="dxa"/>
            <w:tcBorders>
              <w:top w:val="nil"/>
              <w:left w:val="nil"/>
              <w:bottom w:val="single" w:sz="4" w:space="0" w:color="000000"/>
              <w:right w:val="single" w:sz="4" w:space="0" w:color="000000"/>
            </w:tcBorders>
            <w:noWrap/>
            <w:vAlign w:val="bottom"/>
            <w:hideMark/>
          </w:tcPr>
          <w:p w14:paraId="61B75A23" w14:textId="77777777" w:rsidR="0027676A" w:rsidRPr="001D580C" w:rsidRDefault="0027676A">
            <w:pPr>
              <w:rPr>
                <w:color w:val="000000"/>
                <w:sz w:val="20"/>
                <w:szCs w:val="20"/>
              </w:rPr>
            </w:pPr>
            <w:r w:rsidRPr="001D580C">
              <w:rPr>
                <w:color w:val="000000"/>
                <w:sz w:val="20"/>
                <w:szCs w:val="20"/>
              </w:rPr>
              <w:t> </w:t>
            </w:r>
          </w:p>
        </w:tc>
        <w:tc>
          <w:tcPr>
            <w:tcW w:w="643" w:type="dxa"/>
            <w:tcBorders>
              <w:top w:val="nil"/>
              <w:left w:val="nil"/>
              <w:bottom w:val="single" w:sz="4" w:space="0" w:color="000000"/>
              <w:right w:val="single" w:sz="4" w:space="0" w:color="000000"/>
            </w:tcBorders>
            <w:noWrap/>
            <w:vAlign w:val="bottom"/>
            <w:hideMark/>
          </w:tcPr>
          <w:p w14:paraId="5209DB69" w14:textId="77777777" w:rsidR="0027676A" w:rsidRPr="001D580C" w:rsidRDefault="0027676A">
            <w:pPr>
              <w:rPr>
                <w:color w:val="000000"/>
                <w:sz w:val="20"/>
                <w:szCs w:val="20"/>
              </w:rPr>
            </w:pPr>
            <w:r w:rsidRPr="001D580C">
              <w:rPr>
                <w:color w:val="000000"/>
                <w:sz w:val="20"/>
                <w:szCs w:val="20"/>
              </w:rPr>
              <w:t> </w:t>
            </w:r>
          </w:p>
        </w:tc>
        <w:tc>
          <w:tcPr>
            <w:tcW w:w="642" w:type="dxa"/>
            <w:tcBorders>
              <w:top w:val="nil"/>
              <w:left w:val="nil"/>
              <w:bottom w:val="single" w:sz="4" w:space="0" w:color="000000"/>
              <w:right w:val="single" w:sz="4" w:space="0" w:color="000000"/>
            </w:tcBorders>
            <w:noWrap/>
            <w:vAlign w:val="bottom"/>
            <w:hideMark/>
          </w:tcPr>
          <w:p w14:paraId="5F333E28" w14:textId="77777777" w:rsidR="0027676A" w:rsidRPr="001D580C" w:rsidRDefault="0027676A">
            <w:pPr>
              <w:rPr>
                <w:color w:val="000000"/>
                <w:sz w:val="20"/>
                <w:szCs w:val="20"/>
              </w:rPr>
            </w:pPr>
            <w:r w:rsidRPr="001D580C">
              <w:rPr>
                <w:color w:val="000000"/>
                <w:sz w:val="20"/>
                <w:szCs w:val="20"/>
              </w:rPr>
              <w:t> </w:t>
            </w:r>
          </w:p>
        </w:tc>
        <w:tc>
          <w:tcPr>
            <w:tcW w:w="643" w:type="dxa"/>
            <w:tcBorders>
              <w:top w:val="nil"/>
              <w:left w:val="nil"/>
              <w:bottom w:val="single" w:sz="4" w:space="0" w:color="000000"/>
              <w:right w:val="single" w:sz="4" w:space="0" w:color="000000"/>
            </w:tcBorders>
            <w:noWrap/>
            <w:vAlign w:val="bottom"/>
            <w:hideMark/>
          </w:tcPr>
          <w:p w14:paraId="4BE47DC4" w14:textId="77777777" w:rsidR="0027676A" w:rsidRPr="001D580C" w:rsidRDefault="0027676A">
            <w:pPr>
              <w:rPr>
                <w:color w:val="000000"/>
                <w:sz w:val="20"/>
                <w:szCs w:val="20"/>
              </w:rPr>
            </w:pPr>
            <w:r w:rsidRPr="001D580C">
              <w:rPr>
                <w:color w:val="000000"/>
                <w:sz w:val="20"/>
                <w:szCs w:val="20"/>
              </w:rPr>
              <w:t> </w:t>
            </w:r>
          </w:p>
        </w:tc>
        <w:tc>
          <w:tcPr>
            <w:tcW w:w="642" w:type="dxa"/>
            <w:tcBorders>
              <w:top w:val="nil"/>
              <w:left w:val="nil"/>
              <w:bottom w:val="single" w:sz="4" w:space="0" w:color="000000"/>
              <w:right w:val="single" w:sz="4" w:space="0" w:color="000000"/>
            </w:tcBorders>
            <w:noWrap/>
            <w:vAlign w:val="bottom"/>
            <w:hideMark/>
          </w:tcPr>
          <w:p w14:paraId="17B99E00" w14:textId="77777777" w:rsidR="0027676A" w:rsidRPr="001D580C" w:rsidRDefault="0027676A">
            <w:pPr>
              <w:rPr>
                <w:color w:val="000000"/>
                <w:sz w:val="20"/>
                <w:szCs w:val="20"/>
              </w:rPr>
            </w:pPr>
            <w:r w:rsidRPr="001D580C">
              <w:rPr>
                <w:color w:val="000000"/>
                <w:sz w:val="20"/>
                <w:szCs w:val="20"/>
              </w:rPr>
              <w:t> </w:t>
            </w:r>
          </w:p>
        </w:tc>
        <w:tc>
          <w:tcPr>
            <w:tcW w:w="643" w:type="dxa"/>
            <w:tcBorders>
              <w:top w:val="nil"/>
              <w:left w:val="nil"/>
              <w:bottom w:val="single" w:sz="4" w:space="0" w:color="000000"/>
              <w:right w:val="single" w:sz="4" w:space="0" w:color="000000"/>
            </w:tcBorders>
            <w:noWrap/>
            <w:vAlign w:val="bottom"/>
            <w:hideMark/>
          </w:tcPr>
          <w:p w14:paraId="46EF18A7" w14:textId="77777777" w:rsidR="0027676A" w:rsidRPr="001D580C" w:rsidRDefault="0027676A">
            <w:pPr>
              <w:rPr>
                <w:color w:val="000000"/>
                <w:sz w:val="20"/>
                <w:szCs w:val="20"/>
              </w:rPr>
            </w:pPr>
            <w:r w:rsidRPr="001D580C">
              <w:rPr>
                <w:color w:val="000000"/>
                <w:sz w:val="20"/>
                <w:szCs w:val="20"/>
              </w:rPr>
              <w:t> </w:t>
            </w:r>
          </w:p>
        </w:tc>
        <w:tc>
          <w:tcPr>
            <w:tcW w:w="643" w:type="dxa"/>
            <w:tcBorders>
              <w:top w:val="nil"/>
              <w:left w:val="nil"/>
              <w:bottom w:val="single" w:sz="4" w:space="0" w:color="000000"/>
              <w:right w:val="single" w:sz="4" w:space="0" w:color="000000"/>
            </w:tcBorders>
            <w:noWrap/>
            <w:vAlign w:val="bottom"/>
            <w:hideMark/>
          </w:tcPr>
          <w:p w14:paraId="5D91906A" w14:textId="77777777" w:rsidR="0027676A" w:rsidRPr="001D580C" w:rsidRDefault="0027676A">
            <w:pPr>
              <w:rPr>
                <w:color w:val="000000"/>
                <w:sz w:val="20"/>
                <w:szCs w:val="20"/>
              </w:rPr>
            </w:pPr>
            <w:r w:rsidRPr="001D580C">
              <w:rPr>
                <w:color w:val="000000"/>
                <w:sz w:val="20"/>
                <w:szCs w:val="20"/>
              </w:rPr>
              <w:t> </w:t>
            </w:r>
          </w:p>
        </w:tc>
        <w:tc>
          <w:tcPr>
            <w:tcW w:w="762" w:type="dxa"/>
            <w:tcBorders>
              <w:top w:val="nil"/>
              <w:left w:val="nil"/>
              <w:bottom w:val="single" w:sz="4" w:space="0" w:color="000000"/>
              <w:right w:val="single" w:sz="4" w:space="0" w:color="000000"/>
            </w:tcBorders>
            <w:noWrap/>
            <w:vAlign w:val="bottom"/>
            <w:hideMark/>
          </w:tcPr>
          <w:p w14:paraId="345E12DE" w14:textId="77777777" w:rsidR="0027676A" w:rsidRPr="001D580C" w:rsidRDefault="0027676A" w:rsidP="00110E8A">
            <w:pPr>
              <w:jc w:val="center"/>
              <w:rPr>
                <w:color w:val="000000"/>
                <w:sz w:val="20"/>
                <w:szCs w:val="20"/>
              </w:rPr>
            </w:pPr>
            <w:r w:rsidRPr="001D580C">
              <w:rPr>
                <w:color w:val="000000"/>
                <w:sz w:val="20"/>
                <w:szCs w:val="20"/>
              </w:rPr>
              <w:t>29,41</w:t>
            </w:r>
          </w:p>
        </w:tc>
        <w:tc>
          <w:tcPr>
            <w:tcW w:w="763" w:type="dxa"/>
            <w:tcBorders>
              <w:top w:val="nil"/>
              <w:left w:val="nil"/>
              <w:bottom w:val="single" w:sz="4" w:space="0" w:color="000000"/>
              <w:right w:val="single" w:sz="4" w:space="0" w:color="000000"/>
            </w:tcBorders>
            <w:noWrap/>
            <w:vAlign w:val="bottom"/>
            <w:hideMark/>
          </w:tcPr>
          <w:p w14:paraId="180698C1" w14:textId="77777777" w:rsidR="0027676A" w:rsidRPr="001D580C" w:rsidRDefault="0027676A" w:rsidP="00110E8A">
            <w:pPr>
              <w:jc w:val="center"/>
              <w:rPr>
                <w:color w:val="000000"/>
                <w:sz w:val="20"/>
                <w:szCs w:val="20"/>
              </w:rPr>
            </w:pPr>
            <w:r w:rsidRPr="001D580C">
              <w:rPr>
                <w:color w:val="000000"/>
                <w:sz w:val="20"/>
                <w:szCs w:val="20"/>
              </w:rPr>
              <w:t>37,27</w:t>
            </w:r>
          </w:p>
        </w:tc>
        <w:tc>
          <w:tcPr>
            <w:tcW w:w="763" w:type="dxa"/>
            <w:tcBorders>
              <w:top w:val="nil"/>
              <w:left w:val="nil"/>
              <w:bottom w:val="single" w:sz="4" w:space="0" w:color="000000"/>
              <w:right w:val="single" w:sz="4" w:space="0" w:color="000000"/>
            </w:tcBorders>
            <w:noWrap/>
            <w:vAlign w:val="bottom"/>
            <w:hideMark/>
          </w:tcPr>
          <w:p w14:paraId="501EF03D" w14:textId="77777777" w:rsidR="0027676A" w:rsidRPr="001D580C" w:rsidRDefault="0027676A" w:rsidP="00110E8A">
            <w:pPr>
              <w:jc w:val="center"/>
              <w:rPr>
                <w:color w:val="000000"/>
                <w:sz w:val="20"/>
                <w:szCs w:val="20"/>
              </w:rPr>
            </w:pPr>
            <w:r w:rsidRPr="001D580C">
              <w:rPr>
                <w:color w:val="000000"/>
                <w:sz w:val="20"/>
                <w:szCs w:val="20"/>
              </w:rPr>
              <w:t>30,07</w:t>
            </w:r>
          </w:p>
        </w:tc>
        <w:tc>
          <w:tcPr>
            <w:tcW w:w="762" w:type="dxa"/>
            <w:tcBorders>
              <w:top w:val="nil"/>
              <w:left w:val="nil"/>
              <w:bottom w:val="single" w:sz="4" w:space="0" w:color="000000"/>
              <w:right w:val="single" w:sz="4" w:space="0" w:color="000000"/>
            </w:tcBorders>
            <w:noWrap/>
            <w:vAlign w:val="bottom"/>
            <w:hideMark/>
          </w:tcPr>
          <w:p w14:paraId="4DF342FB" w14:textId="77777777" w:rsidR="0027676A" w:rsidRPr="001D580C" w:rsidRDefault="0027676A" w:rsidP="00110E8A">
            <w:pPr>
              <w:jc w:val="center"/>
              <w:rPr>
                <w:color w:val="000000"/>
                <w:sz w:val="20"/>
                <w:szCs w:val="20"/>
              </w:rPr>
            </w:pPr>
            <w:r w:rsidRPr="001D580C">
              <w:rPr>
                <w:color w:val="000000"/>
                <w:sz w:val="20"/>
                <w:szCs w:val="20"/>
              </w:rPr>
              <w:t>34,2</w:t>
            </w:r>
          </w:p>
        </w:tc>
        <w:tc>
          <w:tcPr>
            <w:tcW w:w="763" w:type="dxa"/>
            <w:tcBorders>
              <w:top w:val="nil"/>
              <w:left w:val="nil"/>
              <w:bottom w:val="single" w:sz="4" w:space="0" w:color="000000"/>
              <w:right w:val="nil"/>
            </w:tcBorders>
            <w:noWrap/>
            <w:vAlign w:val="bottom"/>
            <w:hideMark/>
          </w:tcPr>
          <w:p w14:paraId="085D6377" w14:textId="77777777" w:rsidR="0027676A" w:rsidRPr="001D580C" w:rsidRDefault="0027676A" w:rsidP="00110E8A">
            <w:pPr>
              <w:jc w:val="center"/>
              <w:rPr>
                <w:color w:val="000000"/>
                <w:sz w:val="20"/>
                <w:szCs w:val="20"/>
              </w:rPr>
            </w:pPr>
            <w:r w:rsidRPr="001D580C">
              <w:rPr>
                <w:color w:val="000000"/>
                <w:sz w:val="20"/>
                <w:szCs w:val="20"/>
              </w:rPr>
              <w:t>17,36</w:t>
            </w:r>
          </w:p>
        </w:tc>
        <w:tc>
          <w:tcPr>
            <w:tcW w:w="763" w:type="dxa"/>
            <w:tcBorders>
              <w:top w:val="nil"/>
              <w:left w:val="single" w:sz="4" w:space="0" w:color="000000"/>
              <w:bottom w:val="single" w:sz="4" w:space="0" w:color="000000"/>
              <w:right w:val="single" w:sz="4" w:space="0" w:color="000000"/>
            </w:tcBorders>
            <w:noWrap/>
            <w:vAlign w:val="bottom"/>
            <w:hideMark/>
          </w:tcPr>
          <w:p w14:paraId="01BD7C43" w14:textId="77777777" w:rsidR="0027676A" w:rsidRPr="001D580C" w:rsidRDefault="0027676A" w:rsidP="00110E8A">
            <w:pPr>
              <w:jc w:val="center"/>
              <w:rPr>
                <w:color w:val="000000"/>
                <w:sz w:val="20"/>
                <w:szCs w:val="20"/>
              </w:rPr>
            </w:pPr>
            <w:r w:rsidRPr="001D580C">
              <w:rPr>
                <w:color w:val="000000"/>
                <w:sz w:val="20"/>
                <w:szCs w:val="20"/>
              </w:rPr>
              <w:t>30,63</w:t>
            </w:r>
          </w:p>
        </w:tc>
      </w:tr>
    </w:tbl>
    <w:p w14:paraId="24DF0E4F" w14:textId="5CB700EE" w:rsidR="008B0A24" w:rsidRPr="001D580C" w:rsidRDefault="00E10552" w:rsidP="008B0A24">
      <w:r>
        <w:rPr>
          <w:sz w:val="20"/>
          <w:szCs w:val="20"/>
        </w:rPr>
        <w:t xml:space="preserve">    </w:t>
      </w:r>
      <w:r w:rsidR="006E2E99">
        <w:rPr>
          <w:sz w:val="20"/>
          <w:szCs w:val="20"/>
        </w:rPr>
        <w:t xml:space="preserve"> </w:t>
      </w:r>
      <w:r w:rsidR="00CD4C05" w:rsidRPr="001D580C">
        <w:t>5</w:t>
      </w:r>
      <w:r w:rsidR="000F4532" w:rsidRPr="001D580C">
        <w:t xml:space="preserve"> </w:t>
      </w:r>
      <w:r w:rsidR="004A7910">
        <w:t>lentelė</w:t>
      </w:r>
      <w:r w:rsidR="000F4532" w:rsidRPr="001D580C">
        <w:t>. Vaikų gimstamumas ir 1 klasės mokinių skaičiaus prognozė</w:t>
      </w:r>
      <w:r w:rsidR="00D43862" w:rsidRPr="001D580C">
        <w:t>. Šaltinis: ŠVIS</w:t>
      </w:r>
      <w:r w:rsidR="00600C9B">
        <w:t>.</w:t>
      </w:r>
    </w:p>
    <w:p w14:paraId="60E3F067" w14:textId="1807983D" w:rsidR="001334D8" w:rsidRPr="001D580C" w:rsidRDefault="00E10552" w:rsidP="0027676A">
      <w:pPr>
        <w:ind w:firstLine="720"/>
      </w:pPr>
      <w:r>
        <w:t xml:space="preserve"> </w:t>
      </w:r>
    </w:p>
    <w:p w14:paraId="167C7B0F" w14:textId="77777777" w:rsidR="001334D8" w:rsidRPr="001D580C" w:rsidRDefault="001334D8" w:rsidP="00DB6DCD">
      <w:pPr>
        <w:ind w:firstLine="720"/>
      </w:pPr>
    </w:p>
    <w:p w14:paraId="7DB67481" w14:textId="7E258D63" w:rsidR="001334D8" w:rsidRPr="001D580C" w:rsidRDefault="0027676A" w:rsidP="00DB6DCD">
      <w:pPr>
        <w:ind w:firstLine="720"/>
      </w:pPr>
      <w:r w:rsidRPr="001D580C">
        <w:rPr>
          <w:noProof/>
        </w:rPr>
        <w:lastRenderedPageBreak/>
        <w:drawing>
          <wp:inline distT="0" distB="0" distL="0" distR="0" wp14:anchorId="01ADFA44" wp14:editId="4912C6F6">
            <wp:extent cx="4572000" cy="2743200"/>
            <wp:effectExtent l="0" t="0" r="0" b="0"/>
            <wp:docPr id="242534288" name="Diagrama 1">
              <a:extLst xmlns:a="http://schemas.openxmlformats.org/drawingml/2006/main">
                <a:ext uri="{FF2B5EF4-FFF2-40B4-BE49-F238E27FC236}">
                  <a16:creationId xmlns:a16="http://schemas.microsoft.com/office/drawing/2014/main" id="{D5D681E0-7EBD-8BFF-F371-C761580B36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58FF8D" w14:textId="1D3A2A08" w:rsidR="001334D8" w:rsidRPr="001D580C" w:rsidRDefault="00E10552" w:rsidP="0027676A">
      <w:r>
        <w:t xml:space="preserve">        </w:t>
      </w:r>
      <w:r w:rsidR="006E2E99">
        <w:t xml:space="preserve"> </w:t>
      </w:r>
      <w:r w:rsidR="006A4EBE">
        <w:t>6</w:t>
      </w:r>
      <w:r w:rsidR="001334D8" w:rsidRPr="001D580C">
        <w:t xml:space="preserve"> </w:t>
      </w:r>
      <w:r w:rsidR="004A7910" w:rsidRPr="004A7910">
        <w:t>diagrama</w:t>
      </w:r>
      <w:r w:rsidR="004A7910">
        <w:t>. Gimusių ir atėjusių vaikų skaičius</w:t>
      </w:r>
      <w:r w:rsidR="009232AD">
        <w:t>.</w:t>
      </w:r>
      <w:r w:rsidR="0082339D">
        <w:t xml:space="preserve"> </w:t>
      </w:r>
      <w:r w:rsidR="009232AD">
        <w:t>Šaltinis: ŠVIS.</w:t>
      </w:r>
    </w:p>
    <w:p w14:paraId="4D43AD3B" w14:textId="77777777" w:rsidR="00BD3DE9" w:rsidRPr="001D580C" w:rsidRDefault="00BD3DE9" w:rsidP="00DB6DCD">
      <w:pPr>
        <w:pStyle w:val="Betarp"/>
        <w:ind w:firstLine="720"/>
        <w:jc w:val="both"/>
        <w:rPr>
          <w:rFonts w:ascii="Times New Roman" w:hAnsi="Times New Roman"/>
          <w:sz w:val="24"/>
          <w:szCs w:val="24"/>
        </w:rPr>
      </w:pPr>
    </w:p>
    <w:p w14:paraId="4B5208BC" w14:textId="20975B6D" w:rsidR="00AD0367" w:rsidRPr="001D580C" w:rsidRDefault="00AD0367" w:rsidP="00704514">
      <w:pPr>
        <w:pStyle w:val="Betarp"/>
        <w:ind w:firstLine="720"/>
        <w:jc w:val="both"/>
        <w:rPr>
          <w:rFonts w:ascii="Times New Roman" w:hAnsi="Times New Roman"/>
          <w:sz w:val="24"/>
          <w:szCs w:val="24"/>
        </w:rPr>
      </w:pPr>
      <w:r w:rsidRPr="001D580C">
        <w:rPr>
          <w:rFonts w:ascii="Times New Roman" w:hAnsi="Times New Roman"/>
          <w:sz w:val="24"/>
          <w:szCs w:val="24"/>
        </w:rPr>
        <w:t xml:space="preserve">Ikimokyklinio ir priešmokyklinio ugdymo programas vykdo 14 Panevėžio rajono švietimo įstaigų: </w:t>
      </w:r>
      <w:r w:rsidR="00110E8A" w:rsidRPr="001D580C">
        <w:rPr>
          <w:rFonts w:ascii="Times New Roman" w:hAnsi="Times New Roman"/>
          <w:sz w:val="24"/>
          <w:szCs w:val="24"/>
        </w:rPr>
        <w:br/>
      </w:r>
      <w:r w:rsidRPr="001D580C">
        <w:rPr>
          <w:rFonts w:ascii="Times New Roman" w:hAnsi="Times New Roman"/>
          <w:sz w:val="24"/>
          <w:szCs w:val="24"/>
        </w:rPr>
        <w:t>5 lopšeliai-darželiai, 2 mokyklos-darželiai, 2 pagrindinės mokyklos, 1 progimnazija ir 4 gimnazijos. Švietimo įstaigose mokiniams organizuoti įvairūs edukaciniai renginiai, konkursai, konferencijos.</w:t>
      </w:r>
      <w:r w:rsidR="0082339D">
        <w:rPr>
          <w:rFonts w:ascii="Times New Roman" w:hAnsi="Times New Roman"/>
          <w:sz w:val="24"/>
          <w:szCs w:val="24"/>
        </w:rPr>
        <w:t xml:space="preserve"> </w:t>
      </w:r>
    </w:p>
    <w:p w14:paraId="2525F93A" w14:textId="77777777" w:rsidR="00AD0367" w:rsidRPr="001D580C" w:rsidRDefault="00AD0367" w:rsidP="00704514">
      <w:pPr>
        <w:pStyle w:val="Betarp"/>
        <w:ind w:firstLine="720"/>
        <w:jc w:val="both"/>
        <w:rPr>
          <w:rFonts w:ascii="Times New Roman" w:hAnsi="Times New Roman"/>
          <w:sz w:val="24"/>
          <w:szCs w:val="24"/>
        </w:rPr>
      </w:pPr>
      <w:r w:rsidRPr="001D580C">
        <w:rPr>
          <w:rFonts w:ascii="Times New Roman" w:hAnsi="Times New Roman"/>
          <w:sz w:val="24"/>
          <w:szCs w:val="24"/>
        </w:rPr>
        <w:t>Panevėžio rajono ikimokyklinio ir priešmokyklinio ugdymo įstaigos: Naujamiesčio lopšelis-darželis „Bitutė“, Ramygalos lopšelis-darželis „Gandriukas“, Pažagienių mokykla-darželis, Dembavos lopšelis-darželis „Smalsutis“, Krekenavos lopšelis-darželis „Sigutė“ ir Velžio lopšelis-darželis „Šypsenėlė“ dalyvavo tarptautinėje programoje „Zipio draugai“, skirtoje 5–7 metų vaikams.</w:t>
      </w:r>
    </w:p>
    <w:p w14:paraId="3CD6F33F" w14:textId="327A7762" w:rsidR="00AD0367" w:rsidRPr="001A062B" w:rsidRDefault="00AD0367" w:rsidP="00704514">
      <w:pPr>
        <w:pStyle w:val="Betarp"/>
        <w:ind w:firstLine="720"/>
        <w:jc w:val="both"/>
        <w:rPr>
          <w:rFonts w:ascii="Times New Roman" w:hAnsi="Times New Roman"/>
          <w:color w:val="EE0000"/>
          <w:sz w:val="24"/>
          <w:szCs w:val="24"/>
        </w:rPr>
      </w:pPr>
      <w:r w:rsidRPr="001D580C">
        <w:rPr>
          <w:rFonts w:ascii="Times New Roman" w:hAnsi="Times New Roman"/>
          <w:sz w:val="24"/>
          <w:szCs w:val="24"/>
        </w:rPr>
        <w:t xml:space="preserve">Panevėžio rajono savivaldybės ikimokykliniame ir priešmokykliniame ugdyme dalyvaujančių </w:t>
      </w:r>
      <w:r w:rsidR="00110E8A" w:rsidRPr="001D580C">
        <w:rPr>
          <w:rFonts w:ascii="Times New Roman" w:hAnsi="Times New Roman"/>
          <w:sz w:val="24"/>
          <w:szCs w:val="24"/>
        </w:rPr>
        <w:br/>
      </w:r>
      <w:r w:rsidRPr="001D580C">
        <w:rPr>
          <w:rFonts w:ascii="Times New Roman" w:hAnsi="Times New Roman"/>
          <w:sz w:val="24"/>
          <w:szCs w:val="24"/>
        </w:rPr>
        <w:t>3–5 metų vaikų dalis</w:t>
      </w:r>
      <w:r w:rsidR="00B51CD0" w:rsidRPr="001D580C">
        <w:rPr>
          <w:rFonts w:ascii="Times New Roman" w:hAnsi="Times New Roman"/>
          <w:sz w:val="24"/>
          <w:szCs w:val="24"/>
        </w:rPr>
        <w:t xml:space="preserve"> </w:t>
      </w:r>
      <w:r w:rsidRPr="001D580C">
        <w:rPr>
          <w:rFonts w:ascii="Times New Roman" w:hAnsi="Times New Roman"/>
          <w:sz w:val="24"/>
          <w:szCs w:val="24"/>
        </w:rPr>
        <w:t xml:space="preserve">2022–2023 m. buvo 94,94 proc., 2023–2024 m. buvo 93,68 proc. o 2024–2025 m. padidėjo iki 96,01 </w:t>
      </w:r>
      <w:r w:rsidRPr="00AE3EFC">
        <w:rPr>
          <w:rFonts w:ascii="Times New Roman" w:hAnsi="Times New Roman"/>
          <w:sz w:val="24"/>
          <w:szCs w:val="24"/>
        </w:rPr>
        <w:t>proc.</w:t>
      </w:r>
      <w:r w:rsidR="00E10552" w:rsidRPr="00AE3EFC">
        <w:rPr>
          <w:rFonts w:ascii="Times New Roman" w:hAnsi="Times New Roman"/>
          <w:sz w:val="24"/>
          <w:szCs w:val="24"/>
        </w:rPr>
        <w:t xml:space="preserve"> </w:t>
      </w:r>
      <w:r w:rsidR="001A062B" w:rsidRPr="00AE3EFC">
        <w:rPr>
          <w:rFonts w:ascii="Times New Roman" w:hAnsi="Times New Roman"/>
          <w:sz w:val="24"/>
          <w:szCs w:val="24"/>
        </w:rPr>
        <w:t>2025</w:t>
      </w:r>
      <w:r w:rsidR="00852336" w:rsidRPr="001D580C">
        <w:rPr>
          <w:rFonts w:ascii="Times New Roman" w:hAnsi="Times New Roman"/>
          <w:sz w:val="24"/>
          <w:szCs w:val="24"/>
        </w:rPr>
        <w:t>–</w:t>
      </w:r>
      <w:r w:rsidR="001A062B" w:rsidRPr="00AE3EFC">
        <w:rPr>
          <w:rFonts w:ascii="Times New Roman" w:hAnsi="Times New Roman"/>
          <w:sz w:val="24"/>
          <w:szCs w:val="24"/>
        </w:rPr>
        <w:t>2026 m.</w:t>
      </w:r>
      <w:r w:rsidR="009232AD" w:rsidRPr="00AE3EFC">
        <w:rPr>
          <w:rFonts w:ascii="Times New Roman" w:hAnsi="Times New Roman"/>
          <w:sz w:val="24"/>
          <w:szCs w:val="24"/>
        </w:rPr>
        <w:t xml:space="preserve"> </w:t>
      </w:r>
      <w:r w:rsidR="001A062B" w:rsidRPr="00AE3EFC">
        <w:rPr>
          <w:rFonts w:ascii="Times New Roman" w:hAnsi="Times New Roman"/>
          <w:sz w:val="24"/>
          <w:szCs w:val="24"/>
        </w:rPr>
        <w:t xml:space="preserve">m. dalyvauja </w:t>
      </w:r>
      <w:r w:rsidR="00AE3EFC" w:rsidRPr="00AE3EFC">
        <w:rPr>
          <w:rFonts w:ascii="Times New Roman" w:hAnsi="Times New Roman"/>
          <w:sz w:val="24"/>
          <w:szCs w:val="24"/>
        </w:rPr>
        <w:t>98,1 proc.</w:t>
      </w:r>
      <w:r w:rsidR="0082339D" w:rsidRPr="0082339D">
        <w:rPr>
          <w:rFonts w:ascii="Times New Roman" w:hAnsi="Times New Roman"/>
          <w:sz w:val="24"/>
          <w:szCs w:val="24"/>
        </w:rPr>
        <w:t xml:space="preserve"> </w:t>
      </w:r>
      <w:r w:rsidR="0082339D">
        <w:rPr>
          <w:rFonts w:ascii="Times New Roman" w:hAnsi="Times New Roman"/>
          <w:sz w:val="24"/>
          <w:szCs w:val="24"/>
        </w:rPr>
        <w:t>Įgyvendinamas visuotinis ikimokyklinis ugdymas.</w:t>
      </w:r>
    </w:p>
    <w:p w14:paraId="7D85F588" w14:textId="77777777" w:rsidR="00B51CD0" w:rsidRPr="001D580C" w:rsidRDefault="00B51CD0" w:rsidP="00B51CD0">
      <w:pPr>
        <w:pStyle w:val="Betarp"/>
        <w:jc w:val="both"/>
        <w:rPr>
          <w:rFonts w:ascii="Times New Roman" w:hAnsi="Times New Roman"/>
          <w:sz w:val="24"/>
          <w:szCs w:val="24"/>
        </w:rPr>
      </w:pPr>
    </w:p>
    <w:p w14:paraId="38597D3C" w14:textId="0A91DE2F" w:rsidR="008B0A24" w:rsidRPr="001D580C" w:rsidRDefault="008B0A24" w:rsidP="00DB6DCD">
      <w:pPr>
        <w:pStyle w:val="Betarp"/>
        <w:ind w:firstLine="720"/>
        <w:jc w:val="both"/>
        <w:rPr>
          <w:rFonts w:ascii="Times New Roman" w:hAnsi="Times New Roman"/>
          <w:sz w:val="24"/>
          <w:szCs w:val="24"/>
        </w:rPr>
      </w:pPr>
      <w:r w:rsidRPr="001D580C">
        <w:rPr>
          <w:rFonts w:ascii="Times New Roman" w:hAnsi="Times New Roman"/>
          <w:b/>
          <w:sz w:val="24"/>
          <w:szCs w:val="24"/>
        </w:rPr>
        <w:t>2. Ekonominė ir socialinė būklė</w:t>
      </w:r>
      <w:r w:rsidR="00E10552">
        <w:rPr>
          <w:rFonts w:ascii="Times New Roman" w:hAnsi="Times New Roman"/>
          <w:b/>
          <w:sz w:val="24"/>
          <w:szCs w:val="24"/>
        </w:rPr>
        <w:t xml:space="preserve">    </w:t>
      </w:r>
    </w:p>
    <w:p w14:paraId="5C26479A" w14:textId="781CD440" w:rsidR="008B0A24" w:rsidRPr="001D580C" w:rsidRDefault="008B0A24" w:rsidP="0016024F">
      <w:pPr>
        <w:pStyle w:val="Betarp"/>
        <w:ind w:firstLine="720"/>
        <w:jc w:val="both"/>
        <w:rPr>
          <w:rFonts w:ascii="Times New Roman" w:hAnsi="Times New Roman"/>
        </w:rPr>
      </w:pPr>
      <w:r w:rsidRPr="001D580C">
        <w:rPr>
          <w:rFonts w:ascii="Times New Roman" w:hAnsi="Times New Roman"/>
          <w:sz w:val="24"/>
          <w:szCs w:val="24"/>
        </w:rPr>
        <w:t xml:space="preserve">Savivaldybės darbo rinkoje vykstantys procesai daro įtaką gyventojų užimtumui, o šis – gyventojų švietimo poreikiams. </w:t>
      </w:r>
      <w:r w:rsidR="00D5318C" w:rsidRPr="001D580C">
        <w:rPr>
          <w:rFonts w:ascii="Times New Roman" w:hAnsi="Times New Roman"/>
          <w:sz w:val="24"/>
          <w:szCs w:val="24"/>
        </w:rPr>
        <w:t xml:space="preserve">Savivaldybės ekonominės ir socialinės būklės kontekstas </w:t>
      </w:r>
      <w:r w:rsidR="0016024F" w:rsidRPr="001D580C">
        <w:rPr>
          <w:rFonts w:ascii="Times New Roman" w:hAnsi="Times New Roman"/>
          <w:sz w:val="24"/>
          <w:szCs w:val="24"/>
        </w:rPr>
        <w:t>turi</w:t>
      </w:r>
      <w:r w:rsidR="00D5318C" w:rsidRPr="001D580C">
        <w:rPr>
          <w:rFonts w:ascii="Times New Roman" w:hAnsi="Times New Roman"/>
          <w:sz w:val="24"/>
          <w:szCs w:val="24"/>
        </w:rPr>
        <w:t xml:space="preserve"> įtak</w:t>
      </w:r>
      <w:r w:rsidR="0016024F" w:rsidRPr="001D580C">
        <w:rPr>
          <w:rFonts w:ascii="Times New Roman" w:hAnsi="Times New Roman"/>
          <w:sz w:val="24"/>
          <w:szCs w:val="24"/>
        </w:rPr>
        <w:t>os</w:t>
      </w:r>
      <w:r w:rsidR="00D5318C" w:rsidRPr="001D580C">
        <w:rPr>
          <w:rFonts w:ascii="Times New Roman" w:hAnsi="Times New Roman"/>
          <w:sz w:val="24"/>
          <w:szCs w:val="24"/>
        </w:rPr>
        <w:t xml:space="preserve"> švietimo procesams.</w:t>
      </w:r>
    </w:p>
    <w:p w14:paraId="5DFDCB8A" w14:textId="1902D1FB" w:rsidR="001D1415" w:rsidRPr="001D580C" w:rsidRDefault="00766468" w:rsidP="001D1415">
      <w:pPr>
        <w:pStyle w:val="Betarp"/>
        <w:ind w:firstLine="720"/>
        <w:jc w:val="both"/>
        <w:rPr>
          <w:rFonts w:ascii="Times New Roman" w:hAnsi="Times New Roman"/>
          <w:sz w:val="24"/>
          <w:szCs w:val="24"/>
        </w:rPr>
      </w:pPr>
      <w:r w:rsidRPr="001D580C">
        <w:rPr>
          <w:rFonts w:ascii="Times New Roman" w:hAnsi="Times New Roman"/>
          <w:sz w:val="24"/>
          <w:szCs w:val="24"/>
        </w:rPr>
        <w:t>Statistikos departamento</w:t>
      </w:r>
      <w:r w:rsidR="008B0A24" w:rsidRPr="001D580C">
        <w:rPr>
          <w:rFonts w:ascii="Times New Roman" w:hAnsi="Times New Roman"/>
          <w:sz w:val="24"/>
          <w:szCs w:val="24"/>
        </w:rPr>
        <w:t xml:space="preserve"> duomenimis, darbingo (15–64 metų) amžiaus savivaldybės gyventojų</w:t>
      </w:r>
      <w:r w:rsidRPr="001D580C">
        <w:rPr>
          <w:rFonts w:ascii="Times New Roman" w:hAnsi="Times New Roman"/>
          <w:sz w:val="24"/>
          <w:szCs w:val="24"/>
        </w:rPr>
        <w:t xml:space="preserve"> procentas </w:t>
      </w:r>
      <w:r w:rsidR="00455B4E" w:rsidRPr="001D580C">
        <w:rPr>
          <w:rFonts w:ascii="Times New Roman" w:hAnsi="Times New Roman"/>
          <w:sz w:val="24"/>
          <w:szCs w:val="24"/>
        </w:rPr>
        <w:t xml:space="preserve">yra stabilus </w:t>
      </w:r>
      <w:r w:rsidRPr="001D580C">
        <w:rPr>
          <w:rFonts w:ascii="Times New Roman" w:hAnsi="Times New Roman"/>
          <w:sz w:val="24"/>
          <w:szCs w:val="24"/>
        </w:rPr>
        <w:t>(</w:t>
      </w:r>
      <w:r w:rsidR="00CD4C05" w:rsidRPr="001D580C">
        <w:rPr>
          <w:rFonts w:ascii="Times New Roman" w:hAnsi="Times New Roman"/>
          <w:sz w:val="24"/>
          <w:szCs w:val="24"/>
        </w:rPr>
        <w:t>6</w:t>
      </w:r>
      <w:r w:rsidRPr="001D580C">
        <w:rPr>
          <w:rFonts w:ascii="Times New Roman" w:hAnsi="Times New Roman"/>
          <w:sz w:val="24"/>
          <w:szCs w:val="24"/>
        </w:rPr>
        <w:t xml:space="preserve"> </w:t>
      </w:r>
      <w:r w:rsidR="008D5BCD" w:rsidRPr="001D580C">
        <w:rPr>
          <w:rFonts w:ascii="Times New Roman" w:hAnsi="Times New Roman"/>
          <w:sz w:val="24"/>
          <w:szCs w:val="24"/>
        </w:rPr>
        <w:t>pav</w:t>
      </w:r>
      <w:r w:rsidR="005F3372" w:rsidRPr="001D580C">
        <w:rPr>
          <w:rFonts w:ascii="Times New Roman" w:hAnsi="Times New Roman"/>
          <w:sz w:val="24"/>
          <w:szCs w:val="24"/>
        </w:rPr>
        <w:t>.</w:t>
      </w:r>
      <w:r w:rsidRPr="001D580C">
        <w:rPr>
          <w:rFonts w:ascii="Times New Roman" w:hAnsi="Times New Roman"/>
          <w:sz w:val="24"/>
          <w:szCs w:val="24"/>
        </w:rPr>
        <w:t>).</w:t>
      </w:r>
      <w:r w:rsidR="001D1415" w:rsidRPr="001D580C">
        <w:rPr>
          <w:rFonts w:ascii="Times New Roman" w:hAnsi="Times New Roman"/>
          <w:color w:val="000000"/>
        </w:rPr>
        <w:t xml:space="preserve"> </w:t>
      </w:r>
      <w:r w:rsidR="001D1415" w:rsidRPr="001D580C">
        <w:rPr>
          <w:rFonts w:ascii="Times New Roman" w:hAnsi="Times New Roman"/>
          <w:color w:val="000000"/>
          <w:sz w:val="24"/>
          <w:szCs w:val="24"/>
        </w:rPr>
        <w:t>Registruotų bedarbių ir darbin</w:t>
      </w:r>
      <w:r w:rsidR="005F3372" w:rsidRPr="001D580C">
        <w:rPr>
          <w:rFonts w:ascii="Times New Roman" w:hAnsi="Times New Roman"/>
          <w:color w:val="000000"/>
          <w:sz w:val="24"/>
          <w:szCs w:val="24"/>
        </w:rPr>
        <w:t>g</w:t>
      </w:r>
      <w:r w:rsidR="001D1415" w:rsidRPr="001D580C">
        <w:rPr>
          <w:rFonts w:ascii="Times New Roman" w:hAnsi="Times New Roman"/>
          <w:color w:val="000000"/>
          <w:sz w:val="24"/>
          <w:szCs w:val="24"/>
        </w:rPr>
        <w:t xml:space="preserve">o </w:t>
      </w:r>
      <w:r w:rsidR="001D1415" w:rsidRPr="001D580C">
        <w:rPr>
          <w:rFonts w:ascii="Times New Roman" w:hAnsi="Times New Roman"/>
          <w:sz w:val="24"/>
          <w:szCs w:val="24"/>
        </w:rPr>
        <w:t>(15–64 metų)</w:t>
      </w:r>
      <w:r w:rsidR="001D1415" w:rsidRPr="001D580C">
        <w:rPr>
          <w:rFonts w:ascii="Times New Roman" w:hAnsi="Times New Roman"/>
          <w:color w:val="000000"/>
          <w:sz w:val="24"/>
          <w:szCs w:val="24"/>
        </w:rPr>
        <w:t xml:space="preserve"> amžiaus gyventojų santykis (proc.) Panevėžio rajone</w:t>
      </w:r>
      <w:r w:rsidR="001D1415" w:rsidRPr="001D580C">
        <w:rPr>
          <w:rFonts w:ascii="Times New Roman" w:hAnsi="Times New Roman"/>
          <w:sz w:val="24"/>
          <w:szCs w:val="24"/>
        </w:rPr>
        <w:t xml:space="preserve"> mažesnis nei Panevėžio apskrities ar Lietuvos Respublikos vidurkis. </w:t>
      </w:r>
    </w:p>
    <w:p w14:paraId="4B5A0951" w14:textId="77777777" w:rsidR="00766468" w:rsidRPr="001D580C" w:rsidRDefault="00766468" w:rsidP="00766468">
      <w:pPr>
        <w:pStyle w:val="Betarp"/>
        <w:ind w:firstLine="720"/>
        <w:jc w:val="center"/>
        <w:rPr>
          <w:rFonts w:ascii="Times New Roman" w:hAnsi="Times New Roman"/>
        </w:rPr>
      </w:pPr>
    </w:p>
    <w:tbl>
      <w:tblPr>
        <w:tblW w:w="9683" w:type="dxa"/>
        <w:tblInd w:w="704" w:type="dxa"/>
        <w:tblLayout w:type="fixed"/>
        <w:tblLook w:val="04A0" w:firstRow="1" w:lastRow="0" w:firstColumn="1" w:lastColumn="0" w:noHBand="0" w:noVBand="1"/>
      </w:tblPr>
      <w:tblGrid>
        <w:gridCol w:w="3275"/>
        <w:gridCol w:w="1281"/>
        <w:gridCol w:w="1282"/>
        <w:gridCol w:w="1281"/>
        <w:gridCol w:w="1282"/>
        <w:gridCol w:w="1282"/>
      </w:tblGrid>
      <w:tr w:rsidR="009E3B40" w:rsidRPr="001D580C" w14:paraId="6AF0A1E1" w14:textId="77777777" w:rsidTr="00600C9B">
        <w:trPr>
          <w:trHeight w:val="280"/>
        </w:trPr>
        <w:tc>
          <w:tcPr>
            <w:tcW w:w="3275" w:type="dxa"/>
            <w:tcBorders>
              <w:top w:val="single" w:sz="4" w:space="0" w:color="auto"/>
              <w:left w:val="single" w:sz="4" w:space="0" w:color="auto"/>
              <w:bottom w:val="single" w:sz="4" w:space="0" w:color="auto"/>
              <w:right w:val="single" w:sz="4" w:space="0" w:color="auto"/>
            </w:tcBorders>
            <w:noWrap/>
            <w:vAlign w:val="bottom"/>
            <w:hideMark/>
          </w:tcPr>
          <w:p w14:paraId="2AF4BA82" w14:textId="0B6282A9" w:rsidR="009E3B40" w:rsidRPr="001D580C" w:rsidRDefault="009E3B40" w:rsidP="00766468">
            <w:pPr>
              <w:jc w:val="both"/>
              <w:rPr>
                <w:color w:val="000000"/>
              </w:rPr>
            </w:pPr>
          </w:p>
        </w:tc>
        <w:tc>
          <w:tcPr>
            <w:tcW w:w="6408" w:type="dxa"/>
            <w:gridSpan w:val="5"/>
            <w:tcBorders>
              <w:top w:val="single" w:sz="4" w:space="0" w:color="auto"/>
              <w:left w:val="nil"/>
              <w:bottom w:val="single" w:sz="4" w:space="0" w:color="auto"/>
              <w:right w:val="single" w:sz="4" w:space="0" w:color="auto"/>
            </w:tcBorders>
            <w:shd w:val="clear" w:color="000000" w:fill="FFFFFF"/>
            <w:vAlign w:val="center"/>
            <w:hideMark/>
          </w:tcPr>
          <w:p w14:paraId="09A3C607" w14:textId="1F42C75D" w:rsidR="009E3B40" w:rsidRPr="001D580C" w:rsidRDefault="009E3B40" w:rsidP="00766468">
            <w:pPr>
              <w:jc w:val="both"/>
              <w:rPr>
                <w:color w:val="333333"/>
              </w:rPr>
            </w:pPr>
            <w:r w:rsidRPr="001D580C">
              <w:rPr>
                <w:color w:val="333333"/>
              </w:rPr>
              <w:t xml:space="preserve">Užimtumo lygis </w:t>
            </w:r>
            <w:r w:rsidRPr="00A92529">
              <w:rPr>
                <w:color w:val="333333"/>
              </w:rPr>
              <w:t>| proc. </w:t>
            </w:r>
          </w:p>
        </w:tc>
      </w:tr>
      <w:tr w:rsidR="009E3B40" w:rsidRPr="001D580C" w14:paraId="34F69146" w14:textId="77777777" w:rsidTr="00600C9B">
        <w:trPr>
          <w:trHeight w:val="280"/>
        </w:trPr>
        <w:tc>
          <w:tcPr>
            <w:tcW w:w="3275" w:type="dxa"/>
            <w:tcBorders>
              <w:top w:val="nil"/>
              <w:left w:val="single" w:sz="4" w:space="0" w:color="auto"/>
              <w:bottom w:val="single" w:sz="4" w:space="0" w:color="auto"/>
              <w:right w:val="single" w:sz="4" w:space="0" w:color="auto"/>
            </w:tcBorders>
            <w:noWrap/>
            <w:vAlign w:val="bottom"/>
            <w:hideMark/>
          </w:tcPr>
          <w:p w14:paraId="2C7F1C71" w14:textId="5D3B4763" w:rsidR="009E3B40" w:rsidRPr="001D580C" w:rsidRDefault="009E3B40" w:rsidP="00766468">
            <w:pPr>
              <w:jc w:val="both"/>
              <w:rPr>
                <w:color w:val="000000"/>
              </w:rPr>
            </w:pPr>
          </w:p>
        </w:tc>
        <w:tc>
          <w:tcPr>
            <w:tcW w:w="1281" w:type="dxa"/>
            <w:tcBorders>
              <w:top w:val="nil"/>
              <w:left w:val="nil"/>
              <w:bottom w:val="single" w:sz="4" w:space="0" w:color="auto"/>
              <w:right w:val="single" w:sz="4" w:space="0" w:color="auto"/>
            </w:tcBorders>
            <w:shd w:val="clear" w:color="000000" w:fill="FFFFFF"/>
            <w:vAlign w:val="center"/>
            <w:hideMark/>
          </w:tcPr>
          <w:p w14:paraId="2372DD84" w14:textId="32010CE1" w:rsidR="009E3B40" w:rsidRPr="001D580C" w:rsidRDefault="009E3B40" w:rsidP="0017630E">
            <w:pPr>
              <w:jc w:val="center"/>
              <w:rPr>
                <w:color w:val="333333"/>
              </w:rPr>
            </w:pPr>
            <w:r w:rsidRPr="001D580C">
              <w:rPr>
                <w:color w:val="333333"/>
              </w:rPr>
              <w:t>2020</w:t>
            </w:r>
            <w:r w:rsidR="00766468" w:rsidRPr="001D580C">
              <w:rPr>
                <w:color w:val="333333"/>
              </w:rPr>
              <w:t xml:space="preserve"> m.</w:t>
            </w:r>
          </w:p>
        </w:tc>
        <w:tc>
          <w:tcPr>
            <w:tcW w:w="1282" w:type="dxa"/>
            <w:tcBorders>
              <w:top w:val="nil"/>
              <w:left w:val="nil"/>
              <w:bottom w:val="single" w:sz="4" w:space="0" w:color="auto"/>
              <w:right w:val="single" w:sz="4" w:space="0" w:color="auto"/>
            </w:tcBorders>
            <w:shd w:val="clear" w:color="000000" w:fill="FFFFFF"/>
            <w:vAlign w:val="center"/>
            <w:hideMark/>
          </w:tcPr>
          <w:p w14:paraId="08A8C8DA" w14:textId="6558332A" w:rsidR="009E3B40" w:rsidRPr="001D580C" w:rsidRDefault="009E3B40" w:rsidP="0017630E">
            <w:pPr>
              <w:jc w:val="center"/>
              <w:rPr>
                <w:color w:val="333333"/>
              </w:rPr>
            </w:pPr>
            <w:r w:rsidRPr="001D580C">
              <w:rPr>
                <w:color w:val="333333"/>
              </w:rPr>
              <w:t>2021</w:t>
            </w:r>
            <w:r w:rsidR="00766468" w:rsidRPr="001D580C">
              <w:rPr>
                <w:color w:val="333333"/>
              </w:rPr>
              <w:t xml:space="preserve"> m.</w:t>
            </w:r>
          </w:p>
        </w:tc>
        <w:tc>
          <w:tcPr>
            <w:tcW w:w="1281" w:type="dxa"/>
            <w:tcBorders>
              <w:top w:val="nil"/>
              <w:left w:val="nil"/>
              <w:bottom w:val="single" w:sz="4" w:space="0" w:color="auto"/>
              <w:right w:val="single" w:sz="4" w:space="0" w:color="auto"/>
            </w:tcBorders>
            <w:shd w:val="clear" w:color="000000" w:fill="FFFFFF"/>
            <w:vAlign w:val="center"/>
            <w:hideMark/>
          </w:tcPr>
          <w:p w14:paraId="4E2E1A01" w14:textId="232529A5" w:rsidR="009E3B40" w:rsidRPr="001D580C" w:rsidRDefault="009E3B40" w:rsidP="0017630E">
            <w:pPr>
              <w:jc w:val="center"/>
              <w:rPr>
                <w:color w:val="333333"/>
              </w:rPr>
            </w:pPr>
            <w:r w:rsidRPr="001D580C">
              <w:rPr>
                <w:color w:val="333333"/>
              </w:rPr>
              <w:t>2022</w:t>
            </w:r>
            <w:r w:rsidR="00766468" w:rsidRPr="001D580C">
              <w:rPr>
                <w:color w:val="333333"/>
              </w:rPr>
              <w:t xml:space="preserve"> m.</w:t>
            </w:r>
          </w:p>
        </w:tc>
        <w:tc>
          <w:tcPr>
            <w:tcW w:w="1282" w:type="dxa"/>
            <w:tcBorders>
              <w:top w:val="nil"/>
              <w:left w:val="nil"/>
              <w:bottom w:val="single" w:sz="4" w:space="0" w:color="auto"/>
              <w:right w:val="single" w:sz="4" w:space="0" w:color="auto"/>
            </w:tcBorders>
            <w:shd w:val="clear" w:color="000000" w:fill="FFFFFF"/>
            <w:vAlign w:val="center"/>
            <w:hideMark/>
          </w:tcPr>
          <w:p w14:paraId="59A864CA" w14:textId="6A29158E" w:rsidR="009E3B40" w:rsidRPr="001D580C" w:rsidRDefault="009E3B40" w:rsidP="0017630E">
            <w:pPr>
              <w:jc w:val="center"/>
              <w:rPr>
                <w:color w:val="333333"/>
              </w:rPr>
            </w:pPr>
            <w:r w:rsidRPr="001D580C">
              <w:rPr>
                <w:color w:val="333333"/>
              </w:rPr>
              <w:t>2023</w:t>
            </w:r>
            <w:r w:rsidR="00766468" w:rsidRPr="001D580C">
              <w:rPr>
                <w:color w:val="333333"/>
              </w:rPr>
              <w:t xml:space="preserve"> m.</w:t>
            </w:r>
          </w:p>
        </w:tc>
        <w:tc>
          <w:tcPr>
            <w:tcW w:w="1282" w:type="dxa"/>
            <w:tcBorders>
              <w:top w:val="nil"/>
              <w:left w:val="nil"/>
              <w:bottom w:val="single" w:sz="4" w:space="0" w:color="auto"/>
              <w:right w:val="single" w:sz="4" w:space="0" w:color="auto"/>
            </w:tcBorders>
            <w:shd w:val="clear" w:color="000000" w:fill="FFFFFF"/>
            <w:vAlign w:val="center"/>
            <w:hideMark/>
          </w:tcPr>
          <w:p w14:paraId="2C2F7DB7" w14:textId="72975AB5" w:rsidR="009E3B40" w:rsidRPr="001D580C" w:rsidRDefault="009E3B40" w:rsidP="0017630E">
            <w:pPr>
              <w:jc w:val="center"/>
              <w:rPr>
                <w:color w:val="333333"/>
              </w:rPr>
            </w:pPr>
            <w:r w:rsidRPr="001D580C">
              <w:rPr>
                <w:color w:val="333333"/>
              </w:rPr>
              <w:t>2024</w:t>
            </w:r>
            <w:r w:rsidR="00766468" w:rsidRPr="001D580C">
              <w:rPr>
                <w:color w:val="333333"/>
              </w:rPr>
              <w:t xml:space="preserve"> m.</w:t>
            </w:r>
          </w:p>
        </w:tc>
      </w:tr>
      <w:tr w:rsidR="009E3B40" w:rsidRPr="001D580C" w14:paraId="09BBDED8" w14:textId="77777777" w:rsidTr="00600C9B">
        <w:trPr>
          <w:trHeight w:val="280"/>
        </w:trPr>
        <w:tc>
          <w:tcPr>
            <w:tcW w:w="3275" w:type="dxa"/>
            <w:tcBorders>
              <w:top w:val="nil"/>
              <w:left w:val="single" w:sz="4" w:space="0" w:color="auto"/>
              <w:bottom w:val="single" w:sz="4" w:space="0" w:color="auto"/>
              <w:right w:val="single" w:sz="4" w:space="0" w:color="auto"/>
            </w:tcBorders>
            <w:noWrap/>
            <w:vAlign w:val="bottom"/>
            <w:hideMark/>
          </w:tcPr>
          <w:p w14:paraId="72300251" w14:textId="74D2F04E" w:rsidR="009E3B40" w:rsidRPr="001D580C" w:rsidRDefault="00766468" w:rsidP="00766468">
            <w:pPr>
              <w:jc w:val="both"/>
              <w:rPr>
                <w:color w:val="000000"/>
              </w:rPr>
            </w:pPr>
            <w:r w:rsidRPr="001D580C">
              <w:rPr>
                <w:color w:val="000000"/>
              </w:rPr>
              <w:t>Proc. Lietuvos Respublikoje</w:t>
            </w:r>
            <w:r w:rsidR="006E2E99">
              <w:rPr>
                <w:color w:val="000000"/>
              </w:rPr>
              <w:t xml:space="preserve"> </w:t>
            </w:r>
            <w:r w:rsidR="009E3B40" w:rsidRPr="001D580C">
              <w:rPr>
                <w:color w:val="000000"/>
              </w:rPr>
              <w:t>(15</w:t>
            </w:r>
            <w:r w:rsidR="005F3372" w:rsidRPr="001D580C">
              <w:t>–</w:t>
            </w:r>
            <w:r w:rsidR="009E3B40" w:rsidRPr="001D580C">
              <w:rPr>
                <w:color w:val="000000"/>
              </w:rPr>
              <w:t xml:space="preserve">64 </w:t>
            </w:r>
            <w:r w:rsidRPr="001D580C">
              <w:rPr>
                <w:color w:val="000000"/>
              </w:rPr>
              <w:t>m</w:t>
            </w:r>
            <w:r w:rsidR="00372D55">
              <w:rPr>
                <w:color w:val="000000"/>
              </w:rPr>
              <w:t>.</w:t>
            </w:r>
            <w:r w:rsidR="009E3B40" w:rsidRPr="001D580C">
              <w:rPr>
                <w:color w:val="000000"/>
              </w:rPr>
              <w:t>)</w:t>
            </w:r>
          </w:p>
        </w:tc>
        <w:tc>
          <w:tcPr>
            <w:tcW w:w="1281" w:type="dxa"/>
            <w:tcBorders>
              <w:top w:val="nil"/>
              <w:left w:val="nil"/>
              <w:bottom w:val="single" w:sz="4" w:space="0" w:color="auto"/>
              <w:right w:val="single" w:sz="4" w:space="0" w:color="auto"/>
            </w:tcBorders>
            <w:shd w:val="clear" w:color="000000" w:fill="FFFFFF"/>
            <w:noWrap/>
            <w:vAlign w:val="center"/>
            <w:hideMark/>
          </w:tcPr>
          <w:p w14:paraId="36D5E01A" w14:textId="77777777" w:rsidR="009E3B40" w:rsidRPr="001D580C" w:rsidRDefault="009E3B40" w:rsidP="0017630E">
            <w:pPr>
              <w:jc w:val="center"/>
              <w:rPr>
                <w:color w:val="333333"/>
              </w:rPr>
            </w:pPr>
            <w:r w:rsidRPr="001D580C">
              <w:rPr>
                <w:color w:val="333333"/>
              </w:rPr>
              <w:t>71,6</w:t>
            </w:r>
          </w:p>
        </w:tc>
        <w:tc>
          <w:tcPr>
            <w:tcW w:w="1282" w:type="dxa"/>
            <w:tcBorders>
              <w:top w:val="nil"/>
              <w:left w:val="nil"/>
              <w:bottom w:val="single" w:sz="4" w:space="0" w:color="auto"/>
              <w:right w:val="single" w:sz="4" w:space="0" w:color="auto"/>
            </w:tcBorders>
            <w:shd w:val="clear" w:color="000000" w:fill="FFFFFF"/>
            <w:noWrap/>
            <w:vAlign w:val="center"/>
            <w:hideMark/>
          </w:tcPr>
          <w:p w14:paraId="460316E4" w14:textId="77777777" w:rsidR="009E3B40" w:rsidRPr="001D580C" w:rsidRDefault="009E3B40" w:rsidP="0017630E">
            <w:pPr>
              <w:jc w:val="center"/>
              <w:rPr>
                <w:color w:val="333333"/>
              </w:rPr>
            </w:pPr>
            <w:r w:rsidRPr="001D580C">
              <w:rPr>
                <w:color w:val="333333"/>
              </w:rPr>
              <w:t>72,5</w:t>
            </w:r>
          </w:p>
        </w:tc>
        <w:tc>
          <w:tcPr>
            <w:tcW w:w="1281" w:type="dxa"/>
            <w:tcBorders>
              <w:top w:val="nil"/>
              <w:left w:val="nil"/>
              <w:bottom w:val="single" w:sz="4" w:space="0" w:color="auto"/>
              <w:right w:val="single" w:sz="4" w:space="0" w:color="auto"/>
            </w:tcBorders>
            <w:shd w:val="clear" w:color="000000" w:fill="FFFFFF"/>
            <w:noWrap/>
            <w:vAlign w:val="center"/>
            <w:hideMark/>
          </w:tcPr>
          <w:p w14:paraId="7F9213AC" w14:textId="77777777" w:rsidR="009E3B40" w:rsidRPr="001D580C" w:rsidRDefault="009E3B40" w:rsidP="0017630E">
            <w:pPr>
              <w:jc w:val="center"/>
              <w:rPr>
                <w:color w:val="333333"/>
              </w:rPr>
            </w:pPr>
            <w:r w:rsidRPr="001D580C">
              <w:rPr>
                <w:color w:val="333333"/>
              </w:rPr>
              <w:t>73,8</w:t>
            </w:r>
          </w:p>
        </w:tc>
        <w:tc>
          <w:tcPr>
            <w:tcW w:w="1282" w:type="dxa"/>
            <w:tcBorders>
              <w:top w:val="nil"/>
              <w:left w:val="nil"/>
              <w:bottom w:val="single" w:sz="4" w:space="0" w:color="auto"/>
              <w:right w:val="single" w:sz="4" w:space="0" w:color="auto"/>
            </w:tcBorders>
            <w:shd w:val="clear" w:color="000000" w:fill="FFFFFF"/>
            <w:noWrap/>
            <w:vAlign w:val="center"/>
            <w:hideMark/>
          </w:tcPr>
          <w:p w14:paraId="2209AE70" w14:textId="77777777" w:rsidR="009E3B40" w:rsidRPr="001D580C" w:rsidRDefault="009E3B40" w:rsidP="0017630E">
            <w:pPr>
              <w:jc w:val="center"/>
              <w:rPr>
                <w:color w:val="333333"/>
              </w:rPr>
            </w:pPr>
            <w:r w:rsidRPr="001D580C">
              <w:rPr>
                <w:color w:val="333333"/>
              </w:rPr>
              <w:t>73,2</w:t>
            </w:r>
          </w:p>
        </w:tc>
        <w:tc>
          <w:tcPr>
            <w:tcW w:w="1282" w:type="dxa"/>
            <w:tcBorders>
              <w:top w:val="nil"/>
              <w:left w:val="nil"/>
              <w:bottom w:val="single" w:sz="4" w:space="0" w:color="auto"/>
              <w:right w:val="single" w:sz="4" w:space="0" w:color="auto"/>
            </w:tcBorders>
            <w:shd w:val="clear" w:color="000000" w:fill="FFFFFF"/>
            <w:noWrap/>
            <w:vAlign w:val="center"/>
            <w:hideMark/>
          </w:tcPr>
          <w:p w14:paraId="6875C964" w14:textId="77777777" w:rsidR="009E3B40" w:rsidRPr="001D580C" w:rsidRDefault="009E3B40" w:rsidP="0017630E">
            <w:pPr>
              <w:jc w:val="center"/>
              <w:rPr>
                <w:color w:val="333333"/>
              </w:rPr>
            </w:pPr>
            <w:r w:rsidRPr="001D580C">
              <w:rPr>
                <w:color w:val="333333"/>
              </w:rPr>
              <w:t>73,6</w:t>
            </w:r>
          </w:p>
        </w:tc>
      </w:tr>
      <w:tr w:rsidR="009E3B40" w:rsidRPr="001D580C" w14:paraId="757E6608" w14:textId="77777777" w:rsidTr="00600C9B">
        <w:trPr>
          <w:trHeight w:val="280"/>
        </w:trPr>
        <w:tc>
          <w:tcPr>
            <w:tcW w:w="3275" w:type="dxa"/>
            <w:tcBorders>
              <w:top w:val="nil"/>
              <w:left w:val="single" w:sz="4" w:space="0" w:color="auto"/>
              <w:bottom w:val="single" w:sz="4" w:space="0" w:color="auto"/>
              <w:right w:val="single" w:sz="4" w:space="0" w:color="auto"/>
            </w:tcBorders>
            <w:noWrap/>
            <w:vAlign w:val="bottom"/>
            <w:hideMark/>
          </w:tcPr>
          <w:p w14:paraId="0760ABF6" w14:textId="26FB5709" w:rsidR="009E3B40" w:rsidRPr="001D580C" w:rsidRDefault="00766468" w:rsidP="00766468">
            <w:pPr>
              <w:jc w:val="both"/>
              <w:rPr>
                <w:color w:val="000000"/>
              </w:rPr>
            </w:pPr>
            <w:r w:rsidRPr="001D580C">
              <w:rPr>
                <w:color w:val="000000"/>
              </w:rPr>
              <w:t>Proc. Panevėžio rajone</w:t>
            </w:r>
          </w:p>
        </w:tc>
        <w:tc>
          <w:tcPr>
            <w:tcW w:w="1281" w:type="dxa"/>
            <w:tcBorders>
              <w:top w:val="nil"/>
              <w:left w:val="nil"/>
              <w:bottom w:val="single" w:sz="4" w:space="0" w:color="auto"/>
              <w:right w:val="single" w:sz="4" w:space="0" w:color="auto"/>
            </w:tcBorders>
            <w:shd w:val="clear" w:color="000000" w:fill="FFFFFF"/>
            <w:noWrap/>
            <w:vAlign w:val="center"/>
            <w:hideMark/>
          </w:tcPr>
          <w:p w14:paraId="22B1A548" w14:textId="77777777" w:rsidR="009E3B40" w:rsidRPr="001D580C" w:rsidRDefault="009E3B40" w:rsidP="0017630E">
            <w:pPr>
              <w:jc w:val="center"/>
              <w:rPr>
                <w:color w:val="333333"/>
              </w:rPr>
            </w:pPr>
            <w:r w:rsidRPr="001D580C">
              <w:rPr>
                <w:color w:val="333333"/>
              </w:rPr>
              <w:t>64,9</w:t>
            </w:r>
          </w:p>
        </w:tc>
        <w:tc>
          <w:tcPr>
            <w:tcW w:w="1282" w:type="dxa"/>
            <w:tcBorders>
              <w:top w:val="nil"/>
              <w:left w:val="nil"/>
              <w:bottom w:val="single" w:sz="4" w:space="0" w:color="auto"/>
              <w:right w:val="single" w:sz="4" w:space="0" w:color="auto"/>
            </w:tcBorders>
            <w:shd w:val="clear" w:color="000000" w:fill="FFFFFF"/>
            <w:noWrap/>
            <w:vAlign w:val="center"/>
            <w:hideMark/>
          </w:tcPr>
          <w:p w14:paraId="141E7561" w14:textId="77777777" w:rsidR="009E3B40" w:rsidRPr="001D580C" w:rsidRDefault="009E3B40" w:rsidP="0017630E">
            <w:pPr>
              <w:jc w:val="center"/>
              <w:rPr>
                <w:color w:val="333333"/>
              </w:rPr>
            </w:pPr>
            <w:r w:rsidRPr="001D580C">
              <w:rPr>
                <w:color w:val="333333"/>
              </w:rPr>
              <w:t>67</w:t>
            </w:r>
          </w:p>
        </w:tc>
        <w:tc>
          <w:tcPr>
            <w:tcW w:w="1281" w:type="dxa"/>
            <w:tcBorders>
              <w:top w:val="nil"/>
              <w:left w:val="nil"/>
              <w:bottom w:val="single" w:sz="4" w:space="0" w:color="auto"/>
              <w:right w:val="single" w:sz="4" w:space="0" w:color="auto"/>
            </w:tcBorders>
            <w:shd w:val="clear" w:color="000000" w:fill="FFFFFF"/>
            <w:noWrap/>
            <w:vAlign w:val="center"/>
            <w:hideMark/>
          </w:tcPr>
          <w:p w14:paraId="6F89C2E2" w14:textId="77777777" w:rsidR="009E3B40" w:rsidRPr="001D580C" w:rsidRDefault="009E3B40" w:rsidP="0017630E">
            <w:pPr>
              <w:jc w:val="center"/>
              <w:rPr>
                <w:color w:val="333333"/>
              </w:rPr>
            </w:pPr>
            <w:r w:rsidRPr="001D580C">
              <w:rPr>
                <w:color w:val="333333"/>
              </w:rPr>
              <w:t>71,8</w:t>
            </w:r>
          </w:p>
        </w:tc>
        <w:tc>
          <w:tcPr>
            <w:tcW w:w="1282" w:type="dxa"/>
            <w:tcBorders>
              <w:top w:val="nil"/>
              <w:left w:val="nil"/>
              <w:bottom w:val="single" w:sz="4" w:space="0" w:color="auto"/>
              <w:right w:val="single" w:sz="4" w:space="0" w:color="auto"/>
            </w:tcBorders>
            <w:shd w:val="clear" w:color="000000" w:fill="FFFFFF"/>
            <w:noWrap/>
            <w:vAlign w:val="center"/>
            <w:hideMark/>
          </w:tcPr>
          <w:p w14:paraId="13063E3B" w14:textId="77777777" w:rsidR="009E3B40" w:rsidRPr="001D580C" w:rsidRDefault="009E3B40" w:rsidP="0017630E">
            <w:pPr>
              <w:jc w:val="center"/>
              <w:rPr>
                <w:color w:val="333333"/>
              </w:rPr>
            </w:pPr>
            <w:r w:rsidRPr="001D580C">
              <w:rPr>
                <w:color w:val="333333"/>
              </w:rPr>
              <w:t>74,3</w:t>
            </w:r>
          </w:p>
        </w:tc>
        <w:tc>
          <w:tcPr>
            <w:tcW w:w="1282" w:type="dxa"/>
            <w:tcBorders>
              <w:top w:val="nil"/>
              <w:left w:val="nil"/>
              <w:bottom w:val="single" w:sz="4" w:space="0" w:color="auto"/>
              <w:right w:val="single" w:sz="4" w:space="0" w:color="auto"/>
            </w:tcBorders>
            <w:shd w:val="clear" w:color="000000" w:fill="FFFFFF"/>
            <w:noWrap/>
            <w:vAlign w:val="center"/>
            <w:hideMark/>
          </w:tcPr>
          <w:p w14:paraId="718E2716" w14:textId="77777777" w:rsidR="009E3B40" w:rsidRPr="001D580C" w:rsidRDefault="009E3B40" w:rsidP="0017630E">
            <w:pPr>
              <w:jc w:val="center"/>
              <w:rPr>
                <w:color w:val="333333"/>
              </w:rPr>
            </w:pPr>
            <w:r w:rsidRPr="001D580C">
              <w:rPr>
                <w:color w:val="333333"/>
              </w:rPr>
              <w:t>71,4</w:t>
            </w:r>
          </w:p>
        </w:tc>
      </w:tr>
      <w:tr w:rsidR="00455B4E" w:rsidRPr="001D580C" w14:paraId="742EA5DC" w14:textId="77777777" w:rsidTr="00600C9B">
        <w:trPr>
          <w:trHeight w:val="280"/>
        </w:trPr>
        <w:tc>
          <w:tcPr>
            <w:tcW w:w="3275" w:type="dxa"/>
            <w:tcBorders>
              <w:top w:val="nil"/>
              <w:left w:val="single" w:sz="4" w:space="0" w:color="auto"/>
              <w:bottom w:val="single" w:sz="4" w:space="0" w:color="auto"/>
              <w:right w:val="single" w:sz="4" w:space="0" w:color="auto"/>
            </w:tcBorders>
            <w:noWrap/>
            <w:vAlign w:val="bottom"/>
          </w:tcPr>
          <w:p w14:paraId="716B0748" w14:textId="3B16C3FA" w:rsidR="00455B4E" w:rsidRPr="001D580C" w:rsidRDefault="00455B4E" w:rsidP="00766468">
            <w:pPr>
              <w:jc w:val="both"/>
              <w:rPr>
                <w:color w:val="000000"/>
              </w:rPr>
            </w:pPr>
            <w:r w:rsidRPr="001D580C">
              <w:rPr>
                <w:color w:val="000000"/>
              </w:rPr>
              <w:t>Registruotų bedarbių ir darbino amžiaus gyventojų santykis (proc.) Lietuvos Respublikoje</w:t>
            </w:r>
          </w:p>
        </w:tc>
        <w:tc>
          <w:tcPr>
            <w:tcW w:w="1281" w:type="dxa"/>
            <w:tcBorders>
              <w:top w:val="nil"/>
              <w:left w:val="nil"/>
              <w:bottom w:val="single" w:sz="4" w:space="0" w:color="auto"/>
              <w:right w:val="single" w:sz="4" w:space="0" w:color="auto"/>
            </w:tcBorders>
            <w:shd w:val="clear" w:color="000000" w:fill="FFFFFF"/>
            <w:noWrap/>
            <w:vAlign w:val="center"/>
          </w:tcPr>
          <w:p w14:paraId="32034C98" w14:textId="129027C3" w:rsidR="00455B4E" w:rsidRPr="001D580C" w:rsidRDefault="00455B4E" w:rsidP="0017630E">
            <w:pPr>
              <w:jc w:val="center"/>
              <w:rPr>
                <w:color w:val="333333"/>
              </w:rPr>
            </w:pPr>
            <w:r w:rsidRPr="001D580C">
              <w:rPr>
                <w:color w:val="333333"/>
              </w:rPr>
              <w:t>12,6</w:t>
            </w:r>
          </w:p>
        </w:tc>
        <w:tc>
          <w:tcPr>
            <w:tcW w:w="1282" w:type="dxa"/>
            <w:tcBorders>
              <w:top w:val="nil"/>
              <w:left w:val="nil"/>
              <w:bottom w:val="single" w:sz="4" w:space="0" w:color="auto"/>
              <w:right w:val="single" w:sz="4" w:space="0" w:color="auto"/>
            </w:tcBorders>
            <w:shd w:val="clear" w:color="000000" w:fill="FFFFFF"/>
            <w:noWrap/>
            <w:vAlign w:val="center"/>
          </w:tcPr>
          <w:p w14:paraId="439E2B60" w14:textId="4B806E28" w:rsidR="00455B4E" w:rsidRPr="001D580C" w:rsidRDefault="00455B4E" w:rsidP="0017630E">
            <w:pPr>
              <w:jc w:val="center"/>
              <w:rPr>
                <w:color w:val="333333"/>
              </w:rPr>
            </w:pPr>
            <w:r w:rsidRPr="001D580C">
              <w:rPr>
                <w:color w:val="333333"/>
              </w:rPr>
              <w:t>13</w:t>
            </w:r>
          </w:p>
        </w:tc>
        <w:tc>
          <w:tcPr>
            <w:tcW w:w="1281" w:type="dxa"/>
            <w:tcBorders>
              <w:top w:val="nil"/>
              <w:left w:val="nil"/>
              <w:bottom w:val="single" w:sz="4" w:space="0" w:color="auto"/>
              <w:right w:val="single" w:sz="4" w:space="0" w:color="auto"/>
            </w:tcBorders>
            <w:shd w:val="clear" w:color="000000" w:fill="FFFFFF"/>
            <w:noWrap/>
            <w:vAlign w:val="center"/>
          </w:tcPr>
          <w:p w14:paraId="25F2D8A5" w14:textId="190EDCD6" w:rsidR="00455B4E" w:rsidRPr="001D580C" w:rsidRDefault="00455B4E" w:rsidP="0017630E">
            <w:pPr>
              <w:jc w:val="center"/>
              <w:rPr>
                <w:color w:val="333333"/>
              </w:rPr>
            </w:pPr>
            <w:r w:rsidRPr="001D580C">
              <w:rPr>
                <w:color w:val="333333"/>
              </w:rPr>
              <w:t>9</w:t>
            </w:r>
          </w:p>
        </w:tc>
        <w:tc>
          <w:tcPr>
            <w:tcW w:w="1282" w:type="dxa"/>
            <w:tcBorders>
              <w:top w:val="nil"/>
              <w:left w:val="nil"/>
              <w:bottom w:val="single" w:sz="4" w:space="0" w:color="auto"/>
              <w:right w:val="single" w:sz="4" w:space="0" w:color="auto"/>
            </w:tcBorders>
            <w:shd w:val="clear" w:color="000000" w:fill="FFFFFF"/>
            <w:noWrap/>
            <w:vAlign w:val="center"/>
          </w:tcPr>
          <w:p w14:paraId="706DF274" w14:textId="6D86F296" w:rsidR="00455B4E" w:rsidRPr="001D580C" w:rsidRDefault="00455B4E" w:rsidP="0017630E">
            <w:pPr>
              <w:jc w:val="center"/>
              <w:rPr>
                <w:color w:val="333333"/>
              </w:rPr>
            </w:pPr>
            <w:r w:rsidRPr="001D580C">
              <w:rPr>
                <w:color w:val="333333"/>
              </w:rPr>
              <w:t>8,6</w:t>
            </w:r>
          </w:p>
        </w:tc>
        <w:tc>
          <w:tcPr>
            <w:tcW w:w="1282" w:type="dxa"/>
            <w:tcBorders>
              <w:top w:val="nil"/>
              <w:left w:val="nil"/>
              <w:bottom w:val="single" w:sz="4" w:space="0" w:color="auto"/>
              <w:right w:val="single" w:sz="4" w:space="0" w:color="auto"/>
            </w:tcBorders>
            <w:shd w:val="clear" w:color="000000" w:fill="FFFFFF"/>
            <w:noWrap/>
            <w:vAlign w:val="center"/>
          </w:tcPr>
          <w:p w14:paraId="44FB350A" w14:textId="5BF23D68" w:rsidR="00455B4E" w:rsidRPr="001D580C" w:rsidRDefault="00455B4E" w:rsidP="0017630E">
            <w:pPr>
              <w:jc w:val="center"/>
              <w:rPr>
                <w:color w:val="333333"/>
              </w:rPr>
            </w:pPr>
            <w:r w:rsidRPr="001D580C">
              <w:rPr>
                <w:color w:val="333333"/>
              </w:rPr>
              <w:t>8,7</w:t>
            </w:r>
          </w:p>
        </w:tc>
      </w:tr>
      <w:tr w:rsidR="00455B4E" w:rsidRPr="001D580C" w14:paraId="12F1D2AE" w14:textId="77777777" w:rsidTr="00600C9B">
        <w:trPr>
          <w:trHeight w:val="280"/>
        </w:trPr>
        <w:tc>
          <w:tcPr>
            <w:tcW w:w="3275" w:type="dxa"/>
            <w:tcBorders>
              <w:top w:val="nil"/>
              <w:left w:val="single" w:sz="4" w:space="0" w:color="auto"/>
              <w:bottom w:val="single" w:sz="4" w:space="0" w:color="auto"/>
              <w:right w:val="single" w:sz="4" w:space="0" w:color="auto"/>
            </w:tcBorders>
            <w:noWrap/>
            <w:vAlign w:val="bottom"/>
          </w:tcPr>
          <w:p w14:paraId="58E0A624" w14:textId="356D2862" w:rsidR="00455B4E" w:rsidRPr="001D580C" w:rsidRDefault="00455B4E" w:rsidP="00766468">
            <w:pPr>
              <w:jc w:val="both"/>
              <w:rPr>
                <w:color w:val="000000"/>
              </w:rPr>
            </w:pPr>
            <w:r w:rsidRPr="001D580C">
              <w:rPr>
                <w:color w:val="000000"/>
              </w:rPr>
              <w:t>Registruotų bedarbių ir darbino amžiaus gyventojų santykis (proc.) Panevėžio apskrityje</w:t>
            </w:r>
          </w:p>
        </w:tc>
        <w:tc>
          <w:tcPr>
            <w:tcW w:w="1281" w:type="dxa"/>
            <w:tcBorders>
              <w:top w:val="nil"/>
              <w:left w:val="nil"/>
              <w:bottom w:val="single" w:sz="4" w:space="0" w:color="auto"/>
              <w:right w:val="single" w:sz="4" w:space="0" w:color="auto"/>
            </w:tcBorders>
            <w:shd w:val="clear" w:color="000000" w:fill="FFFFFF"/>
            <w:noWrap/>
            <w:vAlign w:val="center"/>
          </w:tcPr>
          <w:p w14:paraId="3D529409" w14:textId="375BEE3A" w:rsidR="00455B4E" w:rsidRPr="001D580C" w:rsidRDefault="00455B4E" w:rsidP="0017630E">
            <w:pPr>
              <w:jc w:val="center"/>
              <w:rPr>
                <w:color w:val="333333"/>
              </w:rPr>
            </w:pPr>
            <w:r w:rsidRPr="001D580C">
              <w:rPr>
                <w:color w:val="333333"/>
              </w:rPr>
              <w:t>14,1</w:t>
            </w:r>
          </w:p>
        </w:tc>
        <w:tc>
          <w:tcPr>
            <w:tcW w:w="1282" w:type="dxa"/>
            <w:tcBorders>
              <w:top w:val="nil"/>
              <w:left w:val="nil"/>
              <w:bottom w:val="single" w:sz="4" w:space="0" w:color="auto"/>
              <w:right w:val="single" w:sz="4" w:space="0" w:color="auto"/>
            </w:tcBorders>
            <w:shd w:val="clear" w:color="000000" w:fill="FFFFFF"/>
            <w:noWrap/>
            <w:vAlign w:val="center"/>
          </w:tcPr>
          <w:p w14:paraId="2405F8C2" w14:textId="3BD1C349" w:rsidR="00455B4E" w:rsidRPr="001D580C" w:rsidRDefault="00455B4E" w:rsidP="0017630E">
            <w:pPr>
              <w:jc w:val="center"/>
              <w:rPr>
                <w:color w:val="333333"/>
              </w:rPr>
            </w:pPr>
            <w:r w:rsidRPr="001D580C">
              <w:rPr>
                <w:color w:val="333333"/>
              </w:rPr>
              <w:t>14,2</w:t>
            </w:r>
          </w:p>
        </w:tc>
        <w:tc>
          <w:tcPr>
            <w:tcW w:w="1281" w:type="dxa"/>
            <w:tcBorders>
              <w:top w:val="nil"/>
              <w:left w:val="nil"/>
              <w:bottom w:val="single" w:sz="4" w:space="0" w:color="auto"/>
              <w:right w:val="single" w:sz="4" w:space="0" w:color="auto"/>
            </w:tcBorders>
            <w:shd w:val="clear" w:color="000000" w:fill="FFFFFF"/>
            <w:noWrap/>
            <w:vAlign w:val="center"/>
          </w:tcPr>
          <w:p w14:paraId="1424FC00" w14:textId="07E26B72" w:rsidR="00455B4E" w:rsidRPr="001D580C" w:rsidRDefault="00455B4E" w:rsidP="0017630E">
            <w:pPr>
              <w:jc w:val="center"/>
              <w:rPr>
                <w:color w:val="333333"/>
              </w:rPr>
            </w:pPr>
            <w:r w:rsidRPr="001D580C">
              <w:rPr>
                <w:color w:val="333333"/>
              </w:rPr>
              <w:t>9,3</w:t>
            </w:r>
          </w:p>
        </w:tc>
        <w:tc>
          <w:tcPr>
            <w:tcW w:w="1282" w:type="dxa"/>
            <w:tcBorders>
              <w:top w:val="nil"/>
              <w:left w:val="nil"/>
              <w:bottom w:val="single" w:sz="4" w:space="0" w:color="auto"/>
              <w:right w:val="single" w:sz="4" w:space="0" w:color="auto"/>
            </w:tcBorders>
            <w:shd w:val="clear" w:color="000000" w:fill="FFFFFF"/>
            <w:noWrap/>
            <w:vAlign w:val="center"/>
          </w:tcPr>
          <w:p w14:paraId="69E45773" w14:textId="2B7C9371" w:rsidR="00455B4E" w:rsidRPr="001D580C" w:rsidRDefault="00455B4E" w:rsidP="0017630E">
            <w:pPr>
              <w:jc w:val="center"/>
              <w:rPr>
                <w:color w:val="333333"/>
              </w:rPr>
            </w:pPr>
            <w:r w:rsidRPr="001D580C">
              <w:rPr>
                <w:color w:val="333333"/>
              </w:rPr>
              <w:t>8,6</w:t>
            </w:r>
          </w:p>
        </w:tc>
        <w:tc>
          <w:tcPr>
            <w:tcW w:w="1282" w:type="dxa"/>
            <w:tcBorders>
              <w:top w:val="nil"/>
              <w:left w:val="nil"/>
              <w:bottom w:val="single" w:sz="4" w:space="0" w:color="auto"/>
              <w:right w:val="single" w:sz="4" w:space="0" w:color="auto"/>
            </w:tcBorders>
            <w:shd w:val="clear" w:color="000000" w:fill="FFFFFF"/>
            <w:noWrap/>
            <w:vAlign w:val="center"/>
          </w:tcPr>
          <w:p w14:paraId="77FBD39B" w14:textId="629CF893" w:rsidR="00455B4E" w:rsidRPr="001D580C" w:rsidRDefault="00455B4E" w:rsidP="0017630E">
            <w:pPr>
              <w:jc w:val="center"/>
              <w:rPr>
                <w:color w:val="333333"/>
              </w:rPr>
            </w:pPr>
            <w:r w:rsidRPr="001D580C">
              <w:rPr>
                <w:color w:val="333333"/>
              </w:rPr>
              <w:t>9,2</w:t>
            </w:r>
          </w:p>
        </w:tc>
      </w:tr>
      <w:tr w:rsidR="00455B4E" w:rsidRPr="001D580C" w14:paraId="0CBD92B4" w14:textId="77777777" w:rsidTr="00600C9B">
        <w:trPr>
          <w:trHeight w:val="280"/>
        </w:trPr>
        <w:tc>
          <w:tcPr>
            <w:tcW w:w="3275" w:type="dxa"/>
            <w:tcBorders>
              <w:top w:val="nil"/>
              <w:left w:val="single" w:sz="4" w:space="0" w:color="auto"/>
              <w:bottom w:val="single" w:sz="4" w:space="0" w:color="auto"/>
              <w:right w:val="single" w:sz="4" w:space="0" w:color="auto"/>
            </w:tcBorders>
            <w:noWrap/>
            <w:vAlign w:val="bottom"/>
          </w:tcPr>
          <w:p w14:paraId="4D29DBDD" w14:textId="0D991968" w:rsidR="00455B4E" w:rsidRPr="001D580C" w:rsidRDefault="00455B4E" w:rsidP="00766468">
            <w:pPr>
              <w:jc w:val="both"/>
              <w:rPr>
                <w:color w:val="000000"/>
              </w:rPr>
            </w:pPr>
            <w:r w:rsidRPr="001D580C">
              <w:rPr>
                <w:color w:val="000000"/>
              </w:rPr>
              <w:lastRenderedPageBreak/>
              <w:t>Registruotų bedarbių ir darbino amžiaus gyventojų santykis (proc.) Panevėžio rajone</w:t>
            </w:r>
          </w:p>
        </w:tc>
        <w:tc>
          <w:tcPr>
            <w:tcW w:w="1281" w:type="dxa"/>
            <w:tcBorders>
              <w:top w:val="nil"/>
              <w:left w:val="nil"/>
              <w:bottom w:val="single" w:sz="4" w:space="0" w:color="auto"/>
              <w:right w:val="single" w:sz="4" w:space="0" w:color="auto"/>
            </w:tcBorders>
            <w:shd w:val="clear" w:color="000000" w:fill="FFFFFF"/>
            <w:noWrap/>
            <w:vAlign w:val="center"/>
          </w:tcPr>
          <w:p w14:paraId="59E49E5A" w14:textId="7D9564A6" w:rsidR="00455B4E" w:rsidRPr="001D580C" w:rsidRDefault="00455B4E" w:rsidP="0017630E">
            <w:pPr>
              <w:jc w:val="center"/>
              <w:rPr>
                <w:color w:val="333333"/>
              </w:rPr>
            </w:pPr>
            <w:r w:rsidRPr="001D580C">
              <w:rPr>
                <w:color w:val="333333"/>
              </w:rPr>
              <w:t>13</w:t>
            </w:r>
          </w:p>
        </w:tc>
        <w:tc>
          <w:tcPr>
            <w:tcW w:w="1282" w:type="dxa"/>
            <w:tcBorders>
              <w:top w:val="nil"/>
              <w:left w:val="nil"/>
              <w:bottom w:val="single" w:sz="4" w:space="0" w:color="auto"/>
              <w:right w:val="single" w:sz="4" w:space="0" w:color="auto"/>
            </w:tcBorders>
            <w:shd w:val="clear" w:color="000000" w:fill="FFFFFF"/>
            <w:noWrap/>
            <w:vAlign w:val="center"/>
          </w:tcPr>
          <w:p w14:paraId="329BC035" w14:textId="3E54691C" w:rsidR="00455B4E" w:rsidRPr="001D580C" w:rsidRDefault="00455B4E" w:rsidP="0017630E">
            <w:pPr>
              <w:jc w:val="center"/>
              <w:rPr>
                <w:color w:val="333333"/>
              </w:rPr>
            </w:pPr>
            <w:r w:rsidRPr="001D580C">
              <w:rPr>
                <w:color w:val="333333"/>
              </w:rPr>
              <w:t>13,8</w:t>
            </w:r>
          </w:p>
        </w:tc>
        <w:tc>
          <w:tcPr>
            <w:tcW w:w="1281" w:type="dxa"/>
            <w:tcBorders>
              <w:top w:val="nil"/>
              <w:left w:val="nil"/>
              <w:bottom w:val="single" w:sz="4" w:space="0" w:color="auto"/>
              <w:right w:val="single" w:sz="4" w:space="0" w:color="auto"/>
            </w:tcBorders>
            <w:shd w:val="clear" w:color="000000" w:fill="FFFFFF"/>
            <w:noWrap/>
            <w:vAlign w:val="center"/>
          </w:tcPr>
          <w:p w14:paraId="1C297F1B" w14:textId="0B796C9F" w:rsidR="00455B4E" w:rsidRPr="001D580C" w:rsidRDefault="00455B4E" w:rsidP="0017630E">
            <w:pPr>
              <w:jc w:val="center"/>
              <w:rPr>
                <w:color w:val="333333"/>
              </w:rPr>
            </w:pPr>
            <w:r w:rsidRPr="001D580C">
              <w:rPr>
                <w:color w:val="333333"/>
              </w:rPr>
              <w:t>8,4</w:t>
            </w:r>
          </w:p>
        </w:tc>
        <w:tc>
          <w:tcPr>
            <w:tcW w:w="1282" w:type="dxa"/>
            <w:tcBorders>
              <w:top w:val="nil"/>
              <w:left w:val="nil"/>
              <w:bottom w:val="single" w:sz="4" w:space="0" w:color="auto"/>
              <w:right w:val="single" w:sz="4" w:space="0" w:color="auto"/>
            </w:tcBorders>
            <w:shd w:val="clear" w:color="000000" w:fill="FFFFFF"/>
            <w:noWrap/>
            <w:vAlign w:val="center"/>
          </w:tcPr>
          <w:p w14:paraId="7EFDFE14" w14:textId="522C6EAE" w:rsidR="00455B4E" w:rsidRPr="001D580C" w:rsidRDefault="00455B4E" w:rsidP="0017630E">
            <w:pPr>
              <w:jc w:val="center"/>
              <w:rPr>
                <w:color w:val="333333"/>
              </w:rPr>
            </w:pPr>
            <w:r w:rsidRPr="001D580C">
              <w:rPr>
                <w:color w:val="333333"/>
              </w:rPr>
              <w:t>7,6</w:t>
            </w:r>
          </w:p>
        </w:tc>
        <w:tc>
          <w:tcPr>
            <w:tcW w:w="1282" w:type="dxa"/>
            <w:tcBorders>
              <w:top w:val="nil"/>
              <w:left w:val="nil"/>
              <w:bottom w:val="single" w:sz="4" w:space="0" w:color="auto"/>
              <w:right w:val="single" w:sz="4" w:space="0" w:color="auto"/>
            </w:tcBorders>
            <w:shd w:val="clear" w:color="000000" w:fill="FFFFFF"/>
            <w:noWrap/>
            <w:vAlign w:val="center"/>
          </w:tcPr>
          <w:p w14:paraId="71094C35" w14:textId="3D404B94" w:rsidR="00455B4E" w:rsidRPr="001D580C" w:rsidRDefault="00455B4E" w:rsidP="0017630E">
            <w:pPr>
              <w:jc w:val="center"/>
              <w:rPr>
                <w:color w:val="333333"/>
              </w:rPr>
            </w:pPr>
            <w:r w:rsidRPr="001D580C">
              <w:rPr>
                <w:color w:val="333333"/>
              </w:rPr>
              <w:t>8,5</w:t>
            </w:r>
          </w:p>
        </w:tc>
      </w:tr>
      <w:tr w:rsidR="00455B4E" w:rsidRPr="001D580C" w14:paraId="26E8E039" w14:textId="77777777" w:rsidTr="00600C9B">
        <w:trPr>
          <w:trHeight w:val="650"/>
        </w:trPr>
        <w:tc>
          <w:tcPr>
            <w:tcW w:w="9683" w:type="dxa"/>
            <w:gridSpan w:val="6"/>
            <w:tcBorders>
              <w:top w:val="nil"/>
              <w:left w:val="nil"/>
              <w:bottom w:val="nil"/>
              <w:right w:val="nil"/>
            </w:tcBorders>
            <w:noWrap/>
            <w:vAlign w:val="bottom"/>
            <w:hideMark/>
          </w:tcPr>
          <w:p w14:paraId="1285ABD9" w14:textId="3C320428" w:rsidR="00455B4E" w:rsidRPr="001D580C" w:rsidRDefault="006A4EBE" w:rsidP="005F3372">
            <w:pPr>
              <w:jc w:val="both"/>
              <w:rPr>
                <w:color w:val="333333"/>
              </w:rPr>
            </w:pPr>
            <w:r>
              <w:rPr>
                <w:color w:val="333333"/>
              </w:rPr>
              <w:t>7</w:t>
            </w:r>
            <w:r w:rsidR="00455B4E" w:rsidRPr="001D580C">
              <w:rPr>
                <w:color w:val="333333"/>
              </w:rPr>
              <w:t xml:space="preserve"> </w:t>
            </w:r>
            <w:r w:rsidR="009232AD">
              <w:rPr>
                <w:color w:val="333333"/>
              </w:rPr>
              <w:t>lentelė</w:t>
            </w:r>
            <w:r w:rsidR="00455B4E" w:rsidRPr="001D580C">
              <w:rPr>
                <w:color w:val="333333"/>
              </w:rPr>
              <w:t xml:space="preserve">. Darbingo amžiaus gyventojų statistika. Šaltinis: </w:t>
            </w:r>
            <w:hyperlink r:id="rId13" w:anchor="/" w:history="1">
              <w:r w:rsidR="00455B4E" w:rsidRPr="001D580C">
                <w:rPr>
                  <w:rStyle w:val="Hipersaitas"/>
                </w:rPr>
                <w:t>Rodiklių duomenų bazė - Oficialiosios statistikos portalas</w:t>
              </w:r>
            </w:hyperlink>
            <w:r w:rsidR="00455B4E" w:rsidRPr="001D580C">
              <w:rPr>
                <w:color w:val="333333"/>
              </w:rPr>
              <w:t> </w:t>
            </w:r>
          </w:p>
          <w:p w14:paraId="28DFA5D0" w14:textId="04EF2C82" w:rsidR="00455B4E" w:rsidRPr="001D580C" w:rsidRDefault="00455B4E">
            <w:pPr>
              <w:jc w:val="right"/>
              <w:rPr>
                <w:color w:val="333333"/>
              </w:rPr>
            </w:pPr>
            <w:r w:rsidRPr="001D580C">
              <w:rPr>
                <w:color w:val="333333"/>
              </w:rPr>
              <w:t> </w:t>
            </w:r>
          </w:p>
        </w:tc>
      </w:tr>
    </w:tbl>
    <w:p w14:paraId="53D6B82F" w14:textId="086827EC" w:rsidR="008B0A24" w:rsidRPr="001D580C" w:rsidRDefault="008B0A24" w:rsidP="001D1415">
      <w:pPr>
        <w:pStyle w:val="Betarp"/>
        <w:jc w:val="both"/>
        <w:rPr>
          <w:rFonts w:ascii="Times New Roman" w:hAnsi="Times New Roman"/>
        </w:rPr>
      </w:pPr>
    </w:p>
    <w:p w14:paraId="6F64B5A5" w14:textId="7862610A" w:rsidR="008B0A24" w:rsidRPr="001D580C" w:rsidRDefault="008B0A24" w:rsidP="00AA4E41">
      <w:pPr>
        <w:pStyle w:val="Betarp"/>
        <w:ind w:left="720" w:firstLine="720"/>
        <w:jc w:val="both"/>
        <w:rPr>
          <w:rFonts w:ascii="Times New Roman" w:hAnsi="Times New Roman"/>
        </w:rPr>
      </w:pPr>
      <w:r w:rsidRPr="001D580C">
        <w:rPr>
          <w:rFonts w:ascii="Times New Roman" w:hAnsi="Times New Roman"/>
          <w:sz w:val="24"/>
          <w:szCs w:val="24"/>
        </w:rPr>
        <w:t>Socialinės paramos skyriaus duomenimis, socialinę riziką patiriančių šeimų skaičius per paskutinius metus mažai keičiasi. 20</w:t>
      </w:r>
      <w:r w:rsidR="00123972" w:rsidRPr="001D580C">
        <w:rPr>
          <w:rFonts w:ascii="Times New Roman" w:hAnsi="Times New Roman"/>
          <w:sz w:val="24"/>
          <w:szCs w:val="24"/>
        </w:rPr>
        <w:t>2</w:t>
      </w:r>
      <w:r w:rsidR="009232AD">
        <w:rPr>
          <w:rFonts w:ascii="Times New Roman" w:hAnsi="Times New Roman"/>
          <w:sz w:val="24"/>
          <w:szCs w:val="24"/>
        </w:rPr>
        <w:t>1</w:t>
      </w:r>
      <w:r w:rsidRPr="001D580C">
        <w:rPr>
          <w:rFonts w:ascii="Times New Roman" w:hAnsi="Times New Roman"/>
          <w:sz w:val="24"/>
          <w:szCs w:val="24"/>
        </w:rPr>
        <w:t xml:space="preserve"> m. šių šeimų skaičius buvo 2</w:t>
      </w:r>
      <w:r w:rsidR="00123972" w:rsidRPr="001D580C">
        <w:rPr>
          <w:rFonts w:ascii="Times New Roman" w:hAnsi="Times New Roman"/>
          <w:sz w:val="24"/>
          <w:szCs w:val="24"/>
        </w:rPr>
        <w:t>3</w:t>
      </w:r>
      <w:r w:rsidR="009232AD">
        <w:rPr>
          <w:rFonts w:ascii="Times New Roman" w:hAnsi="Times New Roman"/>
          <w:sz w:val="24"/>
          <w:szCs w:val="24"/>
        </w:rPr>
        <w:t>5</w:t>
      </w:r>
      <w:r w:rsidRPr="001D580C">
        <w:rPr>
          <w:rFonts w:ascii="Times New Roman" w:hAnsi="Times New Roman"/>
          <w:sz w:val="24"/>
          <w:szCs w:val="24"/>
        </w:rPr>
        <w:t>, jose augo 5</w:t>
      </w:r>
      <w:r w:rsidR="009232AD">
        <w:rPr>
          <w:rFonts w:ascii="Times New Roman" w:hAnsi="Times New Roman"/>
          <w:sz w:val="24"/>
          <w:szCs w:val="24"/>
        </w:rPr>
        <w:t>18</w:t>
      </w:r>
      <w:r w:rsidRPr="001D580C">
        <w:rPr>
          <w:rFonts w:ascii="Times New Roman" w:hAnsi="Times New Roman"/>
          <w:sz w:val="24"/>
          <w:szCs w:val="24"/>
        </w:rPr>
        <w:t xml:space="preserve"> vaikai, 202</w:t>
      </w:r>
      <w:r w:rsidR="009232AD">
        <w:rPr>
          <w:rFonts w:ascii="Times New Roman" w:hAnsi="Times New Roman"/>
          <w:sz w:val="24"/>
          <w:szCs w:val="24"/>
        </w:rPr>
        <w:t>5</w:t>
      </w:r>
      <w:r w:rsidRPr="001D580C">
        <w:rPr>
          <w:rFonts w:ascii="Times New Roman" w:hAnsi="Times New Roman"/>
          <w:sz w:val="24"/>
          <w:szCs w:val="24"/>
        </w:rPr>
        <w:t xml:space="preserve"> m. tokių šeimų yra 2</w:t>
      </w:r>
      <w:r w:rsidR="009232AD">
        <w:rPr>
          <w:rFonts w:ascii="Times New Roman" w:hAnsi="Times New Roman"/>
          <w:sz w:val="24"/>
          <w:szCs w:val="24"/>
        </w:rPr>
        <w:t>15</w:t>
      </w:r>
      <w:r w:rsidRPr="001D580C">
        <w:rPr>
          <w:rFonts w:ascii="Times New Roman" w:hAnsi="Times New Roman"/>
          <w:sz w:val="24"/>
          <w:szCs w:val="24"/>
        </w:rPr>
        <w:t xml:space="preserve">, jose auga </w:t>
      </w:r>
      <w:r w:rsidR="00123972" w:rsidRPr="001D580C">
        <w:rPr>
          <w:rFonts w:ascii="Times New Roman" w:hAnsi="Times New Roman"/>
          <w:sz w:val="24"/>
          <w:szCs w:val="24"/>
        </w:rPr>
        <w:t>3</w:t>
      </w:r>
      <w:r w:rsidR="009232AD">
        <w:rPr>
          <w:rFonts w:ascii="Times New Roman" w:hAnsi="Times New Roman"/>
          <w:sz w:val="24"/>
          <w:szCs w:val="24"/>
        </w:rPr>
        <w:t>63</w:t>
      </w:r>
      <w:r w:rsidRPr="001D580C">
        <w:rPr>
          <w:rFonts w:ascii="Times New Roman" w:hAnsi="Times New Roman"/>
          <w:sz w:val="24"/>
          <w:szCs w:val="24"/>
        </w:rPr>
        <w:t xml:space="preserve"> vaikai. Daugiausia </w:t>
      </w:r>
      <w:r w:rsidR="007413C5" w:rsidRPr="001D580C">
        <w:rPr>
          <w:rFonts w:ascii="Times New Roman" w:hAnsi="Times New Roman"/>
          <w:sz w:val="24"/>
          <w:szCs w:val="24"/>
        </w:rPr>
        <w:t xml:space="preserve">šeimų, patiriančių </w:t>
      </w:r>
      <w:r w:rsidRPr="001D580C">
        <w:rPr>
          <w:rFonts w:ascii="Times New Roman" w:hAnsi="Times New Roman"/>
          <w:sz w:val="24"/>
          <w:szCs w:val="24"/>
        </w:rPr>
        <w:t>socialinę riziką</w:t>
      </w:r>
      <w:r w:rsidR="007413C5" w:rsidRPr="001D580C">
        <w:rPr>
          <w:rFonts w:ascii="Times New Roman" w:hAnsi="Times New Roman"/>
          <w:sz w:val="24"/>
          <w:szCs w:val="24"/>
        </w:rPr>
        <w:t xml:space="preserve">, </w:t>
      </w:r>
      <w:r w:rsidRPr="001D580C">
        <w:rPr>
          <w:rFonts w:ascii="Times New Roman" w:hAnsi="Times New Roman"/>
          <w:sz w:val="24"/>
          <w:szCs w:val="24"/>
        </w:rPr>
        <w:t>registruota 20</w:t>
      </w:r>
      <w:r w:rsidR="00123972" w:rsidRPr="001D580C">
        <w:rPr>
          <w:rFonts w:ascii="Times New Roman" w:hAnsi="Times New Roman"/>
          <w:sz w:val="24"/>
          <w:szCs w:val="24"/>
        </w:rPr>
        <w:t>21</w:t>
      </w:r>
      <w:r w:rsidRPr="001D580C">
        <w:rPr>
          <w:rFonts w:ascii="Times New Roman" w:hAnsi="Times New Roman"/>
          <w:sz w:val="24"/>
          <w:szCs w:val="24"/>
        </w:rPr>
        <w:t xml:space="preserve"> m. – 2</w:t>
      </w:r>
      <w:r w:rsidR="00123972" w:rsidRPr="001D580C">
        <w:rPr>
          <w:rFonts w:ascii="Times New Roman" w:hAnsi="Times New Roman"/>
          <w:sz w:val="24"/>
          <w:szCs w:val="24"/>
        </w:rPr>
        <w:t>35.</w:t>
      </w:r>
    </w:p>
    <w:p w14:paraId="674D8347" w14:textId="5A773839" w:rsidR="008B0A24" w:rsidRPr="001D580C" w:rsidRDefault="00123972" w:rsidP="00B906C1">
      <w:pPr>
        <w:pStyle w:val="Betarp"/>
        <w:ind w:firstLine="720"/>
        <w:jc w:val="both"/>
        <w:rPr>
          <w:rFonts w:ascii="Times New Roman" w:hAnsi="Times New Roman"/>
          <w:sz w:val="24"/>
          <w:szCs w:val="24"/>
        </w:rPr>
      </w:pPr>
      <w:r w:rsidRPr="001D580C">
        <w:rPr>
          <w:rFonts w:ascii="Times New Roman" w:hAnsi="Times New Roman"/>
          <w:sz w:val="24"/>
          <w:szCs w:val="24"/>
        </w:rPr>
        <w:t xml:space="preserve"> </w:t>
      </w:r>
    </w:p>
    <w:tbl>
      <w:tblPr>
        <w:tblW w:w="9781" w:type="dxa"/>
        <w:tblInd w:w="704" w:type="dxa"/>
        <w:tblLayout w:type="fixed"/>
        <w:tblLook w:val="04A0" w:firstRow="1" w:lastRow="0" w:firstColumn="1" w:lastColumn="0" w:noHBand="0" w:noVBand="1"/>
      </w:tblPr>
      <w:tblGrid>
        <w:gridCol w:w="2948"/>
        <w:gridCol w:w="3289"/>
        <w:gridCol w:w="3544"/>
      </w:tblGrid>
      <w:tr w:rsidR="008B0A24" w:rsidRPr="001D580C" w14:paraId="677DA37B" w14:textId="77777777" w:rsidTr="00AA4E41">
        <w:trPr>
          <w:trHeight w:val="420"/>
        </w:trPr>
        <w:tc>
          <w:tcPr>
            <w:tcW w:w="2948" w:type="dxa"/>
            <w:tcBorders>
              <w:top w:val="single" w:sz="4" w:space="0" w:color="auto"/>
              <w:left w:val="single" w:sz="4" w:space="0" w:color="auto"/>
              <w:bottom w:val="single" w:sz="4" w:space="0" w:color="auto"/>
              <w:right w:val="single" w:sz="4" w:space="0" w:color="auto"/>
            </w:tcBorders>
            <w:hideMark/>
          </w:tcPr>
          <w:p w14:paraId="23B23860" w14:textId="77777777" w:rsidR="008B0A24" w:rsidRPr="001D580C" w:rsidRDefault="008B0A24">
            <w:pPr>
              <w:pStyle w:val="Default"/>
              <w:jc w:val="center"/>
              <w:rPr>
                <w:lang w:val="lt-LT"/>
              </w:rPr>
            </w:pPr>
            <w:bookmarkStart w:id="1" w:name="_Hlk207795871"/>
            <w:r w:rsidRPr="001D580C">
              <w:rPr>
                <w:lang w:val="lt-LT"/>
              </w:rPr>
              <w:t>Metai</w:t>
            </w:r>
          </w:p>
        </w:tc>
        <w:tc>
          <w:tcPr>
            <w:tcW w:w="3289" w:type="dxa"/>
            <w:tcBorders>
              <w:top w:val="single" w:sz="4" w:space="0" w:color="auto"/>
              <w:left w:val="single" w:sz="4" w:space="0" w:color="auto"/>
              <w:bottom w:val="single" w:sz="4" w:space="0" w:color="auto"/>
              <w:right w:val="single" w:sz="4" w:space="0" w:color="auto"/>
            </w:tcBorders>
            <w:hideMark/>
          </w:tcPr>
          <w:p w14:paraId="07297ED7" w14:textId="02A09484" w:rsidR="008B0A24" w:rsidRPr="001D580C" w:rsidRDefault="00123972">
            <w:pPr>
              <w:pStyle w:val="Default"/>
              <w:jc w:val="center"/>
              <w:rPr>
                <w:lang w:val="lt-LT"/>
              </w:rPr>
            </w:pPr>
            <w:r w:rsidRPr="001D580C">
              <w:rPr>
                <w:lang w:val="pt-BR"/>
              </w:rPr>
              <w:t>Socialinę riziką patiriančių š</w:t>
            </w:r>
            <w:r w:rsidR="007413C5" w:rsidRPr="001D580C">
              <w:rPr>
                <w:lang w:val="pt-BR"/>
              </w:rPr>
              <w:t>eimų</w:t>
            </w:r>
            <w:r w:rsidRPr="001D580C">
              <w:rPr>
                <w:lang w:val="pt-BR"/>
              </w:rPr>
              <w:t xml:space="preserve"> </w:t>
            </w:r>
            <w:r w:rsidR="008B0A24" w:rsidRPr="001D580C">
              <w:rPr>
                <w:lang w:val="lt-LT"/>
              </w:rPr>
              <w:t>skaičius</w:t>
            </w:r>
          </w:p>
        </w:tc>
        <w:tc>
          <w:tcPr>
            <w:tcW w:w="3544" w:type="dxa"/>
            <w:tcBorders>
              <w:top w:val="single" w:sz="4" w:space="0" w:color="auto"/>
              <w:left w:val="single" w:sz="4" w:space="0" w:color="auto"/>
              <w:bottom w:val="single" w:sz="4" w:space="0" w:color="auto"/>
              <w:right w:val="single" w:sz="4" w:space="0" w:color="auto"/>
            </w:tcBorders>
            <w:hideMark/>
          </w:tcPr>
          <w:p w14:paraId="5DF3A7EA" w14:textId="22415D4C" w:rsidR="008B0A24" w:rsidRPr="001D580C" w:rsidRDefault="008B0A24" w:rsidP="007413C5">
            <w:pPr>
              <w:pStyle w:val="Default"/>
              <w:jc w:val="center"/>
              <w:rPr>
                <w:lang w:val="lt-LT"/>
              </w:rPr>
            </w:pPr>
            <w:r w:rsidRPr="001D580C">
              <w:rPr>
                <w:lang w:val="lt-LT"/>
              </w:rPr>
              <w:t>Vaikų</w:t>
            </w:r>
            <w:r w:rsidR="00123972" w:rsidRPr="001D580C">
              <w:rPr>
                <w:lang w:val="lt-LT"/>
              </w:rPr>
              <w:t xml:space="preserve"> skaičius socialinę riziką</w:t>
            </w:r>
            <w:r w:rsidRPr="001D580C">
              <w:rPr>
                <w:lang w:val="lt-LT"/>
              </w:rPr>
              <w:t>,</w:t>
            </w:r>
            <w:r w:rsidR="006E2E99">
              <w:rPr>
                <w:lang w:val="lt-LT"/>
              </w:rPr>
              <w:t xml:space="preserve"> </w:t>
            </w:r>
            <w:r w:rsidR="00123972" w:rsidRPr="001D580C">
              <w:rPr>
                <w:lang w:val="lt-LT"/>
              </w:rPr>
              <w:t xml:space="preserve">patiriančiose </w:t>
            </w:r>
            <w:r w:rsidR="007413C5" w:rsidRPr="001D580C">
              <w:rPr>
                <w:lang w:val="lt-LT"/>
              </w:rPr>
              <w:t xml:space="preserve">šeimose </w:t>
            </w:r>
          </w:p>
        </w:tc>
      </w:tr>
      <w:tr w:rsidR="008B0A24" w:rsidRPr="001D580C" w14:paraId="2F3DC94E" w14:textId="77777777" w:rsidTr="00AA4E41">
        <w:trPr>
          <w:trHeight w:val="109"/>
        </w:trPr>
        <w:tc>
          <w:tcPr>
            <w:tcW w:w="2948" w:type="dxa"/>
            <w:tcBorders>
              <w:top w:val="single" w:sz="4" w:space="0" w:color="auto"/>
              <w:left w:val="single" w:sz="4" w:space="0" w:color="auto"/>
              <w:bottom w:val="single" w:sz="4" w:space="0" w:color="auto"/>
              <w:right w:val="single" w:sz="4" w:space="0" w:color="auto"/>
            </w:tcBorders>
          </w:tcPr>
          <w:p w14:paraId="51DC9BF2" w14:textId="780D4124" w:rsidR="008B0A24" w:rsidRPr="001D580C" w:rsidRDefault="008D5BCD">
            <w:pPr>
              <w:pStyle w:val="Default"/>
              <w:jc w:val="center"/>
            </w:pPr>
            <w:r w:rsidRPr="001D580C">
              <w:t>2021</w:t>
            </w:r>
          </w:p>
        </w:tc>
        <w:tc>
          <w:tcPr>
            <w:tcW w:w="3289" w:type="dxa"/>
            <w:tcBorders>
              <w:top w:val="single" w:sz="4" w:space="0" w:color="auto"/>
              <w:left w:val="single" w:sz="4" w:space="0" w:color="auto"/>
              <w:bottom w:val="single" w:sz="4" w:space="0" w:color="auto"/>
              <w:right w:val="single" w:sz="4" w:space="0" w:color="auto"/>
            </w:tcBorders>
          </w:tcPr>
          <w:p w14:paraId="1757766C" w14:textId="39FB1E9D" w:rsidR="008B0A24" w:rsidRPr="001D580C" w:rsidRDefault="00123972">
            <w:pPr>
              <w:pStyle w:val="Default"/>
              <w:jc w:val="center"/>
            </w:pPr>
            <w:r w:rsidRPr="001D580C">
              <w:t>235</w:t>
            </w:r>
          </w:p>
        </w:tc>
        <w:tc>
          <w:tcPr>
            <w:tcW w:w="3544" w:type="dxa"/>
            <w:tcBorders>
              <w:top w:val="single" w:sz="4" w:space="0" w:color="auto"/>
              <w:left w:val="single" w:sz="4" w:space="0" w:color="auto"/>
              <w:bottom w:val="single" w:sz="4" w:space="0" w:color="auto"/>
              <w:right w:val="single" w:sz="4" w:space="0" w:color="auto"/>
            </w:tcBorders>
          </w:tcPr>
          <w:p w14:paraId="1166C91B" w14:textId="68501AF0" w:rsidR="008B0A24" w:rsidRPr="001D580C" w:rsidRDefault="00123972">
            <w:pPr>
              <w:pStyle w:val="Default"/>
              <w:jc w:val="center"/>
            </w:pPr>
            <w:r w:rsidRPr="001D580C">
              <w:t>518</w:t>
            </w:r>
          </w:p>
        </w:tc>
      </w:tr>
      <w:tr w:rsidR="008B0A24" w:rsidRPr="001D580C" w14:paraId="4D734B05" w14:textId="77777777" w:rsidTr="00AA4E41">
        <w:trPr>
          <w:trHeight w:val="109"/>
        </w:trPr>
        <w:tc>
          <w:tcPr>
            <w:tcW w:w="2948" w:type="dxa"/>
            <w:tcBorders>
              <w:top w:val="single" w:sz="4" w:space="0" w:color="auto"/>
              <w:left w:val="single" w:sz="4" w:space="0" w:color="auto"/>
              <w:bottom w:val="single" w:sz="4" w:space="0" w:color="auto"/>
              <w:right w:val="single" w:sz="4" w:space="0" w:color="auto"/>
            </w:tcBorders>
          </w:tcPr>
          <w:p w14:paraId="70608D86" w14:textId="693D4ED7" w:rsidR="008B0A24" w:rsidRPr="001D580C" w:rsidRDefault="008D5BCD">
            <w:pPr>
              <w:pStyle w:val="Default"/>
              <w:jc w:val="center"/>
            </w:pPr>
            <w:r w:rsidRPr="001D580C">
              <w:t>2022</w:t>
            </w:r>
          </w:p>
        </w:tc>
        <w:tc>
          <w:tcPr>
            <w:tcW w:w="3289" w:type="dxa"/>
            <w:tcBorders>
              <w:top w:val="single" w:sz="4" w:space="0" w:color="auto"/>
              <w:left w:val="single" w:sz="4" w:space="0" w:color="auto"/>
              <w:bottom w:val="single" w:sz="4" w:space="0" w:color="auto"/>
              <w:right w:val="single" w:sz="4" w:space="0" w:color="auto"/>
            </w:tcBorders>
          </w:tcPr>
          <w:p w14:paraId="432245DD" w14:textId="235B93B4" w:rsidR="008B0A24" w:rsidRPr="001D580C" w:rsidRDefault="00123972">
            <w:pPr>
              <w:pStyle w:val="Default"/>
              <w:jc w:val="center"/>
            </w:pPr>
            <w:r w:rsidRPr="001D580C">
              <w:t>224</w:t>
            </w:r>
          </w:p>
        </w:tc>
        <w:tc>
          <w:tcPr>
            <w:tcW w:w="3544" w:type="dxa"/>
            <w:tcBorders>
              <w:top w:val="single" w:sz="4" w:space="0" w:color="auto"/>
              <w:left w:val="single" w:sz="4" w:space="0" w:color="auto"/>
              <w:bottom w:val="single" w:sz="4" w:space="0" w:color="auto"/>
              <w:right w:val="single" w:sz="4" w:space="0" w:color="auto"/>
            </w:tcBorders>
          </w:tcPr>
          <w:p w14:paraId="14DF169D" w14:textId="442117C7" w:rsidR="008B0A24" w:rsidRPr="001D580C" w:rsidRDefault="00123972">
            <w:pPr>
              <w:pStyle w:val="Default"/>
              <w:jc w:val="center"/>
            </w:pPr>
            <w:r w:rsidRPr="001D580C">
              <w:t>456</w:t>
            </w:r>
          </w:p>
        </w:tc>
      </w:tr>
      <w:tr w:rsidR="008B0A24" w:rsidRPr="001D580C" w14:paraId="3631F2CA" w14:textId="77777777" w:rsidTr="00AA4E41">
        <w:trPr>
          <w:trHeight w:val="109"/>
        </w:trPr>
        <w:tc>
          <w:tcPr>
            <w:tcW w:w="2948" w:type="dxa"/>
            <w:tcBorders>
              <w:top w:val="single" w:sz="4" w:space="0" w:color="auto"/>
              <w:left w:val="single" w:sz="4" w:space="0" w:color="auto"/>
              <w:bottom w:val="single" w:sz="4" w:space="0" w:color="auto"/>
              <w:right w:val="single" w:sz="4" w:space="0" w:color="auto"/>
            </w:tcBorders>
          </w:tcPr>
          <w:p w14:paraId="5B11CB51" w14:textId="748E9073" w:rsidR="008B0A24" w:rsidRPr="001D580C" w:rsidRDefault="008D5BCD">
            <w:pPr>
              <w:pStyle w:val="Default"/>
              <w:jc w:val="center"/>
            </w:pPr>
            <w:r w:rsidRPr="001D580C">
              <w:t>2023</w:t>
            </w:r>
          </w:p>
        </w:tc>
        <w:tc>
          <w:tcPr>
            <w:tcW w:w="3289" w:type="dxa"/>
            <w:tcBorders>
              <w:top w:val="single" w:sz="4" w:space="0" w:color="auto"/>
              <w:left w:val="single" w:sz="4" w:space="0" w:color="auto"/>
              <w:bottom w:val="single" w:sz="4" w:space="0" w:color="auto"/>
              <w:right w:val="single" w:sz="4" w:space="0" w:color="auto"/>
            </w:tcBorders>
          </w:tcPr>
          <w:p w14:paraId="54B1CDB9" w14:textId="273A957F" w:rsidR="008B0A24" w:rsidRPr="001D580C" w:rsidRDefault="00123972">
            <w:pPr>
              <w:pStyle w:val="Default"/>
              <w:jc w:val="center"/>
            </w:pPr>
            <w:r w:rsidRPr="001D580C">
              <w:t>205</w:t>
            </w:r>
          </w:p>
        </w:tc>
        <w:tc>
          <w:tcPr>
            <w:tcW w:w="3544" w:type="dxa"/>
            <w:tcBorders>
              <w:top w:val="single" w:sz="4" w:space="0" w:color="auto"/>
              <w:left w:val="single" w:sz="4" w:space="0" w:color="auto"/>
              <w:bottom w:val="single" w:sz="4" w:space="0" w:color="auto"/>
              <w:right w:val="single" w:sz="4" w:space="0" w:color="auto"/>
            </w:tcBorders>
          </w:tcPr>
          <w:p w14:paraId="442E103E" w14:textId="07DE7208" w:rsidR="008B0A24" w:rsidRPr="001D580C" w:rsidRDefault="00123972">
            <w:pPr>
              <w:pStyle w:val="Default"/>
              <w:jc w:val="center"/>
            </w:pPr>
            <w:r w:rsidRPr="001D580C">
              <w:t>384</w:t>
            </w:r>
          </w:p>
        </w:tc>
      </w:tr>
      <w:tr w:rsidR="008B0A24" w:rsidRPr="001D580C" w14:paraId="5F5C8EE0" w14:textId="77777777" w:rsidTr="00A92529">
        <w:trPr>
          <w:trHeight w:val="367"/>
        </w:trPr>
        <w:tc>
          <w:tcPr>
            <w:tcW w:w="2948" w:type="dxa"/>
            <w:tcBorders>
              <w:top w:val="single" w:sz="4" w:space="0" w:color="auto"/>
              <w:left w:val="single" w:sz="4" w:space="0" w:color="auto"/>
              <w:bottom w:val="single" w:sz="4" w:space="0" w:color="auto"/>
              <w:right w:val="single" w:sz="4" w:space="0" w:color="auto"/>
            </w:tcBorders>
          </w:tcPr>
          <w:p w14:paraId="353C082C" w14:textId="33240B2A" w:rsidR="008B0A24" w:rsidRPr="001D580C" w:rsidRDefault="008D5BCD">
            <w:pPr>
              <w:pStyle w:val="Default"/>
              <w:jc w:val="center"/>
            </w:pPr>
            <w:r w:rsidRPr="001D580C">
              <w:t>2024</w:t>
            </w:r>
          </w:p>
        </w:tc>
        <w:tc>
          <w:tcPr>
            <w:tcW w:w="3289" w:type="dxa"/>
            <w:tcBorders>
              <w:top w:val="single" w:sz="4" w:space="0" w:color="auto"/>
              <w:left w:val="single" w:sz="4" w:space="0" w:color="auto"/>
              <w:bottom w:val="single" w:sz="4" w:space="0" w:color="auto"/>
              <w:right w:val="single" w:sz="4" w:space="0" w:color="auto"/>
            </w:tcBorders>
          </w:tcPr>
          <w:p w14:paraId="5B126330" w14:textId="717538B7" w:rsidR="008B0A24" w:rsidRPr="001D580C" w:rsidRDefault="00123972">
            <w:pPr>
              <w:pStyle w:val="Default"/>
              <w:jc w:val="center"/>
            </w:pPr>
            <w:r w:rsidRPr="001D580C">
              <w:t>224</w:t>
            </w:r>
          </w:p>
        </w:tc>
        <w:tc>
          <w:tcPr>
            <w:tcW w:w="3544" w:type="dxa"/>
            <w:tcBorders>
              <w:top w:val="single" w:sz="4" w:space="0" w:color="auto"/>
              <w:left w:val="single" w:sz="4" w:space="0" w:color="auto"/>
              <w:bottom w:val="single" w:sz="4" w:space="0" w:color="auto"/>
              <w:right w:val="single" w:sz="4" w:space="0" w:color="auto"/>
            </w:tcBorders>
          </w:tcPr>
          <w:p w14:paraId="6B741528" w14:textId="554D5E99" w:rsidR="008B0A24" w:rsidRPr="001D580C" w:rsidRDefault="00123972">
            <w:pPr>
              <w:pStyle w:val="Default"/>
              <w:jc w:val="center"/>
            </w:pPr>
            <w:r w:rsidRPr="001D580C">
              <w:t>379</w:t>
            </w:r>
          </w:p>
        </w:tc>
      </w:tr>
      <w:tr w:rsidR="00A92529" w:rsidRPr="001D580C" w14:paraId="3E6ECC0B" w14:textId="77777777" w:rsidTr="00AA4E41">
        <w:trPr>
          <w:trHeight w:val="109"/>
        </w:trPr>
        <w:tc>
          <w:tcPr>
            <w:tcW w:w="2948" w:type="dxa"/>
            <w:tcBorders>
              <w:top w:val="single" w:sz="4" w:space="0" w:color="auto"/>
              <w:left w:val="single" w:sz="4" w:space="0" w:color="auto"/>
              <w:bottom w:val="single" w:sz="4" w:space="0" w:color="auto"/>
              <w:right w:val="single" w:sz="4" w:space="0" w:color="auto"/>
            </w:tcBorders>
          </w:tcPr>
          <w:p w14:paraId="1E5D5FB2" w14:textId="2B188701" w:rsidR="00A92529" w:rsidRPr="001D580C" w:rsidRDefault="00A92529">
            <w:pPr>
              <w:pStyle w:val="Default"/>
              <w:jc w:val="center"/>
            </w:pPr>
            <w:r w:rsidRPr="009232AD">
              <w:rPr>
                <w:color w:val="auto"/>
              </w:rPr>
              <w:t>2025</w:t>
            </w:r>
          </w:p>
        </w:tc>
        <w:tc>
          <w:tcPr>
            <w:tcW w:w="3289" w:type="dxa"/>
            <w:tcBorders>
              <w:top w:val="single" w:sz="4" w:space="0" w:color="auto"/>
              <w:left w:val="single" w:sz="4" w:space="0" w:color="auto"/>
              <w:bottom w:val="single" w:sz="4" w:space="0" w:color="auto"/>
              <w:right w:val="single" w:sz="4" w:space="0" w:color="auto"/>
            </w:tcBorders>
          </w:tcPr>
          <w:p w14:paraId="7F2CEB87" w14:textId="002A80F8" w:rsidR="00A92529" w:rsidRPr="001D580C" w:rsidRDefault="00DE23E3">
            <w:pPr>
              <w:pStyle w:val="Default"/>
              <w:jc w:val="center"/>
            </w:pPr>
            <w:r>
              <w:t>215</w:t>
            </w:r>
          </w:p>
        </w:tc>
        <w:tc>
          <w:tcPr>
            <w:tcW w:w="3544" w:type="dxa"/>
            <w:tcBorders>
              <w:top w:val="single" w:sz="4" w:space="0" w:color="auto"/>
              <w:left w:val="single" w:sz="4" w:space="0" w:color="auto"/>
              <w:bottom w:val="single" w:sz="4" w:space="0" w:color="auto"/>
              <w:right w:val="single" w:sz="4" w:space="0" w:color="auto"/>
            </w:tcBorders>
          </w:tcPr>
          <w:p w14:paraId="79549F43" w14:textId="5D8B1602" w:rsidR="00A92529" w:rsidRPr="001D580C" w:rsidRDefault="00DE23E3">
            <w:pPr>
              <w:pStyle w:val="Default"/>
              <w:jc w:val="center"/>
            </w:pPr>
            <w:r>
              <w:t>363</w:t>
            </w:r>
          </w:p>
        </w:tc>
      </w:tr>
    </w:tbl>
    <w:bookmarkEnd w:id="1"/>
    <w:p w14:paraId="55A56D8B" w14:textId="6A257FB5" w:rsidR="009E472D" w:rsidRPr="001D580C" w:rsidRDefault="006A4EBE" w:rsidP="005F3372">
      <w:pPr>
        <w:ind w:left="720" w:firstLine="180"/>
        <w:jc w:val="both"/>
        <w:rPr>
          <w:color w:val="333333"/>
        </w:rPr>
      </w:pPr>
      <w:r>
        <w:t>8</w:t>
      </w:r>
      <w:r w:rsidR="009E472D" w:rsidRPr="001D580C">
        <w:t xml:space="preserve"> </w:t>
      </w:r>
      <w:r w:rsidR="009232AD">
        <w:t>lentelė</w:t>
      </w:r>
      <w:r w:rsidR="009E472D" w:rsidRPr="001D580C">
        <w:t xml:space="preserve">. </w:t>
      </w:r>
      <w:r w:rsidR="00123972" w:rsidRPr="001D580C">
        <w:t>Socialinę riziką patiriančių šeimų</w:t>
      </w:r>
      <w:r w:rsidR="006E2E99">
        <w:t xml:space="preserve"> </w:t>
      </w:r>
      <w:r w:rsidR="009E472D" w:rsidRPr="001D580C">
        <w:t>ir jose augančių vaikų skaičius</w:t>
      </w:r>
      <w:r w:rsidR="005F3372" w:rsidRPr="001D580C">
        <w:t>.</w:t>
      </w:r>
      <w:r w:rsidR="009E472D" w:rsidRPr="001D580C">
        <w:rPr>
          <w:color w:val="333333"/>
        </w:rPr>
        <w:t xml:space="preserve"> Šaltinis: </w:t>
      </w:r>
      <w:hyperlink r:id="rId14" w:anchor="/" w:history="1">
        <w:r w:rsidR="009E472D" w:rsidRPr="001D580C">
          <w:rPr>
            <w:rStyle w:val="Hipersaitas"/>
          </w:rPr>
          <w:t>Rodiklių duomenų bazė - Oficialiosios statistikos portalas</w:t>
        </w:r>
      </w:hyperlink>
      <w:r w:rsidR="009E472D" w:rsidRPr="001D580C">
        <w:rPr>
          <w:color w:val="333333"/>
        </w:rPr>
        <w:t> </w:t>
      </w:r>
    </w:p>
    <w:p w14:paraId="411F9AC6" w14:textId="46684A42" w:rsidR="00BD3DE9" w:rsidRPr="001D580C" w:rsidRDefault="00BD3DE9" w:rsidP="00DB6DCD">
      <w:pPr>
        <w:pStyle w:val="Betarp"/>
        <w:ind w:firstLine="720"/>
        <w:jc w:val="both"/>
        <w:rPr>
          <w:rFonts w:ascii="Times New Roman" w:hAnsi="Times New Roman"/>
          <w:sz w:val="24"/>
          <w:szCs w:val="24"/>
        </w:rPr>
      </w:pPr>
    </w:p>
    <w:p w14:paraId="748164CF" w14:textId="6C45BD1F" w:rsidR="008B0A24" w:rsidRPr="001D580C" w:rsidRDefault="00905427" w:rsidP="00B906C1">
      <w:pPr>
        <w:pStyle w:val="Betarp"/>
        <w:ind w:left="720" w:firstLine="720"/>
        <w:jc w:val="both"/>
        <w:rPr>
          <w:rFonts w:ascii="Times New Roman" w:hAnsi="Times New Roman"/>
          <w:sz w:val="24"/>
          <w:szCs w:val="24"/>
        </w:rPr>
      </w:pPr>
      <w:r w:rsidRPr="001D580C">
        <w:rPr>
          <w:rFonts w:ascii="Times New Roman" w:hAnsi="Times New Roman"/>
          <w:sz w:val="24"/>
          <w:szCs w:val="24"/>
        </w:rPr>
        <w:t>A</w:t>
      </w:r>
      <w:r w:rsidR="008B0A24" w:rsidRPr="001D580C">
        <w:rPr>
          <w:rFonts w:ascii="Times New Roman" w:hAnsi="Times New Roman"/>
          <w:sz w:val="24"/>
          <w:szCs w:val="24"/>
        </w:rPr>
        <w:t xml:space="preserve">ktualios įvairios priemonės, užtikrinančios paramą nepalankiomis ekonominėmis sąlygomis gyvenančių šeimų vaikams. Tai rodo </w:t>
      </w:r>
      <w:r w:rsidR="005F3372" w:rsidRPr="001D580C">
        <w:rPr>
          <w:rFonts w:ascii="Times New Roman" w:hAnsi="Times New Roman"/>
          <w:sz w:val="24"/>
          <w:szCs w:val="24"/>
        </w:rPr>
        <w:t xml:space="preserve">nemokamą maitinimą </w:t>
      </w:r>
      <w:r w:rsidR="008B0A24" w:rsidRPr="001D580C">
        <w:rPr>
          <w:rFonts w:ascii="Times New Roman" w:hAnsi="Times New Roman"/>
          <w:sz w:val="24"/>
          <w:szCs w:val="24"/>
        </w:rPr>
        <w:t xml:space="preserve">gaunančių mokinių skaičius. Šis rodiklis žymi, kokia mokinių dalis gali patirti mokymosi nesėkmę dėl blogų gyvenimo ir mokymosi sąlygų. Mažas pajamas turinčių šeimų mokiniams skiriamas nemokamas maitinimas. </w:t>
      </w:r>
      <w:r w:rsidR="00CD4C05" w:rsidRPr="001D580C">
        <w:rPr>
          <w:rFonts w:ascii="Times New Roman" w:hAnsi="Times New Roman"/>
          <w:sz w:val="24"/>
          <w:szCs w:val="24"/>
        </w:rPr>
        <w:t>8</w:t>
      </w:r>
      <w:r w:rsidR="008B0A24" w:rsidRPr="001D580C">
        <w:rPr>
          <w:rFonts w:ascii="Times New Roman" w:hAnsi="Times New Roman"/>
          <w:sz w:val="24"/>
          <w:szCs w:val="24"/>
        </w:rPr>
        <w:t xml:space="preserve"> </w:t>
      </w:r>
      <w:r w:rsidR="00E53A54">
        <w:rPr>
          <w:rFonts w:ascii="Times New Roman" w:hAnsi="Times New Roman"/>
          <w:sz w:val="24"/>
          <w:szCs w:val="24"/>
        </w:rPr>
        <w:t>lentelėje</w:t>
      </w:r>
      <w:r w:rsidR="008B0A24" w:rsidRPr="001D580C">
        <w:rPr>
          <w:rFonts w:ascii="Times New Roman" w:hAnsi="Times New Roman"/>
          <w:sz w:val="24"/>
          <w:szCs w:val="24"/>
        </w:rPr>
        <w:t xml:space="preserve"> pateikiamas nemokamai maitinamų mokinių skaičiaus kitimas rodo, kad mokinių maitinimo poreikis </w:t>
      </w:r>
      <w:r w:rsidR="00E53A54">
        <w:rPr>
          <w:rFonts w:ascii="Times New Roman" w:hAnsi="Times New Roman"/>
          <w:sz w:val="24"/>
          <w:szCs w:val="24"/>
        </w:rPr>
        <w:t>ne</w:t>
      </w:r>
      <w:r w:rsidR="009E472D" w:rsidRPr="001D580C">
        <w:rPr>
          <w:rFonts w:ascii="Times New Roman" w:hAnsi="Times New Roman"/>
          <w:sz w:val="24"/>
          <w:szCs w:val="24"/>
        </w:rPr>
        <w:t>kinta</w:t>
      </w:r>
      <w:r w:rsidR="00E53A54">
        <w:rPr>
          <w:rFonts w:ascii="Times New Roman" w:hAnsi="Times New Roman"/>
          <w:sz w:val="24"/>
          <w:szCs w:val="24"/>
        </w:rPr>
        <w:t xml:space="preserve">. </w:t>
      </w:r>
      <w:r w:rsidR="008B0A24" w:rsidRPr="001D580C">
        <w:rPr>
          <w:rFonts w:ascii="Times New Roman" w:hAnsi="Times New Roman"/>
          <w:sz w:val="24"/>
          <w:szCs w:val="24"/>
        </w:rPr>
        <w:t>Nemokamai maitinamų mokinių vidurkis rajone tebelieka gerokai didesnis už Lietuvos vidurkį. 20</w:t>
      </w:r>
      <w:r w:rsidR="00191ED3" w:rsidRPr="001D580C">
        <w:rPr>
          <w:rFonts w:ascii="Times New Roman" w:hAnsi="Times New Roman"/>
          <w:sz w:val="24"/>
          <w:szCs w:val="24"/>
        </w:rPr>
        <w:t>20</w:t>
      </w:r>
      <w:r w:rsidR="008B0A24" w:rsidRPr="001D580C">
        <w:rPr>
          <w:rFonts w:ascii="Times New Roman" w:hAnsi="Times New Roman"/>
          <w:sz w:val="24"/>
          <w:szCs w:val="24"/>
        </w:rPr>
        <w:t xml:space="preserve"> m. nemokamą maitinimą Lietuvoje gavo </w:t>
      </w:r>
      <w:r w:rsidR="00191ED3" w:rsidRPr="001D580C">
        <w:rPr>
          <w:rFonts w:ascii="Times New Roman" w:hAnsi="Times New Roman"/>
          <w:sz w:val="24"/>
          <w:szCs w:val="24"/>
        </w:rPr>
        <w:t>21,5</w:t>
      </w:r>
      <w:r w:rsidR="008B0A24" w:rsidRPr="001D580C">
        <w:rPr>
          <w:rFonts w:ascii="Times New Roman" w:hAnsi="Times New Roman"/>
          <w:sz w:val="24"/>
          <w:szCs w:val="24"/>
        </w:rPr>
        <w:t xml:space="preserve"> proc. mokinių, o rajone – </w:t>
      </w:r>
      <w:r w:rsidR="00191ED3" w:rsidRPr="001D580C">
        <w:rPr>
          <w:rFonts w:ascii="Times New Roman" w:hAnsi="Times New Roman"/>
          <w:sz w:val="24"/>
          <w:szCs w:val="24"/>
        </w:rPr>
        <w:t>38,2</w:t>
      </w:r>
      <w:r w:rsidR="008B0A24" w:rsidRPr="001D580C">
        <w:rPr>
          <w:rFonts w:ascii="Times New Roman" w:hAnsi="Times New Roman"/>
          <w:sz w:val="24"/>
          <w:szCs w:val="24"/>
        </w:rPr>
        <w:t xml:space="preserve"> proc. Galima teigti, kad 20</w:t>
      </w:r>
      <w:r w:rsidR="00D5318C" w:rsidRPr="001D580C">
        <w:rPr>
          <w:rFonts w:ascii="Times New Roman" w:hAnsi="Times New Roman"/>
          <w:sz w:val="24"/>
          <w:szCs w:val="24"/>
        </w:rPr>
        <w:t>20</w:t>
      </w:r>
      <w:r w:rsidR="008B0A24" w:rsidRPr="001D580C">
        <w:rPr>
          <w:rFonts w:ascii="Times New Roman" w:hAnsi="Times New Roman"/>
          <w:sz w:val="24"/>
          <w:szCs w:val="24"/>
        </w:rPr>
        <w:t>–20</w:t>
      </w:r>
      <w:r w:rsidR="00D5318C" w:rsidRPr="001D580C">
        <w:rPr>
          <w:rFonts w:ascii="Times New Roman" w:hAnsi="Times New Roman"/>
          <w:sz w:val="24"/>
          <w:szCs w:val="24"/>
        </w:rPr>
        <w:t>24</w:t>
      </w:r>
      <w:r w:rsidR="008B0A24" w:rsidRPr="001D580C">
        <w:rPr>
          <w:rFonts w:ascii="Times New Roman" w:hAnsi="Times New Roman"/>
          <w:sz w:val="24"/>
          <w:szCs w:val="24"/>
        </w:rPr>
        <w:t xml:space="preserve"> m</w:t>
      </w:r>
      <w:r w:rsidR="00974013" w:rsidRPr="001D580C">
        <w:rPr>
          <w:rFonts w:ascii="Times New Roman" w:hAnsi="Times New Roman"/>
          <w:sz w:val="24"/>
          <w:szCs w:val="24"/>
        </w:rPr>
        <w:t>.</w:t>
      </w:r>
      <w:r w:rsidR="008B0A24" w:rsidRPr="001D580C">
        <w:rPr>
          <w:rFonts w:ascii="Times New Roman" w:hAnsi="Times New Roman"/>
          <w:sz w:val="24"/>
          <w:szCs w:val="24"/>
        </w:rPr>
        <w:t xml:space="preserve"> nemokamai maitinamų vaikų skaičius</w:t>
      </w:r>
      <w:r w:rsidR="006E2E99">
        <w:rPr>
          <w:rFonts w:ascii="Times New Roman" w:hAnsi="Times New Roman"/>
          <w:sz w:val="24"/>
          <w:szCs w:val="24"/>
        </w:rPr>
        <w:t xml:space="preserve"> </w:t>
      </w:r>
      <w:r w:rsidR="008B0A24" w:rsidRPr="001D580C">
        <w:rPr>
          <w:rFonts w:ascii="Times New Roman" w:hAnsi="Times New Roman"/>
          <w:sz w:val="24"/>
          <w:szCs w:val="24"/>
        </w:rPr>
        <w:t>didėjo</w:t>
      </w:r>
      <w:r w:rsidR="00191ED3" w:rsidRPr="001D580C">
        <w:rPr>
          <w:rFonts w:ascii="Times New Roman" w:hAnsi="Times New Roman"/>
          <w:sz w:val="24"/>
          <w:szCs w:val="24"/>
        </w:rPr>
        <w:t xml:space="preserve"> ir mažėjo</w:t>
      </w:r>
      <w:r w:rsidR="008B0A24" w:rsidRPr="001D580C">
        <w:rPr>
          <w:rFonts w:ascii="Times New Roman" w:hAnsi="Times New Roman"/>
          <w:sz w:val="24"/>
          <w:szCs w:val="24"/>
        </w:rPr>
        <w:t xml:space="preserve"> ir tai </w:t>
      </w:r>
      <w:r w:rsidR="00974013" w:rsidRPr="001D580C">
        <w:rPr>
          <w:rFonts w:ascii="Times New Roman" w:hAnsi="Times New Roman"/>
          <w:sz w:val="24"/>
          <w:szCs w:val="24"/>
        </w:rPr>
        <w:t>lėmė</w:t>
      </w:r>
      <w:r w:rsidR="008B0A24" w:rsidRPr="001D580C">
        <w:rPr>
          <w:rFonts w:ascii="Times New Roman" w:hAnsi="Times New Roman"/>
          <w:sz w:val="24"/>
          <w:szCs w:val="24"/>
        </w:rPr>
        <w:t xml:space="preserve"> įvairios priežastys</w:t>
      </w:r>
      <w:r w:rsidRPr="001D580C">
        <w:rPr>
          <w:rFonts w:ascii="Times New Roman" w:hAnsi="Times New Roman"/>
          <w:sz w:val="24"/>
          <w:szCs w:val="24"/>
        </w:rPr>
        <w:t>:</w:t>
      </w:r>
      <w:r w:rsidR="008B0A24" w:rsidRPr="001D580C">
        <w:rPr>
          <w:rFonts w:ascii="Times New Roman" w:hAnsi="Times New Roman"/>
          <w:sz w:val="24"/>
          <w:szCs w:val="24"/>
        </w:rPr>
        <w:t xml:space="preserve"> padidintas valstybės remiamų pajamų dydis</w:t>
      </w:r>
      <w:r w:rsidR="00974013" w:rsidRPr="001D580C">
        <w:rPr>
          <w:rFonts w:ascii="Times New Roman" w:hAnsi="Times New Roman"/>
          <w:sz w:val="24"/>
          <w:szCs w:val="24"/>
        </w:rPr>
        <w:t>,</w:t>
      </w:r>
      <w:r w:rsidR="008B0A24" w:rsidRPr="001D580C">
        <w:rPr>
          <w:rFonts w:ascii="Times New Roman" w:hAnsi="Times New Roman"/>
          <w:sz w:val="24"/>
          <w:szCs w:val="24"/>
        </w:rPr>
        <w:t xml:space="preserve"> nuo 2020 m. nemokamas mokinių maitinimas teik</w:t>
      </w:r>
      <w:r w:rsidRPr="001D580C">
        <w:rPr>
          <w:rFonts w:ascii="Times New Roman" w:hAnsi="Times New Roman"/>
          <w:sz w:val="24"/>
          <w:szCs w:val="24"/>
        </w:rPr>
        <w:t xml:space="preserve">iamas </w:t>
      </w:r>
      <w:r w:rsidR="008B0A24" w:rsidRPr="001D580C">
        <w:rPr>
          <w:rFonts w:ascii="Times New Roman" w:hAnsi="Times New Roman"/>
          <w:sz w:val="24"/>
          <w:szCs w:val="24"/>
        </w:rPr>
        <w:t>visiems priešmokyklin</w:t>
      </w:r>
      <w:r w:rsidR="00974013" w:rsidRPr="001D580C">
        <w:rPr>
          <w:rFonts w:ascii="Times New Roman" w:hAnsi="Times New Roman"/>
          <w:sz w:val="24"/>
          <w:szCs w:val="24"/>
        </w:rPr>
        <w:t>io amžiaus vaik</w:t>
      </w:r>
      <w:r w:rsidR="008B0A24" w:rsidRPr="001D580C">
        <w:rPr>
          <w:rFonts w:ascii="Times New Roman" w:hAnsi="Times New Roman"/>
          <w:sz w:val="24"/>
          <w:szCs w:val="24"/>
        </w:rPr>
        <w:t xml:space="preserve">ams ir </w:t>
      </w:r>
      <w:r w:rsidR="00974013" w:rsidRPr="001D580C">
        <w:rPr>
          <w:rFonts w:ascii="Times New Roman" w:hAnsi="Times New Roman"/>
          <w:sz w:val="24"/>
          <w:szCs w:val="24"/>
        </w:rPr>
        <w:t>1</w:t>
      </w:r>
      <w:r w:rsidR="00D5318C" w:rsidRPr="001D580C">
        <w:rPr>
          <w:rFonts w:ascii="Times New Roman" w:hAnsi="Times New Roman"/>
          <w:sz w:val="24"/>
          <w:szCs w:val="24"/>
        </w:rPr>
        <w:t>, 2</w:t>
      </w:r>
      <w:r w:rsidR="00974013" w:rsidRPr="001D580C">
        <w:rPr>
          <w:rFonts w:ascii="Times New Roman" w:hAnsi="Times New Roman"/>
          <w:sz w:val="24"/>
          <w:szCs w:val="24"/>
        </w:rPr>
        <w:t xml:space="preserve"> klasės mokini</w:t>
      </w:r>
      <w:r w:rsidR="008B0A24" w:rsidRPr="001D580C">
        <w:rPr>
          <w:rFonts w:ascii="Times New Roman" w:hAnsi="Times New Roman"/>
          <w:sz w:val="24"/>
          <w:szCs w:val="24"/>
        </w:rPr>
        <w:t>ams, nevertinant tėvų (globėjų) pajamų.</w:t>
      </w:r>
    </w:p>
    <w:p w14:paraId="230552F6" w14:textId="77777777" w:rsidR="00DB6DCD" w:rsidRPr="001D580C" w:rsidRDefault="00DB6DCD" w:rsidP="00DB6DCD">
      <w:pPr>
        <w:pStyle w:val="Betarp"/>
        <w:ind w:firstLine="720"/>
        <w:jc w:val="both"/>
        <w:rPr>
          <w:rFonts w:ascii="Times New Roman" w:hAnsi="Times New Roman"/>
        </w:rPr>
      </w:pPr>
    </w:p>
    <w:tbl>
      <w:tblPr>
        <w:tblpPr w:leftFromText="180" w:rightFromText="180" w:vertAnchor="text" w:horzAnchor="margin" w:tblpXSpec="right" w:tblpY="93"/>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5"/>
        <w:gridCol w:w="1134"/>
        <w:gridCol w:w="1417"/>
        <w:gridCol w:w="1134"/>
        <w:gridCol w:w="1130"/>
        <w:gridCol w:w="1276"/>
      </w:tblGrid>
      <w:tr w:rsidR="00145D92" w:rsidRPr="001D580C" w14:paraId="40BF78A5" w14:textId="2D189165" w:rsidTr="00145D92">
        <w:trPr>
          <w:trHeight w:val="307"/>
        </w:trPr>
        <w:tc>
          <w:tcPr>
            <w:tcW w:w="3165" w:type="dxa"/>
            <w:tcBorders>
              <w:top w:val="single" w:sz="4" w:space="0" w:color="auto"/>
              <w:left w:val="single" w:sz="4" w:space="0" w:color="auto"/>
              <w:bottom w:val="single" w:sz="4" w:space="0" w:color="auto"/>
              <w:right w:val="single" w:sz="4" w:space="0" w:color="auto"/>
            </w:tcBorders>
          </w:tcPr>
          <w:p w14:paraId="08E8910E" w14:textId="77777777" w:rsidR="00145D92" w:rsidRPr="001D580C" w:rsidRDefault="00145D92" w:rsidP="005F3372">
            <w:pPr>
              <w:jc w:val="center"/>
              <w:rPr>
                <w:b/>
              </w:rPr>
            </w:pPr>
          </w:p>
        </w:tc>
        <w:tc>
          <w:tcPr>
            <w:tcW w:w="1134" w:type="dxa"/>
            <w:tcBorders>
              <w:top w:val="single" w:sz="4" w:space="0" w:color="auto"/>
              <w:left w:val="single" w:sz="4" w:space="0" w:color="auto"/>
              <w:bottom w:val="single" w:sz="4" w:space="0" w:color="auto"/>
              <w:right w:val="single" w:sz="4" w:space="0" w:color="auto"/>
            </w:tcBorders>
            <w:hideMark/>
          </w:tcPr>
          <w:p w14:paraId="058217AF" w14:textId="77777777" w:rsidR="00145D92" w:rsidRPr="001D580C" w:rsidRDefault="00145D92" w:rsidP="005F3372">
            <w:pPr>
              <w:jc w:val="center"/>
            </w:pPr>
            <w:r w:rsidRPr="001D580C">
              <w:t>2021 m.</w:t>
            </w:r>
          </w:p>
        </w:tc>
        <w:tc>
          <w:tcPr>
            <w:tcW w:w="1417" w:type="dxa"/>
            <w:tcBorders>
              <w:top w:val="single" w:sz="4" w:space="0" w:color="auto"/>
              <w:left w:val="single" w:sz="4" w:space="0" w:color="auto"/>
              <w:bottom w:val="single" w:sz="4" w:space="0" w:color="auto"/>
              <w:right w:val="single" w:sz="4" w:space="0" w:color="auto"/>
            </w:tcBorders>
            <w:hideMark/>
          </w:tcPr>
          <w:p w14:paraId="6AD33B16" w14:textId="77777777" w:rsidR="00145D92" w:rsidRPr="001D580C" w:rsidRDefault="00145D92" w:rsidP="005F3372">
            <w:pPr>
              <w:jc w:val="center"/>
            </w:pPr>
            <w:r w:rsidRPr="001D580C">
              <w:t>2022 m.</w:t>
            </w:r>
          </w:p>
        </w:tc>
        <w:tc>
          <w:tcPr>
            <w:tcW w:w="1134" w:type="dxa"/>
            <w:tcBorders>
              <w:top w:val="single" w:sz="4" w:space="0" w:color="auto"/>
              <w:left w:val="single" w:sz="4" w:space="0" w:color="auto"/>
              <w:bottom w:val="single" w:sz="4" w:space="0" w:color="auto"/>
              <w:right w:val="single" w:sz="4" w:space="0" w:color="auto"/>
            </w:tcBorders>
            <w:hideMark/>
          </w:tcPr>
          <w:p w14:paraId="448EA2C5" w14:textId="77777777" w:rsidR="00145D92" w:rsidRPr="001D580C" w:rsidRDefault="00145D92" w:rsidP="005F3372">
            <w:pPr>
              <w:jc w:val="center"/>
            </w:pPr>
            <w:r w:rsidRPr="001D580C">
              <w:t>2023 m.</w:t>
            </w:r>
          </w:p>
        </w:tc>
        <w:tc>
          <w:tcPr>
            <w:tcW w:w="1130" w:type="dxa"/>
            <w:tcBorders>
              <w:top w:val="single" w:sz="4" w:space="0" w:color="auto"/>
              <w:left w:val="single" w:sz="4" w:space="0" w:color="auto"/>
              <w:bottom w:val="single" w:sz="4" w:space="0" w:color="auto"/>
              <w:right w:val="single" w:sz="4" w:space="0" w:color="auto"/>
            </w:tcBorders>
            <w:hideMark/>
          </w:tcPr>
          <w:p w14:paraId="2F072913" w14:textId="77777777" w:rsidR="00145D92" w:rsidRPr="001D580C" w:rsidRDefault="00145D92" w:rsidP="005F3372">
            <w:pPr>
              <w:jc w:val="center"/>
            </w:pPr>
            <w:r w:rsidRPr="001D580C">
              <w:t>2024 m.</w:t>
            </w:r>
          </w:p>
        </w:tc>
        <w:tc>
          <w:tcPr>
            <w:tcW w:w="1276" w:type="dxa"/>
            <w:tcBorders>
              <w:top w:val="single" w:sz="4" w:space="0" w:color="auto"/>
              <w:left w:val="single" w:sz="4" w:space="0" w:color="auto"/>
              <w:bottom w:val="single" w:sz="4" w:space="0" w:color="auto"/>
              <w:right w:val="single" w:sz="4" w:space="0" w:color="auto"/>
            </w:tcBorders>
          </w:tcPr>
          <w:p w14:paraId="228EA93C" w14:textId="52AAFCDD" w:rsidR="00145D92" w:rsidRPr="00E53A54" w:rsidRDefault="00145D92" w:rsidP="00E53A54">
            <w:pPr>
              <w:jc w:val="center"/>
            </w:pPr>
            <w:r w:rsidRPr="00E53A54">
              <w:t>2025 m.</w:t>
            </w:r>
          </w:p>
        </w:tc>
      </w:tr>
      <w:tr w:rsidR="00145D92" w:rsidRPr="001D580C" w14:paraId="6814CEC6" w14:textId="55FF1898" w:rsidTr="00145D92">
        <w:trPr>
          <w:trHeight w:val="293"/>
        </w:trPr>
        <w:tc>
          <w:tcPr>
            <w:tcW w:w="3165" w:type="dxa"/>
            <w:tcBorders>
              <w:top w:val="single" w:sz="4" w:space="0" w:color="auto"/>
              <w:left w:val="single" w:sz="4" w:space="0" w:color="auto"/>
              <w:bottom w:val="single" w:sz="4" w:space="0" w:color="auto"/>
              <w:right w:val="single" w:sz="4" w:space="0" w:color="auto"/>
            </w:tcBorders>
            <w:hideMark/>
          </w:tcPr>
          <w:p w14:paraId="0C843B5E" w14:textId="77777777" w:rsidR="00145D92" w:rsidRPr="001D580C" w:rsidRDefault="00145D92" w:rsidP="005F3372">
            <w:r w:rsidRPr="001D580C">
              <w:t>Maitinamų mokinių skaičius</w:t>
            </w:r>
          </w:p>
        </w:tc>
        <w:tc>
          <w:tcPr>
            <w:tcW w:w="1134" w:type="dxa"/>
            <w:tcBorders>
              <w:top w:val="single" w:sz="4" w:space="0" w:color="auto"/>
              <w:left w:val="single" w:sz="4" w:space="0" w:color="auto"/>
              <w:bottom w:val="single" w:sz="4" w:space="0" w:color="auto"/>
              <w:right w:val="single" w:sz="4" w:space="0" w:color="auto"/>
            </w:tcBorders>
            <w:hideMark/>
          </w:tcPr>
          <w:p w14:paraId="695B9E29" w14:textId="77777777" w:rsidR="00145D92" w:rsidRPr="001D580C" w:rsidRDefault="00145D92" w:rsidP="005F3372">
            <w:pPr>
              <w:jc w:val="center"/>
            </w:pPr>
            <w:r w:rsidRPr="001D580C">
              <w:t>1 246</w:t>
            </w:r>
          </w:p>
        </w:tc>
        <w:tc>
          <w:tcPr>
            <w:tcW w:w="1417" w:type="dxa"/>
            <w:tcBorders>
              <w:top w:val="single" w:sz="4" w:space="0" w:color="auto"/>
              <w:left w:val="single" w:sz="4" w:space="0" w:color="auto"/>
              <w:bottom w:val="single" w:sz="4" w:space="0" w:color="auto"/>
              <w:right w:val="single" w:sz="4" w:space="0" w:color="auto"/>
            </w:tcBorders>
            <w:hideMark/>
          </w:tcPr>
          <w:p w14:paraId="7ACF80AE" w14:textId="4A75476C" w:rsidR="00145D92" w:rsidRPr="001D580C" w:rsidRDefault="00145D92" w:rsidP="005F3372">
            <w:pPr>
              <w:jc w:val="center"/>
            </w:pPr>
            <w:r w:rsidRPr="001D580C">
              <w:t>1</w:t>
            </w:r>
            <w:r w:rsidR="00E53A54">
              <w:t xml:space="preserve"> </w:t>
            </w:r>
            <w:r w:rsidRPr="001D580C">
              <w:t>311</w:t>
            </w:r>
          </w:p>
        </w:tc>
        <w:tc>
          <w:tcPr>
            <w:tcW w:w="1134" w:type="dxa"/>
            <w:tcBorders>
              <w:top w:val="single" w:sz="4" w:space="0" w:color="auto"/>
              <w:left w:val="single" w:sz="4" w:space="0" w:color="auto"/>
              <w:bottom w:val="single" w:sz="4" w:space="0" w:color="auto"/>
              <w:right w:val="single" w:sz="4" w:space="0" w:color="auto"/>
            </w:tcBorders>
            <w:hideMark/>
          </w:tcPr>
          <w:p w14:paraId="058881BC" w14:textId="1041C923" w:rsidR="00145D92" w:rsidRPr="001D580C" w:rsidRDefault="00145D92" w:rsidP="005F3372">
            <w:pPr>
              <w:jc w:val="center"/>
            </w:pPr>
            <w:r w:rsidRPr="001D580C">
              <w:t>1</w:t>
            </w:r>
            <w:r w:rsidR="00E53A54">
              <w:t xml:space="preserve"> </w:t>
            </w:r>
            <w:r w:rsidRPr="001D580C">
              <w:t>369</w:t>
            </w:r>
          </w:p>
        </w:tc>
        <w:tc>
          <w:tcPr>
            <w:tcW w:w="1130" w:type="dxa"/>
            <w:tcBorders>
              <w:top w:val="single" w:sz="4" w:space="0" w:color="auto"/>
              <w:left w:val="single" w:sz="4" w:space="0" w:color="auto"/>
              <w:bottom w:val="single" w:sz="4" w:space="0" w:color="auto"/>
              <w:right w:val="single" w:sz="4" w:space="0" w:color="auto"/>
            </w:tcBorders>
            <w:hideMark/>
          </w:tcPr>
          <w:p w14:paraId="60E5B9C6" w14:textId="46CE0175" w:rsidR="00145D92" w:rsidRPr="001D580C" w:rsidRDefault="00145D92" w:rsidP="005F3372">
            <w:pPr>
              <w:jc w:val="center"/>
            </w:pPr>
            <w:r w:rsidRPr="001D580C">
              <w:t>1</w:t>
            </w:r>
            <w:r w:rsidR="00E53A54">
              <w:t xml:space="preserve"> </w:t>
            </w:r>
            <w:r w:rsidRPr="001D580C">
              <w:t>342</w:t>
            </w:r>
          </w:p>
        </w:tc>
        <w:tc>
          <w:tcPr>
            <w:tcW w:w="1276" w:type="dxa"/>
            <w:tcBorders>
              <w:top w:val="single" w:sz="4" w:space="0" w:color="auto"/>
              <w:left w:val="single" w:sz="4" w:space="0" w:color="auto"/>
              <w:bottom w:val="single" w:sz="4" w:space="0" w:color="auto"/>
              <w:right w:val="single" w:sz="4" w:space="0" w:color="auto"/>
            </w:tcBorders>
          </w:tcPr>
          <w:p w14:paraId="365F6918" w14:textId="681AB2C1" w:rsidR="00145D92" w:rsidRPr="00E53A54" w:rsidRDefault="00DE23E3" w:rsidP="00E53A54">
            <w:pPr>
              <w:jc w:val="center"/>
            </w:pPr>
            <w:r w:rsidRPr="00E53A54">
              <w:t>1</w:t>
            </w:r>
            <w:r w:rsidR="00E53A54" w:rsidRPr="00E53A54">
              <w:t xml:space="preserve"> </w:t>
            </w:r>
            <w:r w:rsidRPr="00E53A54">
              <w:t>361</w:t>
            </w:r>
          </w:p>
        </w:tc>
      </w:tr>
      <w:tr w:rsidR="00145D92" w:rsidRPr="001D580C" w14:paraId="3C61BC32" w14:textId="054F8A73" w:rsidTr="00145D92">
        <w:trPr>
          <w:trHeight w:val="300"/>
        </w:trPr>
        <w:tc>
          <w:tcPr>
            <w:tcW w:w="3165" w:type="dxa"/>
            <w:tcBorders>
              <w:top w:val="single" w:sz="4" w:space="0" w:color="auto"/>
              <w:left w:val="single" w:sz="4" w:space="0" w:color="auto"/>
              <w:bottom w:val="single" w:sz="4" w:space="0" w:color="auto"/>
              <w:right w:val="single" w:sz="4" w:space="0" w:color="auto"/>
            </w:tcBorders>
            <w:hideMark/>
          </w:tcPr>
          <w:p w14:paraId="014D66B6" w14:textId="77777777" w:rsidR="00145D92" w:rsidRPr="001D580C" w:rsidRDefault="00145D92" w:rsidP="005F3372">
            <w:pPr>
              <w:jc w:val="both"/>
            </w:pPr>
            <w:r w:rsidRPr="001D580C">
              <w:t>Maitinamų mokinių proc.</w:t>
            </w:r>
          </w:p>
        </w:tc>
        <w:tc>
          <w:tcPr>
            <w:tcW w:w="1134" w:type="dxa"/>
            <w:tcBorders>
              <w:top w:val="single" w:sz="4" w:space="0" w:color="auto"/>
              <w:left w:val="single" w:sz="4" w:space="0" w:color="auto"/>
              <w:bottom w:val="single" w:sz="4" w:space="0" w:color="auto"/>
              <w:right w:val="single" w:sz="4" w:space="0" w:color="auto"/>
            </w:tcBorders>
          </w:tcPr>
          <w:p w14:paraId="2D756F97" w14:textId="77777777" w:rsidR="00145D92" w:rsidRPr="001D580C" w:rsidRDefault="00145D92" w:rsidP="005F3372">
            <w:pPr>
              <w:jc w:val="center"/>
            </w:pPr>
            <w:r w:rsidRPr="001D580C">
              <w:t>45,6</w:t>
            </w:r>
          </w:p>
        </w:tc>
        <w:tc>
          <w:tcPr>
            <w:tcW w:w="1417" w:type="dxa"/>
            <w:tcBorders>
              <w:top w:val="single" w:sz="4" w:space="0" w:color="auto"/>
              <w:left w:val="single" w:sz="4" w:space="0" w:color="auto"/>
              <w:bottom w:val="single" w:sz="4" w:space="0" w:color="auto"/>
              <w:right w:val="single" w:sz="4" w:space="0" w:color="auto"/>
            </w:tcBorders>
          </w:tcPr>
          <w:p w14:paraId="0D46B78E" w14:textId="24501782" w:rsidR="00145D92" w:rsidRPr="001D580C" w:rsidRDefault="00145D92" w:rsidP="005F3372">
            <w:pPr>
              <w:jc w:val="center"/>
            </w:pPr>
            <w:r w:rsidRPr="001D580C">
              <w:t>43,0</w:t>
            </w:r>
          </w:p>
        </w:tc>
        <w:tc>
          <w:tcPr>
            <w:tcW w:w="1134" w:type="dxa"/>
            <w:tcBorders>
              <w:top w:val="single" w:sz="4" w:space="0" w:color="auto"/>
              <w:left w:val="single" w:sz="4" w:space="0" w:color="auto"/>
              <w:bottom w:val="single" w:sz="4" w:space="0" w:color="auto"/>
              <w:right w:val="single" w:sz="4" w:space="0" w:color="auto"/>
            </w:tcBorders>
          </w:tcPr>
          <w:p w14:paraId="6CFC8D8D" w14:textId="2F702387" w:rsidR="00145D92" w:rsidRPr="001D580C" w:rsidRDefault="00145D92" w:rsidP="005F3372">
            <w:pPr>
              <w:jc w:val="center"/>
            </w:pPr>
            <w:r w:rsidRPr="001D580C">
              <w:t>45,15</w:t>
            </w:r>
          </w:p>
        </w:tc>
        <w:tc>
          <w:tcPr>
            <w:tcW w:w="1130" w:type="dxa"/>
            <w:tcBorders>
              <w:top w:val="single" w:sz="4" w:space="0" w:color="auto"/>
              <w:left w:val="single" w:sz="4" w:space="0" w:color="auto"/>
              <w:bottom w:val="single" w:sz="4" w:space="0" w:color="auto"/>
              <w:right w:val="single" w:sz="4" w:space="0" w:color="auto"/>
            </w:tcBorders>
          </w:tcPr>
          <w:p w14:paraId="2FCF3CF1" w14:textId="43048327" w:rsidR="00145D92" w:rsidRPr="001D580C" w:rsidRDefault="00145D92" w:rsidP="005F3372">
            <w:pPr>
              <w:jc w:val="center"/>
            </w:pPr>
            <w:r w:rsidRPr="001D580C">
              <w:t>44,1</w:t>
            </w:r>
          </w:p>
        </w:tc>
        <w:tc>
          <w:tcPr>
            <w:tcW w:w="1276" w:type="dxa"/>
            <w:tcBorders>
              <w:top w:val="single" w:sz="4" w:space="0" w:color="auto"/>
              <w:left w:val="single" w:sz="4" w:space="0" w:color="auto"/>
              <w:bottom w:val="single" w:sz="4" w:space="0" w:color="auto"/>
              <w:right w:val="single" w:sz="4" w:space="0" w:color="auto"/>
            </w:tcBorders>
          </w:tcPr>
          <w:p w14:paraId="577F1141" w14:textId="475C30A6" w:rsidR="00145D92" w:rsidRPr="00E53A54" w:rsidRDefault="00DE23E3" w:rsidP="00E53A54">
            <w:pPr>
              <w:jc w:val="center"/>
            </w:pPr>
            <w:r w:rsidRPr="00E53A54">
              <w:t>45,03</w:t>
            </w:r>
          </w:p>
        </w:tc>
      </w:tr>
    </w:tbl>
    <w:p w14:paraId="54C034A0" w14:textId="43DEC5F2" w:rsidR="005F3372" w:rsidRPr="001D580C" w:rsidRDefault="00E10552" w:rsidP="009E472D">
      <w:r>
        <w:t xml:space="preserve">   </w:t>
      </w:r>
    </w:p>
    <w:p w14:paraId="370C6760" w14:textId="77777777" w:rsidR="00145D92" w:rsidRDefault="00145D92" w:rsidP="005F3372">
      <w:pPr>
        <w:ind w:left="567"/>
        <w:jc w:val="both"/>
      </w:pPr>
    </w:p>
    <w:p w14:paraId="39DF3C17" w14:textId="77777777" w:rsidR="00145D92" w:rsidRDefault="00145D92" w:rsidP="005F3372">
      <w:pPr>
        <w:ind w:left="567"/>
        <w:jc w:val="both"/>
      </w:pPr>
    </w:p>
    <w:p w14:paraId="5FA8FE86" w14:textId="77777777" w:rsidR="00145D92" w:rsidRDefault="00145D92" w:rsidP="005F3372">
      <w:pPr>
        <w:ind w:left="567"/>
        <w:jc w:val="both"/>
      </w:pPr>
    </w:p>
    <w:p w14:paraId="02740831" w14:textId="307951E2" w:rsidR="009E472D" w:rsidRPr="001D580C" w:rsidRDefault="006A4EBE" w:rsidP="005F3372">
      <w:pPr>
        <w:ind w:left="567"/>
        <w:jc w:val="both"/>
      </w:pPr>
      <w:r>
        <w:t>9</w:t>
      </w:r>
      <w:r w:rsidR="009E472D" w:rsidRPr="001D580C">
        <w:t xml:space="preserve"> </w:t>
      </w:r>
      <w:r w:rsidR="00E53A54">
        <w:t>lentelė</w:t>
      </w:r>
      <w:r w:rsidR="009E472D" w:rsidRPr="001D580C">
        <w:t>. Nemokamas mokinių maitinimas</w:t>
      </w:r>
      <w:r w:rsidR="009E472D" w:rsidRPr="001D580C">
        <w:rPr>
          <w:i/>
          <w:iCs/>
        </w:rPr>
        <w:t xml:space="preserve">. </w:t>
      </w:r>
      <w:r w:rsidR="009E472D" w:rsidRPr="001D580C">
        <w:rPr>
          <w:color w:val="333333"/>
        </w:rPr>
        <w:t xml:space="preserve">Šaltinis: </w:t>
      </w:r>
      <w:hyperlink r:id="rId15" w:anchor="/" w:history="1">
        <w:r w:rsidR="009E472D" w:rsidRPr="001D580C">
          <w:rPr>
            <w:rStyle w:val="Hipersaitas"/>
          </w:rPr>
          <w:t>Rodiklių duomenų bazė - Oficialiosios statistikos portalas</w:t>
        </w:r>
      </w:hyperlink>
      <w:r w:rsidR="009E472D" w:rsidRPr="001D580C">
        <w:rPr>
          <w:color w:val="333333"/>
        </w:rPr>
        <w:t> </w:t>
      </w:r>
    </w:p>
    <w:p w14:paraId="2332D13A" w14:textId="386AF54D" w:rsidR="009E472D" w:rsidRPr="001D580C" w:rsidRDefault="009E472D" w:rsidP="00B6740D">
      <w:pPr>
        <w:pStyle w:val="Betarp"/>
        <w:ind w:firstLine="720"/>
        <w:rPr>
          <w:rFonts w:ascii="Times New Roman" w:hAnsi="Times New Roman"/>
          <w:sz w:val="24"/>
          <w:szCs w:val="24"/>
        </w:rPr>
      </w:pPr>
    </w:p>
    <w:p w14:paraId="78C0B52F" w14:textId="3E515855" w:rsidR="006E17DC" w:rsidRPr="00B4069A" w:rsidRDefault="006E17DC" w:rsidP="006E17DC">
      <w:pPr>
        <w:pStyle w:val="Betarp"/>
        <w:ind w:left="567" w:firstLine="709"/>
        <w:jc w:val="both"/>
        <w:rPr>
          <w:rFonts w:ascii="Times New Roman" w:hAnsi="Times New Roman"/>
          <w:color w:val="FF0000"/>
          <w:sz w:val="24"/>
          <w:szCs w:val="24"/>
        </w:rPr>
      </w:pPr>
      <w:r w:rsidRPr="001D580C">
        <w:rPr>
          <w:rFonts w:ascii="Times New Roman" w:eastAsia="Mangal" w:hAnsi="Times New Roman"/>
          <w:sz w:val="24"/>
          <w:szCs w:val="24"/>
        </w:rPr>
        <w:t>2022, 2023</w:t>
      </w:r>
      <w:r>
        <w:rPr>
          <w:rFonts w:ascii="Times New Roman" w:eastAsia="Mangal" w:hAnsi="Times New Roman"/>
          <w:sz w:val="24"/>
          <w:szCs w:val="24"/>
        </w:rPr>
        <w:t>,</w:t>
      </w:r>
      <w:r w:rsidRPr="001D580C">
        <w:rPr>
          <w:rFonts w:ascii="Times New Roman" w:eastAsia="Mangal" w:hAnsi="Times New Roman"/>
          <w:sz w:val="24"/>
          <w:szCs w:val="24"/>
        </w:rPr>
        <w:t xml:space="preserve"> </w:t>
      </w:r>
      <w:r w:rsidRPr="001D580C">
        <w:rPr>
          <w:rFonts w:ascii="Times New Roman" w:eastAsia="Times New Roman" w:hAnsi="Times New Roman"/>
          <w:noProof/>
          <w:kern w:val="24"/>
          <w:sz w:val="24"/>
          <w:szCs w:val="24"/>
          <w:shd w:val="clear" w:color="auto" w:fill="FFFFFF"/>
          <w:lang w:eastAsia="lt-LT"/>
        </w:rPr>
        <w:t>2024</w:t>
      </w:r>
      <w:r>
        <w:rPr>
          <w:rFonts w:ascii="Times New Roman" w:eastAsia="Times New Roman" w:hAnsi="Times New Roman"/>
          <w:noProof/>
          <w:kern w:val="24"/>
          <w:sz w:val="24"/>
          <w:szCs w:val="24"/>
          <w:shd w:val="clear" w:color="auto" w:fill="FFFFFF"/>
          <w:lang w:eastAsia="lt-LT"/>
        </w:rPr>
        <w:t xml:space="preserve"> </w:t>
      </w:r>
      <w:r w:rsidRPr="00E53A54">
        <w:rPr>
          <w:rFonts w:ascii="Times New Roman" w:eastAsia="Times New Roman" w:hAnsi="Times New Roman"/>
          <w:noProof/>
          <w:kern w:val="24"/>
          <w:sz w:val="24"/>
          <w:szCs w:val="24"/>
          <w:shd w:val="clear" w:color="auto" w:fill="FFFFFF"/>
          <w:lang w:eastAsia="lt-LT"/>
        </w:rPr>
        <w:t xml:space="preserve">ir 2025 </w:t>
      </w:r>
      <w:r w:rsidRPr="001D580C">
        <w:rPr>
          <w:rFonts w:ascii="Times New Roman" w:eastAsia="Mangal" w:hAnsi="Times New Roman"/>
          <w:sz w:val="24"/>
          <w:szCs w:val="24"/>
        </w:rPr>
        <w:t>metais 9 įstaigos yra paramos gavėjai už ekologiškų ir pagal nacionalinę žemės ūkio ir maisto kokybės sistemą pagamintų maisto produktų vartojimo skatinimą ikimokyklinio ugdymo įstaigose (Dembavos lopšelis-darželis „Smalsutis“, Krekenavos lopšelis-darželis „Sigutė“, Naujamiesčio lopšelis-darželis „Bitutė“, Ramygalos lopšelis-darželis „Gandriukas“, Velžio lopšelis-darželis „Šypsenėlė“, Pažagienių mokykla-darželis, Piniavos mokykla-darželis, Raguvos gimnazijos ikimokyklinio ugdymo skyrius „Skruzdėliukas“, Smilgių gimnazijos ikimokyklinio ugdymo skyrius).</w:t>
      </w:r>
      <w:r w:rsidRPr="001D580C">
        <w:rPr>
          <w:rFonts w:ascii="Times New Roman" w:eastAsia="Mangal" w:hAnsi="Times New Roman"/>
          <w:sz w:val="24"/>
          <w:szCs w:val="24"/>
          <w:shd w:val="clear" w:color="auto" w:fill="FFFFFF"/>
        </w:rPr>
        <w:t xml:space="preserve"> Šios švietimo įstaigos perka ekologiškus produktus, </w:t>
      </w:r>
      <w:r w:rsidRPr="001D580C">
        <w:rPr>
          <w:rFonts w:ascii="Times New Roman" w:eastAsia="Mangal" w:hAnsi="Times New Roman"/>
          <w:sz w:val="24"/>
          <w:szCs w:val="24"/>
          <w:shd w:val="clear" w:color="auto" w:fill="FFFFFF"/>
        </w:rPr>
        <w:lastRenderedPageBreak/>
        <w:t xml:space="preserve">kurie sudaro 50 proc. ir daugiau viso vaikų maitinimui perkamų produktų kiekio. </w:t>
      </w:r>
      <w:r w:rsidRPr="001D580C">
        <w:rPr>
          <w:rFonts w:ascii="Times New Roman" w:eastAsia="Times New Roman" w:hAnsi="Times New Roman"/>
          <w:noProof/>
          <w:kern w:val="24"/>
          <w:sz w:val="24"/>
          <w:szCs w:val="24"/>
          <w:shd w:val="clear" w:color="auto" w:fill="FFFFFF"/>
          <w:lang w:eastAsia="lt-LT"/>
        </w:rPr>
        <w:t xml:space="preserve">Šios įstaigos gavo paramos: </w:t>
      </w:r>
      <w:r w:rsidRPr="001D580C">
        <w:rPr>
          <w:rFonts w:ascii="Times New Roman" w:eastAsia="Mangal" w:hAnsi="Times New Roman"/>
          <w:color w:val="000000"/>
          <w:sz w:val="24"/>
          <w:szCs w:val="24"/>
          <w:shd w:val="clear" w:color="auto" w:fill="FFFFFF"/>
        </w:rPr>
        <w:t xml:space="preserve">2022 m. – 78 200 Eur, 2023 m. – </w:t>
      </w:r>
      <w:r w:rsidRPr="001D580C">
        <w:rPr>
          <w:rFonts w:ascii="Times New Roman" w:eastAsia="Mangal" w:hAnsi="Times New Roman"/>
          <w:color w:val="000000"/>
          <w:sz w:val="24"/>
          <w:szCs w:val="24"/>
          <w:shd w:val="clear" w:color="auto" w:fill="FFFFFF"/>
        </w:rPr>
        <w:br/>
      </w:r>
      <w:r w:rsidRPr="001D580C">
        <w:rPr>
          <w:rFonts w:ascii="Times New Roman" w:eastAsia="Courier New" w:hAnsi="Times New Roman"/>
          <w:noProof/>
          <w:kern w:val="24"/>
          <w:sz w:val="24"/>
          <w:szCs w:val="24"/>
          <w:shd w:val="clear" w:color="auto" w:fill="FFFFFF"/>
          <w:lang w:eastAsia="lt-LT"/>
        </w:rPr>
        <w:t>79 775</w:t>
      </w:r>
      <w:r w:rsidR="00E10552">
        <w:rPr>
          <w:rFonts w:ascii="Times New Roman" w:eastAsia="Courier New" w:hAnsi="Times New Roman"/>
          <w:noProof/>
          <w:kern w:val="24"/>
          <w:sz w:val="24"/>
          <w:szCs w:val="24"/>
          <w:shd w:val="clear" w:color="auto" w:fill="FFFFFF"/>
          <w:lang w:eastAsia="lt-LT"/>
        </w:rPr>
        <w:t xml:space="preserve"> </w:t>
      </w:r>
      <w:r w:rsidRPr="001D580C">
        <w:rPr>
          <w:rFonts w:ascii="Times New Roman" w:eastAsia="Courier New" w:hAnsi="Times New Roman"/>
          <w:noProof/>
          <w:kern w:val="24"/>
          <w:sz w:val="24"/>
          <w:szCs w:val="24"/>
          <w:shd w:val="clear" w:color="auto" w:fill="FFFFFF"/>
          <w:lang w:eastAsia="lt-LT"/>
        </w:rPr>
        <w:t xml:space="preserve">Eur, </w:t>
      </w:r>
      <w:r w:rsidRPr="001D580C">
        <w:rPr>
          <w:rFonts w:ascii="Times New Roman" w:eastAsia="Times New Roman" w:hAnsi="Times New Roman"/>
          <w:noProof/>
          <w:kern w:val="24"/>
          <w:sz w:val="24"/>
          <w:szCs w:val="24"/>
          <w:shd w:val="clear" w:color="auto" w:fill="FFFFFF"/>
          <w:lang w:eastAsia="lt-LT"/>
        </w:rPr>
        <w:t>2024 m. – 132 516 Eur (857 vaikai lanko šias įstaigas; vidutiniškai per 2024 metus 1 vaikui teko 161 euras).</w:t>
      </w:r>
      <w:r>
        <w:rPr>
          <w:rFonts w:ascii="Times New Roman" w:eastAsia="Times New Roman" w:hAnsi="Times New Roman"/>
          <w:noProof/>
          <w:kern w:val="24"/>
          <w:sz w:val="24"/>
          <w:szCs w:val="24"/>
          <w:shd w:val="clear" w:color="auto" w:fill="FFFFFF"/>
          <w:lang w:eastAsia="lt-LT"/>
        </w:rPr>
        <w:t xml:space="preserve"> </w:t>
      </w:r>
      <w:r w:rsidRPr="00E53A54">
        <w:rPr>
          <w:rFonts w:ascii="Times New Roman" w:eastAsia="Times New Roman" w:hAnsi="Times New Roman"/>
          <w:noProof/>
          <w:kern w:val="24"/>
          <w:sz w:val="24"/>
          <w:szCs w:val="24"/>
          <w:shd w:val="clear" w:color="auto" w:fill="FFFFFF"/>
          <w:lang w:eastAsia="lt-LT"/>
        </w:rPr>
        <w:t xml:space="preserve">2025 m. </w:t>
      </w:r>
      <w:r w:rsidR="00852336" w:rsidRPr="001D580C">
        <w:rPr>
          <w:rFonts w:ascii="Times New Roman" w:hAnsi="Times New Roman"/>
          <w:sz w:val="24"/>
          <w:szCs w:val="24"/>
        </w:rPr>
        <w:t>–</w:t>
      </w:r>
      <w:r w:rsidR="00852336">
        <w:rPr>
          <w:rFonts w:ascii="Times New Roman" w:hAnsi="Times New Roman"/>
          <w:sz w:val="24"/>
          <w:szCs w:val="24"/>
        </w:rPr>
        <w:t xml:space="preserve"> </w:t>
      </w:r>
      <w:r w:rsidRPr="00E53A54">
        <w:rPr>
          <w:rFonts w:ascii="Times New Roman" w:eastAsia="Times New Roman" w:hAnsi="Times New Roman"/>
          <w:noProof/>
          <w:kern w:val="24"/>
          <w:sz w:val="24"/>
          <w:szCs w:val="24"/>
          <w:shd w:val="clear" w:color="auto" w:fill="FFFFFF"/>
          <w:lang w:eastAsia="lt-LT"/>
        </w:rPr>
        <w:t xml:space="preserve">daugiau nei 136 000 Eur. </w:t>
      </w:r>
    </w:p>
    <w:p w14:paraId="256B6957" w14:textId="29D3E59B" w:rsidR="00145D92" w:rsidRPr="001D580C" w:rsidRDefault="00145D92" w:rsidP="00145D92">
      <w:pPr>
        <w:tabs>
          <w:tab w:val="left" w:pos="709"/>
        </w:tabs>
        <w:ind w:left="567" w:firstLine="709"/>
        <w:jc w:val="both"/>
        <w:rPr>
          <w:rFonts w:eastAsia="Mangal"/>
        </w:rPr>
      </w:pPr>
      <w:r w:rsidRPr="001D580C">
        <w:rPr>
          <w:rFonts w:eastAsia="Mangal"/>
        </w:rPr>
        <w:t xml:space="preserve">2022 m. mokyklose vidutiniškai vienu metu buvo nemokamai maitinama 1 311 mokinių </w:t>
      </w:r>
      <w:r w:rsidRPr="001D580C">
        <w:rPr>
          <w:rFonts w:eastAsia="Mangal"/>
        </w:rPr>
        <w:br/>
        <w:t>(43 proc.). Šių mokinių maitinimui panaudota 374 902 Eur iš valstybės biudžeto specialios tikslinės dotacijos Savivaldybės biudžetui skirtų lėšų. Nemokamai maitinamų mokinių skaičius reikšmingai padidėjo pradėjus teikti nemokamus pietus mokiniams, kurie mokosi pagal priešmokyklinio ugdymo programą, pirmokams, o nuo 2021 m. rugsėjo ir antrokams, nevertinant šeimos gaunamų pajamų.</w:t>
      </w:r>
    </w:p>
    <w:p w14:paraId="2B6D7603" w14:textId="0983AED0" w:rsidR="006E17DC" w:rsidRPr="00B4069A" w:rsidRDefault="006E17DC" w:rsidP="006E17DC">
      <w:pPr>
        <w:tabs>
          <w:tab w:val="left" w:pos="709"/>
        </w:tabs>
        <w:ind w:left="567" w:firstLine="709"/>
        <w:jc w:val="both"/>
        <w:rPr>
          <w:rFonts w:eastAsia="Mangal"/>
          <w:strike/>
          <w:lang w:eastAsia="en-US"/>
        </w:rPr>
      </w:pPr>
      <w:r w:rsidRPr="001D580C">
        <w:rPr>
          <w:rFonts w:eastAsia="Mangal"/>
        </w:rPr>
        <w:t xml:space="preserve">2023 m. mokyklose vidutiniškai vienu metu buvo nemokamai maitinami </w:t>
      </w:r>
      <w:r w:rsidRPr="001D580C">
        <w:rPr>
          <w:rFonts w:eastAsia="Palatino Linotype ,serif"/>
          <w:noProof/>
          <w:kern w:val="24"/>
        </w:rPr>
        <w:t>1 369 mokiniai</w:t>
      </w:r>
      <w:r w:rsidRPr="001D580C">
        <w:rPr>
          <w:rFonts w:eastAsia="Mangal"/>
        </w:rPr>
        <w:t xml:space="preserve"> </w:t>
      </w:r>
      <w:r w:rsidRPr="001D580C">
        <w:rPr>
          <w:rFonts w:eastAsia="Mangal"/>
        </w:rPr>
        <w:br/>
        <w:t>(</w:t>
      </w:r>
      <w:r w:rsidRPr="001D580C">
        <w:rPr>
          <w:rFonts w:eastAsia="Palatino Linotype ,serif"/>
          <w:noProof/>
          <w:kern w:val="24"/>
        </w:rPr>
        <w:t xml:space="preserve">45,15 </w:t>
      </w:r>
      <w:r w:rsidRPr="001D580C">
        <w:rPr>
          <w:rFonts w:eastAsia="Mangal"/>
        </w:rPr>
        <w:t xml:space="preserve">proc.). Šių mokinių maitinimui panaudota </w:t>
      </w:r>
      <w:r w:rsidRPr="001D580C">
        <w:rPr>
          <w:rFonts w:eastAsia="Courier New"/>
        </w:rPr>
        <w:t xml:space="preserve">441 314 </w:t>
      </w:r>
      <w:r w:rsidRPr="001D580C">
        <w:rPr>
          <w:rFonts w:eastAsia="Mangal"/>
        </w:rPr>
        <w:t>Eur iš valstybės biudžeto specialios tikslinės dotacijos Savivaldybės biudžetui skirtų lėšų.</w:t>
      </w:r>
    </w:p>
    <w:p w14:paraId="0F106601" w14:textId="4B8B5943" w:rsidR="006E17DC" w:rsidRPr="001D580C" w:rsidRDefault="006E17DC" w:rsidP="006E17DC">
      <w:pPr>
        <w:tabs>
          <w:tab w:val="left" w:pos="709"/>
        </w:tabs>
        <w:ind w:left="567" w:firstLine="709"/>
        <w:jc w:val="both"/>
      </w:pPr>
      <w:r w:rsidRPr="001D580C">
        <w:rPr>
          <w:rFonts w:eastAsia="Mangal"/>
        </w:rPr>
        <w:t xml:space="preserve">2024 m. mokyklose vidutiniškai vienu metu buvo nemokamai maitinami </w:t>
      </w:r>
      <w:r w:rsidRPr="001D580C">
        <w:rPr>
          <w:rFonts w:eastAsia="Palatino Linotype ,serif"/>
          <w:noProof/>
          <w:kern w:val="24"/>
        </w:rPr>
        <w:t xml:space="preserve">1 342 mokiniai </w:t>
      </w:r>
      <w:r w:rsidRPr="001D580C">
        <w:rPr>
          <w:rFonts w:eastAsia="Palatino Linotype ,serif"/>
          <w:noProof/>
          <w:kern w:val="24"/>
        </w:rPr>
        <w:br/>
      </w:r>
      <w:r w:rsidRPr="001D580C">
        <w:rPr>
          <w:rFonts w:eastAsia="Mangal"/>
        </w:rPr>
        <w:t>(</w:t>
      </w:r>
      <w:r w:rsidRPr="001D580C">
        <w:rPr>
          <w:rFonts w:eastAsia="Palatino Linotype ,serif"/>
          <w:noProof/>
          <w:kern w:val="24"/>
        </w:rPr>
        <w:t xml:space="preserve">44,1 </w:t>
      </w:r>
      <w:r w:rsidRPr="001D580C">
        <w:rPr>
          <w:rFonts w:eastAsia="Mangal"/>
        </w:rPr>
        <w:t xml:space="preserve">proc.). Šių mokinių maitinimui panaudota </w:t>
      </w:r>
      <w:r w:rsidRPr="001D580C">
        <w:t xml:space="preserve">523 398 </w:t>
      </w:r>
      <w:r w:rsidRPr="001D580C">
        <w:rPr>
          <w:rFonts w:eastAsia="Mangal"/>
        </w:rPr>
        <w:t xml:space="preserve">Eur iš valstybės biudžeto specialios tikslinės dotacijos Savivaldybės biudžetui skirtų lėšų. </w:t>
      </w:r>
      <w:r w:rsidRPr="001D580C">
        <w:t>Mokinių maitinimui organizuoti S</w:t>
      </w:r>
      <w:r w:rsidRPr="001D580C">
        <w:rPr>
          <w:rFonts w:eastAsia="Mangal"/>
        </w:rPr>
        <w:t xml:space="preserve">avivaldybė iš savo biudžeto </w:t>
      </w:r>
      <w:r w:rsidRPr="001D580C">
        <w:t>2024 metais</w:t>
      </w:r>
      <w:r w:rsidRPr="001D580C">
        <w:rPr>
          <w:b/>
        </w:rPr>
        <w:t xml:space="preserve"> </w:t>
      </w:r>
      <w:r w:rsidRPr="001D580C">
        <w:t>gamybos išlaidoms skyrė 208 654 Eur</w:t>
      </w:r>
      <w:r w:rsidR="00E53A54">
        <w:t>.</w:t>
      </w:r>
      <w:r w:rsidRPr="001D580C">
        <w:t xml:space="preserve"> </w:t>
      </w:r>
    </w:p>
    <w:p w14:paraId="7F4D30FB" w14:textId="77777777" w:rsidR="00DE23E3" w:rsidRPr="00E53A54" w:rsidRDefault="00DE23E3" w:rsidP="00DE23E3">
      <w:pPr>
        <w:tabs>
          <w:tab w:val="left" w:pos="709"/>
        </w:tabs>
        <w:ind w:left="567" w:firstLine="709"/>
        <w:jc w:val="both"/>
      </w:pPr>
      <w:r w:rsidRPr="00E53A54">
        <w:rPr>
          <w:rFonts w:eastAsia="Mangal"/>
        </w:rPr>
        <w:t xml:space="preserve">2025 m. mokyklose vidutiniškai vienu metu buvo nemokamai maitinami </w:t>
      </w:r>
      <w:r w:rsidRPr="00E53A54">
        <w:rPr>
          <w:rFonts w:eastAsia="Palatino Linotype ,serif"/>
          <w:noProof/>
          <w:kern w:val="24"/>
        </w:rPr>
        <w:t xml:space="preserve">1 361 mokiniai </w:t>
      </w:r>
      <w:r w:rsidRPr="00E53A54">
        <w:rPr>
          <w:rFonts w:eastAsia="Palatino Linotype ,serif"/>
          <w:noProof/>
          <w:kern w:val="24"/>
        </w:rPr>
        <w:br/>
      </w:r>
      <w:r w:rsidRPr="00E53A54">
        <w:rPr>
          <w:rFonts w:eastAsia="Mangal"/>
        </w:rPr>
        <w:t>(</w:t>
      </w:r>
      <w:r w:rsidRPr="00E53A54">
        <w:rPr>
          <w:rFonts w:eastAsia="Palatino Linotype ,serif"/>
          <w:noProof/>
          <w:kern w:val="24"/>
        </w:rPr>
        <w:t xml:space="preserve">45,03 </w:t>
      </w:r>
      <w:r w:rsidRPr="00E53A54">
        <w:rPr>
          <w:rFonts w:eastAsia="Mangal"/>
        </w:rPr>
        <w:t>proc.). Šių mokinių maitinimui panaudota 572 423</w:t>
      </w:r>
      <w:r w:rsidRPr="00E53A54">
        <w:t xml:space="preserve"> </w:t>
      </w:r>
      <w:r w:rsidRPr="00E53A54">
        <w:rPr>
          <w:rFonts w:eastAsia="Mangal"/>
        </w:rPr>
        <w:t xml:space="preserve">Eur iš valstybės biudžeto specialios tikslinės dotacijos Savivaldybės biudžetui skirtų lėšų. Mokinių nemokamam maitinimui kasmet panaudojama vis daugiau lėšų, nes atsižvelgiant į didėjančias maisto produktų kainas skiriama daugiau lėšų iš valstybės biudžeto, didinama lėšų suma 1 mokiniui vienai dienai, </w:t>
      </w:r>
      <w:r w:rsidRPr="00E53A54">
        <w:t>šios lėšos per penkerius metus padidėjo daugiau nei 50 proc. Mokinių maitinimui organizuoti S</w:t>
      </w:r>
      <w:r w:rsidRPr="00E53A54">
        <w:rPr>
          <w:rFonts w:eastAsia="Mangal"/>
        </w:rPr>
        <w:t xml:space="preserve">avivaldybė iš savo biudžeto </w:t>
      </w:r>
      <w:r w:rsidRPr="00E53A54">
        <w:t>2025 metais</w:t>
      </w:r>
      <w:r w:rsidRPr="00E53A54">
        <w:rPr>
          <w:b/>
        </w:rPr>
        <w:t xml:space="preserve"> </w:t>
      </w:r>
      <w:r w:rsidRPr="00E53A54">
        <w:t xml:space="preserve">gamybos išlaidoms skyrė 270 992 Eur, šios lėšos per penkerius metus padidėjo daugiau nei 86 proc. dėl nuolat didinamos minimaliosios algos, kitų resursų brangimo. Nemokamą maitinimą gaunančių mokinių skaičius per penkerius metus padidėjo 9,2 proc. </w:t>
      </w:r>
    </w:p>
    <w:p w14:paraId="023D28A7" w14:textId="77777777" w:rsidR="00DE23E3" w:rsidRPr="001D580C" w:rsidRDefault="00DE23E3" w:rsidP="00855126">
      <w:pPr>
        <w:tabs>
          <w:tab w:val="left" w:pos="709"/>
        </w:tabs>
        <w:ind w:left="567" w:firstLine="709"/>
        <w:jc w:val="both"/>
      </w:pPr>
    </w:p>
    <w:p w14:paraId="217A9EA7" w14:textId="5C0EDE60" w:rsidR="00AD0367" w:rsidRPr="001D580C" w:rsidRDefault="008B0A24" w:rsidP="00DB6DCD">
      <w:pPr>
        <w:pStyle w:val="Betarp"/>
        <w:ind w:firstLine="720"/>
        <w:jc w:val="both"/>
        <w:rPr>
          <w:rFonts w:ascii="Times New Roman" w:hAnsi="Times New Roman"/>
          <w:b/>
          <w:sz w:val="24"/>
          <w:szCs w:val="24"/>
        </w:rPr>
      </w:pPr>
      <w:r w:rsidRPr="001D580C">
        <w:rPr>
          <w:rFonts w:ascii="Times New Roman" w:hAnsi="Times New Roman"/>
          <w:b/>
          <w:sz w:val="24"/>
          <w:szCs w:val="24"/>
        </w:rPr>
        <w:t>3. Švietimo finansinis kontekstas</w:t>
      </w:r>
      <w:r w:rsidR="006E2E99">
        <w:rPr>
          <w:rFonts w:ascii="Times New Roman" w:hAnsi="Times New Roman"/>
          <w:b/>
          <w:sz w:val="24"/>
          <w:szCs w:val="24"/>
        </w:rPr>
        <w:t xml:space="preserve"> </w:t>
      </w:r>
    </w:p>
    <w:p w14:paraId="34A62A0B" w14:textId="3867E5A3" w:rsidR="00DA5408" w:rsidRPr="001D580C" w:rsidRDefault="00AD0367" w:rsidP="00742DCA">
      <w:pPr>
        <w:pStyle w:val="Betarp"/>
        <w:ind w:left="426" w:firstLine="294"/>
        <w:jc w:val="both"/>
        <w:rPr>
          <w:rFonts w:ascii="Times New Roman" w:hAnsi="Times New Roman"/>
          <w:bCs/>
          <w:sz w:val="24"/>
          <w:szCs w:val="24"/>
        </w:rPr>
      </w:pPr>
      <w:r w:rsidRPr="001D580C">
        <w:rPr>
          <w:rFonts w:ascii="Times New Roman" w:hAnsi="Times New Roman"/>
          <w:b/>
        </w:rPr>
        <w:tab/>
      </w:r>
      <w:r w:rsidRPr="001D580C">
        <w:rPr>
          <w:rFonts w:ascii="Times New Roman" w:hAnsi="Times New Roman"/>
          <w:bCs/>
          <w:sz w:val="24"/>
          <w:szCs w:val="24"/>
        </w:rPr>
        <w:t xml:space="preserve">Panevėžio rajono savivaldybėje švietimo sričiai 2024 m. skirta 14 389 030 Eur, 2023 m. – </w:t>
      </w:r>
      <w:r w:rsidR="00742DCA" w:rsidRPr="001D580C">
        <w:rPr>
          <w:rFonts w:ascii="Times New Roman" w:hAnsi="Times New Roman"/>
          <w:bCs/>
          <w:sz w:val="24"/>
          <w:szCs w:val="24"/>
        </w:rPr>
        <w:br/>
      </w:r>
      <w:r w:rsidRPr="001D580C">
        <w:rPr>
          <w:rFonts w:ascii="Times New Roman" w:hAnsi="Times New Roman"/>
          <w:bCs/>
          <w:sz w:val="24"/>
          <w:szCs w:val="24"/>
        </w:rPr>
        <w:t>13 403 540 Eur,</w:t>
      </w:r>
      <w:r w:rsidR="006E2E99">
        <w:rPr>
          <w:rFonts w:ascii="Times New Roman" w:hAnsi="Times New Roman"/>
          <w:bCs/>
          <w:sz w:val="24"/>
          <w:szCs w:val="24"/>
        </w:rPr>
        <w:t xml:space="preserve"> </w:t>
      </w:r>
      <w:r w:rsidRPr="001D580C">
        <w:rPr>
          <w:rFonts w:ascii="Times New Roman" w:hAnsi="Times New Roman"/>
          <w:bCs/>
          <w:sz w:val="24"/>
          <w:szCs w:val="24"/>
        </w:rPr>
        <w:t xml:space="preserve">2022 m. – 10 283 157 Eur. </w:t>
      </w:r>
    </w:p>
    <w:p w14:paraId="12549834" w14:textId="77777777" w:rsidR="00475BC5" w:rsidRPr="001D580C" w:rsidRDefault="00475BC5" w:rsidP="00AD0367">
      <w:pPr>
        <w:pStyle w:val="Betarp"/>
        <w:ind w:firstLine="720"/>
        <w:rPr>
          <w:rFonts w:ascii="Times New Roman" w:hAnsi="Times New Roman"/>
          <w:bCs/>
          <w:sz w:val="24"/>
          <w:szCs w:val="24"/>
        </w:rPr>
      </w:pP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843"/>
        <w:gridCol w:w="2551"/>
        <w:gridCol w:w="1985"/>
      </w:tblGrid>
      <w:tr w:rsidR="00DA5408" w:rsidRPr="001D580C" w14:paraId="489EF807" w14:textId="77777777" w:rsidTr="00DC5608">
        <w:trPr>
          <w:trHeight w:val="298"/>
        </w:trPr>
        <w:tc>
          <w:tcPr>
            <w:tcW w:w="2155" w:type="dxa"/>
            <w:tcBorders>
              <w:top w:val="single" w:sz="4" w:space="0" w:color="auto"/>
              <w:left w:val="single" w:sz="4" w:space="0" w:color="auto"/>
              <w:bottom w:val="single" w:sz="4" w:space="0" w:color="auto"/>
              <w:right w:val="single" w:sz="4" w:space="0" w:color="auto"/>
            </w:tcBorders>
            <w:shd w:val="clear" w:color="auto" w:fill="D9D9D9"/>
          </w:tcPr>
          <w:p w14:paraId="55332DFB" w14:textId="77777777" w:rsidR="00DA5408" w:rsidRPr="001D580C" w:rsidRDefault="00DA5408" w:rsidP="00AD0367">
            <w:pPr>
              <w:pStyle w:val="Betarp"/>
              <w:ind w:firstLine="720"/>
              <w:jc w:val="both"/>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2777DEEF" w14:textId="77777777" w:rsidR="00DA5408" w:rsidRPr="001D580C" w:rsidRDefault="00DA5408" w:rsidP="00AD0367">
            <w:pPr>
              <w:pStyle w:val="Betarp"/>
              <w:rPr>
                <w:rFonts w:ascii="Times New Roman" w:hAnsi="Times New Roman"/>
                <w:bCs/>
                <w:sz w:val="24"/>
                <w:szCs w:val="24"/>
              </w:rPr>
            </w:pPr>
            <w:r w:rsidRPr="001D580C">
              <w:rPr>
                <w:rFonts w:ascii="Times New Roman" w:hAnsi="Times New Roman"/>
                <w:bCs/>
                <w:sz w:val="24"/>
                <w:szCs w:val="24"/>
              </w:rPr>
              <w:t>2022 m.</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3CB04E1E" w14:textId="77777777" w:rsidR="00DA5408" w:rsidRPr="001D580C" w:rsidRDefault="00DA5408" w:rsidP="00AD0367">
            <w:pPr>
              <w:pStyle w:val="Betarp"/>
              <w:rPr>
                <w:rFonts w:ascii="Times New Roman" w:hAnsi="Times New Roman"/>
                <w:bCs/>
                <w:sz w:val="24"/>
                <w:szCs w:val="24"/>
              </w:rPr>
            </w:pPr>
            <w:r w:rsidRPr="001D580C">
              <w:rPr>
                <w:rFonts w:ascii="Times New Roman" w:hAnsi="Times New Roman"/>
                <w:bCs/>
                <w:sz w:val="24"/>
                <w:szCs w:val="24"/>
              </w:rPr>
              <w:t>2023 m.</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52B19FD3" w14:textId="77777777" w:rsidR="00DA5408" w:rsidRPr="001D580C" w:rsidRDefault="00DA5408" w:rsidP="00AD0367">
            <w:pPr>
              <w:pStyle w:val="Betarp"/>
              <w:rPr>
                <w:rFonts w:ascii="Times New Roman" w:hAnsi="Times New Roman"/>
                <w:bCs/>
                <w:sz w:val="24"/>
                <w:szCs w:val="24"/>
              </w:rPr>
            </w:pPr>
            <w:r w:rsidRPr="001D580C">
              <w:rPr>
                <w:rFonts w:ascii="Times New Roman" w:hAnsi="Times New Roman"/>
                <w:bCs/>
                <w:sz w:val="24"/>
                <w:szCs w:val="24"/>
              </w:rPr>
              <w:t>2024 m.</w:t>
            </w:r>
          </w:p>
        </w:tc>
      </w:tr>
      <w:tr w:rsidR="00DA5408" w:rsidRPr="001D580C" w14:paraId="2A057B10" w14:textId="77777777" w:rsidTr="00DC5608">
        <w:trPr>
          <w:trHeight w:val="1764"/>
        </w:trPr>
        <w:tc>
          <w:tcPr>
            <w:tcW w:w="2155" w:type="dxa"/>
            <w:tcBorders>
              <w:top w:val="single" w:sz="4" w:space="0" w:color="auto"/>
              <w:left w:val="single" w:sz="4" w:space="0" w:color="auto"/>
              <w:bottom w:val="single" w:sz="4" w:space="0" w:color="auto"/>
              <w:right w:val="single" w:sz="4" w:space="0" w:color="auto"/>
            </w:tcBorders>
            <w:hideMark/>
          </w:tcPr>
          <w:p w14:paraId="159DF4F2"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Savivaldybės biudžeto lėšos Eur/ (%)</w:t>
            </w:r>
          </w:p>
        </w:tc>
        <w:tc>
          <w:tcPr>
            <w:tcW w:w="1843" w:type="dxa"/>
            <w:tcBorders>
              <w:top w:val="single" w:sz="4" w:space="0" w:color="auto"/>
              <w:left w:val="single" w:sz="4" w:space="0" w:color="auto"/>
              <w:bottom w:val="single" w:sz="4" w:space="0" w:color="auto"/>
              <w:right w:val="single" w:sz="4" w:space="0" w:color="auto"/>
            </w:tcBorders>
            <w:hideMark/>
          </w:tcPr>
          <w:p w14:paraId="67CAAE92"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Iš viso</w:t>
            </w:r>
          </w:p>
          <w:p w14:paraId="76156A9E" w14:textId="77777777" w:rsidR="00DA5408" w:rsidRPr="001D580C" w:rsidRDefault="00DA5408" w:rsidP="00DA5408">
            <w:pPr>
              <w:pStyle w:val="Betarp"/>
              <w:jc w:val="both"/>
              <w:rPr>
                <w:rFonts w:ascii="Times New Roman" w:hAnsi="Times New Roman"/>
                <w:bCs/>
                <w:sz w:val="24"/>
                <w:szCs w:val="24"/>
              </w:rPr>
            </w:pPr>
            <w:r w:rsidRPr="001D580C">
              <w:rPr>
                <w:rFonts w:ascii="Times New Roman" w:hAnsi="Times New Roman"/>
                <w:bCs/>
                <w:sz w:val="24"/>
                <w:szCs w:val="24"/>
              </w:rPr>
              <w:t>28 145 438 Eur</w:t>
            </w:r>
          </w:p>
          <w:p w14:paraId="12A74667" w14:textId="5E3A1A72" w:rsidR="00DA5408" w:rsidRPr="001D580C" w:rsidRDefault="00DA5408" w:rsidP="00DA5408">
            <w:pPr>
              <w:pStyle w:val="Betarp"/>
              <w:jc w:val="both"/>
              <w:rPr>
                <w:rFonts w:ascii="Times New Roman" w:hAnsi="Times New Roman"/>
                <w:bCs/>
                <w:sz w:val="24"/>
                <w:szCs w:val="24"/>
              </w:rPr>
            </w:pPr>
            <w:r w:rsidRPr="001D580C">
              <w:rPr>
                <w:rFonts w:ascii="Times New Roman" w:hAnsi="Times New Roman"/>
                <w:bCs/>
                <w:sz w:val="24"/>
                <w:szCs w:val="24"/>
              </w:rPr>
              <w:t xml:space="preserve">Švietimui skirta </w:t>
            </w:r>
          </w:p>
          <w:p w14:paraId="36449876"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10 283 157 Eur</w:t>
            </w:r>
          </w:p>
          <w:p w14:paraId="0099C5CE" w14:textId="77777777" w:rsidR="00DA5408" w:rsidRPr="001D580C" w:rsidRDefault="00DA5408" w:rsidP="00AD0367">
            <w:pPr>
              <w:pStyle w:val="Betarp"/>
              <w:jc w:val="both"/>
              <w:rPr>
                <w:rFonts w:ascii="Times New Roman" w:hAnsi="Times New Roman"/>
                <w:bCs/>
                <w:sz w:val="24"/>
                <w:szCs w:val="24"/>
                <w:lang w:val="en-US"/>
              </w:rPr>
            </w:pPr>
            <w:r w:rsidRPr="001D580C">
              <w:rPr>
                <w:rFonts w:ascii="Times New Roman" w:hAnsi="Times New Roman"/>
                <w:bCs/>
                <w:sz w:val="24"/>
                <w:szCs w:val="24"/>
              </w:rPr>
              <w:t xml:space="preserve">(36,54 </w:t>
            </w:r>
            <w:r w:rsidRPr="001D580C">
              <w:rPr>
                <w:rFonts w:ascii="Times New Roman" w:hAnsi="Times New Roman"/>
                <w:bCs/>
                <w:sz w:val="24"/>
                <w:szCs w:val="24"/>
                <w:lang w:val="en-US"/>
              </w:rPr>
              <w:t>%)</w:t>
            </w:r>
          </w:p>
        </w:tc>
        <w:tc>
          <w:tcPr>
            <w:tcW w:w="2551" w:type="dxa"/>
            <w:tcBorders>
              <w:top w:val="single" w:sz="4" w:space="0" w:color="auto"/>
              <w:left w:val="single" w:sz="4" w:space="0" w:color="auto"/>
              <w:bottom w:val="single" w:sz="4" w:space="0" w:color="auto"/>
              <w:right w:val="single" w:sz="4" w:space="0" w:color="auto"/>
            </w:tcBorders>
          </w:tcPr>
          <w:p w14:paraId="264628A2" w14:textId="77777777"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Iš viso</w:t>
            </w:r>
          </w:p>
          <w:p w14:paraId="6C919C8D" w14:textId="66E9CDD0"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34 729 176 Eur</w:t>
            </w:r>
          </w:p>
          <w:p w14:paraId="27F5E6BF" w14:textId="77777777"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Švietimui skirta</w:t>
            </w:r>
          </w:p>
          <w:p w14:paraId="1FA1FC5D" w14:textId="22BA99EF"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 xml:space="preserve">13 403 540 Eur </w:t>
            </w:r>
            <w:r w:rsidRPr="001D580C">
              <w:rPr>
                <w:rFonts w:ascii="Times New Roman" w:hAnsi="Times New Roman"/>
                <w:bCs/>
                <w:sz w:val="24"/>
                <w:szCs w:val="24"/>
              </w:rPr>
              <w:br/>
              <w:t xml:space="preserve">(38,59 </w:t>
            </w:r>
            <w:r w:rsidRPr="001D580C">
              <w:rPr>
                <w:rFonts w:ascii="Times New Roman" w:hAnsi="Times New Roman"/>
                <w:bCs/>
                <w:sz w:val="24"/>
                <w:szCs w:val="24"/>
                <w:lang w:val="pt-BR"/>
              </w:rPr>
              <w:t>%)</w:t>
            </w:r>
          </w:p>
        </w:tc>
        <w:tc>
          <w:tcPr>
            <w:tcW w:w="1985" w:type="dxa"/>
            <w:tcBorders>
              <w:top w:val="single" w:sz="4" w:space="0" w:color="auto"/>
              <w:left w:val="single" w:sz="4" w:space="0" w:color="auto"/>
              <w:bottom w:val="single" w:sz="4" w:space="0" w:color="auto"/>
              <w:right w:val="single" w:sz="4" w:space="0" w:color="auto"/>
            </w:tcBorders>
          </w:tcPr>
          <w:p w14:paraId="245B407F" w14:textId="77777777"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Iš viso</w:t>
            </w:r>
          </w:p>
          <w:p w14:paraId="5BC61144" w14:textId="77777777"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 xml:space="preserve">39 001 849 Eur </w:t>
            </w:r>
          </w:p>
          <w:p w14:paraId="57AA8E8B" w14:textId="328982F9"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Švietimui skirta</w:t>
            </w:r>
          </w:p>
          <w:p w14:paraId="452B5844" w14:textId="77777777"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 xml:space="preserve">14 389 030 Eur </w:t>
            </w:r>
          </w:p>
          <w:p w14:paraId="2AE60684" w14:textId="6BB02A02" w:rsidR="00DA5408" w:rsidRPr="001D580C" w:rsidRDefault="00DA5408" w:rsidP="00AE494F">
            <w:pPr>
              <w:pStyle w:val="Betarp"/>
              <w:rPr>
                <w:rFonts w:ascii="Times New Roman" w:hAnsi="Times New Roman"/>
                <w:bCs/>
                <w:sz w:val="24"/>
                <w:szCs w:val="24"/>
              </w:rPr>
            </w:pPr>
            <w:r w:rsidRPr="001D580C">
              <w:rPr>
                <w:rFonts w:ascii="Times New Roman" w:hAnsi="Times New Roman"/>
                <w:bCs/>
                <w:sz w:val="24"/>
                <w:szCs w:val="24"/>
              </w:rPr>
              <w:t xml:space="preserve">(36,89 </w:t>
            </w:r>
            <w:r w:rsidRPr="001D580C">
              <w:rPr>
                <w:rFonts w:ascii="Times New Roman" w:hAnsi="Times New Roman"/>
                <w:bCs/>
                <w:sz w:val="24"/>
                <w:szCs w:val="24"/>
                <w:lang w:val="en-US"/>
              </w:rPr>
              <w:t>%)</w:t>
            </w:r>
          </w:p>
        </w:tc>
      </w:tr>
      <w:tr w:rsidR="00DA5408" w:rsidRPr="001D580C" w14:paraId="6941D31F" w14:textId="77777777" w:rsidTr="00DC5608">
        <w:trPr>
          <w:trHeight w:val="921"/>
        </w:trPr>
        <w:tc>
          <w:tcPr>
            <w:tcW w:w="2155" w:type="dxa"/>
            <w:tcBorders>
              <w:top w:val="single" w:sz="4" w:space="0" w:color="auto"/>
              <w:left w:val="single" w:sz="4" w:space="0" w:color="auto"/>
              <w:bottom w:val="single" w:sz="4" w:space="0" w:color="auto"/>
              <w:right w:val="single" w:sz="4" w:space="0" w:color="auto"/>
            </w:tcBorders>
            <w:hideMark/>
          </w:tcPr>
          <w:p w14:paraId="2F4EE5BD"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Mokymo (Mokinio krepšelio) lėšos (Eur)</w:t>
            </w:r>
          </w:p>
        </w:tc>
        <w:tc>
          <w:tcPr>
            <w:tcW w:w="1843" w:type="dxa"/>
            <w:tcBorders>
              <w:top w:val="single" w:sz="4" w:space="0" w:color="auto"/>
              <w:left w:val="single" w:sz="4" w:space="0" w:color="auto"/>
              <w:bottom w:val="single" w:sz="4" w:space="0" w:color="auto"/>
              <w:right w:val="single" w:sz="4" w:space="0" w:color="auto"/>
            </w:tcBorders>
            <w:hideMark/>
          </w:tcPr>
          <w:p w14:paraId="00D03DBC"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9 387 900</w:t>
            </w:r>
          </w:p>
          <w:p w14:paraId="4FDD0001" w14:textId="09B147FC"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 xml:space="preserve">ir ukrainiečiams </w:t>
            </w:r>
          </w:p>
          <w:p w14:paraId="6C5614BB"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65 600</w:t>
            </w:r>
          </w:p>
        </w:tc>
        <w:tc>
          <w:tcPr>
            <w:tcW w:w="2551" w:type="dxa"/>
            <w:tcBorders>
              <w:top w:val="single" w:sz="4" w:space="0" w:color="auto"/>
              <w:left w:val="single" w:sz="4" w:space="0" w:color="auto"/>
              <w:bottom w:val="single" w:sz="4" w:space="0" w:color="auto"/>
              <w:right w:val="single" w:sz="4" w:space="0" w:color="auto"/>
            </w:tcBorders>
            <w:hideMark/>
          </w:tcPr>
          <w:p w14:paraId="3D664497"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10 667 100</w:t>
            </w:r>
          </w:p>
          <w:p w14:paraId="17623C09" w14:textId="70D98FA6" w:rsidR="00DA5408" w:rsidRPr="001D580C" w:rsidRDefault="00DA5408" w:rsidP="00475BC5">
            <w:pPr>
              <w:pStyle w:val="Betarp"/>
              <w:jc w:val="both"/>
              <w:rPr>
                <w:rFonts w:ascii="Times New Roman" w:hAnsi="Times New Roman"/>
                <w:bCs/>
                <w:sz w:val="24"/>
                <w:szCs w:val="24"/>
              </w:rPr>
            </w:pPr>
            <w:r w:rsidRPr="001D580C">
              <w:rPr>
                <w:rFonts w:ascii="Times New Roman" w:hAnsi="Times New Roman"/>
                <w:bCs/>
                <w:sz w:val="24"/>
                <w:szCs w:val="24"/>
              </w:rPr>
              <w:t xml:space="preserve">ir ukrainiečiams </w:t>
            </w:r>
          </w:p>
          <w:p w14:paraId="2EA5DD51"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301 800</w:t>
            </w:r>
          </w:p>
        </w:tc>
        <w:tc>
          <w:tcPr>
            <w:tcW w:w="1985" w:type="dxa"/>
            <w:tcBorders>
              <w:top w:val="single" w:sz="4" w:space="0" w:color="auto"/>
              <w:left w:val="single" w:sz="4" w:space="0" w:color="auto"/>
              <w:bottom w:val="single" w:sz="4" w:space="0" w:color="auto"/>
              <w:right w:val="single" w:sz="4" w:space="0" w:color="auto"/>
            </w:tcBorders>
          </w:tcPr>
          <w:p w14:paraId="2C28412C" w14:textId="25EDA811" w:rsidR="00DA5408" w:rsidRPr="001D580C" w:rsidRDefault="00DA5408" w:rsidP="00475BC5">
            <w:pPr>
              <w:pStyle w:val="Betarp"/>
              <w:jc w:val="both"/>
              <w:rPr>
                <w:rFonts w:ascii="Times New Roman" w:hAnsi="Times New Roman"/>
                <w:bCs/>
                <w:sz w:val="24"/>
                <w:szCs w:val="24"/>
              </w:rPr>
            </w:pPr>
            <w:r w:rsidRPr="001D580C">
              <w:rPr>
                <w:rFonts w:ascii="Times New Roman" w:hAnsi="Times New Roman"/>
                <w:bCs/>
                <w:sz w:val="24"/>
                <w:szCs w:val="24"/>
              </w:rPr>
              <w:t>12 779 000</w:t>
            </w:r>
          </w:p>
          <w:p w14:paraId="2995AFAA" w14:textId="77777777" w:rsidR="00DA5408" w:rsidRPr="001D580C" w:rsidRDefault="00DA5408" w:rsidP="00475BC5">
            <w:pPr>
              <w:pStyle w:val="Betarp"/>
              <w:jc w:val="both"/>
              <w:rPr>
                <w:rFonts w:ascii="Times New Roman" w:hAnsi="Times New Roman"/>
                <w:bCs/>
                <w:sz w:val="24"/>
                <w:szCs w:val="24"/>
              </w:rPr>
            </w:pPr>
            <w:r w:rsidRPr="001D580C">
              <w:rPr>
                <w:rFonts w:ascii="Times New Roman" w:hAnsi="Times New Roman"/>
                <w:bCs/>
                <w:sz w:val="24"/>
                <w:szCs w:val="24"/>
              </w:rPr>
              <w:t xml:space="preserve">ir </w:t>
            </w:r>
          </w:p>
          <w:p w14:paraId="0278691D" w14:textId="5A4F26F0" w:rsidR="00DA5408" w:rsidRPr="001D580C" w:rsidRDefault="00DA5408" w:rsidP="00475BC5">
            <w:pPr>
              <w:pStyle w:val="Betarp"/>
              <w:jc w:val="both"/>
              <w:rPr>
                <w:rFonts w:ascii="Times New Roman" w:hAnsi="Times New Roman"/>
                <w:bCs/>
                <w:sz w:val="24"/>
                <w:szCs w:val="24"/>
              </w:rPr>
            </w:pPr>
            <w:r w:rsidRPr="001D580C">
              <w:rPr>
                <w:rFonts w:ascii="Times New Roman" w:hAnsi="Times New Roman"/>
                <w:bCs/>
                <w:sz w:val="24"/>
                <w:szCs w:val="24"/>
              </w:rPr>
              <w:t>ukrainiečiams</w:t>
            </w:r>
          </w:p>
          <w:p w14:paraId="1F58F92C" w14:textId="7C640586"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 xml:space="preserve">459500 </w:t>
            </w:r>
          </w:p>
          <w:p w14:paraId="335BCBB3" w14:textId="77777777" w:rsidR="00DA5408" w:rsidRPr="001D580C" w:rsidRDefault="00DA5408" w:rsidP="00AD0367">
            <w:pPr>
              <w:pStyle w:val="Betarp"/>
              <w:ind w:firstLine="720"/>
              <w:jc w:val="both"/>
              <w:rPr>
                <w:rFonts w:ascii="Times New Roman" w:hAnsi="Times New Roman"/>
                <w:bCs/>
                <w:sz w:val="24"/>
                <w:szCs w:val="24"/>
              </w:rPr>
            </w:pPr>
          </w:p>
        </w:tc>
      </w:tr>
      <w:tr w:rsidR="00DA5408" w:rsidRPr="001D580C" w14:paraId="10D397A6" w14:textId="77777777" w:rsidTr="00DC5608">
        <w:trPr>
          <w:trHeight w:val="611"/>
        </w:trPr>
        <w:tc>
          <w:tcPr>
            <w:tcW w:w="2155" w:type="dxa"/>
            <w:tcBorders>
              <w:top w:val="single" w:sz="4" w:space="0" w:color="auto"/>
              <w:left w:val="single" w:sz="4" w:space="0" w:color="auto"/>
              <w:bottom w:val="single" w:sz="4" w:space="0" w:color="auto"/>
              <w:right w:val="single" w:sz="4" w:space="0" w:color="auto"/>
            </w:tcBorders>
            <w:hideMark/>
          </w:tcPr>
          <w:p w14:paraId="1D4D2C52"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Savarankiškos lėšos (Eur)</w:t>
            </w:r>
          </w:p>
        </w:tc>
        <w:tc>
          <w:tcPr>
            <w:tcW w:w="1843" w:type="dxa"/>
            <w:tcBorders>
              <w:top w:val="single" w:sz="4" w:space="0" w:color="auto"/>
              <w:left w:val="single" w:sz="4" w:space="0" w:color="auto"/>
              <w:bottom w:val="single" w:sz="4" w:space="0" w:color="auto"/>
              <w:right w:val="single" w:sz="4" w:space="0" w:color="auto"/>
            </w:tcBorders>
            <w:hideMark/>
          </w:tcPr>
          <w:p w14:paraId="34AA1A62"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335 571</w:t>
            </w:r>
          </w:p>
        </w:tc>
        <w:tc>
          <w:tcPr>
            <w:tcW w:w="2551" w:type="dxa"/>
            <w:tcBorders>
              <w:top w:val="single" w:sz="4" w:space="0" w:color="auto"/>
              <w:left w:val="single" w:sz="4" w:space="0" w:color="auto"/>
              <w:bottom w:val="single" w:sz="4" w:space="0" w:color="auto"/>
              <w:right w:val="single" w:sz="4" w:space="0" w:color="auto"/>
            </w:tcBorders>
            <w:hideMark/>
          </w:tcPr>
          <w:p w14:paraId="7CC2FE36"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316 908</w:t>
            </w:r>
          </w:p>
        </w:tc>
        <w:tc>
          <w:tcPr>
            <w:tcW w:w="1985" w:type="dxa"/>
            <w:tcBorders>
              <w:top w:val="single" w:sz="4" w:space="0" w:color="auto"/>
              <w:left w:val="single" w:sz="4" w:space="0" w:color="auto"/>
              <w:bottom w:val="single" w:sz="4" w:space="0" w:color="auto"/>
              <w:right w:val="single" w:sz="4" w:space="0" w:color="auto"/>
            </w:tcBorders>
          </w:tcPr>
          <w:p w14:paraId="5F9F4AF0" w14:textId="77777777" w:rsidR="00DA5408" w:rsidRPr="001D580C" w:rsidRDefault="00DA5408" w:rsidP="00AD0367">
            <w:pPr>
              <w:pStyle w:val="Betarp"/>
              <w:jc w:val="both"/>
              <w:rPr>
                <w:rFonts w:ascii="Times New Roman" w:hAnsi="Times New Roman"/>
                <w:bCs/>
                <w:sz w:val="24"/>
                <w:szCs w:val="24"/>
              </w:rPr>
            </w:pPr>
            <w:r w:rsidRPr="001D580C">
              <w:rPr>
                <w:rFonts w:ascii="Times New Roman" w:hAnsi="Times New Roman"/>
                <w:bCs/>
                <w:sz w:val="24"/>
                <w:szCs w:val="24"/>
              </w:rPr>
              <w:t>338 919</w:t>
            </w:r>
          </w:p>
          <w:p w14:paraId="7D0AB39F" w14:textId="77777777" w:rsidR="00DA5408" w:rsidRPr="001D580C" w:rsidRDefault="00DA5408" w:rsidP="00AD0367">
            <w:pPr>
              <w:pStyle w:val="Betarp"/>
              <w:ind w:firstLine="720"/>
              <w:jc w:val="both"/>
              <w:rPr>
                <w:rFonts w:ascii="Times New Roman" w:hAnsi="Times New Roman"/>
                <w:bCs/>
                <w:sz w:val="24"/>
                <w:szCs w:val="24"/>
              </w:rPr>
            </w:pPr>
          </w:p>
        </w:tc>
      </w:tr>
    </w:tbl>
    <w:p w14:paraId="206D741A" w14:textId="0EB97A0A" w:rsidR="00AD0367" w:rsidRPr="001D580C" w:rsidRDefault="006A4EBE" w:rsidP="00DA5408">
      <w:pPr>
        <w:pStyle w:val="Betarp"/>
        <w:ind w:left="709" w:firstLine="11"/>
        <w:jc w:val="both"/>
        <w:rPr>
          <w:rFonts w:ascii="Times New Roman" w:hAnsi="Times New Roman"/>
          <w:bCs/>
          <w:iCs/>
          <w:sz w:val="24"/>
          <w:szCs w:val="24"/>
        </w:rPr>
      </w:pPr>
      <w:r>
        <w:rPr>
          <w:rFonts w:ascii="Times New Roman" w:hAnsi="Times New Roman"/>
          <w:bCs/>
          <w:iCs/>
          <w:sz w:val="24"/>
          <w:szCs w:val="24"/>
        </w:rPr>
        <w:t>10</w:t>
      </w:r>
      <w:r w:rsidR="00DA5408" w:rsidRPr="001D580C">
        <w:rPr>
          <w:rFonts w:ascii="Times New Roman" w:hAnsi="Times New Roman"/>
          <w:bCs/>
          <w:iCs/>
          <w:sz w:val="24"/>
          <w:szCs w:val="24"/>
        </w:rPr>
        <w:t xml:space="preserve"> </w:t>
      </w:r>
      <w:r w:rsidR="00EC47F1">
        <w:rPr>
          <w:rFonts w:ascii="Times New Roman" w:hAnsi="Times New Roman"/>
          <w:bCs/>
          <w:iCs/>
          <w:sz w:val="24"/>
          <w:szCs w:val="24"/>
        </w:rPr>
        <w:t>lentelė</w:t>
      </w:r>
      <w:r w:rsidR="00DA5408" w:rsidRPr="001D580C">
        <w:rPr>
          <w:rFonts w:ascii="Times New Roman" w:hAnsi="Times New Roman"/>
          <w:bCs/>
          <w:iCs/>
          <w:sz w:val="24"/>
          <w:szCs w:val="24"/>
        </w:rPr>
        <w:t xml:space="preserve">. Panevėžio rajono savivaldybė skiria lėšas švietimo sričiai. </w:t>
      </w:r>
      <w:r w:rsidR="00742DCA" w:rsidRPr="001D580C">
        <w:rPr>
          <w:rFonts w:ascii="Times New Roman" w:hAnsi="Times New Roman"/>
          <w:bCs/>
          <w:iCs/>
          <w:sz w:val="24"/>
          <w:szCs w:val="24"/>
        </w:rPr>
        <w:t>Š</w:t>
      </w:r>
      <w:r w:rsidR="00AD0367" w:rsidRPr="001D580C">
        <w:rPr>
          <w:rFonts w:ascii="Times New Roman" w:hAnsi="Times New Roman"/>
          <w:bCs/>
          <w:iCs/>
          <w:sz w:val="24"/>
          <w:szCs w:val="24"/>
        </w:rPr>
        <w:t>altinis: Savivaldybės duomenys</w:t>
      </w:r>
      <w:r w:rsidR="00DA5408" w:rsidRPr="001D580C">
        <w:rPr>
          <w:rFonts w:ascii="Times New Roman" w:hAnsi="Times New Roman"/>
          <w:bCs/>
          <w:iCs/>
          <w:sz w:val="24"/>
          <w:szCs w:val="24"/>
        </w:rPr>
        <w:t>.</w:t>
      </w:r>
    </w:p>
    <w:p w14:paraId="220BD726" w14:textId="77777777" w:rsidR="00AD0367" w:rsidRPr="001D580C" w:rsidRDefault="00AD0367" w:rsidP="00AD0367">
      <w:pPr>
        <w:pStyle w:val="Betarp"/>
        <w:ind w:firstLine="720"/>
        <w:rPr>
          <w:rFonts w:ascii="Times New Roman" w:hAnsi="Times New Roman"/>
          <w:bCs/>
          <w:iCs/>
          <w:sz w:val="24"/>
          <w:szCs w:val="24"/>
        </w:rPr>
      </w:pPr>
    </w:p>
    <w:p w14:paraId="3B498E25" w14:textId="633694B4" w:rsidR="00AD0367" w:rsidRPr="001D580C" w:rsidRDefault="00AD0367" w:rsidP="00382F77">
      <w:pPr>
        <w:pStyle w:val="Betarp"/>
        <w:ind w:firstLine="720"/>
        <w:jc w:val="both"/>
        <w:rPr>
          <w:rFonts w:ascii="Times New Roman" w:hAnsi="Times New Roman"/>
          <w:bCs/>
          <w:sz w:val="24"/>
          <w:szCs w:val="24"/>
        </w:rPr>
      </w:pPr>
      <w:r w:rsidRPr="001D580C">
        <w:rPr>
          <w:rFonts w:ascii="Times New Roman" w:hAnsi="Times New Roman"/>
          <w:bCs/>
          <w:sz w:val="24"/>
          <w:szCs w:val="24"/>
        </w:rPr>
        <w:lastRenderedPageBreak/>
        <w:t>2024 m. mokymo lėšos sudarė 14 389 030 Eur (985 490 Eur daugiau negu 2023 m.). Vidutiniškai vienam mokiniui 2024 m. teko 4 506 Eur mokymo lėšų.</w:t>
      </w:r>
    </w:p>
    <w:p w14:paraId="0FDEE3E8" w14:textId="1F22ECBA" w:rsidR="00AD0367" w:rsidRPr="001D580C" w:rsidRDefault="00AD0367" w:rsidP="00382F77">
      <w:pPr>
        <w:pStyle w:val="Betarp"/>
        <w:ind w:firstLine="720"/>
        <w:jc w:val="both"/>
        <w:rPr>
          <w:rFonts w:ascii="Times New Roman" w:hAnsi="Times New Roman"/>
          <w:bCs/>
          <w:sz w:val="24"/>
          <w:szCs w:val="24"/>
        </w:rPr>
      </w:pPr>
      <w:r w:rsidRPr="001D580C">
        <w:rPr>
          <w:rFonts w:ascii="Times New Roman" w:hAnsi="Times New Roman"/>
          <w:bCs/>
          <w:sz w:val="24"/>
          <w:szCs w:val="24"/>
        </w:rPr>
        <w:t>2023 m. mokymo lėšos sudarė 10 667 100 Eur (1 279 200 Eur daugiau negu 2022 m.). Vidutiniškai vienam mokiniui</w:t>
      </w:r>
      <w:r w:rsidR="006E2E99">
        <w:rPr>
          <w:rFonts w:ascii="Times New Roman" w:hAnsi="Times New Roman"/>
          <w:bCs/>
          <w:sz w:val="24"/>
          <w:szCs w:val="24"/>
        </w:rPr>
        <w:t xml:space="preserve"> </w:t>
      </w:r>
      <w:r w:rsidRPr="001D580C">
        <w:rPr>
          <w:rFonts w:ascii="Times New Roman" w:hAnsi="Times New Roman"/>
          <w:bCs/>
          <w:sz w:val="24"/>
          <w:szCs w:val="24"/>
        </w:rPr>
        <w:t>2023 m. teko 2 810 Eur mokymo lėšų.</w:t>
      </w:r>
    </w:p>
    <w:p w14:paraId="74D9F32D" w14:textId="3FF3B666" w:rsidR="00AD0367" w:rsidRPr="001D580C" w:rsidRDefault="00AD0367" w:rsidP="00382F77">
      <w:pPr>
        <w:pStyle w:val="Betarp"/>
        <w:ind w:firstLine="720"/>
        <w:jc w:val="both"/>
        <w:rPr>
          <w:rFonts w:ascii="Times New Roman" w:hAnsi="Times New Roman"/>
          <w:bCs/>
          <w:sz w:val="24"/>
          <w:szCs w:val="24"/>
        </w:rPr>
      </w:pPr>
      <w:r w:rsidRPr="001D580C">
        <w:rPr>
          <w:rFonts w:ascii="Times New Roman" w:hAnsi="Times New Roman"/>
          <w:bCs/>
          <w:sz w:val="24"/>
          <w:szCs w:val="24"/>
        </w:rPr>
        <w:t>2022 m. mokymo lėšos sudarė 9 387 900 Eur. (1 312 100 Eur daugiau negu 2021 m.) Vidutiniškai vienam mokiniui 2022 m. teko 2 473 Eur mokymo lėšų.</w:t>
      </w:r>
    </w:p>
    <w:p w14:paraId="58C37859" w14:textId="2A497C5F" w:rsidR="00DA5408" w:rsidRPr="001D580C" w:rsidRDefault="00736633" w:rsidP="00382F77">
      <w:pPr>
        <w:pStyle w:val="Betarp"/>
        <w:ind w:firstLine="720"/>
        <w:jc w:val="both"/>
        <w:rPr>
          <w:rFonts w:ascii="Times New Roman" w:hAnsi="Times New Roman"/>
          <w:bCs/>
          <w:sz w:val="24"/>
          <w:szCs w:val="24"/>
        </w:rPr>
      </w:pPr>
      <w:r w:rsidRPr="001D580C">
        <w:rPr>
          <w:rFonts w:ascii="Times New Roman" w:hAnsi="Times New Roman"/>
          <w:sz w:val="24"/>
          <w:szCs w:val="24"/>
        </w:rPr>
        <w:t>Panevėžio rajono savivaldybė patenka tarp trečdalio savivaldybių, kuriose būklė pagal šį rodiklį prasčiausia.</w:t>
      </w:r>
      <w:r w:rsidRPr="001D580C">
        <w:rPr>
          <w:rFonts w:ascii="Times New Roman" w:hAnsi="Times New Roman"/>
        </w:rPr>
        <w:t xml:space="preserve"> </w:t>
      </w:r>
      <w:r w:rsidR="00DA5408" w:rsidRPr="001D580C">
        <w:rPr>
          <w:rFonts w:ascii="Times New Roman" w:hAnsi="Times New Roman"/>
          <w:bCs/>
          <w:sz w:val="24"/>
          <w:szCs w:val="24"/>
        </w:rPr>
        <w:t>Didėjančios Savivaldybės biudžeto bei Mokymo lėšos sudaro sąlygas efektyviai ir tikslingai organizuoti ugdymo procesą.</w:t>
      </w:r>
    </w:p>
    <w:p w14:paraId="0890F829" w14:textId="6CDBFD42" w:rsidR="00C873B5" w:rsidRPr="00CF3810" w:rsidRDefault="00E10552" w:rsidP="00382F77">
      <w:pPr>
        <w:pStyle w:val="Betarp"/>
        <w:ind w:right="-74" w:firstLine="720"/>
        <w:jc w:val="both"/>
        <w:rPr>
          <w:rFonts w:ascii="Times New Roman" w:hAnsi="Times New Roman"/>
          <w:color w:val="EE0000"/>
          <w:sz w:val="24"/>
          <w:szCs w:val="24"/>
        </w:rPr>
      </w:pPr>
      <w:r>
        <w:rPr>
          <w:rFonts w:ascii="Times New Roman" w:hAnsi="Times New Roman"/>
          <w:sz w:val="24"/>
          <w:szCs w:val="24"/>
        </w:rPr>
        <w:t xml:space="preserve"> </w:t>
      </w:r>
      <w:r w:rsidR="006E2E99">
        <w:rPr>
          <w:rFonts w:ascii="Times New Roman" w:hAnsi="Times New Roman"/>
          <w:sz w:val="24"/>
          <w:szCs w:val="24"/>
        </w:rPr>
        <w:t xml:space="preserve"> </w:t>
      </w:r>
      <w:r w:rsidR="008B0A24" w:rsidRPr="001D580C">
        <w:rPr>
          <w:rFonts w:ascii="Times New Roman" w:hAnsi="Times New Roman"/>
          <w:sz w:val="24"/>
          <w:szCs w:val="24"/>
        </w:rPr>
        <w:t>Daugeliui bendrojo ugdymo mokyklų dėl mažo mokinių skaičiaus Mokymo lėšų neužtenka. Pasikeitus Mokymo lėšų apskaičiavimo</w:t>
      </w:r>
      <w:r w:rsidR="00912C71" w:rsidRPr="001D580C">
        <w:rPr>
          <w:rFonts w:ascii="Times New Roman" w:hAnsi="Times New Roman"/>
          <w:sz w:val="24"/>
          <w:szCs w:val="24"/>
        </w:rPr>
        <w:t>, paskirstymo ir pana</w:t>
      </w:r>
      <w:r w:rsidR="00736633" w:rsidRPr="001D580C">
        <w:rPr>
          <w:rFonts w:ascii="Times New Roman" w:hAnsi="Times New Roman"/>
          <w:sz w:val="24"/>
          <w:szCs w:val="24"/>
        </w:rPr>
        <w:t>u</w:t>
      </w:r>
      <w:r w:rsidR="00912C71" w:rsidRPr="001D580C">
        <w:rPr>
          <w:rFonts w:ascii="Times New Roman" w:hAnsi="Times New Roman"/>
          <w:sz w:val="24"/>
          <w:szCs w:val="24"/>
        </w:rPr>
        <w:t>dojimo tvarkos aprašui</w:t>
      </w:r>
      <w:r w:rsidR="008B0A24" w:rsidRPr="001D580C">
        <w:rPr>
          <w:rFonts w:ascii="Times New Roman" w:hAnsi="Times New Roman"/>
          <w:sz w:val="24"/>
          <w:szCs w:val="24"/>
        </w:rPr>
        <w:t>, išaiškėjo dvi pozicijos</w:t>
      </w:r>
      <w:r w:rsidR="00974013" w:rsidRPr="001D580C">
        <w:rPr>
          <w:rFonts w:ascii="Times New Roman" w:hAnsi="Times New Roman"/>
          <w:sz w:val="24"/>
          <w:szCs w:val="24"/>
        </w:rPr>
        <w:t>,</w:t>
      </w:r>
      <w:r w:rsidR="008B0A24" w:rsidRPr="001D580C">
        <w:rPr>
          <w:rFonts w:ascii="Times New Roman" w:hAnsi="Times New Roman"/>
          <w:sz w:val="24"/>
          <w:szCs w:val="24"/>
        </w:rPr>
        <w:t xml:space="preserve"> kurioms nepakanka </w:t>
      </w:r>
      <w:r w:rsidR="00974013" w:rsidRPr="001D580C">
        <w:rPr>
          <w:rFonts w:ascii="Times New Roman" w:hAnsi="Times New Roman"/>
          <w:sz w:val="24"/>
          <w:szCs w:val="24"/>
        </w:rPr>
        <w:t>M</w:t>
      </w:r>
      <w:r w:rsidR="008B0A24" w:rsidRPr="001D580C">
        <w:rPr>
          <w:rFonts w:ascii="Times New Roman" w:hAnsi="Times New Roman"/>
          <w:sz w:val="24"/>
          <w:szCs w:val="24"/>
        </w:rPr>
        <w:t xml:space="preserve">okymo lėšų, </w:t>
      </w:r>
      <w:r w:rsidR="00B01118" w:rsidRPr="001D580C">
        <w:rPr>
          <w:rFonts w:ascii="Times New Roman" w:hAnsi="Times New Roman"/>
          <w:sz w:val="24"/>
          <w:szCs w:val="24"/>
        </w:rPr>
        <w:t xml:space="preserve">– </w:t>
      </w:r>
      <w:r w:rsidR="008B0A24" w:rsidRPr="001D580C">
        <w:rPr>
          <w:rFonts w:ascii="Times New Roman" w:hAnsi="Times New Roman"/>
          <w:sz w:val="24"/>
          <w:szCs w:val="24"/>
        </w:rPr>
        <w:t>tai mokyklų vadovų ir švietimo pagalbos darbuotojų darbo užmokes</w:t>
      </w:r>
      <w:r w:rsidR="00974013" w:rsidRPr="001D580C">
        <w:rPr>
          <w:rFonts w:ascii="Times New Roman" w:hAnsi="Times New Roman"/>
          <w:sz w:val="24"/>
          <w:szCs w:val="24"/>
        </w:rPr>
        <w:t>tis</w:t>
      </w:r>
      <w:r w:rsidR="00C873B5" w:rsidRPr="001D580C">
        <w:rPr>
          <w:rFonts w:ascii="Times New Roman" w:hAnsi="Times New Roman"/>
          <w:sz w:val="24"/>
          <w:szCs w:val="24"/>
        </w:rPr>
        <w:t>, t</w:t>
      </w:r>
      <w:r w:rsidR="008B0A24" w:rsidRPr="001D580C">
        <w:rPr>
          <w:rFonts w:ascii="Times New Roman" w:hAnsi="Times New Roman"/>
          <w:sz w:val="24"/>
          <w:szCs w:val="24"/>
        </w:rPr>
        <w:t>odėl mažos mokyklos ieško įvairių lėšų taupymo galimybių</w:t>
      </w:r>
      <w:r w:rsidR="00974013" w:rsidRPr="001D580C">
        <w:rPr>
          <w:rFonts w:ascii="Times New Roman" w:hAnsi="Times New Roman"/>
          <w:sz w:val="24"/>
          <w:szCs w:val="24"/>
        </w:rPr>
        <w:t>, o</w:t>
      </w:r>
      <w:r w:rsidR="008B0A24" w:rsidRPr="001D580C">
        <w:rPr>
          <w:rFonts w:ascii="Times New Roman" w:hAnsi="Times New Roman"/>
          <w:sz w:val="24"/>
          <w:szCs w:val="24"/>
        </w:rPr>
        <w:t xml:space="preserve"> trūkstamas lėšas </w:t>
      </w:r>
      <w:r w:rsidR="00B01118" w:rsidRPr="001D580C">
        <w:rPr>
          <w:rFonts w:ascii="Times New Roman" w:hAnsi="Times New Roman"/>
          <w:sz w:val="24"/>
          <w:szCs w:val="24"/>
        </w:rPr>
        <w:t>S</w:t>
      </w:r>
      <w:r w:rsidR="008B0A24" w:rsidRPr="001D580C">
        <w:rPr>
          <w:rFonts w:ascii="Times New Roman" w:hAnsi="Times New Roman"/>
          <w:sz w:val="24"/>
          <w:szCs w:val="24"/>
        </w:rPr>
        <w:t>avivaldybė skir</w:t>
      </w:r>
      <w:r w:rsidR="00974013" w:rsidRPr="001D580C">
        <w:rPr>
          <w:rFonts w:ascii="Times New Roman" w:hAnsi="Times New Roman"/>
          <w:sz w:val="24"/>
          <w:szCs w:val="24"/>
        </w:rPr>
        <w:t>ia</w:t>
      </w:r>
      <w:r w:rsidR="008B0A24" w:rsidRPr="001D580C">
        <w:rPr>
          <w:rFonts w:ascii="Times New Roman" w:hAnsi="Times New Roman"/>
          <w:sz w:val="24"/>
          <w:szCs w:val="24"/>
        </w:rPr>
        <w:t xml:space="preserve"> iš </w:t>
      </w:r>
      <w:r w:rsidR="00B01118" w:rsidRPr="001D580C">
        <w:rPr>
          <w:rFonts w:ascii="Times New Roman" w:hAnsi="Times New Roman"/>
          <w:sz w:val="24"/>
          <w:szCs w:val="24"/>
        </w:rPr>
        <w:t>S</w:t>
      </w:r>
      <w:r w:rsidR="008B0A24" w:rsidRPr="001D580C">
        <w:rPr>
          <w:rFonts w:ascii="Times New Roman" w:hAnsi="Times New Roman"/>
          <w:sz w:val="24"/>
          <w:szCs w:val="24"/>
        </w:rPr>
        <w:t>avivaldybės biudžeto</w:t>
      </w:r>
      <w:r w:rsidR="00EC47F1">
        <w:rPr>
          <w:rFonts w:ascii="Times New Roman" w:hAnsi="Times New Roman"/>
          <w:sz w:val="24"/>
          <w:szCs w:val="24"/>
        </w:rPr>
        <w:t>.</w:t>
      </w:r>
    </w:p>
    <w:tbl>
      <w:tblPr>
        <w:tblpPr w:leftFromText="180" w:rightFromText="180" w:bottomFromText="160" w:vertAnchor="text" w:horzAnchor="margin" w:tblpXSpec="center" w:tblpY="250"/>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4"/>
        <w:gridCol w:w="2119"/>
        <w:gridCol w:w="833"/>
        <w:gridCol w:w="834"/>
        <w:gridCol w:w="833"/>
        <w:gridCol w:w="834"/>
        <w:gridCol w:w="833"/>
        <w:gridCol w:w="834"/>
        <w:gridCol w:w="985"/>
        <w:gridCol w:w="986"/>
      </w:tblGrid>
      <w:tr w:rsidR="00EC47F1" w:rsidRPr="001D580C" w14:paraId="067C3D51" w14:textId="77777777" w:rsidTr="00EC47F1">
        <w:trPr>
          <w:trHeight w:val="399"/>
        </w:trPr>
        <w:tc>
          <w:tcPr>
            <w:tcW w:w="904" w:type="dxa"/>
            <w:vMerge w:val="restart"/>
            <w:tcBorders>
              <w:top w:val="single" w:sz="4" w:space="0" w:color="auto"/>
              <w:left w:val="single" w:sz="4" w:space="0" w:color="auto"/>
              <w:bottom w:val="single" w:sz="4" w:space="0" w:color="auto"/>
              <w:right w:val="single" w:sz="4" w:space="0" w:color="auto"/>
            </w:tcBorders>
            <w:hideMark/>
          </w:tcPr>
          <w:p w14:paraId="2796F6D6" w14:textId="77777777" w:rsidR="00EC47F1" w:rsidRPr="001D580C" w:rsidRDefault="00EC47F1" w:rsidP="00C873B5">
            <w:pPr>
              <w:spacing w:line="276" w:lineRule="auto"/>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Eil.</w:t>
            </w:r>
          </w:p>
          <w:p w14:paraId="65882DA2" w14:textId="77777777" w:rsidR="00EC47F1" w:rsidRPr="001D580C" w:rsidRDefault="00EC47F1" w:rsidP="00C873B5">
            <w:pPr>
              <w:spacing w:line="276" w:lineRule="auto"/>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Nr.</w:t>
            </w:r>
          </w:p>
        </w:tc>
        <w:tc>
          <w:tcPr>
            <w:tcW w:w="2119" w:type="dxa"/>
            <w:vMerge w:val="restart"/>
            <w:tcBorders>
              <w:top w:val="single" w:sz="4" w:space="0" w:color="auto"/>
              <w:left w:val="single" w:sz="4" w:space="0" w:color="auto"/>
              <w:bottom w:val="single" w:sz="4" w:space="0" w:color="auto"/>
              <w:right w:val="single" w:sz="4" w:space="0" w:color="auto"/>
            </w:tcBorders>
            <w:hideMark/>
          </w:tcPr>
          <w:p w14:paraId="344B7B0A" w14:textId="77777777" w:rsidR="00EC47F1" w:rsidRPr="001D580C" w:rsidRDefault="00EC47F1" w:rsidP="00C873B5">
            <w:pPr>
              <w:spacing w:line="276" w:lineRule="auto"/>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Mokykla</w:t>
            </w:r>
          </w:p>
        </w:tc>
        <w:tc>
          <w:tcPr>
            <w:tcW w:w="1667" w:type="dxa"/>
            <w:gridSpan w:val="2"/>
            <w:tcBorders>
              <w:top w:val="single" w:sz="4" w:space="0" w:color="auto"/>
              <w:left w:val="single" w:sz="4" w:space="0" w:color="auto"/>
              <w:bottom w:val="single" w:sz="4" w:space="0" w:color="auto"/>
              <w:right w:val="single" w:sz="4" w:space="0" w:color="auto"/>
            </w:tcBorders>
            <w:hideMark/>
          </w:tcPr>
          <w:p w14:paraId="1EF137E1" w14:textId="77777777" w:rsidR="00EC47F1" w:rsidRPr="001D580C" w:rsidRDefault="00EC47F1" w:rsidP="00C873B5">
            <w:pPr>
              <w:spacing w:line="276" w:lineRule="auto"/>
              <w:jc w:val="center"/>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Išlaidos 2021 m.</w:t>
            </w:r>
          </w:p>
        </w:tc>
        <w:tc>
          <w:tcPr>
            <w:tcW w:w="1667" w:type="dxa"/>
            <w:gridSpan w:val="2"/>
            <w:tcBorders>
              <w:top w:val="single" w:sz="4" w:space="0" w:color="auto"/>
              <w:left w:val="single" w:sz="4" w:space="0" w:color="auto"/>
              <w:bottom w:val="single" w:sz="4" w:space="0" w:color="auto"/>
              <w:right w:val="single" w:sz="4" w:space="0" w:color="auto"/>
            </w:tcBorders>
            <w:hideMark/>
          </w:tcPr>
          <w:p w14:paraId="26F987B5" w14:textId="77777777" w:rsidR="00EC47F1" w:rsidRPr="001D580C" w:rsidRDefault="00EC47F1" w:rsidP="00C873B5">
            <w:pPr>
              <w:spacing w:line="276" w:lineRule="auto"/>
              <w:jc w:val="center"/>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Išlaidos 2022 m.</w:t>
            </w:r>
          </w:p>
        </w:tc>
        <w:tc>
          <w:tcPr>
            <w:tcW w:w="1667" w:type="dxa"/>
            <w:gridSpan w:val="2"/>
            <w:tcBorders>
              <w:top w:val="single" w:sz="4" w:space="0" w:color="auto"/>
              <w:left w:val="single" w:sz="4" w:space="0" w:color="auto"/>
              <w:bottom w:val="single" w:sz="4" w:space="0" w:color="auto"/>
              <w:right w:val="single" w:sz="4" w:space="0" w:color="auto"/>
            </w:tcBorders>
            <w:hideMark/>
          </w:tcPr>
          <w:p w14:paraId="4DD803D8" w14:textId="77777777" w:rsidR="00EC47F1" w:rsidRPr="001D580C" w:rsidRDefault="00EC47F1" w:rsidP="00C873B5">
            <w:pPr>
              <w:spacing w:line="276" w:lineRule="auto"/>
              <w:jc w:val="center"/>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Išlaidos 2023 m.</w:t>
            </w:r>
          </w:p>
        </w:tc>
        <w:tc>
          <w:tcPr>
            <w:tcW w:w="1971" w:type="dxa"/>
            <w:gridSpan w:val="2"/>
            <w:tcBorders>
              <w:top w:val="single" w:sz="4" w:space="0" w:color="auto"/>
              <w:left w:val="single" w:sz="4" w:space="0" w:color="auto"/>
              <w:bottom w:val="single" w:sz="4" w:space="0" w:color="auto"/>
              <w:right w:val="single" w:sz="4" w:space="0" w:color="auto"/>
            </w:tcBorders>
            <w:hideMark/>
          </w:tcPr>
          <w:p w14:paraId="73184E2E" w14:textId="77777777" w:rsidR="00EC47F1" w:rsidRPr="001D580C" w:rsidRDefault="00EC47F1" w:rsidP="00C873B5">
            <w:pPr>
              <w:spacing w:line="276" w:lineRule="auto"/>
              <w:jc w:val="center"/>
              <w:rPr>
                <w:rFonts w:eastAsia="Calibri"/>
                <w:kern w:val="2"/>
                <w:sz w:val="20"/>
                <w:szCs w:val="20"/>
                <w:lang w:eastAsia="en-US"/>
                <w14:ligatures w14:val="standardContextual"/>
              </w:rPr>
            </w:pPr>
            <w:r w:rsidRPr="001D580C">
              <w:rPr>
                <w:rFonts w:eastAsia="Calibri"/>
                <w:kern w:val="2"/>
                <w:sz w:val="20"/>
                <w:szCs w:val="20"/>
                <w:lang w:eastAsia="en-US"/>
                <w14:ligatures w14:val="standardContextual"/>
              </w:rPr>
              <w:t>Išlaidos 2024 m.</w:t>
            </w:r>
          </w:p>
        </w:tc>
      </w:tr>
      <w:tr w:rsidR="00EC47F1" w:rsidRPr="001D580C" w14:paraId="5C50ABA5" w14:textId="77777777" w:rsidTr="00EC47F1">
        <w:trPr>
          <w:trHeight w:val="2269"/>
        </w:trPr>
        <w:tc>
          <w:tcPr>
            <w:tcW w:w="904" w:type="dxa"/>
            <w:vMerge/>
            <w:tcBorders>
              <w:top w:val="single" w:sz="4" w:space="0" w:color="auto"/>
              <w:left w:val="single" w:sz="4" w:space="0" w:color="auto"/>
              <w:bottom w:val="single" w:sz="4" w:space="0" w:color="auto"/>
              <w:right w:val="single" w:sz="4" w:space="0" w:color="auto"/>
            </w:tcBorders>
            <w:vAlign w:val="center"/>
            <w:hideMark/>
          </w:tcPr>
          <w:p w14:paraId="6748F09D" w14:textId="77777777" w:rsidR="00EC47F1" w:rsidRPr="001D580C" w:rsidRDefault="00EC47F1" w:rsidP="00C873B5">
            <w:pPr>
              <w:spacing w:line="276" w:lineRule="auto"/>
              <w:rPr>
                <w:rFonts w:eastAsia="Calibri"/>
                <w:kern w:val="2"/>
                <w:sz w:val="20"/>
                <w:szCs w:val="20"/>
                <w:lang w:eastAsia="en-US"/>
                <w14:ligatures w14:val="standardContextual"/>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7443ACF8" w14:textId="77777777" w:rsidR="00EC47F1" w:rsidRPr="001D580C" w:rsidRDefault="00EC47F1" w:rsidP="00C873B5">
            <w:pPr>
              <w:spacing w:line="276" w:lineRule="auto"/>
              <w:rPr>
                <w:rFonts w:eastAsia="Calibri"/>
                <w:kern w:val="2"/>
                <w:sz w:val="20"/>
                <w:szCs w:val="20"/>
                <w:lang w:eastAsia="en-US"/>
                <w14:ligatures w14:val="standardContextual"/>
              </w:rPr>
            </w:pPr>
          </w:p>
        </w:tc>
        <w:tc>
          <w:tcPr>
            <w:tcW w:w="833" w:type="dxa"/>
            <w:tcBorders>
              <w:top w:val="single" w:sz="4" w:space="0" w:color="auto"/>
              <w:left w:val="single" w:sz="4" w:space="0" w:color="auto"/>
              <w:bottom w:val="single" w:sz="4" w:space="0" w:color="auto"/>
              <w:right w:val="single" w:sz="4" w:space="0" w:color="auto"/>
            </w:tcBorders>
            <w:hideMark/>
          </w:tcPr>
          <w:p w14:paraId="0441BB87" w14:textId="2BD3035A"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Moky-mo ir aplin-kos lėšos,</w:t>
            </w:r>
          </w:p>
          <w:p w14:paraId="68C3CF21"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tūkst. Eur</w:t>
            </w:r>
          </w:p>
        </w:tc>
        <w:tc>
          <w:tcPr>
            <w:tcW w:w="834" w:type="dxa"/>
            <w:tcBorders>
              <w:top w:val="single" w:sz="4" w:space="0" w:color="auto"/>
              <w:left w:val="single" w:sz="4" w:space="0" w:color="auto"/>
              <w:bottom w:val="single" w:sz="4" w:space="0" w:color="auto"/>
              <w:right w:val="single" w:sz="4" w:space="0" w:color="auto"/>
            </w:tcBorders>
            <w:hideMark/>
          </w:tcPr>
          <w:p w14:paraId="3AEE21D2" w14:textId="0577ECD4"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Tenka</w:t>
            </w:r>
          </w:p>
          <w:p w14:paraId="7AFD48A4" w14:textId="77777777" w:rsidR="00EC47F1" w:rsidRPr="001D580C" w:rsidRDefault="00EC47F1" w:rsidP="00B01118">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l mok.</w:t>
            </w:r>
          </w:p>
          <w:p w14:paraId="3E735044" w14:textId="64C52A86" w:rsidR="00EC47F1" w:rsidRPr="001D580C" w:rsidRDefault="00EC47F1" w:rsidP="00B01118">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Eur</w:t>
            </w:r>
          </w:p>
        </w:tc>
        <w:tc>
          <w:tcPr>
            <w:tcW w:w="833" w:type="dxa"/>
            <w:tcBorders>
              <w:top w:val="single" w:sz="4" w:space="0" w:color="auto"/>
              <w:left w:val="single" w:sz="4" w:space="0" w:color="auto"/>
              <w:bottom w:val="single" w:sz="4" w:space="0" w:color="auto"/>
              <w:right w:val="single" w:sz="4" w:space="0" w:color="auto"/>
            </w:tcBorders>
            <w:hideMark/>
          </w:tcPr>
          <w:p w14:paraId="68DB246E" w14:textId="0B8B0113"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Moky-mo ir aplin-kos lėšos, tūkst. Eur</w:t>
            </w:r>
          </w:p>
        </w:tc>
        <w:tc>
          <w:tcPr>
            <w:tcW w:w="834" w:type="dxa"/>
            <w:tcBorders>
              <w:top w:val="single" w:sz="4" w:space="0" w:color="auto"/>
              <w:left w:val="single" w:sz="4" w:space="0" w:color="auto"/>
              <w:bottom w:val="single" w:sz="4" w:space="0" w:color="auto"/>
              <w:right w:val="single" w:sz="4" w:space="0" w:color="auto"/>
            </w:tcBorders>
            <w:hideMark/>
          </w:tcPr>
          <w:p w14:paraId="3A118719" w14:textId="5CE88604"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Tenka</w:t>
            </w:r>
          </w:p>
          <w:p w14:paraId="271BB315" w14:textId="5F6A20C4" w:rsidR="00EC47F1" w:rsidRPr="001D580C" w:rsidRDefault="00EC47F1" w:rsidP="00B01118">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l mok. Eur</w:t>
            </w:r>
          </w:p>
        </w:tc>
        <w:tc>
          <w:tcPr>
            <w:tcW w:w="833" w:type="dxa"/>
            <w:tcBorders>
              <w:top w:val="single" w:sz="4" w:space="0" w:color="auto"/>
              <w:left w:val="single" w:sz="4" w:space="0" w:color="auto"/>
              <w:bottom w:val="single" w:sz="4" w:space="0" w:color="auto"/>
              <w:right w:val="single" w:sz="4" w:space="0" w:color="auto"/>
            </w:tcBorders>
            <w:hideMark/>
          </w:tcPr>
          <w:p w14:paraId="6CB1F3E2" w14:textId="0BE5B4A2"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Moky-mo ir aplinkos lėšos,</w:t>
            </w:r>
          </w:p>
          <w:p w14:paraId="01E61B58"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tūkst. Eur</w:t>
            </w:r>
          </w:p>
        </w:tc>
        <w:tc>
          <w:tcPr>
            <w:tcW w:w="834" w:type="dxa"/>
            <w:tcBorders>
              <w:top w:val="single" w:sz="4" w:space="0" w:color="auto"/>
              <w:left w:val="single" w:sz="4" w:space="0" w:color="auto"/>
              <w:bottom w:val="single" w:sz="4" w:space="0" w:color="auto"/>
              <w:right w:val="single" w:sz="4" w:space="0" w:color="auto"/>
            </w:tcBorders>
            <w:hideMark/>
          </w:tcPr>
          <w:p w14:paraId="73B3A45B"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Tenka</w:t>
            </w:r>
          </w:p>
          <w:p w14:paraId="4DB52967" w14:textId="672B86F8"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l mok.</w:t>
            </w:r>
          </w:p>
          <w:p w14:paraId="3A022604"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Eur</w:t>
            </w:r>
          </w:p>
        </w:tc>
        <w:tc>
          <w:tcPr>
            <w:tcW w:w="985" w:type="dxa"/>
            <w:tcBorders>
              <w:top w:val="single" w:sz="4" w:space="0" w:color="auto"/>
              <w:left w:val="single" w:sz="4" w:space="0" w:color="auto"/>
              <w:bottom w:val="single" w:sz="4" w:space="0" w:color="auto"/>
              <w:right w:val="single" w:sz="4" w:space="0" w:color="auto"/>
            </w:tcBorders>
            <w:hideMark/>
          </w:tcPr>
          <w:p w14:paraId="7F7939DF" w14:textId="66FFFB9F"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Mokymo ir aplinkos lėšos,</w:t>
            </w:r>
          </w:p>
          <w:p w14:paraId="68AE18B8"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tūkst. Eur</w:t>
            </w:r>
          </w:p>
        </w:tc>
        <w:tc>
          <w:tcPr>
            <w:tcW w:w="986" w:type="dxa"/>
            <w:tcBorders>
              <w:top w:val="single" w:sz="4" w:space="0" w:color="auto"/>
              <w:left w:val="single" w:sz="4" w:space="0" w:color="auto"/>
              <w:bottom w:val="single" w:sz="4" w:space="0" w:color="auto"/>
              <w:right w:val="single" w:sz="4" w:space="0" w:color="auto"/>
            </w:tcBorders>
            <w:hideMark/>
          </w:tcPr>
          <w:p w14:paraId="79F73CA8"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Tenka</w:t>
            </w:r>
          </w:p>
          <w:p w14:paraId="1CDEF5DD" w14:textId="3EF21390"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l mok.</w:t>
            </w:r>
          </w:p>
          <w:p w14:paraId="308AEA71" w14:textId="77777777" w:rsidR="00EC47F1" w:rsidRPr="001D580C" w:rsidRDefault="00EC47F1" w:rsidP="00C873B5">
            <w:pPr>
              <w:spacing w:line="276" w:lineRule="auto"/>
              <w:ind w:left="-99" w:firstLine="99"/>
              <w:jc w:val="center"/>
              <w:rPr>
                <w:kern w:val="2"/>
                <w:sz w:val="18"/>
                <w:szCs w:val="18"/>
                <w:lang w:eastAsia="en-US"/>
                <w14:ligatures w14:val="standardContextual"/>
              </w:rPr>
            </w:pPr>
            <w:r w:rsidRPr="001D580C">
              <w:rPr>
                <w:kern w:val="2"/>
                <w:sz w:val="18"/>
                <w:szCs w:val="18"/>
                <w:lang w:eastAsia="en-US"/>
                <w14:ligatures w14:val="standardContextual"/>
              </w:rPr>
              <w:t>Eur</w:t>
            </w:r>
          </w:p>
        </w:tc>
      </w:tr>
      <w:tr w:rsidR="00EC47F1" w:rsidRPr="001D580C" w14:paraId="5B1D9F81" w14:textId="77777777" w:rsidTr="00EC47F1">
        <w:trPr>
          <w:trHeight w:val="426"/>
        </w:trPr>
        <w:tc>
          <w:tcPr>
            <w:tcW w:w="904" w:type="dxa"/>
            <w:tcBorders>
              <w:top w:val="single" w:sz="4" w:space="0" w:color="auto"/>
              <w:left w:val="single" w:sz="4" w:space="0" w:color="auto"/>
              <w:bottom w:val="single" w:sz="4" w:space="0" w:color="auto"/>
              <w:right w:val="single" w:sz="4" w:space="0" w:color="auto"/>
            </w:tcBorders>
          </w:tcPr>
          <w:p w14:paraId="1DD5B46E"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2A77B17C"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 xml:space="preserve">Krekenavos Mykolo Antanaičio gimnazija </w:t>
            </w:r>
          </w:p>
        </w:tc>
        <w:tc>
          <w:tcPr>
            <w:tcW w:w="833" w:type="dxa"/>
            <w:tcBorders>
              <w:top w:val="single" w:sz="4" w:space="0" w:color="auto"/>
              <w:left w:val="single" w:sz="4" w:space="0" w:color="auto"/>
              <w:bottom w:val="single" w:sz="4" w:space="0" w:color="auto"/>
              <w:right w:val="single" w:sz="4" w:space="0" w:color="auto"/>
            </w:tcBorders>
            <w:hideMark/>
          </w:tcPr>
          <w:p w14:paraId="058C3E1A"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1133,8</w:t>
            </w:r>
          </w:p>
        </w:tc>
        <w:tc>
          <w:tcPr>
            <w:tcW w:w="834" w:type="dxa"/>
            <w:tcBorders>
              <w:top w:val="single" w:sz="4" w:space="0" w:color="auto"/>
              <w:left w:val="single" w:sz="4" w:space="0" w:color="auto"/>
              <w:bottom w:val="single" w:sz="4" w:space="0" w:color="auto"/>
              <w:right w:val="single" w:sz="4" w:space="0" w:color="auto"/>
            </w:tcBorders>
            <w:hideMark/>
          </w:tcPr>
          <w:p w14:paraId="7037181A"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3610</w:t>
            </w:r>
          </w:p>
        </w:tc>
        <w:tc>
          <w:tcPr>
            <w:tcW w:w="833" w:type="dxa"/>
            <w:tcBorders>
              <w:top w:val="single" w:sz="4" w:space="0" w:color="auto"/>
              <w:left w:val="single" w:sz="4" w:space="0" w:color="auto"/>
              <w:bottom w:val="single" w:sz="4" w:space="0" w:color="auto"/>
              <w:right w:val="single" w:sz="4" w:space="0" w:color="auto"/>
            </w:tcBorders>
            <w:hideMark/>
          </w:tcPr>
          <w:p w14:paraId="0CA4812E"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1341,6</w:t>
            </w:r>
          </w:p>
        </w:tc>
        <w:tc>
          <w:tcPr>
            <w:tcW w:w="834" w:type="dxa"/>
            <w:tcBorders>
              <w:top w:val="single" w:sz="4" w:space="0" w:color="auto"/>
              <w:left w:val="single" w:sz="4" w:space="0" w:color="auto"/>
              <w:bottom w:val="single" w:sz="4" w:space="0" w:color="auto"/>
              <w:right w:val="single" w:sz="4" w:space="0" w:color="auto"/>
            </w:tcBorders>
            <w:hideMark/>
          </w:tcPr>
          <w:p w14:paraId="1DFC6C33"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4153</w:t>
            </w:r>
          </w:p>
        </w:tc>
        <w:tc>
          <w:tcPr>
            <w:tcW w:w="833" w:type="dxa"/>
            <w:tcBorders>
              <w:top w:val="single" w:sz="4" w:space="0" w:color="auto"/>
              <w:left w:val="single" w:sz="4" w:space="0" w:color="auto"/>
              <w:bottom w:val="single" w:sz="4" w:space="0" w:color="auto"/>
              <w:right w:val="single" w:sz="4" w:space="0" w:color="auto"/>
            </w:tcBorders>
            <w:hideMark/>
          </w:tcPr>
          <w:p w14:paraId="77CF93A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1552</w:t>
            </w:r>
          </w:p>
        </w:tc>
        <w:tc>
          <w:tcPr>
            <w:tcW w:w="834" w:type="dxa"/>
            <w:tcBorders>
              <w:top w:val="single" w:sz="4" w:space="0" w:color="auto"/>
              <w:left w:val="single" w:sz="4" w:space="0" w:color="auto"/>
              <w:bottom w:val="single" w:sz="4" w:space="0" w:color="auto"/>
              <w:right w:val="single" w:sz="4" w:space="0" w:color="auto"/>
            </w:tcBorders>
            <w:hideMark/>
          </w:tcPr>
          <w:p w14:paraId="715F5CAE"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5088</w:t>
            </w:r>
          </w:p>
        </w:tc>
        <w:tc>
          <w:tcPr>
            <w:tcW w:w="985" w:type="dxa"/>
            <w:tcBorders>
              <w:top w:val="single" w:sz="4" w:space="0" w:color="auto"/>
              <w:left w:val="single" w:sz="4" w:space="0" w:color="auto"/>
              <w:bottom w:val="single" w:sz="4" w:space="0" w:color="auto"/>
              <w:right w:val="single" w:sz="4" w:space="0" w:color="auto"/>
            </w:tcBorders>
            <w:hideMark/>
          </w:tcPr>
          <w:p w14:paraId="72736D4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1799,3</w:t>
            </w:r>
          </w:p>
        </w:tc>
        <w:tc>
          <w:tcPr>
            <w:tcW w:w="986" w:type="dxa"/>
            <w:tcBorders>
              <w:top w:val="single" w:sz="4" w:space="0" w:color="auto"/>
              <w:left w:val="single" w:sz="4" w:space="0" w:color="auto"/>
              <w:bottom w:val="single" w:sz="4" w:space="0" w:color="auto"/>
              <w:right w:val="single" w:sz="4" w:space="0" w:color="auto"/>
            </w:tcBorders>
            <w:hideMark/>
          </w:tcPr>
          <w:p w14:paraId="5134368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5502</w:t>
            </w:r>
          </w:p>
        </w:tc>
      </w:tr>
      <w:tr w:rsidR="00EC47F1" w:rsidRPr="001D580C" w14:paraId="2AFD9FDF" w14:textId="77777777" w:rsidTr="00EC47F1">
        <w:trPr>
          <w:trHeight w:val="416"/>
        </w:trPr>
        <w:tc>
          <w:tcPr>
            <w:tcW w:w="904" w:type="dxa"/>
            <w:tcBorders>
              <w:top w:val="single" w:sz="4" w:space="0" w:color="auto"/>
              <w:left w:val="single" w:sz="4" w:space="0" w:color="auto"/>
              <w:bottom w:val="single" w:sz="4" w:space="0" w:color="auto"/>
              <w:right w:val="single" w:sz="4" w:space="0" w:color="auto"/>
            </w:tcBorders>
          </w:tcPr>
          <w:p w14:paraId="1A7D015D"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48AA1D08"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Velžio gimnazija</w:t>
            </w:r>
          </w:p>
        </w:tc>
        <w:tc>
          <w:tcPr>
            <w:tcW w:w="833" w:type="dxa"/>
            <w:tcBorders>
              <w:top w:val="single" w:sz="4" w:space="0" w:color="auto"/>
              <w:left w:val="single" w:sz="4" w:space="0" w:color="auto"/>
              <w:bottom w:val="single" w:sz="4" w:space="0" w:color="auto"/>
              <w:right w:val="single" w:sz="4" w:space="0" w:color="auto"/>
            </w:tcBorders>
            <w:hideMark/>
          </w:tcPr>
          <w:p w14:paraId="5F64E2C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1748,7</w:t>
            </w:r>
          </w:p>
        </w:tc>
        <w:tc>
          <w:tcPr>
            <w:tcW w:w="834" w:type="dxa"/>
            <w:tcBorders>
              <w:top w:val="single" w:sz="4" w:space="0" w:color="auto"/>
              <w:left w:val="single" w:sz="4" w:space="0" w:color="auto"/>
              <w:bottom w:val="single" w:sz="4" w:space="0" w:color="auto"/>
              <w:right w:val="single" w:sz="4" w:space="0" w:color="auto"/>
            </w:tcBorders>
            <w:hideMark/>
          </w:tcPr>
          <w:p w14:paraId="3C5C8818"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2736</w:t>
            </w:r>
          </w:p>
        </w:tc>
        <w:tc>
          <w:tcPr>
            <w:tcW w:w="833" w:type="dxa"/>
            <w:tcBorders>
              <w:top w:val="single" w:sz="4" w:space="0" w:color="auto"/>
              <w:left w:val="single" w:sz="4" w:space="0" w:color="auto"/>
              <w:bottom w:val="single" w:sz="4" w:space="0" w:color="auto"/>
              <w:right w:val="single" w:sz="4" w:space="0" w:color="auto"/>
            </w:tcBorders>
            <w:hideMark/>
          </w:tcPr>
          <w:p w14:paraId="44DDC31B"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2290,3</w:t>
            </w:r>
          </w:p>
        </w:tc>
        <w:tc>
          <w:tcPr>
            <w:tcW w:w="834" w:type="dxa"/>
            <w:tcBorders>
              <w:top w:val="single" w:sz="4" w:space="0" w:color="auto"/>
              <w:left w:val="single" w:sz="4" w:space="0" w:color="auto"/>
              <w:bottom w:val="single" w:sz="4" w:space="0" w:color="auto"/>
              <w:right w:val="single" w:sz="4" w:space="0" w:color="auto"/>
            </w:tcBorders>
            <w:hideMark/>
          </w:tcPr>
          <w:p w14:paraId="0A92BA1B"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3271</w:t>
            </w:r>
          </w:p>
        </w:tc>
        <w:tc>
          <w:tcPr>
            <w:tcW w:w="833" w:type="dxa"/>
            <w:tcBorders>
              <w:top w:val="single" w:sz="4" w:space="0" w:color="auto"/>
              <w:left w:val="single" w:sz="4" w:space="0" w:color="auto"/>
              <w:bottom w:val="single" w:sz="4" w:space="0" w:color="auto"/>
              <w:right w:val="single" w:sz="4" w:space="0" w:color="auto"/>
            </w:tcBorders>
            <w:hideMark/>
          </w:tcPr>
          <w:p w14:paraId="39FA426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3549,5</w:t>
            </w:r>
          </w:p>
        </w:tc>
        <w:tc>
          <w:tcPr>
            <w:tcW w:w="834" w:type="dxa"/>
            <w:tcBorders>
              <w:top w:val="single" w:sz="4" w:space="0" w:color="auto"/>
              <w:left w:val="single" w:sz="4" w:space="0" w:color="auto"/>
              <w:bottom w:val="single" w:sz="4" w:space="0" w:color="auto"/>
              <w:right w:val="single" w:sz="4" w:space="0" w:color="auto"/>
            </w:tcBorders>
            <w:hideMark/>
          </w:tcPr>
          <w:p w14:paraId="50D128E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4868</w:t>
            </w:r>
          </w:p>
        </w:tc>
        <w:tc>
          <w:tcPr>
            <w:tcW w:w="985" w:type="dxa"/>
            <w:tcBorders>
              <w:top w:val="single" w:sz="4" w:space="0" w:color="auto"/>
              <w:left w:val="single" w:sz="4" w:space="0" w:color="auto"/>
              <w:bottom w:val="single" w:sz="4" w:space="0" w:color="auto"/>
              <w:right w:val="single" w:sz="4" w:space="0" w:color="auto"/>
            </w:tcBorders>
            <w:hideMark/>
          </w:tcPr>
          <w:p w14:paraId="031BF3F4"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3340,1</w:t>
            </w:r>
          </w:p>
        </w:tc>
        <w:tc>
          <w:tcPr>
            <w:tcW w:w="986" w:type="dxa"/>
            <w:tcBorders>
              <w:top w:val="single" w:sz="4" w:space="0" w:color="auto"/>
              <w:left w:val="single" w:sz="4" w:space="0" w:color="auto"/>
              <w:bottom w:val="single" w:sz="4" w:space="0" w:color="auto"/>
              <w:right w:val="single" w:sz="4" w:space="0" w:color="auto"/>
            </w:tcBorders>
            <w:hideMark/>
          </w:tcPr>
          <w:p w14:paraId="626A81AC"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4377</w:t>
            </w:r>
          </w:p>
        </w:tc>
      </w:tr>
      <w:tr w:rsidR="00EC47F1" w:rsidRPr="001D580C" w14:paraId="53E9F742" w14:textId="77777777" w:rsidTr="00EC47F1">
        <w:trPr>
          <w:trHeight w:val="377"/>
        </w:trPr>
        <w:tc>
          <w:tcPr>
            <w:tcW w:w="904" w:type="dxa"/>
            <w:tcBorders>
              <w:top w:val="single" w:sz="4" w:space="0" w:color="auto"/>
              <w:left w:val="single" w:sz="4" w:space="0" w:color="auto"/>
              <w:bottom w:val="single" w:sz="4" w:space="0" w:color="auto"/>
              <w:right w:val="single" w:sz="4" w:space="0" w:color="auto"/>
            </w:tcBorders>
          </w:tcPr>
          <w:p w14:paraId="5EEAE635"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748E61EE"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Ramygalos gimnazija</w:t>
            </w:r>
          </w:p>
        </w:tc>
        <w:tc>
          <w:tcPr>
            <w:tcW w:w="833" w:type="dxa"/>
            <w:tcBorders>
              <w:top w:val="single" w:sz="4" w:space="0" w:color="auto"/>
              <w:left w:val="single" w:sz="4" w:space="0" w:color="auto"/>
              <w:bottom w:val="single" w:sz="4" w:space="0" w:color="auto"/>
              <w:right w:val="single" w:sz="4" w:space="0" w:color="auto"/>
            </w:tcBorders>
            <w:hideMark/>
          </w:tcPr>
          <w:p w14:paraId="6684B0FE"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1476,1</w:t>
            </w:r>
          </w:p>
        </w:tc>
        <w:tc>
          <w:tcPr>
            <w:tcW w:w="834" w:type="dxa"/>
            <w:tcBorders>
              <w:top w:val="single" w:sz="4" w:space="0" w:color="auto"/>
              <w:left w:val="single" w:sz="4" w:space="0" w:color="auto"/>
              <w:bottom w:val="single" w:sz="4" w:space="0" w:color="auto"/>
              <w:right w:val="single" w:sz="4" w:space="0" w:color="auto"/>
            </w:tcBorders>
            <w:hideMark/>
          </w:tcPr>
          <w:p w14:paraId="0B86F8D6"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3600</w:t>
            </w:r>
          </w:p>
        </w:tc>
        <w:tc>
          <w:tcPr>
            <w:tcW w:w="833" w:type="dxa"/>
            <w:tcBorders>
              <w:top w:val="single" w:sz="4" w:space="0" w:color="auto"/>
              <w:left w:val="single" w:sz="4" w:space="0" w:color="auto"/>
              <w:bottom w:val="single" w:sz="4" w:space="0" w:color="auto"/>
              <w:right w:val="single" w:sz="4" w:space="0" w:color="auto"/>
            </w:tcBorders>
            <w:hideMark/>
          </w:tcPr>
          <w:p w14:paraId="5404E72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2063,8</w:t>
            </w:r>
          </w:p>
        </w:tc>
        <w:tc>
          <w:tcPr>
            <w:tcW w:w="834" w:type="dxa"/>
            <w:tcBorders>
              <w:top w:val="single" w:sz="4" w:space="0" w:color="auto"/>
              <w:left w:val="single" w:sz="4" w:space="0" w:color="auto"/>
              <w:bottom w:val="single" w:sz="4" w:space="0" w:color="auto"/>
              <w:right w:val="single" w:sz="4" w:space="0" w:color="auto"/>
            </w:tcBorders>
            <w:hideMark/>
          </w:tcPr>
          <w:p w14:paraId="5B25CDD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5562</w:t>
            </w:r>
          </w:p>
        </w:tc>
        <w:tc>
          <w:tcPr>
            <w:tcW w:w="833" w:type="dxa"/>
            <w:tcBorders>
              <w:top w:val="single" w:sz="4" w:space="0" w:color="auto"/>
              <w:left w:val="single" w:sz="4" w:space="0" w:color="auto"/>
              <w:bottom w:val="single" w:sz="4" w:space="0" w:color="auto"/>
              <w:right w:val="single" w:sz="4" w:space="0" w:color="auto"/>
            </w:tcBorders>
            <w:hideMark/>
          </w:tcPr>
          <w:p w14:paraId="5455994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2437,7</w:t>
            </w:r>
          </w:p>
        </w:tc>
        <w:tc>
          <w:tcPr>
            <w:tcW w:w="834" w:type="dxa"/>
            <w:tcBorders>
              <w:top w:val="single" w:sz="4" w:space="0" w:color="auto"/>
              <w:left w:val="single" w:sz="4" w:space="0" w:color="auto"/>
              <w:bottom w:val="single" w:sz="4" w:space="0" w:color="auto"/>
              <w:right w:val="single" w:sz="4" w:space="0" w:color="auto"/>
            </w:tcBorders>
            <w:hideMark/>
          </w:tcPr>
          <w:p w14:paraId="72E6F8A9"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6202</w:t>
            </w:r>
          </w:p>
        </w:tc>
        <w:tc>
          <w:tcPr>
            <w:tcW w:w="985" w:type="dxa"/>
            <w:tcBorders>
              <w:top w:val="single" w:sz="4" w:space="0" w:color="auto"/>
              <w:left w:val="single" w:sz="4" w:space="0" w:color="auto"/>
              <w:bottom w:val="single" w:sz="4" w:space="0" w:color="auto"/>
              <w:right w:val="single" w:sz="4" w:space="0" w:color="auto"/>
            </w:tcBorders>
            <w:hideMark/>
          </w:tcPr>
          <w:p w14:paraId="21DE557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2368,3</w:t>
            </w:r>
          </w:p>
        </w:tc>
        <w:tc>
          <w:tcPr>
            <w:tcW w:w="986" w:type="dxa"/>
            <w:tcBorders>
              <w:top w:val="single" w:sz="4" w:space="0" w:color="auto"/>
              <w:left w:val="single" w:sz="4" w:space="0" w:color="auto"/>
              <w:bottom w:val="single" w:sz="4" w:space="0" w:color="auto"/>
              <w:right w:val="single" w:sz="4" w:space="0" w:color="auto"/>
            </w:tcBorders>
            <w:hideMark/>
          </w:tcPr>
          <w:p w14:paraId="6982A46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6349</w:t>
            </w:r>
          </w:p>
        </w:tc>
      </w:tr>
      <w:tr w:rsidR="00EC47F1" w:rsidRPr="001D580C" w14:paraId="5A403763" w14:textId="77777777" w:rsidTr="00EC47F1">
        <w:trPr>
          <w:trHeight w:val="381"/>
        </w:trPr>
        <w:tc>
          <w:tcPr>
            <w:tcW w:w="904" w:type="dxa"/>
            <w:tcBorders>
              <w:top w:val="single" w:sz="4" w:space="0" w:color="auto"/>
              <w:left w:val="single" w:sz="4" w:space="0" w:color="auto"/>
              <w:bottom w:val="single" w:sz="4" w:space="0" w:color="auto"/>
              <w:right w:val="single" w:sz="4" w:space="0" w:color="auto"/>
            </w:tcBorders>
          </w:tcPr>
          <w:p w14:paraId="51BF71C6"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387C87C1"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Naujamiesčio mokykla</w:t>
            </w:r>
          </w:p>
        </w:tc>
        <w:tc>
          <w:tcPr>
            <w:tcW w:w="833" w:type="dxa"/>
            <w:tcBorders>
              <w:top w:val="single" w:sz="4" w:space="0" w:color="auto"/>
              <w:left w:val="single" w:sz="4" w:space="0" w:color="auto"/>
              <w:bottom w:val="single" w:sz="4" w:space="0" w:color="auto"/>
              <w:right w:val="single" w:sz="4" w:space="0" w:color="auto"/>
            </w:tcBorders>
            <w:hideMark/>
          </w:tcPr>
          <w:p w14:paraId="12D2F3A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710,4</w:t>
            </w:r>
          </w:p>
        </w:tc>
        <w:tc>
          <w:tcPr>
            <w:tcW w:w="834" w:type="dxa"/>
            <w:tcBorders>
              <w:top w:val="single" w:sz="4" w:space="0" w:color="auto"/>
              <w:left w:val="single" w:sz="4" w:space="0" w:color="auto"/>
              <w:bottom w:val="single" w:sz="4" w:space="0" w:color="auto"/>
              <w:right w:val="single" w:sz="4" w:space="0" w:color="auto"/>
            </w:tcBorders>
            <w:hideMark/>
          </w:tcPr>
          <w:p w14:paraId="41D9B94A"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5074</w:t>
            </w:r>
          </w:p>
        </w:tc>
        <w:tc>
          <w:tcPr>
            <w:tcW w:w="833" w:type="dxa"/>
            <w:tcBorders>
              <w:top w:val="single" w:sz="4" w:space="0" w:color="auto"/>
              <w:left w:val="single" w:sz="4" w:space="0" w:color="auto"/>
              <w:bottom w:val="single" w:sz="4" w:space="0" w:color="auto"/>
              <w:right w:val="single" w:sz="4" w:space="0" w:color="auto"/>
            </w:tcBorders>
            <w:hideMark/>
          </w:tcPr>
          <w:p w14:paraId="58A61623"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868,7</w:t>
            </w:r>
          </w:p>
        </w:tc>
        <w:tc>
          <w:tcPr>
            <w:tcW w:w="834" w:type="dxa"/>
            <w:tcBorders>
              <w:top w:val="single" w:sz="4" w:space="0" w:color="auto"/>
              <w:left w:val="single" w:sz="4" w:space="0" w:color="auto"/>
              <w:bottom w:val="single" w:sz="4" w:space="0" w:color="auto"/>
              <w:right w:val="single" w:sz="4" w:space="0" w:color="auto"/>
            </w:tcBorders>
            <w:hideMark/>
          </w:tcPr>
          <w:p w14:paraId="76AC16C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6949</w:t>
            </w:r>
          </w:p>
        </w:tc>
        <w:tc>
          <w:tcPr>
            <w:tcW w:w="833" w:type="dxa"/>
            <w:tcBorders>
              <w:top w:val="single" w:sz="4" w:space="0" w:color="auto"/>
              <w:left w:val="single" w:sz="4" w:space="0" w:color="auto"/>
              <w:bottom w:val="single" w:sz="4" w:space="0" w:color="auto"/>
              <w:right w:val="single" w:sz="4" w:space="0" w:color="auto"/>
            </w:tcBorders>
            <w:hideMark/>
          </w:tcPr>
          <w:p w14:paraId="42F2B6D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972,2</w:t>
            </w:r>
          </w:p>
        </w:tc>
        <w:tc>
          <w:tcPr>
            <w:tcW w:w="834" w:type="dxa"/>
            <w:tcBorders>
              <w:top w:val="single" w:sz="4" w:space="0" w:color="auto"/>
              <w:left w:val="single" w:sz="4" w:space="0" w:color="auto"/>
              <w:bottom w:val="single" w:sz="4" w:space="0" w:color="auto"/>
              <w:right w:val="single" w:sz="4" w:space="0" w:color="auto"/>
            </w:tcBorders>
            <w:hideMark/>
          </w:tcPr>
          <w:p w14:paraId="745E561C"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8680</w:t>
            </w:r>
          </w:p>
        </w:tc>
        <w:tc>
          <w:tcPr>
            <w:tcW w:w="985" w:type="dxa"/>
            <w:tcBorders>
              <w:top w:val="single" w:sz="4" w:space="0" w:color="auto"/>
              <w:left w:val="single" w:sz="4" w:space="0" w:color="auto"/>
              <w:bottom w:val="single" w:sz="4" w:space="0" w:color="auto"/>
              <w:right w:val="single" w:sz="4" w:space="0" w:color="auto"/>
            </w:tcBorders>
            <w:hideMark/>
          </w:tcPr>
          <w:p w14:paraId="621A6CDA"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1029,1</w:t>
            </w:r>
          </w:p>
        </w:tc>
        <w:tc>
          <w:tcPr>
            <w:tcW w:w="986" w:type="dxa"/>
            <w:tcBorders>
              <w:top w:val="single" w:sz="4" w:space="0" w:color="auto"/>
              <w:left w:val="single" w:sz="4" w:space="0" w:color="auto"/>
              <w:bottom w:val="single" w:sz="4" w:space="0" w:color="auto"/>
              <w:right w:val="single" w:sz="4" w:space="0" w:color="auto"/>
            </w:tcBorders>
            <w:hideMark/>
          </w:tcPr>
          <w:p w14:paraId="2ACECAA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8721</w:t>
            </w:r>
          </w:p>
        </w:tc>
      </w:tr>
      <w:tr w:rsidR="00EC47F1" w:rsidRPr="001D580C" w14:paraId="44DF12AE" w14:textId="77777777" w:rsidTr="00EC47F1">
        <w:trPr>
          <w:trHeight w:val="485"/>
        </w:trPr>
        <w:tc>
          <w:tcPr>
            <w:tcW w:w="904" w:type="dxa"/>
            <w:tcBorders>
              <w:top w:val="single" w:sz="4" w:space="0" w:color="auto"/>
              <w:left w:val="single" w:sz="4" w:space="0" w:color="auto"/>
              <w:bottom w:val="single" w:sz="4" w:space="0" w:color="auto"/>
              <w:right w:val="single" w:sz="4" w:space="0" w:color="auto"/>
            </w:tcBorders>
          </w:tcPr>
          <w:p w14:paraId="6C99B3F1"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5F9922BA"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Paįstrio Juozo Zikaro gimnazija</w:t>
            </w:r>
          </w:p>
        </w:tc>
        <w:tc>
          <w:tcPr>
            <w:tcW w:w="833" w:type="dxa"/>
            <w:tcBorders>
              <w:top w:val="single" w:sz="4" w:space="0" w:color="auto"/>
              <w:left w:val="single" w:sz="4" w:space="0" w:color="auto"/>
              <w:bottom w:val="single" w:sz="4" w:space="0" w:color="auto"/>
              <w:right w:val="single" w:sz="4" w:space="0" w:color="auto"/>
            </w:tcBorders>
            <w:hideMark/>
          </w:tcPr>
          <w:p w14:paraId="56E845E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1021,5</w:t>
            </w:r>
          </w:p>
        </w:tc>
        <w:tc>
          <w:tcPr>
            <w:tcW w:w="834" w:type="dxa"/>
            <w:tcBorders>
              <w:top w:val="single" w:sz="4" w:space="0" w:color="auto"/>
              <w:left w:val="single" w:sz="4" w:space="0" w:color="auto"/>
              <w:bottom w:val="single" w:sz="4" w:space="0" w:color="auto"/>
              <w:right w:val="single" w:sz="4" w:space="0" w:color="auto"/>
            </w:tcBorders>
            <w:hideMark/>
          </w:tcPr>
          <w:p w14:paraId="27CE404E"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4643</w:t>
            </w:r>
          </w:p>
        </w:tc>
        <w:tc>
          <w:tcPr>
            <w:tcW w:w="833" w:type="dxa"/>
            <w:tcBorders>
              <w:top w:val="single" w:sz="4" w:space="0" w:color="auto"/>
              <w:left w:val="single" w:sz="4" w:space="0" w:color="auto"/>
              <w:bottom w:val="single" w:sz="4" w:space="0" w:color="auto"/>
              <w:right w:val="single" w:sz="4" w:space="0" w:color="auto"/>
            </w:tcBorders>
            <w:hideMark/>
          </w:tcPr>
          <w:p w14:paraId="2E85A93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1259,9</w:t>
            </w:r>
          </w:p>
        </w:tc>
        <w:tc>
          <w:tcPr>
            <w:tcW w:w="834" w:type="dxa"/>
            <w:tcBorders>
              <w:top w:val="single" w:sz="4" w:space="0" w:color="auto"/>
              <w:left w:val="single" w:sz="4" w:space="0" w:color="auto"/>
              <w:bottom w:val="single" w:sz="4" w:space="0" w:color="auto"/>
              <w:right w:val="single" w:sz="4" w:space="0" w:color="auto"/>
            </w:tcBorders>
            <w:hideMark/>
          </w:tcPr>
          <w:p w14:paraId="58B92AEC"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5550</w:t>
            </w:r>
          </w:p>
        </w:tc>
        <w:tc>
          <w:tcPr>
            <w:tcW w:w="833" w:type="dxa"/>
            <w:tcBorders>
              <w:top w:val="single" w:sz="4" w:space="0" w:color="auto"/>
              <w:left w:val="single" w:sz="4" w:space="0" w:color="auto"/>
              <w:bottom w:val="single" w:sz="4" w:space="0" w:color="auto"/>
              <w:right w:val="single" w:sz="4" w:space="0" w:color="auto"/>
            </w:tcBorders>
            <w:hideMark/>
          </w:tcPr>
          <w:p w14:paraId="52B0835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1579,7</w:t>
            </w:r>
          </w:p>
        </w:tc>
        <w:tc>
          <w:tcPr>
            <w:tcW w:w="834" w:type="dxa"/>
            <w:tcBorders>
              <w:top w:val="single" w:sz="4" w:space="0" w:color="auto"/>
              <w:left w:val="single" w:sz="4" w:space="0" w:color="auto"/>
              <w:bottom w:val="single" w:sz="4" w:space="0" w:color="auto"/>
              <w:right w:val="single" w:sz="4" w:space="0" w:color="auto"/>
            </w:tcBorders>
            <w:hideMark/>
          </w:tcPr>
          <w:p w14:paraId="58AA7D43"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6989</w:t>
            </w:r>
          </w:p>
        </w:tc>
        <w:tc>
          <w:tcPr>
            <w:tcW w:w="985" w:type="dxa"/>
            <w:tcBorders>
              <w:top w:val="single" w:sz="4" w:space="0" w:color="auto"/>
              <w:left w:val="single" w:sz="4" w:space="0" w:color="auto"/>
              <w:bottom w:val="single" w:sz="4" w:space="0" w:color="auto"/>
              <w:right w:val="single" w:sz="4" w:space="0" w:color="auto"/>
            </w:tcBorders>
            <w:hideMark/>
          </w:tcPr>
          <w:p w14:paraId="1F944E1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1682,6</w:t>
            </w:r>
          </w:p>
        </w:tc>
        <w:tc>
          <w:tcPr>
            <w:tcW w:w="986" w:type="dxa"/>
            <w:tcBorders>
              <w:top w:val="single" w:sz="4" w:space="0" w:color="auto"/>
              <w:left w:val="single" w:sz="4" w:space="0" w:color="auto"/>
              <w:bottom w:val="single" w:sz="4" w:space="0" w:color="auto"/>
              <w:right w:val="single" w:sz="4" w:space="0" w:color="auto"/>
            </w:tcBorders>
            <w:hideMark/>
          </w:tcPr>
          <w:p w14:paraId="17842DD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6895</w:t>
            </w:r>
          </w:p>
        </w:tc>
      </w:tr>
      <w:tr w:rsidR="00EC47F1" w:rsidRPr="001D580C" w14:paraId="3741D7BA" w14:textId="77777777" w:rsidTr="00EC47F1">
        <w:trPr>
          <w:trHeight w:val="275"/>
        </w:trPr>
        <w:tc>
          <w:tcPr>
            <w:tcW w:w="904" w:type="dxa"/>
            <w:tcBorders>
              <w:top w:val="single" w:sz="4" w:space="0" w:color="auto"/>
              <w:left w:val="single" w:sz="4" w:space="0" w:color="auto"/>
              <w:bottom w:val="single" w:sz="4" w:space="0" w:color="auto"/>
              <w:right w:val="single" w:sz="4" w:space="0" w:color="auto"/>
            </w:tcBorders>
          </w:tcPr>
          <w:p w14:paraId="3CDC6FEF"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6FBEEBAE"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 xml:space="preserve">Raguvos gimnazija </w:t>
            </w:r>
          </w:p>
        </w:tc>
        <w:tc>
          <w:tcPr>
            <w:tcW w:w="833" w:type="dxa"/>
            <w:tcBorders>
              <w:top w:val="single" w:sz="4" w:space="0" w:color="auto"/>
              <w:left w:val="single" w:sz="4" w:space="0" w:color="auto"/>
              <w:bottom w:val="single" w:sz="4" w:space="0" w:color="auto"/>
              <w:right w:val="single" w:sz="4" w:space="0" w:color="auto"/>
            </w:tcBorders>
            <w:hideMark/>
          </w:tcPr>
          <w:p w14:paraId="2EAD8F0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1277,3</w:t>
            </w:r>
          </w:p>
        </w:tc>
        <w:tc>
          <w:tcPr>
            <w:tcW w:w="834" w:type="dxa"/>
            <w:tcBorders>
              <w:top w:val="single" w:sz="4" w:space="0" w:color="auto"/>
              <w:left w:val="single" w:sz="4" w:space="0" w:color="auto"/>
              <w:bottom w:val="single" w:sz="4" w:space="0" w:color="auto"/>
              <w:right w:val="single" w:sz="4" w:space="0" w:color="auto"/>
            </w:tcBorders>
            <w:hideMark/>
          </w:tcPr>
          <w:p w14:paraId="5353B7B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5389</w:t>
            </w:r>
          </w:p>
        </w:tc>
        <w:tc>
          <w:tcPr>
            <w:tcW w:w="833" w:type="dxa"/>
            <w:tcBorders>
              <w:top w:val="single" w:sz="4" w:space="0" w:color="auto"/>
              <w:left w:val="single" w:sz="4" w:space="0" w:color="auto"/>
              <w:bottom w:val="single" w:sz="4" w:space="0" w:color="auto"/>
              <w:right w:val="single" w:sz="4" w:space="0" w:color="auto"/>
            </w:tcBorders>
            <w:hideMark/>
          </w:tcPr>
          <w:p w14:paraId="4DBB8A3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1881,9</w:t>
            </w:r>
          </w:p>
        </w:tc>
        <w:tc>
          <w:tcPr>
            <w:tcW w:w="834" w:type="dxa"/>
            <w:tcBorders>
              <w:top w:val="single" w:sz="4" w:space="0" w:color="auto"/>
              <w:left w:val="single" w:sz="4" w:space="0" w:color="auto"/>
              <w:bottom w:val="single" w:sz="4" w:space="0" w:color="auto"/>
              <w:right w:val="single" w:sz="4" w:space="0" w:color="auto"/>
            </w:tcBorders>
            <w:hideMark/>
          </w:tcPr>
          <w:p w14:paraId="2EB37784"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8364</w:t>
            </w:r>
          </w:p>
        </w:tc>
        <w:tc>
          <w:tcPr>
            <w:tcW w:w="833" w:type="dxa"/>
            <w:tcBorders>
              <w:top w:val="single" w:sz="4" w:space="0" w:color="auto"/>
              <w:left w:val="single" w:sz="4" w:space="0" w:color="auto"/>
              <w:bottom w:val="single" w:sz="4" w:space="0" w:color="auto"/>
              <w:right w:val="single" w:sz="4" w:space="0" w:color="auto"/>
            </w:tcBorders>
            <w:hideMark/>
          </w:tcPr>
          <w:p w14:paraId="35FCDA9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2106,7</w:t>
            </w:r>
          </w:p>
        </w:tc>
        <w:tc>
          <w:tcPr>
            <w:tcW w:w="834" w:type="dxa"/>
            <w:tcBorders>
              <w:top w:val="single" w:sz="4" w:space="0" w:color="auto"/>
              <w:left w:val="single" w:sz="4" w:space="0" w:color="auto"/>
              <w:bottom w:val="single" w:sz="4" w:space="0" w:color="auto"/>
              <w:right w:val="single" w:sz="4" w:space="0" w:color="auto"/>
            </w:tcBorders>
            <w:hideMark/>
          </w:tcPr>
          <w:p w14:paraId="405BCD2B"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9532</w:t>
            </w:r>
          </w:p>
        </w:tc>
        <w:tc>
          <w:tcPr>
            <w:tcW w:w="985" w:type="dxa"/>
            <w:tcBorders>
              <w:top w:val="single" w:sz="4" w:space="0" w:color="auto"/>
              <w:left w:val="single" w:sz="4" w:space="0" w:color="auto"/>
              <w:bottom w:val="single" w:sz="4" w:space="0" w:color="auto"/>
              <w:right w:val="single" w:sz="4" w:space="0" w:color="auto"/>
            </w:tcBorders>
            <w:hideMark/>
          </w:tcPr>
          <w:p w14:paraId="1CDAC86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2204,3</w:t>
            </w:r>
          </w:p>
        </w:tc>
        <w:tc>
          <w:tcPr>
            <w:tcW w:w="986" w:type="dxa"/>
            <w:tcBorders>
              <w:top w:val="single" w:sz="4" w:space="0" w:color="auto"/>
              <w:left w:val="single" w:sz="4" w:space="0" w:color="auto"/>
              <w:bottom w:val="single" w:sz="4" w:space="0" w:color="auto"/>
              <w:right w:val="single" w:sz="4" w:space="0" w:color="auto"/>
            </w:tcBorders>
            <w:hideMark/>
          </w:tcPr>
          <w:p w14:paraId="10480DB0" w14:textId="09A8A551"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8224</w:t>
            </w:r>
          </w:p>
        </w:tc>
      </w:tr>
      <w:tr w:rsidR="00EC47F1" w:rsidRPr="001D580C" w14:paraId="53B5C844" w14:textId="77777777" w:rsidTr="00EC47F1">
        <w:trPr>
          <w:trHeight w:val="266"/>
        </w:trPr>
        <w:tc>
          <w:tcPr>
            <w:tcW w:w="904" w:type="dxa"/>
            <w:tcBorders>
              <w:top w:val="single" w:sz="4" w:space="0" w:color="auto"/>
              <w:left w:val="single" w:sz="4" w:space="0" w:color="auto"/>
              <w:bottom w:val="single" w:sz="4" w:space="0" w:color="auto"/>
              <w:right w:val="single" w:sz="4" w:space="0" w:color="auto"/>
            </w:tcBorders>
          </w:tcPr>
          <w:p w14:paraId="73FDDCA6"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6D06C397"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Smilgių gimnazija</w:t>
            </w:r>
          </w:p>
        </w:tc>
        <w:tc>
          <w:tcPr>
            <w:tcW w:w="833" w:type="dxa"/>
            <w:tcBorders>
              <w:top w:val="single" w:sz="4" w:space="0" w:color="auto"/>
              <w:left w:val="single" w:sz="4" w:space="0" w:color="auto"/>
              <w:bottom w:val="single" w:sz="4" w:space="0" w:color="auto"/>
              <w:right w:val="single" w:sz="4" w:space="0" w:color="auto"/>
            </w:tcBorders>
            <w:hideMark/>
          </w:tcPr>
          <w:p w14:paraId="65C461E1"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1131,7</w:t>
            </w:r>
          </w:p>
        </w:tc>
        <w:tc>
          <w:tcPr>
            <w:tcW w:w="834" w:type="dxa"/>
            <w:tcBorders>
              <w:top w:val="single" w:sz="4" w:space="0" w:color="auto"/>
              <w:left w:val="single" w:sz="4" w:space="0" w:color="auto"/>
              <w:bottom w:val="single" w:sz="4" w:space="0" w:color="auto"/>
              <w:right w:val="single" w:sz="4" w:space="0" w:color="auto"/>
            </w:tcBorders>
            <w:hideMark/>
          </w:tcPr>
          <w:p w14:paraId="39EBDFD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4795</w:t>
            </w:r>
          </w:p>
        </w:tc>
        <w:tc>
          <w:tcPr>
            <w:tcW w:w="833" w:type="dxa"/>
            <w:tcBorders>
              <w:top w:val="single" w:sz="4" w:space="0" w:color="auto"/>
              <w:left w:val="single" w:sz="4" w:space="0" w:color="auto"/>
              <w:bottom w:val="single" w:sz="4" w:space="0" w:color="auto"/>
              <w:right w:val="single" w:sz="4" w:space="0" w:color="auto"/>
            </w:tcBorders>
            <w:hideMark/>
          </w:tcPr>
          <w:p w14:paraId="28F5F7B2"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1473</w:t>
            </w:r>
          </w:p>
        </w:tc>
        <w:tc>
          <w:tcPr>
            <w:tcW w:w="834" w:type="dxa"/>
            <w:tcBorders>
              <w:top w:val="single" w:sz="4" w:space="0" w:color="auto"/>
              <w:left w:val="single" w:sz="4" w:space="0" w:color="auto"/>
              <w:bottom w:val="single" w:sz="4" w:space="0" w:color="auto"/>
              <w:right w:val="single" w:sz="4" w:space="0" w:color="auto"/>
            </w:tcBorders>
            <w:hideMark/>
          </w:tcPr>
          <w:p w14:paraId="7F2C25E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5845</w:t>
            </w:r>
          </w:p>
        </w:tc>
        <w:tc>
          <w:tcPr>
            <w:tcW w:w="833" w:type="dxa"/>
            <w:tcBorders>
              <w:top w:val="single" w:sz="4" w:space="0" w:color="auto"/>
              <w:left w:val="single" w:sz="4" w:space="0" w:color="auto"/>
              <w:bottom w:val="single" w:sz="4" w:space="0" w:color="auto"/>
              <w:right w:val="single" w:sz="4" w:space="0" w:color="auto"/>
            </w:tcBorders>
            <w:hideMark/>
          </w:tcPr>
          <w:p w14:paraId="5BB7F32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1592,8</w:t>
            </w:r>
          </w:p>
        </w:tc>
        <w:tc>
          <w:tcPr>
            <w:tcW w:w="834" w:type="dxa"/>
            <w:tcBorders>
              <w:top w:val="single" w:sz="4" w:space="0" w:color="auto"/>
              <w:left w:val="single" w:sz="4" w:space="0" w:color="auto"/>
              <w:bottom w:val="single" w:sz="4" w:space="0" w:color="auto"/>
              <w:right w:val="single" w:sz="4" w:space="0" w:color="auto"/>
            </w:tcBorders>
            <w:hideMark/>
          </w:tcPr>
          <w:p w14:paraId="3AF7008C"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8636</w:t>
            </w:r>
          </w:p>
        </w:tc>
        <w:tc>
          <w:tcPr>
            <w:tcW w:w="985" w:type="dxa"/>
            <w:tcBorders>
              <w:top w:val="single" w:sz="4" w:space="0" w:color="auto"/>
              <w:left w:val="single" w:sz="4" w:space="0" w:color="auto"/>
              <w:bottom w:val="single" w:sz="4" w:space="0" w:color="auto"/>
              <w:right w:val="single" w:sz="4" w:space="0" w:color="auto"/>
            </w:tcBorders>
            <w:hideMark/>
          </w:tcPr>
          <w:p w14:paraId="30DCC03F"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1788,8</w:t>
            </w:r>
          </w:p>
        </w:tc>
        <w:tc>
          <w:tcPr>
            <w:tcW w:w="986" w:type="dxa"/>
            <w:tcBorders>
              <w:top w:val="single" w:sz="4" w:space="0" w:color="auto"/>
              <w:left w:val="single" w:sz="4" w:space="0" w:color="auto"/>
              <w:bottom w:val="single" w:sz="4" w:space="0" w:color="auto"/>
              <w:right w:val="single" w:sz="4" w:space="0" w:color="auto"/>
            </w:tcBorders>
            <w:hideMark/>
          </w:tcPr>
          <w:p w14:paraId="1FC7EC02"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7811</w:t>
            </w:r>
          </w:p>
        </w:tc>
      </w:tr>
      <w:tr w:rsidR="00EC47F1" w:rsidRPr="001D580C" w14:paraId="3E41A93B" w14:textId="77777777" w:rsidTr="00EC47F1">
        <w:trPr>
          <w:trHeight w:val="275"/>
        </w:trPr>
        <w:tc>
          <w:tcPr>
            <w:tcW w:w="904" w:type="dxa"/>
            <w:tcBorders>
              <w:top w:val="single" w:sz="4" w:space="0" w:color="auto"/>
              <w:left w:val="single" w:sz="4" w:space="0" w:color="auto"/>
              <w:bottom w:val="single" w:sz="4" w:space="0" w:color="auto"/>
              <w:right w:val="single" w:sz="4" w:space="0" w:color="auto"/>
            </w:tcBorders>
          </w:tcPr>
          <w:p w14:paraId="7FD0B3BD"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048C4E1A"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Dembavos progimnazija</w:t>
            </w:r>
          </w:p>
        </w:tc>
        <w:tc>
          <w:tcPr>
            <w:tcW w:w="833" w:type="dxa"/>
            <w:tcBorders>
              <w:top w:val="single" w:sz="4" w:space="0" w:color="auto"/>
              <w:left w:val="single" w:sz="4" w:space="0" w:color="auto"/>
              <w:bottom w:val="single" w:sz="4" w:space="0" w:color="auto"/>
              <w:right w:val="single" w:sz="4" w:space="0" w:color="auto"/>
            </w:tcBorders>
            <w:hideMark/>
          </w:tcPr>
          <w:p w14:paraId="570648D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540,7</w:t>
            </w:r>
          </w:p>
        </w:tc>
        <w:tc>
          <w:tcPr>
            <w:tcW w:w="834" w:type="dxa"/>
            <w:tcBorders>
              <w:top w:val="single" w:sz="4" w:space="0" w:color="auto"/>
              <w:left w:val="single" w:sz="4" w:space="0" w:color="auto"/>
              <w:bottom w:val="single" w:sz="4" w:space="0" w:color="auto"/>
              <w:right w:val="single" w:sz="4" w:space="0" w:color="auto"/>
            </w:tcBorders>
            <w:hideMark/>
          </w:tcPr>
          <w:p w14:paraId="27262299"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4360</w:t>
            </w:r>
          </w:p>
        </w:tc>
        <w:tc>
          <w:tcPr>
            <w:tcW w:w="833" w:type="dxa"/>
            <w:tcBorders>
              <w:top w:val="single" w:sz="4" w:space="0" w:color="auto"/>
              <w:left w:val="single" w:sz="4" w:space="0" w:color="auto"/>
              <w:bottom w:val="single" w:sz="4" w:space="0" w:color="auto"/>
              <w:right w:val="single" w:sz="4" w:space="0" w:color="auto"/>
            </w:tcBorders>
            <w:hideMark/>
          </w:tcPr>
          <w:p w14:paraId="7D0A190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725,9</w:t>
            </w:r>
          </w:p>
        </w:tc>
        <w:tc>
          <w:tcPr>
            <w:tcW w:w="834" w:type="dxa"/>
            <w:tcBorders>
              <w:top w:val="single" w:sz="4" w:space="0" w:color="auto"/>
              <w:left w:val="single" w:sz="4" w:space="0" w:color="auto"/>
              <w:bottom w:val="single" w:sz="4" w:space="0" w:color="auto"/>
              <w:right w:val="single" w:sz="4" w:space="0" w:color="auto"/>
            </w:tcBorders>
            <w:hideMark/>
          </w:tcPr>
          <w:p w14:paraId="076F0C6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5854</w:t>
            </w:r>
          </w:p>
        </w:tc>
        <w:tc>
          <w:tcPr>
            <w:tcW w:w="833" w:type="dxa"/>
            <w:tcBorders>
              <w:top w:val="single" w:sz="4" w:space="0" w:color="auto"/>
              <w:left w:val="single" w:sz="4" w:space="0" w:color="auto"/>
              <w:bottom w:val="single" w:sz="4" w:space="0" w:color="auto"/>
              <w:right w:val="single" w:sz="4" w:space="0" w:color="auto"/>
            </w:tcBorders>
            <w:hideMark/>
          </w:tcPr>
          <w:p w14:paraId="4A3B3311"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864,4</w:t>
            </w:r>
          </w:p>
        </w:tc>
        <w:tc>
          <w:tcPr>
            <w:tcW w:w="834" w:type="dxa"/>
            <w:tcBorders>
              <w:top w:val="single" w:sz="4" w:space="0" w:color="auto"/>
              <w:left w:val="single" w:sz="4" w:space="0" w:color="auto"/>
              <w:bottom w:val="single" w:sz="4" w:space="0" w:color="auto"/>
              <w:right w:val="single" w:sz="4" w:space="0" w:color="auto"/>
            </w:tcBorders>
            <w:hideMark/>
          </w:tcPr>
          <w:p w14:paraId="5C22EBB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7263</w:t>
            </w:r>
          </w:p>
        </w:tc>
        <w:tc>
          <w:tcPr>
            <w:tcW w:w="985" w:type="dxa"/>
            <w:tcBorders>
              <w:top w:val="single" w:sz="4" w:space="0" w:color="auto"/>
              <w:left w:val="single" w:sz="4" w:space="0" w:color="auto"/>
              <w:bottom w:val="single" w:sz="4" w:space="0" w:color="auto"/>
              <w:right w:val="single" w:sz="4" w:space="0" w:color="auto"/>
            </w:tcBorders>
            <w:hideMark/>
          </w:tcPr>
          <w:p w14:paraId="42BAA653"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894</w:t>
            </w:r>
          </w:p>
        </w:tc>
        <w:tc>
          <w:tcPr>
            <w:tcW w:w="986" w:type="dxa"/>
            <w:tcBorders>
              <w:top w:val="single" w:sz="4" w:space="0" w:color="auto"/>
              <w:left w:val="single" w:sz="4" w:space="0" w:color="auto"/>
              <w:bottom w:val="single" w:sz="4" w:space="0" w:color="auto"/>
              <w:right w:val="single" w:sz="4" w:space="0" w:color="auto"/>
            </w:tcBorders>
            <w:hideMark/>
          </w:tcPr>
          <w:p w14:paraId="0D8B90E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6930</w:t>
            </w:r>
          </w:p>
        </w:tc>
      </w:tr>
      <w:tr w:rsidR="00EC47F1" w:rsidRPr="001D580C" w14:paraId="1F734F20" w14:textId="77777777" w:rsidTr="00EC47F1">
        <w:trPr>
          <w:trHeight w:val="485"/>
        </w:trPr>
        <w:tc>
          <w:tcPr>
            <w:tcW w:w="904" w:type="dxa"/>
            <w:tcBorders>
              <w:top w:val="single" w:sz="4" w:space="0" w:color="auto"/>
              <w:left w:val="single" w:sz="4" w:space="0" w:color="auto"/>
              <w:bottom w:val="single" w:sz="4" w:space="0" w:color="auto"/>
              <w:right w:val="single" w:sz="4" w:space="0" w:color="auto"/>
            </w:tcBorders>
          </w:tcPr>
          <w:p w14:paraId="78061DB0"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1DADE04D"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Paliūniškio pagrindinė mokykla</w:t>
            </w:r>
          </w:p>
        </w:tc>
        <w:tc>
          <w:tcPr>
            <w:tcW w:w="833" w:type="dxa"/>
            <w:tcBorders>
              <w:top w:val="single" w:sz="4" w:space="0" w:color="auto"/>
              <w:left w:val="single" w:sz="4" w:space="0" w:color="auto"/>
              <w:bottom w:val="single" w:sz="4" w:space="0" w:color="auto"/>
              <w:right w:val="single" w:sz="4" w:space="0" w:color="auto"/>
            </w:tcBorders>
            <w:hideMark/>
          </w:tcPr>
          <w:p w14:paraId="0A7C5B4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940,8</w:t>
            </w:r>
          </w:p>
        </w:tc>
        <w:tc>
          <w:tcPr>
            <w:tcW w:w="834" w:type="dxa"/>
            <w:tcBorders>
              <w:top w:val="single" w:sz="4" w:space="0" w:color="auto"/>
              <w:left w:val="single" w:sz="4" w:space="0" w:color="auto"/>
              <w:bottom w:val="single" w:sz="4" w:space="0" w:color="auto"/>
              <w:right w:val="single" w:sz="4" w:space="0" w:color="auto"/>
            </w:tcBorders>
            <w:hideMark/>
          </w:tcPr>
          <w:p w14:paraId="5FC62BC0"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5501</w:t>
            </w:r>
          </w:p>
        </w:tc>
        <w:tc>
          <w:tcPr>
            <w:tcW w:w="833" w:type="dxa"/>
            <w:tcBorders>
              <w:top w:val="single" w:sz="4" w:space="0" w:color="auto"/>
              <w:left w:val="single" w:sz="4" w:space="0" w:color="auto"/>
              <w:bottom w:val="single" w:sz="4" w:space="0" w:color="auto"/>
              <w:right w:val="single" w:sz="4" w:space="0" w:color="auto"/>
            </w:tcBorders>
            <w:hideMark/>
          </w:tcPr>
          <w:p w14:paraId="50893BBE"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1120</w:t>
            </w:r>
          </w:p>
        </w:tc>
        <w:tc>
          <w:tcPr>
            <w:tcW w:w="834" w:type="dxa"/>
            <w:tcBorders>
              <w:top w:val="single" w:sz="4" w:space="0" w:color="auto"/>
              <w:left w:val="single" w:sz="4" w:space="0" w:color="auto"/>
              <w:bottom w:val="single" w:sz="4" w:space="0" w:color="auto"/>
              <w:right w:val="single" w:sz="4" w:space="0" w:color="auto"/>
            </w:tcBorders>
            <w:hideMark/>
          </w:tcPr>
          <w:p w14:paraId="3BC5BD71"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7133</w:t>
            </w:r>
          </w:p>
        </w:tc>
        <w:tc>
          <w:tcPr>
            <w:tcW w:w="833" w:type="dxa"/>
            <w:tcBorders>
              <w:top w:val="single" w:sz="4" w:space="0" w:color="auto"/>
              <w:left w:val="single" w:sz="4" w:space="0" w:color="auto"/>
              <w:bottom w:val="single" w:sz="4" w:space="0" w:color="auto"/>
              <w:right w:val="single" w:sz="4" w:space="0" w:color="auto"/>
            </w:tcBorders>
            <w:hideMark/>
          </w:tcPr>
          <w:p w14:paraId="2C01749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1296,8</w:t>
            </w:r>
          </w:p>
        </w:tc>
        <w:tc>
          <w:tcPr>
            <w:tcW w:w="834" w:type="dxa"/>
            <w:tcBorders>
              <w:top w:val="single" w:sz="4" w:space="0" w:color="auto"/>
              <w:left w:val="single" w:sz="4" w:space="0" w:color="auto"/>
              <w:bottom w:val="single" w:sz="4" w:space="0" w:color="auto"/>
              <w:right w:val="single" w:sz="4" w:space="0" w:color="auto"/>
            </w:tcBorders>
            <w:hideMark/>
          </w:tcPr>
          <w:p w14:paraId="4EE284D8"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8703</w:t>
            </w:r>
          </w:p>
        </w:tc>
        <w:tc>
          <w:tcPr>
            <w:tcW w:w="985" w:type="dxa"/>
            <w:tcBorders>
              <w:top w:val="single" w:sz="4" w:space="0" w:color="auto"/>
              <w:left w:val="single" w:sz="4" w:space="0" w:color="auto"/>
              <w:bottom w:val="single" w:sz="4" w:space="0" w:color="auto"/>
              <w:right w:val="single" w:sz="4" w:space="0" w:color="auto"/>
            </w:tcBorders>
            <w:hideMark/>
          </w:tcPr>
          <w:p w14:paraId="630F30F4"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1482,5</w:t>
            </w:r>
          </w:p>
        </w:tc>
        <w:tc>
          <w:tcPr>
            <w:tcW w:w="986" w:type="dxa"/>
            <w:tcBorders>
              <w:top w:val="single" w:sz="4" w:space="0" w:color="auto"/>
              <w:left w:val="single" w:sz="4" w:space="0" w:color="auto"/>
              <w:bottom w:val="single" w:sz="4" w:space="0" w:color="auto"/>
              <w:right w:val="single" w:sz="4" w:space="0" w:color="auto"/>
            </w:tcBorders>
            <w:hideMark/>
          </w:tcPr>
          <w:p w14:paraId="58D5DC5A" w14:textId="7DB9A5D6"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7482</w:t>
            </w:r>
          </w:p>
        </w:tc>
      </w:tr>
      <w:tr w:rsidR="00EC47F1" w:rsidRPr="001D580C" w14:paraId="188D6B7C" w14:textId="77777777" w:rsidTr="00EC47F1">
        <w:trPr>
          <w:trHeight w:val="494"/>
        </w:trPr>
        <w:tc>
          <w:tcPr>
            <w:tcW w:w="904" w:type="dxa"/>
            <w:tcBorders>
              <w:top w:val="single" w:sz="4" w:space="0" w:color="auto"/>
              <w:left w:val="single" w:sz="4" w:space="0" w:color="auto"/>
              <w:bottom w:val="single" w:sz="4" w:space="0" w:color="auto"/>
              <w:right w:val="single" w:sz="4" w:space="0" w:color="auto"/>
            </w:tcBorders>
          </w:tcPr>
          <w:p w14:paraId="25AF3DB7"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4EDF6D12"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Upytės Antano Belazaro pagrindinė mokykla</w:t>
            </w:r>
          </w:p>
        </w:tc>
        <w:tc>
          <w:tcPr>
            <w:tcW w:w="833" w:type="dxa"/>
            <w:tcBorders>
              <w:top w:val="single" w:sz="4" w:space="0" w:color="auto"/>
              <w:left w:val="single" w:sz="4" w:space="0" w:color="auto"/>
              <w:bottom w:val="single" w:sz="4" w:space="0" w:color="auto"/>
              <w:right w:val="single" w:sz="4" w:space="0" w:color="auto"/>
            </w:tcBorders>
            <w:hideMark/>
          </w:tcPr>
          <w:p w14:paraId="25271232"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676,5</w:t>
            </w:r>
          </w:p>
        </w:tc>
        <w:tc>
          <w:tcPr>
            <w:tcW w:w="834" w:type="dxa"/>
            <w:tcBorders>
              <w:top w:val="single" w:sz="4" w:space="0" w:color="auto"/>
              <w:left w:val="single" w:sz="4" w:space="0" w:color="auto"/>
              <w:bottom w:val="single" w:sz="4" w:space="0" w:color="auto"/>
              <w:right w:val="single" w:sz="4" w:space="0" w:color="auto"/>
            </w:tcBorders>
            <w:hideMark/>
          </w:tcPr>
          <w:p w14:paraId="66F1D184"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7046</w:t>
            </w:r>
          </w:p>
        </w:tc>
        <w:tc>
          <w:tcPr>
            <w:tcW w:w="833" w:type="dxa"/>
            <w:tcBorders>
              <w:top w:val="single" w:sz="4" w:space="0" w:color="auto"/>
              <w:left w:val="single" w:sz="4" w:space="0" w:color="auto"/>
              <w:bottom w:val="single" w:sz="4" w:space="0" w:color="auto"/>
              <w:right w:val="single" w:sz="4" w:space="0" w:color="auto"/>
            </w:tcBorders>
            <w:hideMark/>
          </w:tcPr>
          <w:p w14:paraId="65FFAE7C"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905,6</w:t>
            </w:r>
          </w:p>
        </w:tc>
        <w:tc>
          <w:tcPr>
            <w:tcW w:w="834" w:type="dxa"/>
            <w:tcBorders>
              <w:top w:val="single" w:sz="4" w:space="0" w:color="auto"/>
              <w:left w:val="single" w:sz="4" w:space="0" w:color="auto"/>
              <w:bottom w:val="single" w:sz="4" w:space="0" w:color="auto"/>
              <w:right w:val="single" w:sz="4" w:space="0" w:color="auto"/>
            </w:tcBorders>
            <w:hideMark/>
          </w:tcPr>
          <w:p w14:paraId="1CD5BCB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8158</w:t>
            </w:r>
          </w:p>
        </w:tc>
        <w:tc>
          <w:tcPr>
            <w:tcW w:w="833" w:type="dxa"/>
            <w:tcBorders>
              <w:top w:val="single" w:sz="4" w:space="0" w:color="auto"/>
              <w:left w:val="single" w:sz="4" w:space="0" w:color="auto"/>
              <w:bottom w:val="single" w:sz="4" w:space="0" w:color="auto"/>
              <w:right w:val="single" w:sz="4" w:space="0" w:color="auto"/>
            </w:tcBorders>
            <w:hideMark/>
          </w:tcPr>
          <w:p w14:paraId="4EB58103"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1082,4</w:t>
            </w:r>
          </w:p>
        </w:tc>
        <w:tc>
          <w:tcPr>
            <w:tcW w:w="834" w:type="dxa"/>
            <w:tcBorders>
              <w:top w:val="single" w:sz="4" w:space="0" w:color="auto"/>
              <w:left w:val="single" w:sz="4" w:space="0" w:color="auto"/>
              <w:bottom w:val="single" w:sz="4" w:space="0" w:color="auto"/>
              <w:right w:val="single" w:sz="4" w:space="0" w:color="auto"/>
            </w:tcBorders>
            <w:hideMark/>
          </w:tcPr>
          <w:p w14:paraId="24232356"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6481</w:t>
            </w:r>
          </w:p>
        </w:tc>
        <w:tc>
          <w:tcPr>
            <w:tcW w:w="985" w:type="dxa"/>
            <w:tcBorders>
              <w:top w:val="single" w:sz="4" w:space="0" w:color="auto"/>
              <w:left w:val="single" w:sz="4" w:space="0" w:color="auto"/>
              <w:bottom w:val="single" w:sz="4" w:space="0" w:color="auto"/>
              <w:right w:val="single" w:sz="4" w:space="0" w:color="auto"/>
            </w:tcBorders>
            <w:hideMark/>
          </w:tcPr>
          <w:p w14:paraId="730F6C83"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1279,4</w:t>
            </w:r>
          </w:p>
        </w:tc>
        <w:tc>
          <w:tcPr>
            <w:tcW w:w="986" w:type="dxa"/>
            <w:tcBorders>
              <w:top w:val="single" w:sz="4" w:space="0" w:color="auto"/>
              <w:left w:val="single" w:sz="4" w:space="0" w:color="auto"/>
              <w:bottom w:val="single" w:sz="4" w:space="0" w:color="auto"/>
              <w:right w:val="single" w:sz="4" w:space="0" w:color="auto"/>
            </w:tcBorders>
            <w:hideMark/>
          </w:tcPr>
          <w:p w14:paraId="31C2C85D" w14:textId="25B48898"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7949</w:t>
            </w:r>
          </w:p>
        </w:tc>
      </w:tr>
      <w:tr w:rsidR="00EC47F1" w:rsidRPr="001D580C" w14:paraId="4E5A59A2" w14:textId="77777777" w:rsidTr="00EC47F1">
        <w:trPr>
          <w:trHeight w:val="485"/>
        </w:trPr>
        <w:tc>
          <w:tcPr>
            <w:tcW w:w="904" w:type="dxa"/>
            <w:tcBorders>
              <w:top w:val="single" w:sz="4" w:space="0" w:color="auto"/>
              <w:left w:val="single" w:sz="4" w:space="0" w:color="auto"/>
              <w:bottom w:val="single" w:sz="4" w:space="0" w:color="auto"/>
              <w:right w:val="single" w:sz="4" w:space="0" w:color="auto"/>
            </w:tcBorders>
          </w:tcPr>
          <w:p w14:paraId="04612368"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1D97F878" w14:textId="77777777" w:rsidR="00EC47F1" w:rsidRPr="001D580C" w:rsidRDefault="00EC47F1" w:rsidP="00C873B5">
            <w:pPr>
              <w:spacing w:line="276" w:lineRule="auto"/>
              <w:jc w:val="both"/>
              <w:rPr>
                <w:kern w:val="2"/>
                <w:sz w:val="18"/>
                <w:szCs w:val="18"/>
                <w:lang w:eastAsia="en-US"/>
                <w14:ligatures w14:val="standardContextual"/>
              </w:rPr>
            </w:pPr>
            <w:r w:rsidRPr="001D580C">
              <w:rPr>
                <w:kern w:val="2"/>
                <w:sz w:val="18"/>
                <w:szCs w:val="18"/>
                <w:lang w:eastAsia="en-US"/>
                <w14:ligatures w14:val="standardContextual"/>
              </w:rPr>
              <w:t>Piniavos mokykla-darželis</w:t>
            </w:r>
          </w:p>
        </w:tc>
        <w:tc>
          <w:tcPr>
            <w:tcW w:w="833" w:type="dxa"/>
            <w:tcBorders>
              <w:top w:val="single" w:sz="4" w:space="0" w:color="auto"/>
              <w:left w:val="single" w:sz="4" w:space="0" w:color="auto"/>
              <w:bottom w:val="single" w:sz="4" w:space="0" w:color="auto"/>
              <w:right w:val="single" w:sz="4" w:space="0" w:color="auto"/>
            </w:tcBorders>
            <w:hideMark/>
          </w:tcPr>
          <w:p w14:paraId="21BE37CE"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741,4</w:t>
            </w:r>
          </w:p>
        </w:tc>
        <w:tc>
          <w:tcPr>
            <w:tcW w:w="834" w:type="dxa"/>
            <w:tcBorders>
              <w:top w:val="single" w:sz="4" w:space="0" w:color="auto"/>
              <w:left w:val="single" w:sz="4" w:space="0" w:color="auto"/>
              <w:bottom w:val="single" w:sz="4" w:space="0" w:color="auto"/>
              <w:right w:val="single" w:sz="4" w:space="0" w:color="auto"/>
            </w:tcBorders>
            <w:hideMark/>
          </w:tcPr>
          <w:p w14:paraId="196F9435"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8330</w:t>
            </w:r>
          </w:p>
        </w:tc>
        <w:tc>
          <w:tcPr>
            <w:tcW w:w="833" w:type="dxa"/>
            <w:tcBorders>
              <w:top w:val="single" w:sz="4" w:space="0" w:color="auto"/>
              <w:left w:val="single" w:sz="4" w:space="0" w:color="auto"/>
              <w:bottom w:val="single" w:sz="4" w:space="0" w:color="auto"/>
              <w:right w:val="single" w:sz="4" w:space="0" w:color="auto"/>
            </w:tcBorders>
            <w:hideMark/>
          </w:tcPr>
          <w:p w14:paraId="68957BD6"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1159,3</w:t>
            </w:r>
          </w:p>
        </w:tc>
        <w:tc>
          <w:tcPr>
            <w:tcW w:w="834" w:type="dxa"/>
            <w:tcBorders>
              <w:top w:val="single" w:sz="4" w:space="0" w:color="auto"/>
              <w:left w:val="single" w:sz="4" w:space="0" w:color="auto"/>
              <w:bottom w:val="single" w:sz="4" w:space="0" w:color="auto"/>
              <w:right w:val="single" w:sz="4" w:space="0" w:color="auto"/>
            </w:tcBorders>
            <w:hideMark/>
          </w:tcPr>
          <w:p w14:paraId="49BC9EA1"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13638</w:t>
            </w:r>
          </w:p>
        </w:tc>
        <w:tc>
          <w:tcPr>
            <w:tcW w:w="833" w:type="dxa"/>
            <w:tcBorders>
              <w:top w:val="single" w:sz="4" w:space="0" w:color="auto"/>
              <w:left w:val="single" w:sz="4" w:space="0" w:color="auto"/>
              <w:bottom w:val="single" w:sz="4" w:space="0" w:color="auto"/>
              <w:right w:val="single" w:sz="4" w:space="0" w:color="auto"/>
            </w:tcBorders>
            <w:hideMark/>
          </w:tcPr>
          <w:p w14:paraId="641E50D1"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1335,5</w:t>
            </w:r>
          </w:p>
        </w:tc>
        <w:tc>
          <w:tcPr>
            <w:tcW w:w="834" w:type="dxa"/>
            <w:tcBorders>
              <w:top w:val="single" w:sz="4" w:space="0" w:color="auto"/>
              <w:left w:val="single" w:sz="4" w:space="0" w:color="auto"/>
              <w:bottom w:val="single" w:sz="4" w:space="0" w:color="auto"/>
              <w:right w:val="single" w:sz="4" w:space="0" w:color="auto"/>
            </w:tcBorders>
            <w:hideMark/>
          </w:tcPr>
          <w:p w14:paraId="7A0F42F4"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14057</w:t>
            </w:r>
          </w:p>
        </w:tc>
        <w:tc>
          <w:tcPr>
            <w:tcW w:w="985" w:type="dxa"/>
            <w:tcBorders>
              <w:top w:val="single" w:sz="4" w:space="0" w:color="auto"/>
              <w:left w:val="single" w:sz="4" w:space="0" w:color="auto"/>
              <w:bottom w:val="single" w:sz="4" w:space="0" w:color="auto"/>
              <w:right w:val="single" w:sz="4" w:space="0" w:color="auto"/>
            </w:tcBorders>
            <w:hideMark/>
          </w:tcPr>
          <w:p w14:paraId="36889376"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1430,4</w:t>
            </w:r>
          </w:p>
        </w:tc>
        <w:tc>
          <w:tcPr>
            <w:tcW w:w="986" w:type="dxa"/>
            <w:tcBorders>
              <w:top w:val="single" w:sz="4" w:space="0" w:color="auto"/>
              <w:left w:val="single" w:sz="4" w:space="0" w:color="auto"/>
              <w:bottom w:val="single" w:sz="4" w:space="0" w:color="auto"/>
              <w:right w:val="single" w:sz="4" w:space="0" w:color="auto"/>
            </w:tcBorders>
            <w:hideMark/>
          </w:tcPr>
          <w:p w14:paraId="308DE36B"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13887</w:t>
            </w:r>
          </w:p>
        </w:tc>
      </w:tr>
      <w:tr w:rsidR="00EC47F1" w:rsidRPr="001D580C" w14:paraId="094B6E93" w14:textId="77777777" w:rsidTr="00EC47F1">
        <w:trPr>
          <w:trHeight w:val="451"/>
        </w:trPr>
        <w:tc>
          <w:tcPr>
            <w:tcW w:w="904" w:type="dxa"/>
            <w:tcBorders>
              <w:top w:val="single" w:sz="4" w:space="0" w:color="auto"/>
              <w:left w:val="single" w:sz="4" w:space="0" w:color="auto"/>
              <w:bottom w:val="single" w:sz="4" w:space="0" w:color="auto"/>
              <w:right w:val="single" w:sz="4" w:space="0" w:color="auto"/>
            </w:tcBorders>
          </w:tcPr>
          <w:p w14:paraId="7B2D8CEA" w14:textId="77777777" w:rsidR="00EC47F1" w:rsidRPr="001D580C" w:rsidRDefault="00EC47F1" w:rsidP="00C873B5">
            <w:pPr>
              <w:numPr>
                <w:ilvl w:val="0"/>
                <w:numId w:val="33"/>
              </w:numPr>
              <w:spacing w:after="160" w:line="276" w:lineRule="auto"/>
              <w:contextualSpacing/>
              <w:jc w:val="both"/>
              <w:rPr>
                <w:rFonts w:eastAsia="Calibri"/>
                <w:kern w:val="2"/>
                <w:sz w:val="20"/>
                <w:szCs w:val="20"/>
                <w:lang w:eastAsia="en-US"/>
                <w14:ligatures w14:val="standardContextual"/>
              </w:rPr>
            </w:pPr>
          </w:p>
        </w:tc>
        <w:tc>
          <w:tcPr>
            <w:tcW w:w="2119" w:type="dxa"/>
            <w:tcBorders>
              <w:top w:val="single" w:sz="4" w:space="0" w:color="auto"/>
              <w:left w:val="single" w:sz="4" w:space="0" w:color="auto"/>
              <w:bottom w:val="single" w:sz="4" w:space="0" w:color="auto"/>
              <w:right w:val="single" w:sz="4" w:space="0" w:color="auto"/>
            </w:tcBorders>
            <w:hideMark/>
          </w:tcPr>
          <w:p w14:paraId="1D83F0E2" w14:textId="77777777" w:rsidR="00EC47F1" w:rsidRPr="001D580C" w:rsidRDefault="00EC47F1" w:rsidP="00C873B5">
            <w:pPr>
              <w:spacing w:line="276" w:lineRule="auto"/>
              <w:rPr>
                <w:kern w:val="2"/>
                <w:sz w:val="18"/>
                <w:szCs w:val="18"/>
                <w:lang w:eastAsia="en-US"/>
                <w14:ligatures w14:val="standardContextual"/>
              </w:rPr>
            </w:pPr>
            <w:r w:rsidRPr="001D580C">
              <w:rPr>
                <w:kern w:val="2"/>
                <w:sz w:val="18"/>
                <w:szCs w:val="18"/>
                <w:lang w:eastAsia="en-US"/>
                <w14:ligatures w14:val="standardContextual"/>
              </w:rPr>
              <w:t>Pažagienių mokykla-darželis</w:t>
            </w:r>
          </w:p>
        </w:tc>
        <w:tc>
          <w:tcPr>
            <w:tcW w:w="833" w:type="dxa"/>
            <w:tcBorders>
              <w:top w:val="single" w:sz="4" w:space="0" w:color="auto"/>
              <w:left w:val="single" w:sz="4" w:space="0" w:color="auto"/>
              <w:bottom w:val="single" w:sz="4" w:space="0" w:color="auto"/>
              <w:right w:val="single" w:sz="4" w:space="0" w:color="auto"/>
            </w:tcBorders>
            <w:hideMark/>
          </w:tcPr>
          <w:p w14:paraId="28306798"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453,8</w:t>
            </w:r>
          </w:p>
        </w:tc>
        <w:tc>
          <w:tcPr>
            <w:tcW w:w="834" w:type="dxa"/>
            <w:tcBorders>
              <w:top w:val="single" w:sz="4" w:space="0" w:color="auto"/>
              <w:left w:val="single" w:sz="4" w:space="0" w:color="auto"/>
              <w:bottom w:val="single" w:sz="4" w:space="0" w:color="auto"/>
              <w:right w:val="single" w:sz="4" w:space="0" w:color="auto"/>
            </w:tcBorders>
            <w:hideMark/>
          </w:tcPr>
          <w:p w14:paraId="6402EAD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8562</w:t>
            </w:r>
          </w:p>
        </w:tc>
        <w:tc>
          <w:tcPr>
            <w:tcW w:w="833" w:type="dxa"/>
            <w:tcBorders>
              <w:top w:val="single" w:sz="4" w:space="0" w:color="auto"/>
              <w:left w:val="single" w:sz="4" w:space="0" w:color="auto"/>
              <w:bottom w:val="single" w:sz="4" w:space="0" w:color="auto"/>
              <w:right w:val="single" w:sz="4" w:space="0" w:color="auto"/>
            </w:tcBorders>
            <w:hideMark/>
          </w:tcPr>
          <w:p w14:paraId="5EF90669"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550</w:t>
            </w:r>
          </w:p>
        </w:tc>
        <w:tc>
          <w:tcPr>
            <w:tcW w:w="834" w:type="dxa"/>
            <w:tcBorders>
              <w:top w:val="single" w:sz="4" w:space="0" w:color="auto"/>
              <w:left w:val="single" w:sz="4" w:space="0" w:color="auto"/>
              <w:bottom w:val="single" w:sz="4" w:space="0" w:color="auto"/>
              <w:right w:val="single" w:sz="4" w:space="0" w:color="auto"/>
            </w:tcBorders>
            <w:hideMark/>
          </w:tcPr>
          <w:p w14:paraId="1277DA17"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9649</w:t>
            </w:r>
          </w:p>
        </w:tc>
        <w:tc>
          <w:tcPr>
            <w:tcW w:w="833" w:type="dxa"/>
            <w:tcBorders>
              <w:top w:val="single" w:sz="4" w:space="0" w:color="auto"/>
              <w:left w:val="single" w:sz="4" w:space="0" w:color="auto"/>
              <w:bottom w:val="single" w:sz="4" w:space="0" w:color="auto"/>
              <w:right w:val="single" w:sz="4" w:space="0" w:color="auto"/>
            </w:tcBorders>
            <w:hideMark/>
          </w:tcPr>
          <w:p w14:paraId="1AF66612"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656,3</w:t>
            </w:r>
          </w:p>
        </w:tc>
        <w:tc>
          <w:tcPr>
            <w:tcW w:w="834" w:type="dxa"/>
            <w:tcBorders>
              <w:top w:val="single" w:sz="4" w:space="0" w:color="auto"/>
              <w:left w:val="single" w:sz="4" w:space="0" w:color="auto"/>
              <w:bottom w:val="single" w:sz="4" w:space="0" w:color="auto"/>
              <w:right w:val="single" w:sz="4" w:space="0" w:color="auto"/>
            </w:tcBorders>
            <w:hideMark/>
          </w:tcPr>
          <w:p w14:paraId="79B67F7A"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11719</w:t>
            </w:r>
          </w:p>
        </w:tc>
        <w:tc>
          <w:tcPr>
            <w:tcW w:w="985" w:type="dxa"/>
            <w:tcBorders>
              <w:top w:val="single" w:sz="4" w:space="0" w:color="auto"/>
              <w:left w:val="single" w:sz="4" w:space="0" w:color="auto"/>
              <w:bottom w:val="single" w:sz="4" w:space="0" w:color="auto"/>
              <w:right w:val="single" w:sz="4" w:space="0" w:color="auto"/>
            </w:tcBorders>
            <w:hideMark/>
          </w:tcPr>
          <w:p w14:paraId="69455B56"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723,9</w:t>
            </w:r>
          </w:p>
        </w:tc>
        <w:tc>
          <w:tcPr>
            <w:tcW w:w="986" w:type="dxa"/>
            <w:tcBorders>
              <w:top w:val="single" w:sz="4" w:space="0" w:color="auto"/>
              <w:left w:val="single" w:sz="4" w:space="0" w:color="auto"/>
              <w:bottom w:val="single" w:sz="4" w:space="0" w:color="auto"/>
              <w:right w:val="single" w:sz="4" w:space="0" w:color="auto"/>
            </w:tcBorders>
            <w:hideMark/>
          </w:tcPr>
          <w:p w14:paraId="24CDE15D" w14:textId="77777777" w:rsidR="00EC47F1" w:rsidRPr="001D580C" w:rsidRDefault="00EC47F1" w:rsidP="00C873B5">
            <w:pPr>
              <w:spacing w:line="276" w:lineRule="auto"/>
              <w:jc w:val="center"/>
              <w:rPr>
                <w:kern w:val="2"/>
                <w:sz w:val="18"/>
                <w:szCs w:val="18"/>
                <w:lang w:eastAsia="en-US"/>
                <w14:ligatures w14:val="standardContextual"/>
              </w:rPr>
            </w:pPr>
            <w:r w:rsidRPr="001D580C">
              <w:rPr>
                <w:kern w:val="2"/>
                <w:sz w:val="18"/>
                <w:szCs w:val="18"/>
                <w:lang w:eastAsia="en-US"/>
                <w14:ligatures w14:val="standardContextual"/>
              </w:rPr>
              <w:t>14773</w:t>
            </w:r>
          </w:p>
        </w:tc>
      </w:tr>
    </w:tbl>
    <w:p w14:paraId="5C6DC509" w14:textId="0DB2698A" w:rsidR="00C873B5" w:rsidRPr="00EC47F1" w:rsidRDefault="00E10552" w:rsidP="00EC47F1">
      <w:pPr>
        <w:pStyle w:val="Betarp"/>
        <w:jc w:val="both"/>
        <w:rPr>
          <w:rFonts w:ascii="Times New Roman" w:hAnsi="Times New Roman"/>
          <w:sz w:val="24"/>
          <w:szCs w:val="24"/>
        </w:rPr>
      </w:pPr>
      <w:r>
        <w:rPr>
          <w:rFonts w:ascii="Times New Roman" w:hAnsi="Times New Roman"/>
          <w:sz w:val="24"/>
          <w:szCs w:val="24"/>
        </w:rPr>
        <w:t xml:space="preserve">    </w:t>
      </w:r>
      <w:r w:rsidR="00EC47F1">
        <w:rPr>
          <w:rFonts w:ascii="Times New Roman" w:hAnsi="Times New Roman"/>
          <w:sz w:val="24"/>
          <w:szCs w:val="24"/>
        </w:rPr>
        <w:t xml:space="preserve"> 1</w:t>
      </w:r>
      <w:r w:rsidR="006A4EBE">
        <w:rPr>
          <w:rFonts w:ascii="Times New Roman" w:hAnsi="Times New Roman"/>
          <w:sz w:val="24"/>
          <w:szCs w:val="24"/>
        </w:rPr>
        <w:t>1</w:t>
      </w:r>
      <w:r w:rsidR="00EC47F1">
        <w:rPr>
          <w:rFonts w:ascii="Times New Roman" w:hAnsi="Times New Roman"/>
          <w:sz w:val="24"/>
          <w:szCs w:val="24"/>
        </w:rPr>
        <w:t xml:space="preserve"> lentelė</w:t>
      </w:r>
      <w:r w:rsidR="00C873B5" w:rsidRPr="001D580C">
        <w:rPr>
          <w:rFonts w:ascii="Times New Roman" w:hAnsi="Times New Roman"/>
          <w:sz w:val="24"/>
          <w:szCs w:val="24"/>
        </w:rPr>
        <w:t xml:space="preserve">. Mokymo lėšos ir aplinkos lėšos, tenkančios vienam mokiniui. </w:t>
      </w:r>
      <w:r w:rsidR="00C873B5" w:rsidRPr="001D580C">
        <w:rPr>
          <w:rFonts w:ascii="Times New Roman" w:hAnsi="Times New Roman"/>
          <w:bCs/>
          <w:sz w:val="24"/>
          <w:szCs w:val="24"/>
        </w:rPr>
        <w:t>Duomenų šaltinis: Savivaldybės duomenys.</w:t>
      </w:r>
    </w:p>
    <w:p w14:paraId="2DDDC350" w14:textId="7A2CC767" w:rsidR="00C873B5" w:rsidRPr="001D580C" w:rsidRDefault="00C873B5" w:rsidP="00C873B5"/>
    <w:p w14:paraId="2F9A9999" w14:textId="73339D6B" w:rsidR="00C873B5" w:rsidRPr="001D580C" w:rsidRDefault="00500277" w:rsidP="00A70E27">
      <w:pPr>
        <w:ind w:firstLine="720"/>
        <w:jc w:val="both"/>
      </w:pPr>
      <w:r w:rsidRPr="001D580C">
        <w:t>2024</w:t>
      </w:r>
      <w:r w:rsidR="00CF3810" w:rsidRPr="001D580C">
        <w:t>–</w:t>
      </w:r>
      <w:r w:rsidR="0027647C" w:rsidRPr="001D580C">
        <w:t>20</w:t>
      </w:r>
      <w:r w:rsidRPr="001D580C">
        <w:t>25 m. m. savivaldybė prisidėjo biudžeto lėšomis išlaikyti šių įstaigų III–IV klasių komplektus: Paįstrio Juozo Zikaro gimnazijos</w:t>
      </w:r>
      <w:r w:rsidR="00C77E51" w:rsidRPr="001D580C">
        <w:t xml:space="preserve"> (1 kl.)</w:t>
      </w:r>
      <w:r w:rsidRPr="001D580C">
        <w:t>, Raguvos gimnazijos</w:t>
      </w:r>
      <w:r w:rsidR="00C77E51" w:rsidRPr="001D580C">
        <w:t xml:space="preserve"> (2 kl. )</w:t>
      </w:r>
      <w:r w:rsidRPr="001D580C">
        <w:t>, Smilgių gimnazijos</w:t>
      </w:r>
      <w:r w:rsidR="00C77E51" w:rsidRPr="001D580C">
        <w:t xml:space="preserve"> (1 </w:t>
      </w:r>
      <w:r w:rsidR="00C77E51" w:rsidRPr="001D580C">
        <w:lastRenderedPageBreak/>
        <w:t>kl.)</w:t>
      </w:r>
      <w:r w:rsidRPr="001D580C">
        <w:t xml:space="preserve">. Iš viso skyrė </w:t>
      </w:r>
      <w:r w:rsidR="00C77E51" w:rsidRPr="001D580C">
        <w:t>145</w:t>
      </w:r>
      <w:r w:rsidR="00A45576" w:rsidRPr="001D580C">
        <w:t xml:space="preserve"> </w:t>
      </w:r>
      <w:r w:rsidR="00C77E51" w:rsidRPr="001D580C">
        <w:t>312</w:t>
      </w:r>
      <w:r w:rsidR="00EC1976" w:rsidRPr="001D580C">
        <w:t xml:space="preserve"> </w:t>
      </w:r>
      <w:r w:rsidR="00A45576" w:rsidRPr="001D580C">
        <w:t>E</w:t>
      </w:r>
      <w:r w:rsidR="00EC1976" w:rsidRPr="001D580C">
        <w:t>ur</w:t>
      </w:r>
      <w:r w:rsidR="00EC1976" w:rsidRPr="00A70E27">
        <w:t>.</w:t>
      </w:r>
      <w:r w:rsidR="00CF3810" w:rsidRPr="00A70E27">
        <w:t xml:space="preserve"> 2025 – 2026 m.</w:t>
      </w:r>
      <w:r w:rsidR="00075687" w:rsidRPr="00A70E27">
        <w:t>: Naujamiesčio mokyklos</w:t>
      </w:r>
      <w:r w:rsidR="00A70E27" w:rsidRPr="00A70E27">
        <w:t xml:space="preserve"> </w:t>
      </w:r>
      <w:r w:rsidR="00852336">
        <w:t>(</w:t>
      </w:r>
      <w:r w:rsidR="00A70E27" w:rsidRPr="00A70E27">
        <w:t xml:space="preserve">1 kl.), Raguvos gimnazijos (2 kl.), Smilgių gimnazijos (1 kl.), </w:t>
      </w:r>
      <w:r w:rsidR="00A70E27" w:rsidRPr="001D580C">
        <w:t>Paįstrio Juozo Zikaro gimnazijos (1 kl.)</w:t>
      </w:r>
      <w:r w:rsidR="00A70E27">
        <w:t>, Paliūniškio pagrindinės mokyklos (2 kl.)</w:t>
      </w:r>
    </w:p>
    <w:p w14:paraId="50C308EE" w14:textId="5FD214FA" w:rsidR="001F0712" w:rsidRDefault="00E10552" w:rsidP="004E3400">
      <w:pPr>
        <w:pStyle w:val="Betarp"/>
        <w:jc w:val="both"/>
        <w:rPr>
          <w:rFonts w:ascii="Times New Roman" w:hAnsi="Times New Roman"/>
          <w:sz w:val="24"/>
          <w:szCs w:val="24"/>
        </w:rPr>
      </w:pPr>
      <w:bookmarkStart w:id="2" w:name="_Hlk207796007"/>
      <w:r>
        <w:rPr>
          <w:rFonts w:ascii="Times New Roman" w:hAnsi="Times New Roman"/>
          <w:sz w:val="24"/>
          <w:szCs w:val="24"/>
        </w:rPr>
        <w:t xml:space="preserve"> </w:t>
      </w:r>
      <w:r w:rsidR="006E2E99">
        <w:rPr>
          <w:rFonts w:ascii="Times New Roman" w:hAnsi="Times New Roman"/>
          <w:sz w:val="24"/>
          <w:szCs w:val="24"/>
        </w:rPr>
        <w:t xml:space="preserve"> </w:t>
      </w:r>
      <w:r w:rsidR="00A45576" w:rsidRPr="001D580C">
        <w:rPr>
          <w:rFonts w:ascii="Times New Roman" w:hAnsi="Times New Roman"/>
          <w:sz w:val="24"/>
          <w:szCs w:val="24"/>
        </w:rPr>
        <w:tab/>
      </w:r>
      <w:r w:rsidR="001F0712" w:rsidRPr="001D580C">
        <w:rPr>
          <w:rFonts w:ascii="Times New Roman" w:hAnsi="Times New Roman"/>
          <w:sz w:val="24"/>
          <w:szCs w:val="24"/>
        </w:rPr>
        <w:t xml:space="preserve">Siekiant pritraukti papildomų lėšų, Panevėžio rajono savivaldybės ugdymo įstaigos, kartu su rajono </w:t>
      </w:r>
      <w:r w:rsidR="00A45576" w:rsidRPr="001D580C">
        <w:rPr>
          <w:rFonts w:ascii="Times New Roman" w:hAnsi="Times New Roman"/>
          <w:sz w:val="24"/>
          <w:szCs w:val="24"/>
        </w:rPr>
        <w:t>S</w:t>
      </w:r>
      <w:r w:rsidR="001F0712" w:rsidRPr="001D580C">
        <w:rPr>
          <w:rFonts w:ascii="Times New Roman" w:hAnsi="Times New Roman"/>
          <w:sz w:val="24"/>
          <w:szCs w:val="24"/>
        </w:rPr>
        <w:t>avivaldyb</w:t>
      </w:r>
      <w:r w:rsidR="00A45576" w:rsidRPr="001D580C">
        <w:rPr>
          <w:rFonts w:ascii="Times New Roman" w:hAnsi="Times New Roman"/>
          <w:sz w:val="24"/>
          <w:szCs w:val="24"/>
        </w:rPr>
        <w:t>e</w:t>
      </w:r>
      <w:r w:rsidR="001F0712" w:rsidRPr="001D580C">
        <w:rPr>
          <w:rFonts w:ascii="Times New Roman" w:hAnsi="Times New Roman"/>
          <w:sz w:val="24"/>
          <w:szCs w:val="24"/>
        </w:rPr>
        <w:t xml:space="preserve"> dalyvavo įvairiuose </w:t>
      </w:r>
      <w:r w:rsidR="001F0712" w:rsidRPr="00EC47F1">
        <w:rPr>
          <w:rFonts w:ascii="Times New Roman" w:hAnsi="Times New Roman"/>
          <w:sz w:val="24"/>
          <w:szCs w:val="24"/>
        </w:rPr>
        <w:t>projektuose</w:t>
      </w:r>
      <w:r w:rsidR="00A45576" w:rsidRPr="00EC47F1">
        <w:rPr>
          <w:rFonts w:ascii="Times New Roman" w:hAnsi="Times New Roman"/>
          <w:sz w:val="24"/>
          <w:szCs w:val="24"/>
        </w:rPr>
        <w:t>.</w:t>
      </w:r>
      <w:r w:rsidR="001F0712" w:rsidRPr="00EC47F1">
        <w:rPr>
          <w:rFonts w:ascii="Times New Roman" w:hAnsi="Times New Roman"/>
          <w:sz w:val="24"/>
          <w:szCs w:val="24"/>
        </w:rPr>
        <w:t xml:space="preserve"> „Kokybės krepšelio“ projekto lėšomis Velžio bei Paįstrio Juozo Zikaro gimnazijose 2022 m. įrengti sensoriniai kambariai</w:t>
      </w:r>
      <w:r w:rsidR="007A37FB" w:rsidRPr="00EC47F1">
        <w:rPr>
          <w:rFonts w:ascii="Times New Roman" w:hAnsi="Times New Roman"/>
          <w:sz w:val="24"/>
          <w:szCs w:val="24"/>
        </w:rPr>
        <w:t>.</w:t>
      </w:r>
      <w:r w:rsidR="004E3400" w:rsidRPr="00EC47F1">
        <w:rPr>
          <w:rFonts w:ascii="Times New Roman" w:hAnsi="Times New Roman"/>
          <w:sz w:val="24"/>
          <w:szCs w:val="24"/>
        </w:rPr>
        <w:t xml:space="preserve"> Į</w:t>
      </w:r>
      <w:r w:rsidR="001F0712" w:rsidRPr="00EC47F1">
        <w:rPr>
          <w:rFonts w:ascii="Times New Roman" w:hAnsi="Times New Roman"/>
          <w:sz w:val="24"/>
          <w:szCs w:val="24"/>
        </w:rPr>
        <w:t xml:space="preserve">traukiojo </w:t>
      </w:r>
      <w:r w:rsidR="001F0712" w:rsidRPr="001D580C">
        <w:rPr>
          <w:rFonts w:ascii="Times New Roman" w:hAnsi="Times New Roman"/>
          <w:sz w:val="24"/>
          <w:szCs w:val="24"/>
        </w:rPr>
        <w:t xml:space="preserve">ugdymo įgyvendinimui </w:t>
      </w:r>
      <w:r w:rsidR="00A45576" w:rsidRPr="001D580C">
        <w:rPr>
          <w:rFonts w:ascii="Times New Roman" w:hAnsi="Times New Roman"/>
          <w:sz w:val="24"/>
          <w:szCs w:val="24"/>
        </w:rPr>
        <w:t>u</w:t>
      </w:r>
      <w:r w:rsidR="001F0712" w:rsidRPr="001D580C">
        <w:rPr>
          <w:rFonts w:ascii="Times New Roman" w:hAnsi="Times New Roman"/>
          <w:sz w:val="24"/>
          <w:szCs w:val="24"/>
        </w:rPr>
        <w:t xml:space="preserve">gdymo įstaigų lauko ir vidaus erdvių pritaikymui įvairius ugdymosi poreikius turintiems mokiniams skirta 180 tūkst. Eur. 5 lopšeliams-darželiams ir 2 mokykloms-darželiams skirta po 5 tūkst. Eur sensorinių erdvių įrengimui ir </w:t>
      </w:r>
      <w:r w:rsidR="00A45576" w:rsidRPr="001D580C">
        <w:rPr>
          <w:rFonts w:ascii="Times New Roman" w:hAnsi="Times New Roman"/>
          <w:sz w:val="24"/>
          <w:szCs w:val="24"/>
        </w:rPr>
        <w:t>(</w:t>
      </w:r>
      <w:r w:rsidR="001F0712" w:rsidRPr="001D580C">
        <w:rPr>
          <w:rFonts w:ascii="Times New Roman" w:hAnsi="Times New Roman"/>
          <w:sz w:val="24"/>
          <w:szCs w:val="24"/>
        </w:rPr>
        <w:t>ar</w:t>
      </w:r>
      <w:r w:rsidR="00A45576" w:rsidRPr="001D580C">
        <w:rPr>
          <w:rFonts w:ascii="Times New Roman" w:hAnsi="Times New Roman"/>
          <w:sz w:val="24"/>
          <w:szCs w:val="24"/>
        </w:rPr>
        <w:t>)</w:t>
      </w:r>
      <w:r w:rsidR="001F0712" w:rsidRPr="001D580C">
        <w:rPr>
          <w:rFonts w:ascii="Times New Roman" w:hAnsi="Times New Roman"/>
          <w:sz w:val="24"/>
          <w:szCs w:val="24"/>
        </w:rPr>
        <w:t xml:space="preserve"> priemonių įsigijimui. Smilgių gimnazija kartu su JAV lietuvių labdaros organizacija „Saulutė“ įgyvendina specialiųjų poreikių turinčių vaikų ugdymui skirtą projektą, kurio bendra vertė – 24 tūkst. 600 Eur. ,,Saulutė“ skyrė 20 tūkst. Eur, dar 4,6 tūkst. Eur – Panevėžio rajono savivaldybė.</w:t>
      </w:r>
      <w:r w:rsidR="004E3400" w:rsidRPr="001D580C">
        <w:rPr>
          <w:rFonts w:ascii="Times New Roman" w:hAnsi="Times New Roman"/>
          <w:sz w:val="24"/>
          <w:szCs w:val="24"/>
        </w:rPr>
        <w:t xml:space="preserve"> </w:t>
      </w:r>
      <w:r w:rsidR="001F0712" w:rsidRPr="001D580C">
        <w:rPr>
          <w:rFonts w:ascii="Times New Roman" w:hAnsi="Times New Roman"/>
          <w:sz w:val="24"/>
          <w:szCs w:val="24"/>
        </w:rPr>
        <w:t>Projekt</w:t>
      </w:r>
      <w:r w:rsidR="00A45576" w:rsidRPr="001D580C">
        <w:rPr>
          <w:rFonts w:ascii="Times New Roman" w:hAnsi="Times New Roman"/>
          <w:sz w:val="24"/>
          <w:szCs w:val="24"/>
        </w:rPr>
        <w:t>o</w:t>
      </w:r>
      <w:r w:rsidR="001F0712" w:rsidRPr="001D580C">
        <w:rPr>
          <w:rFonts w:ascii="Times New Roman" w:hAnsi="Times New Roman"/>
          <w:sz w:val="24"/>
          <w:szCs w:val="24"/>
        </w:rPr>
        <w:t xml:space="preserve"> „Įvairialypio švietimo plėtojimas Panevėžio rajono švietimo įstaigose vykdant visos dienos mokyklų veiklą“ </w:t>
      </w:r>
      <w:r w:rsidR="00A45576" w:rsidRPr="001D580C">
        <w:rPr>
          <w:rFonts w:ascii="Times New Roman" w:hAnsi="Times New Roman"/>
          <w:sz w:val="24"/>
          <w:szCs w:val="24"/>
        </w:rPr>
        <w:t>b</w:t>
      </w:r>
      <w:r w:rsidR="001F0712" w:rsidRPr="001D580C">
        <w:rPr>
          <w:rFonts w:ascii="Times New Roman" w:hAnsi="Times New Roman"/>
          <w:sz w:val="24"/>
          <w:szCs w:val="24"/>
        </w:rPr>
        <w:t>endra vertė – 599 999,54 Eur, iš jų 509 999,54 Eur – Ekonomikos gaivinimo ir atsparumo didinimo priemonės subsidijos bei valstybės biudžeto lėšos, 89 999,94 Eur – Panevėžio rajono savivaldybės biudžeto lėšos. Projekto partneriai: Dembavos progimnazija, Naujamiesčio mokykla, Paliūniškio pagrindinė mokykla ir Upytės Antano Belazaro pagrindinė mokykla.</w:t>
      </w:r>
      <w:r w:rsidR="004E3400" w:rsidRPr="001D580C">
        <w:rPr>
          <w:rFonts w:ascii="Times New Roman" w:hAnsi="Times New Roman"/>
          <w:sz w:val="24"/>
          <w:szCs w:val="24"/>
        </w:rPr>
        <w:t xml:space="preserve"> </w:t>
      </w:r>
      <w:r w:rsidR="001F0712" w:rsidRPr="001D580C">
        <w:rPr>
          <w:rFonts w:ascii="Times New Roman" w:hAnsi="Times New Roman"/>
          <w:sz w:val="24"/>
          <w:szCs w:val="24"/>
        </w:rPr>
        <w:t>Projekt</w:t>
      </w:r>
      <w:r w:rsidR="00A45576" w:rsidRPr="001D580C">
        <w:rPr>
          <w:rFonts w:ascii="Times New Roman" w:hAnsi="Times New Roman"/>
          <w:sz w:val="24"/>
          <w:szCs w:val="24"/>
        </w:rPr>
        <w:t>ui</w:t>
      </w:r>
      <w:r w:rsidR="001F0712" w:rsidRPr="001D580C">
        <w:rPr>
          <w:rFonts w:ascii="Times New Roman" w:hAnsi="Times New Roman"/>
          <w:sz w:val="24"/>
          <w:szCs w:val="24"/>
        </w:rPr>
        <w:t xml:space="preserve"> „Ankstyvojo ugdymo užtikrinimas vaikams iš socialinę riziką patiriančių šeimų</w:t>
      </w:r>
      <w:r w:rsidR="00A45576" w:rsidRPr="001D580C">
        <w:rPr>
          <w:rFonts w:ascii="Times New Roman" w:hAnsi="Times New Roman"/>
          <w:sz w:val="24"/>
          <w:szCs w:val="24"/>
        </w:rPr>
        <w:t>“</w:t>
      </w:r>
      <w:r w:rsidR="001F0712" w:rsidRPr="001D580C">
        <w:rPr>
          <w:rFonts w:ascii="Times New Roman" w:hAnsi="Times New Roman"/>
          <w:sz w:val="24"/>
          <w:szCs w:val="24"/>
        </w:rPr>
        <w:t xml:space="preserve"> Panevėžio rajono savivaldybei skirta – 238 226,76 Eur.</w:t>
      </w:r>
      <w:r w:rsidR="004E3400" w:rsidRPr="001D580C">
        <w:rPr>
          <w:rFonts w:ascii="Times New Roman" w:hAnsi="Times New Roman"/>
          <w:sz w:val="24"/>
          <w:szCs w:val="24"/>
        </w:rPr>
        <w:t xml:space="preserve"> </w:t>
      </w:r>
      <w:r w:rsidR="001F0712" w:rsidRPr="001D580C">
        <w:rPr>
          <w:rFonts w:ascii="Times New Roman" w:hAnsi="Times New Roman"/>
          <w:sz w:val="24"/>
          <w:szCs w:val="24"/>
        </w:rPr>
        <w:t xml:space="preserve">Raguvos ir Velžio gimnazijose vykdomas projektas „Atviros klasės visiems“. Veikia septynios mokinių įvairovei atviros klasės. Gimnazijose įsteigtos 7 mokinio padėjėjo ir 4 </w:t>
      </w:r>
      <w:r w:rsidR="00A45576" w:rsidRPr="001D580C">
        <w:rPr>
          <w:rFonts w:ascii="Times New Roman" w:hAnsi="Times New Roman"/>
          <w:sz w:val="24"/>
          <w:szCs w:val="24"/>
        </w:rPr>
        <w:t>a</w:t>
      </w:r>
      <w:r w:rsidR="001F0712" w:rsidRPr="001D580C">
        <w:rPr>
          <w:rFonts w:ascii="Times New Roman" w:hAnsi="Times New Roman"/>
          <w:sz w:val="24"/>
          <w:szCs w:val="24"/>
        </w:rPr>
        <w:t>ntrojo mokytojo pareigybės, švietimo pagalba teikiama 1–8 klasių mokiniams. ŠMSM projekto įgyvendinimui skyrė 357 926 Eur (2024 m. – 169 803 Eur)</w:t>
      </w:r>
      <w:r w:rsidR="004E3400" w:rsidRPr="001D580C">
        <w:rPr>
          <w:rFonts w:ascii="Times New Roman" w:hAnsi="Times New Roman"/>
          <w:sz w:val="24"/>
          <w:szCs w:val="24"/>
        </w:rPr>
        <w:t xml:space="preserve">. </w:t>
      </w:r>
      <w:r w:rsidR="001F0712" w:rsidRPr="001D580C">
        <w:rPr>
          <w:rFonts w:ascii="Times New Roman" w:hAnsi="Times New Roman"/>
          <w:sz w:val="24"/>
          <w:szCs w:val="24"/>
        </w:rPr>
        <w:t>Projekt</w:t>
      </w:r>
      <w:r w:rsidR="00A45576" w:rsidRPr="001D580C">
        <w:rPr>
          <w:rFonts w:ascii="Times New Roman" w:hAnsi="Times New Roman"/>
          <w:sz w:val="24"/>
          <w:szCs w:val="24"/>
        </w:rPr>
        <w:t>ui</w:t>
      </w:r>
      <w:r w:rsidR="001F0712" w:rsidRPr="001D580C">
        <w:rPr>
          <w:rFonts w:ascii="Times New Roman" w:hAnsi="Times New Roman"/>
          <w:sz w:val="24"/>
          <w:szCs w:val="24"/>
        </w:rPr>
        <w:t xml:space="preserve"> „Ugdymo priemonės mokykloms</w:t>
      </w:r>
      <w:r w:rsidR="00A45576" w:rsidRPr="001D580C">
        <w:rPr>
          <w:rFonts w:ascii="Times New Roman" w:hAnsi="Times New Roman"/>
          <w:sz w:val="24"/>
          <w:szCs w:val="24"/>
        </w:rPr>
        <w:t>“</w:t>
      </w:r>
      <w:r w:rsidR="001F0712" w:rsidRPr="001D580C">
        <w:rPr>
          <w:rFonts w:ascii="Times New Roman" w:hAnsi="Times New Roman"/>
          <w:sz w:val="24"/>
          <w:szCs w:val="24"/>
        </w:rPr>
        <w:t xml:space="preserve"> Panevėžio rajono savivaldybei skirta 406 497,36 Eur. Savivaldybės finansinis įnašas nenumatomas. Projekto partneriai – 6 rajono gimnazijos</w:t>
      </w:r>
    </w:p>
    <w:p w14:paraId="0BAF64BF" w14:textId="77777777" w:rsidR="00763EDA" w:rsidRPr="00763EDA" w:rsidRDefault="00763EDA" w:rsidP="00763EDA">
      <w:pPr>
        <w:pStyle w:val="Betarp"/>
        <w:ind w:firstLine="720"/>
        <w:jc w:val="both"/>
        <w:rPr>
          <w:rFonts w:ascii="Times New Roman" w:hAnsi="Times New Roman"/>
          <w:sz w:val="24"/>
          <w:szCs w:val="24"/>
        </w:rPr>
      </w:pPr>
      <w:r w:rsidRPr="00763EDA">
        <w:rPr>
          <w:rFonts w:ascii="Times New Roman" w:hAnsi="Times New Roman"/>
          <w:sz w:val="24"/>
          <w:szCs w:val="24"/>
        </w:rPr>
        <w:t xml:space="preserve">2024 m. birželio 4 d. penkerių metų laikotarpiui Panevėžio rajono savivaldybės administracija pasirašė sutartį su Panevėžio kolegija, Panevėžio r. Velžio gimnazija, UAB „Adax“, UAB „TPA“ ir VšĮ Panevėžio mechatronikos centru dėl bendradarbiavimo populiarinant inžinerijos mokslų studijas ir šios srities profesijas bei įsteigė Inžinerijos mokslų akademiją. </w:t>
      </w:r>
    </w:p>
    <w:p w14:paraId="62B8B552" w14:textId="3DE97A0B" w:rsidR="00763EDA" w:rsidRPr="00763EDA" w:rsidRDefault="00763EDA" w:rsidP="00EC47F1">
      <w:pPr>
        <w:pStyle w:val="prastasiniatinklio"/>
        <w:ind w:firstLine="720"/>
        <w:jc w:val="both"/>
      </w:pPr>
      <w:r w:rsidRPr="00763EDA">
        <w:t xml:space="preserve">Panevėžio rajono savivaldybės administracija kartu su Švietimo centru nuo 2025m. vasario 12 d. iki 2028 m. vasario 28 d. vykdo Europos Sąjungos finansuojamą projektą „Švietimo pagalbos ir koordinuotai teikiamų naujų paslaugų užtikrinimas“, kurio bendra vertė 489 771,66 Eur. Projektas skirtas rajono švietimo įstaigų specialiuosius ugdymosi poreikius turintiems vaikams, jų tėvams (globėjams, rūpintojams), mokytojams bei švietimo pagalbos specialistams. Siekiant didinti koordinuotai teikiamų naujų švietimo pagalbos, socialinės ir sveikatos priežiūros paslaugų pasiūlą ir prieinamumą Panevėžio rajono savivaldybėje, bus sudaroma mobili paramos ir intervencijos komanda, keliama specialistų, dirbančių su SUP mokiniais, kvalifikacija ir teikiamos SUP vaikams edukacinės bei terapinės veiklos. Projekte planuoja dalyvauti Ramygalos ir Raguvos gimnazijos, Paliūniškio ir Upytės Antano Belazaro pagrindinės mokyklos, ir Dembavos progimnazija. </w:t>
      </w:r>
    </w:p>
    <w:p w14:paraId="631104FF" w14:textId="7F42A984" w:rsidR="00763EDA" w:rsidRPr="00763EDA" w:rsidRDefault="00763EDA" w:rsidP="00EC47F1">
      <w:pPr>
        <w:pStyle w:val="prastasiniatinklio"/>
        <w:ind w:firstLine="720"/>
        <w:jc w:val="both"/>
      </w:pPr>
      <w:r w:rsidRPr="00763EDA">
        <w:t>2025–2028 m. Panevėžio rajono savivaldybės administracija kartu su Švietimo centru įgyvendina Europos Sąjungos ir Panevėžio rajono savivaldybės biudžeto lėšomis finansuojamą projektą „Visos dienos mokyklos paslaugų prieinamumo didinimas Panevėžio rajono ir Šiaulių rajono mokyklose“, kurio bendra vertė 1  098 699,70 Eur. Projekto veiklomis siekiama sumažinti nepalankios aplinkos įtaką vaiko raidai, sukurti ir įdiegti priemonių įtraukiajam ugdymui ir švietimo pagalbai bendrojo ugdymo mokyklose paketą, užtikrinantį didesnį švietimo prieinamumą. Projekto partneriai VšĮ „Mokymai visuomenei ir personalui“ (NVO)</w:t>
      </w:r>
      <w:r w:rsidRPr="00763EDA">
        <w:rPr>
          <w:bCs/>
        </w:rPr>
        <w:t xml:space="preserve"> ir </w:t>
      </w:r>
      <w:r w:rsidRPr="00763EDA">
        <w:t>Asociacija „SINAPTICA“, o Visos dienos mokyklos modelis diegiamas ir įgyvendinimas Raguvos, Smilgių, Velžio,</w:t>
      </w:r>
      <w:r w:rsidR="00E10552">
        <w:t xml:space="preserve"> </w:t>
      </w:r>
      <w:r w:rsidRPr="00763EDA">
        <w:t>Paįstrio Juozo Zikaro ir Krekenavos Mykolo Antanaičio gimnazijose, Pažagienių ir Piniavos mokyklose-darželiuose ir Šiaulių r. Dubysos aukštupio mokykloje.</w:t>
      </w:r>
    </w:p>
    <w:p w14:paraId="3687D9B0" w14:textId="5630092F" w:rsidR="001F0712" w:rsidRPr="001D580C" w:rsidRDefault="00763EDA" w:rsidP="00101532">
      <w:pPr>
        <w:pStyle w:val="prastasiniatinklio"/>
        <w:ind w:firstLine="993"/>
        <w:jc w:val="both"/>
      </w:pPr>
      <w:r w:rsidRPr="00763EDA">
        <w:t xml:space="preserve">Rajono švietimo įstaigos aktyviai dalyvauja programos „Erasmus+“ KA1 ir KA2 projektuose, kurių veiklos padeda įgyvendinti numatytus ilgalaikius tikslus, sukurti STEAM praktika grįstą mokymosi </w:t>
      </w:r>
      <w:r w:rsidRPr="00763EDA">
        <w:lastRenderedPageBreak/>
        <w:t xml:space="preserve">aplinką ir stiprinti mokinių ir mokytojų skaitmenines kompetencijas, diegti tvarius darnaus vystymosi ir žaliuosius sprendimus bei kurti įtraukią švietimo įtaigų aplinką. Dalyviai turi galimybes įgyti tarptautinės patirties perimant mokinių, turinčių specifinių mokymosi ir kitų sutrikimų identifikavimo bei pagalbos teikimo gerąsias praktikas, tobulinti mokytojų tarpkultūrines kompetencijas ir anglų kalbos žinias. 2021–2025 m. šių projektų įgyvendinimui Europos Sąjungos švietimo, mokymo, jaunimo ir sporto programos „Erasmus+“ buvo skirta 674 784 Eur. </w:t>
      </w:r>
    </w:p>
    <w:bookmarkEnd w:id="2"/>
    <w:p w14:paraId="6755560A" w14:textId="6513BE68" w:rsidR="003A311C" w:rsidRPr="001D580C" w:rsidRDefault="00D60D90" w:rsidP="0095169F">
      <w:pPr>
        <w:pStyle w:val="Betarp"/>
        <w:ind w:left="426" w:firstLine="567"/>
        <w:jc w:val="both"/>
        <w:rPr>
          <w:rFonts w:ascii="Times New Roman" w:hAnsi="Times New Roman"/>
        </w:rPr>
      </w:pPr>
      <w:r w:rsidRPr="001D580C">
        <w:rPr>
          <w:rFonts w:ascii="Times New Roman" w:hAnsi="Times New Roman"/>
          <w:b/>
          <w:sz w:val="24"/>
          <w:szCs w:val="24"/>
        </w:rPr>
        <w:t xml:space="preserve">4. </w:t>
      </w:r>
      <w:r w:rsidR="00A73E2A" w:rsidRPr="001D580C">
        <w:rPr>
          <w:rFonts w:ascii="Times New Roman" w:hAnsi="Times New Roman"/>
          <w:b/>
          <w:sz w:val="24"/>
          <w:szCs w:val="24"/>
        </w:rPr>
        <w:t>Mokinių vežimas</w:t>
      </w:r>
      <w:r w:rsidR="006E2E99">
        <w:rPr>
          <w:rFonts w:ascii="Times New Roman" w:hAnsi="Times New Roman"/>
          <w:sz w:val="24"/>
          <w:szCs w:val="24"/>
        </w:rPr>
        <w:t xml:space="preserve"> </w:t>
      </w:r>
    </w:p>
    <w:p w14:paraId="14C3B5C5" w14:textId="22746B51" w:rsidR="00E83B4E" w:rsidRPr="00E83B4E" w:rsidRDefault="00E83B4E" w:rsidP="00D64647">
      <w:pPr>
        <w:pStyle w:val="Betarp"/>
        <w:ind w:firstLine="993"/>
        <w:jc w:val="both"/>
        <w:rPr>
          <w:rFonts w:ascii="Times New Roman" w:hAnsi="Times New Roman"/>
          <w:sz w:val="24"/>
          <w:szCs w:val="24"/>
        </w:rPr>
      </w:pPr>
      <w:r w:rsidRPr="00E83B4E">
        <w:rPr>
          <w:rFonts w:ascii="Times New Roman" w:hAnsi="Times New Roman"/>
          <w:sz w:val="24"/>
          <w:szCs w:val="24"/>
        </w:rPr>
        <w:t xml:space="preserve">Savivaldybė organizuoja mokinių, ugdomų pagal priešmokyklinio ir bendrojo ugdymo programas ir gyvenančių toliau kaip 3 km nuo mokyklos, vežimą į mokyklą. Mažėjant mokyklų skaičiui, didėja vežamų mokinių skaičius, taip pat didėja vežimo atstumai. 2025 m. į mokyklą buvo vežamas 2 129 mokiniai, tai sudarė 75,8 proc. visų mokinių. Mokiniai į atitinkamą ugdymo programą vykdančią mokyklą vežami geltonaisiais ir mokykliniais autobusais, maršrutiniu arba kitu transportu. Nuo 2022 metų vežamų vaikų skaičius padidėjo 235 mokiniais. </w:t>
      </w:r>
    </w:p>
    <w:p w14:paraId="33210FEC" w14:textId="77777777" w:rsidR="00E83B4E" w:rsidRPr="00E83B4E" w:rsidRDefault="00E83B4E" w:rsidP="00D64647">
      <w:pPr>
        <w:pStyle w:val="Betarp"/>
        <w:ind w:firstLine="993"/>
        <w:jc w:val="both"/>
        <w:rPr>
          <w:rFonts w:ascii="Times New Roman" w:hAnsi="Times New Roman"/>
          <w:sz w:val="24"/>
          <w:szCs w:val="24"/>
        </w:rPr>
      </w:pPr>
      <w:r w:rsidRPr="00E83B4E">
        <w:rPr>
          <w:rFonts w:ascii="Times New Roman" w:hAnsi="Times New Roman"/>
          <w:sz w:val="24"/>
          <w:szCs w:val="24"/>
        </w:rPr>
        <w:t>Pavežamų į mokyklą mokinių dalis (proc.)</w:t>
      </w:r>
    </w:p>
    <w:tbl>
      <w:tblPr>
        <w:tblW w:w="10205" w:type="dxa"/>
        <w:tblInd w:w="284" w:type="dxa"/>
        <w:tblLook w:val="04A0" w:firstRow="1" w:lastRow="0" w:firstColumn="1" w:lastColumn="0" w:noHBand="0" w:noVBand="1"/>
      </w:tblPr>
      <w:tblGrid>
        <w:gridCol w:w="1519"/>
        <w:gridCol w:w="1738"/>
        <w:gridCol w:w="1737"/>
        <w:gridCol w:w="1737"/>
        <w:gridCol w:w="1737"/>
        <w:gridCol w:w="1737"/>
      </w:tblGrid>
      <w:tr w:rsidR="00E83B4E" w:rsidRPr="00E83B4E" w14:paraId="60D8C695" w14:textId="77777777" w:rsidTr="00F71591">
        <w:trPr>
          <w:trHeight w:val="367"/>
        </w:trPr>
        <w:tc>
          <w:tcPr>
            <w:tcW w:w="10205" w:type="dxa"/>
            <w:gridSpan w:val="6"/>
            <w:tcBorders>
              <w:top w:val="nil"/>
              <w:left w:val="nil"/>
              <w:bottom w:val="single" w:sz="4" w:space="0" w:color="auto"/>
              <w:right w:val="nil"/>
            </w:tcBorders>
            <w:noWrap/>
            <w:vAlign w:val="center"/>
            <w:hideMark/>
          </w:tcPr>
          <w:p w14:paraId="166CA3E8" w14:textId="77777777" w:rsidR="00E83B4E" w:rsidRPr="00E83B4E" w:rsidRDefault="00E83B4E" w:rsidP="0095169F">
            <w:pPr>
              <w:ind w:left="426" w:firstLine="567"/>
              <w:jc w:val="center"/>
              <w:rPr>
                <w:rFonts w:ascii="Tahoma" w:hAnsi="Tahoma" w:cs="Tahoma"/>
                <w:b/>
                <w:bCs/>
                <w:color w:val="343334"/>
                <w:sz w:val="21"/>
                <w:szCs w:val="21"/>
              </w:rPr>
            </w:pPr>
          </w:p>
        </w:tc>
      </w:tr>
      <w:tr w:rsidR="00E83B4E" w:rsidRPr="00E83B4E" w14:paraId="48D34F82" w14:textId="77777777" w:rsidTr="00F71591">
        <w:trPr>
          <w:trHeight w:val="367"/>
        </w:trPr>
        <w:tc>
          <w:tcPr>
            <w:tcW w:w="1519" w:type="dxa"/>
            <w:vMerge w:val="restart"/>
            <w:tcBorders>
              <w:top w:val="single" w:sz="4" w:space="0" w:color="auto"/>
              <w:left w:val="single" w:sz="4" w:space="0" w:color="auto"/>
              <w:bottom w:val="single" w:sz="4" w:space="0" w:color="auto"/>
              <w:right w:val="single" w:sz="4" w:space="0" w:color="auto"/>
            </w:tcBorders>
            <w:shd w:val="clear" w:color="000000" w:fill="EAEAEA"/>
            <w:noWrap/>
            <w:hideMark/>
          </w:tcPr>
          <w:p w14:paraId="77473105" w14:textId="77777777" w:rsidR="00E83B4E" w:rsidRPr="00E83B4E" w:rsidRDefault="00E83B4E" w:rsidP="00F71591">
            <w:pPr>
              <w:rPr>
                <w:color w:val="343334"/>
              </w:rPr>
            </w:pPr>
            <w:r w:rsidRPr="00E83B4E">
              <w:rPr>
                <w:color w:val="343334"/>
              </w:rPr>
              <w:t>Savivaldybė</w:t>
            </w:r>
          </w:p>
        </w:tc>
        <w:tc>
          <w:tcPr>
            <w:tcW w:w="1738" w:type="dxa"/>
            <w:tcBorders>
              <w:top w:val="single" w:sz="4" w:space="0" w:color="auto"/>
              <w:left w:val="single" w:sz="4" w:space="0" w:color="auto"/>
              <w:bottom w:val="single" w:sz="4" w:space="0" w:color="auto"/>
              <w:right w:val="single" w:sz="4" w:space="0" w:color="auto"/>
            </w:tcBorders>
            <w:shd w:val="clear" w:color="000000" w:fill="EAEAEA"/>
            <w:noWrap/>
            <w:hideMark/>
          </w:tcPr>
          <w:p w14:paraId="0130866E" w14:textId="0F45446D" w:rsidR="00E83B4E" w:rsidRPr="00E83B4E" w:rsidRDefault="00E83B4E" w:rsidP="00F71591">
            <w:pPr>
              <w:ind w:left="426"/>
              <w:rPr>
                <w:color w:val="343334"/>
              </w:rPr>
            </w:pPr>
            <w:r w:rsidRPr="00E83B4E">
              <w:rPr>
                <w:color w:val="343334"/>
              </w:rPr>
              <w:t>2021</w:t>
            </w:r>
            <w:r w:rsidR="00852336" w:rsidRPr="001D580C">
              <w:t>–</w:t>
            </w:r>
            <w:r w:rsidRPr="00E83B4E">
              <w:rPr>
                <w:color w:val="343334"/>
              </w:rPr>
              <w:t>2022</w:t>
            </w:r>
          </w:p>
        </w:tc>
        <w:tc>
          <w:tcPr>
            <w:tcW w:w="1737" w:type="dxa"/>
            <w:tcBorders>
              <w:top w:val="single" w:sz="4" w:space="0" w:color="auto"/>
              <w:left w:val="single" w:sz="4" w:space="0" w:color="auto"/>
              <w:bottom w:val="single" w:sz="4" w:space="0" w:color="auto"/>
              <w:right w:val="single" w:sz="4" w:space="0" w:color="auto"/>
            </w:tcBorders>
            <w:shd w:val="clear" w:color="000000" w:fill="EAEAEA"/>
            <w:noWrap/>
            <w:hideMark/>
          </w:tcPr>
          <w:p w14:paraId="3DA1D5F2" w14:textId="71208C37" w:rsidR="00E83B4E" w:rsidRPr="00E83B4E" w:rsidRDefault="00E83B4E" w:rsidP="00F71591">
            <w:pPr>
              <w:ind w:left="426"/>
              <w:rPr>
                <w:color w:val="343334"/>
              </w:rPr>
            </w:pPr>
            <w:r w:rsidRPr="00E83B4E">
              <w:rPr>
                <w:color w:val="343334"/>
              </w:rPr>
              <w:t>2022</w:t>
            </w:r>
            <w:r w:rsidR="00852336" w:rsidRPr="001D580C">
              <w:t>–</w:t>
            </w:r>
            <w:r w:rsidRPr="00E83B4E">
              <w:rPr>
                <w:color w:val="343334"/>
              </w:rPr>
              <w:t>2023</w:t>
            </w:r>
          </w:p>
        </w:tc>
        <w:tc>
          <w:tcPr>
            <w:tcW w:w="1737" w:type="dxa"/>
            <w:tcBorders>
              <w:top w:val="single" w:sz="4" w:space="0" w:color="auto"/>
              <w:left w:val="single" w:sz="4" w:space="0" w:color="auto"/>
              <w:bottom w:val="single" w:sz="4" w:space="0" w:color="auto"/>
              <w:right w:val="single" w:sz="4" w:space="0" w:color="auto"/>
            </w:tcBorders>
            <w:shd w:val="clear" w:color="000000" w:fill="EAEAEA"/>
            <w:noWrap/>
            <w:hideMark/>
          </w:tcPr>
          <w:p w14:paraId="0499704C" w14:textId="669EA91C" w:rsidR="00E83B4E" w:rsidRPr="00E83B4E" w:rsidRDefault="00E83B4E" w:rsidP="00F71591">
            <w:pPr>
              <w:ind w:left="426"/>
              <w:rPr>
                <w:color w:val="343334"/>
              </w:rPr>
            </w:pPr>
            <w:r w:rsidRPr="00E83B4E">
              <w:rPr>
                <w:color w:val="343334"/>
              </w:rPr>
              <w:t>2023</w:t>
            </w:r>
            <w:r w:rsidR="00852336" w:rsidRPr="001D580C">
              <w:t>–</w:t>
            </w:r>
            <w:r w:rsidRPr="00E83B4E">
              <w:rPr>
                <w:color w:val="343334"/>
              </w:rPr>
              <w:t>2024</w:t>
            </w:r>
          </w:p>
        </w:tc>
        <w:tc>
          <w:tcPr>
            <w:tcW w:w="1737" w:type="dxa"/>
            <w:tcBorders>
              <w:top w:val="single" w:sz="4" w:space="0" w:color="auto"/>
              <w:left w:val="single" w:sz="4" w:space="0" w:color="auto"/>
              <w:bottom w:val="single" w:sz="4" w:space="0" w:color="auto"/>
              <w:right w:val="single" w:sz="4" w:space="0" w:color="auto"/>
            </w:tcBorders>
            <w:shd w:val="clear" w:color="000000" w:fill="EAEAEA"/>
            <w:noWrap/>
            <w:hideMark/>
          </w:tcPr>
          <w:p w14:paraId="0D75C836" w14:textId="47804DAE" w:rsidR="00E83B4E" w:rsidRPr="00E83B4E" w:rsidRDefault="00E83B4E" w:rsidP="00F71591">
            <w:pPr>
              <w:ind w:left="426"/>
              <w:rPr>
                <w:color w:val="343334"/>
              </w:rPr>
            </w:pPr>
            <w:r w:rsidRPr="00E83B4E">
              <w:rPr>
                <w:color w:val="343334"/>
              </w:rPr>
              <w:t>2024</w:t>
            </w:r>
            <w:r w:rsidR="00852336" w:rsidRPr="001D580C">
              <w:t>–</w:t>
            </w:r>
            <w:r w:rsidRPr="00E83B4E">
              <w:rPr>
                <w:color w:val="343334"/>
              </w:rPr>
              <w:t>2025</w:t>
            </w:r>
          </w:p>
        </w:tc>
        <w:tc>
          <w:tcPr>
            <w:tcW w:w="1737" w:type="dxa"/>
            <w:tcBorders>
              <w:top w:val="single" w:sz="4" w:space="0" w:color="auto"/>
              <w:left w:val="single" w:sz="4" w:space="0" w:color="auto"/>
              <w:bottom w:val="single" w:sz="4" w:space="0" w:color="auto"/>
              <w:right w:val="single" w:sz="4" w:space="0" w:color="auto"/>
            </w:tcBorders>
            <w:shd w:val="clear" w:color="000000" w:fill="EAEAEA"/>
            <w:noWrap/>
            <w:hideMark/>
          </w:tcPr>
          <w:p w14:paraId="7A8E86B9" w14:textId="0F13111B" w:rsidR="00E83B4E" w:rsidRPr="00E83B4E" w:rsidRDefault="00E83B4E" w:rsidP="00F71591">
            <w:pPr>
              <w:ind w:left="426"/>
              <w:rPr>
                <w:color w:val="343334"/>
              </w:rPr>
            </w:pPr>
            <w:r w:rsidRPr="00E83B4E">
              <w:rPr>
                <w:color w:val="343334"/>
              </w:rPr>
              <w:t>2025</w:t>
            </w:r>
            <w:r w:rsidR="00852336" w:rsidRPr="001D580C">
              <w:t>–</w:t>
            </w:r>
            <w:r w:rsidRPr="00E83B4E">
              <w:rPr>
                <w:color w:val="343334"/>
              </w:rPr>
              <w:t>2026</w:t>
            </w:r>
          </w:p>
        </w:tc>
      </w:tr>
      <w:tr w:rsidR="00E83B4E" w:rsidRPr="00E83B4E" w14:paraId="76F71811" w14:textId="77777777" w:rsidTr="00F71591">
        <w:trPr>
          <w:trHeight w:val="367"/>
        </w:trPr>
        <w:tc>
          <w:tcPr>
            <w:tcW w:w="1519" w:type="dxa"/>
            <w:vMerge/>
            <w:tcBorders>
              <w:top w:val="single" w:sz="4" w:space="0" w:color="auto"/>
              <w:left w:val="single" w:sz="4" w:space="0" w:color="auto"/>
              <w:bottom w:val="single" w:sz="4" w:space="0" w:color="auto"/>
              <w:right w:val="single" w:sz="4" w:space="0" w:color="auto"/>
            </w:tcBorders>
            <w:hideMark/>
          </w:tcPr>
          <w:p w14:paraId="6D9E0212" w14:textId="77777777" w:rsidR="00E83B4E" w:rsidRPr="00E83B4E" w:rsidRDefault="00E83B4E" w:rsidP="00F71591">
            <w:pPr>
              <w:ind w:left="426" w:firstLine="567"/>
              <w:rPr>
                <w:color w:val="343334"/>
              </w:rPr>
            </w:pPr>
          </w:p>
        </w:tc>
        <w:tc>
          <w:tcPr>
            <w:tcW w:w="1738" w:type="dxa"/>
            <w:tcBorders>
              <w:top w:val="single" w:sz="4" w:space="0" w:color="auto"/>
              <w:left w:val="single" w:sz="4" w:space="0" w:color="auto"/>
              <w:bottom w:val="single" w:sz="4" w:space="0" w:color="auto"/>
              <w:right w:val="single" w:sz="4" w:space="0" w:color="auto"/>
            </w:tcBorders>
            <w:shd w:val="clear" w:color="000000" w:fill="EAEAEA"/>
            <w:noWrap/>
            <w:hideMark/>
          </w:tcPr>
          <w:p w14:paraId="61C25031" w14:textId="77777777" w:rsidR="00E83B4E" w:rsidRPr="00E83B4E" w:rsidRDefault="00E83B4E" w:rsidP="00F71591">
            <w:pPr>
              <w:ind w:left="426"/>
              <w:rPr>
                <w:color w:val="343334"/>
              </w:rPr>
            </w:pPr>
            <w:r w:rsidRPr="00E83B4E">
              <w:rPr>
                <w:color w:val="343334"/>
              </w:rPr>
              <w:t>Reikšmė</w:t>
            </w:r>
          </w:p>
        </w:tc>
        <w:tc>
          <w:tcPr>
            <w:tcW w:w="1737" w:type="dxa"/>
            <w:tcBorders>
              <w:top w:val="single" w:sz="4" w:space="0" w:color="auto"/>
              <w:left w:val="single" w:sz="4" w:space="0" w:color="auto"/>
              <w:bottom w:val="single" w:sz="4" w:space="0" w:color="auto"/>
              <w:right w:val="single" w:sz="4" w:space="0" w:color="auto"/>
            </w:tcBorders>
            <w:shd w:val="clear" w:color="000000" w:fill="EAEAEA"/>
            <w:noWrap/>
            <w:hideMark/>
          </w:tcPr>
          <w:p w14:paraId="768B581E" w14:textId="77777777" w:rsidR="00E83B4E" w:rsidRPr="00E83B4E" w:rsidRDefault="00E83B4E" w:rsidP="00F71591">
            <w:pPr>
              <w:ind w:left="426"/>
              <w:rPr>
                <w:color w:val="343334"/>
              </w:rPr>
            </w:pPr>
            <w:r w:rsidRPr="00E83B4E">
              <w:rPr>
                <w:color w:val="343334"/>
              </w:rPr>
              <w:t>Reikšmė</w:t>
            </w:r>
          </w:p>
        </w:tc>
        <w:tc>
          <w:tcPr>
            <w:tcW w:w="1737" w:type="dxa"/>
            <w:tcBorders>
              <w:top w:val="single" w:sz="4" w:space="0" w:color="auto"/>
              <w:left w:val="single" w:sz="4" w:space="0" w:color="auto"/>
              <w:bottom w:val="single" w:sz="4" w:space="0" w:color="auto"/>
              <w:right w:val="single" w:sz="4" w:space="0" w:color="auto"/>
            </w:tcBorders>
            <w:shd w:val="clear" w:color="000000" w:fill="EAEAEA"/>
            <w:noWrap/>
            <w:hideMark/>
          </w:tcPr>
          <w:p w14:paraId="5AC05B73" w14:textId="77777777" w:rsidR="00E83B4E" w:rsidRPr="00E83B4E" w:rsidRDefault="00E83B4E" w:rsidP="00F71591">
            <w:pPr>
              <w:ind w:left="426"/>
              <w:rPr>
                <w:color w:val="343334"/>
              </w:rPr>
            </w:pPr>
            <w:r w:rsidRPr="00E83B4E">
              <w:rPr>
                <w:color w:val="343334"/>
              </w:rPr>
              <w:t>Reikšmė</w:t>
            </w:r>
          </w:p>
        </w:tc>
        <w:tc>
          <w:tcPr>
            <w:tcW w:w="1737" w:type="dxa"/>
            <w:tcBorders>
              <w:top w:val="single" w:sz="4" w:space="0" w:color="auto"/>
              <w:left w:val="single" w:sz="4" w:space="0" w:color="auto"/>
              <w:bottom w:val="single" w:sz="4" w:space="0" w:color="auto"/>
              <w:right w:val="single" w:sz="4" w:space="0" w:color="auto"/>
            </w:tcBorders>
            <w:shd w:val="clear" w:color="000000" w:fill="EAEAEA"/>
            <w:noWrap/>
            <w:hideMark/>
          </w:tcPr>
          <w:p w14:paraId="208141FE" w14:textId="77777777" w:rsidR="00E83B4E" w:rsidRPr="00E83B4E" w:rsidRDefault="00E83B4E" w:rsidP="00F71591">
            <w:pPr>
              <w:ind w:left="426"/>
              <w:rPr>
                <w:color w:val="343334"/>
              </w:rPr>
            </w:pPr>
            <w:r w:rsidRPr="00E83B4E">
              <w:rPr>
                <w:color w:val="343334"/>
              </w:rPr>
              <w:t>Reikšmė</w:t>
            </w:r>
          </w:p>
        </w:tc>
        <w:tc>
          <w:tcPr>
            <w:tcW w:w="1737" w:type="dxa"/>
            <w:tcBorders>
              <w:top w:val="single" w:sz="4" w:space="0" w:color="auto"/>
              <w:left w:val="single" w:sz="4" w:space="0" w:color="auto"/>
              <w:bottom w:val="single" w:sz="4" w:space="0" w:color="auto"/>
              <w:right w:val="single" w:sz="4" w:space="0" w:color="auto"/>
            </w:tcBorders>
            <w:shd w:val="clear" w:color="000000" w:fill="EAEAEA"/>
            <w:noWrap/>
            <w:hideMark/>
          </w:tcPr>
          <w:p w14:paraId="19CD6061" w14:textId="77777777" w:rsidR="00E83B4E" w:rsidRPr="00E83B4E" w:rsidRDefault="00E83B4E" w:rsidP="00F71591">
            <w:pPr>
              <w:ind w:left="426"/>
              <w:rPr>
                <w:color w:val="343334"/>
              </w:rPr>
            </w:pPr>
            <w:r w:rsidRPr="00E83B4E">
              <w:rPr>
                <w:color w:val="343334"/>
              </w:rPr>
              <w:t>Reikšmė</w:t>
            </w:r>
          </w:p>
        </w:tc>
      </w:tr>
      <w:tr w:rsidR="00E83B4E" w:rsidRPr="00E83B4E" w14:paraId="54024731" w14:textId="77777777" w:rsidTr="00F71591">
        <w:trPr>
          <w:trHeight w:val="367"/>
        </w:trPr>
        <w:tc>
          <w:tcPr>
            <w:tcW w:w="1519" w:type="dxa"/>
            <w:tcBorders>
              <w:top w:val="single" w:sz="4" w:space="0" w:color="auto"/>
              <w:left w:val="single" w:sz="4" w:space="0" w:color="auto"/>
              <w:bottom w:val="single" w:sz="4" w:space="0" w:color="auto"/>
              <w:right w:val="single" w:sz="4" w:space="0" w:color="auto"/>
            </w:tcBorders>
            <w:shd w:val="clear" w:color="000000" w:fill="EAEAEA"/>
            <w:noWrap/>
            <w:hideMark/>
          </w:tcPr>
          <w:p w14:paraId="0063322D" w14:textId="3C578D78" w:rsidR="00E83B4E" w:rsidRPr="00E83B4E" w:rsidRDefault="00E83B4E" w:rsidP="00F71591">
            <w:pPr>
              <w:rPr>
                <w:color w:val="343334"/>
              </w:rPr>
            </w:pPr>
            <w:r w:rsidRPr="00E83B4E">
              <w:rPr>
                <w:color w:val="343334"/>
              </w:rPr>
              <w:t>Panevėžio r.</w:t>
            </w:r>
            <w:r w:rsidR="00F71591">
              <w:rPr>
                <w:color w:val="343334"/>
              </w:rPr>
              <w:t xml:space="preserve"> </w:t>
            </w:r>
            <w:r w:rsidRPr="00E83B4E">
              <w:rPr>
                <w:color w:val="343334"/>
              </w:rPr>
              <w:t>sav.</w:t>
            </w:r>
          </w:p>
        </w:tc>
        <w:tc>
          <w:tcPr>
            <w:tcW w:w="1738" w:type="dxa"/>
            <w:tcBorders>
              <w:top w:val="single" w:sz="4" w:space="0" w:color="auto"/>
              <w:left w:val="single" w:sz="4" w:space="0" w:color="auto"/>
              <w:bottom w:val="single" w:sz="4" w:space="0" w:color="auto"/>
              <w:right w:val="single" w:sz="4" w:space="0" w:color="auto"/>
            </w:tcBorders>
            <w:noWrap/>
            <w:hideMark/>
          </w:tcPr>
          <w:p w14:paraId="78888E55" w14:textId="77777777" w:rsidR="00E83B4E" w:rsidRPr="00E83B4E" w:rsidRDefault="00E83B4E" w:rsidP="00F71591">
            <w:pPr>
              <w:ind w:left="426"/>
              <w:rPr>
                <w:color w:val="343334"/>
              </w:rPr>
            </w:pPr>
            <w:r w:rsidRPr="00E83B4E">
              <w:rPr>
                <w:color w:val="343334"/>
              </w:rPr>
              <w:t>54,19</w:t>
            </w:r>
          </w:p>
        </w:tc>
        <w:tc>
          <w:tcPr>
            <w:tcW w:w="1737" w:type="dxa"/>
            <w:tcBorders>
              <w:top w:val="single" w:sz="4" w:space="0" w:color="auto"/>
              <w:left w:val="single" w:sz="4" w:space="0" w:color="auto"/>
              <w:bottom w:val="single" w:sz="4" w:space="0" w:color="auto"/>
              <w:right w:val="single" w:sz="4" w:space="0" w:color="auto"/>
            </w:tcBorders>
            <w:noWrap/>
            <w:hideMark/>
          </w:tcPr>
          <w:p w14:paraId="29C9569B" w14:textId="77777777" w:rsidR="00E83B4E" w:rsidRPr="00E83B4E" w:rsidRDefault="00E83B4E" w:rsidP="00F71591">
            <w:pPr>
              <w:ind w:left="426"/>
              <w:rPr>
                <w:color w:val="343334"/>
              </w:rPr>
            </w:pPr>
            <w:r w:rsidRPr="00E83B4E">
              <w:rPr>
                <w:color w:val="343334"/>
              </w:rPr>
              <w:t>54,45</w:t>
            </w:r>
          </w:p>
        </w:tc>
        <w:tc>
          <w:tcPr>
            <w:tcW w:w="1737" w:type="dxa"/>
            <w:tcBorders>
              <w:top w:val="single" w:sz="4" w:space="0" w:color="auto"/>
              <w:left w:val="single" w:sz="4" w:space="0" w:color="auto"/>
              <w:bottom w:val="single" w:sz="4" w:space="0" w:color="auto"/>
              <w:right w:val="single" w:sz="4" w:space="0" w:color="auto"/>
            </w:tcBorders>
            <w:noWrap/>
            <w:hideMark/>
          </w:tcPr>
          <w:p w14:paraId="2C0C469C" w14:textId="77777777" w:rsidR="00E83B4E" w:rsidRPr="00E83B4E" w:rsidRDefault="00E83B4E" w:rsidP="00F71591">
            <w:pPr>
              <w:ind w:left="426"/>
              <w:rPr>
                <w:color w:val="343334"/>
              </w:rPr>
            </w:pPr>
            <w:r w:rsidRPr="00E83B4E">
              <w:rPr>
                <w:color w:val="343334"/>
              </w:rPr>
              <w:t>56,75</w:t>
            </w:r>
          </w:p>
        </w:tc>
        <w:tc>
          <w:tcPr>
            <w:tcW w:w="1737" w:type="dxa"/>
            <w:tcBorders>
              <w:top w:val="single" w:sz="4" w:space="0" w:color="auto"/>
              <w:left w:val="single" w:sz="4" w:space="0" w:color="auto"/>
              <w:bottom w:val="single" w:sz="4" w:space="0" w:color="auto"/>
              <w:right w:val="single" w:sz="4" w:space="0" w:color="auto"/>
            </w:tcBorders>
            <w:noWrap/>
            <w:hideMark/>
          </w:tcPr>
          <w:p w14:paraId="6DFDA164" w14:textId="77777777" w:rsidR="00E83B4E" w:rsidRPr="00E83B4E" w:rsidRDefault="00E83B4E" w:rsidP="00F71591">
            <w:pPr>
              <w:ind w:left="426"/>
              <w:rPr>
                <w:color w:val="343334"/>
              </w:rPr>
            </w:pPr>
            <w:r w:rsidRPr="00E83B4E">
              <w:rPr>
                <w:color w:val="343334"/>
              </w:rPr>
              <w:t>60,76</w:t>
            </w:r>
          </w:p>
        </w:tc>
        <w:tc>
          <w:tcPr>
            <w:tcW w:w="1737" w:type="dxa"/>
            <w:tcBorders>
              <w:top w:val="single" w:sz="4" w:space="0" w:color="auto"/>
              <w:left w:val="single" w:sz="4" w:space="0" w:color="auto"/>
              <w:bottom w:val="single" w:sz="4" w:space="0" w:color="auto"/>
              <w:right w:val="single" w:sz="4" w:space="0" w:color="auto"/>
            </w:tcBorders>
            <w:noWrap/>
            <w:hideMark/>
          </w:tcPr>
          <w:p w14:paraId="3625678C" w14:textId="77777777" w:rsidR="00E83B4E" w:rsidRPr="00E83B4E" w:rsidRDefault="00E83B4E" w:rsidP="00F71591">
            <w:pPr>
              <w:ind w:left="426"/>
              <w:rPr>
                <w:color w:val="343334"/>
              </w:rPr>
            </w:pPr>
            <w:r w:rsidRPr="00E83B4E">
              <w:rPr>
                <w:color w:val="343334"/>
              </w:rPr>
              <w:t>62,05</w:t>
            </w:r>
          </w:p>
        </w:tc>
      </w:tr>
    </w:tbl>
    <w:p w14:paraId="38A3A15E" w14:textId="3B4C5472" w:rsidR="00EC47F1" w:rsidRPr="00E83B4E" w:rsidRDefault="00EC47F1" w:rsidP="0095169F">
      <w:pPr>
        <w:pStyle w:val="Betarp"/>
        <w:ind w:left="426" w:firstLine="567"/>
        <w:jc w:val="both"/>
        <w:rPr>
          <w:rFonts w:ascii="Times New Roman" w:hAnsi="Times New Roman"/>
          <w:sz w:val="24"/>
          <w:szCs w:val="24"/>
        </w:rPr>
      </w:pPr>
      <w:r>
        <w:rPr>
          <w:rFonts w:ascii="Times New Roman" w:hAnsi="Times New Roman"/>
          <w:sz w:val="24"/>
          <w:szCs w:val="24"/>
        </w:rPr>
        <w:t>1</w:t>
      </w:r>
      <w:r w:rsidR="006A4EBE">
        <w:rPr>
          <w:rFonts w:ascii="Times New Roman" w:hAnsi="Times New Roman"/>
          <w:sz w:val="24"/>
          <w:szCs w:val="24"/>
        </w:rPr>
        <w:t>2</w:t>
      </w:r>
      <w:r>
        <w:rPr>
          <w:rFonts w:ascii="Times New Roman" w:hAnsi="Times New Roman"/>
          <w:sz w:val="24"/>
          <w:szCs w:val="24"/>
        </w:rPr>
        <w:t xml:space="preserve"> lentelė. </w:t>
      </w:r>
      <w:r w:rsidRPr="00E83B4E">
        <w:rPr>
          <w:rFonts w:ascii="Times New Roman" w:hAnsi="Times New Roman"/>
          <w:sz w:val="24"/>
          <w:szCs w:val="24"/>
        </w:rPr>
        <w:t>Pavežamų į mokyklą mokinių dalis (proc.)</w:t>
      </w:r>
      <w:r>
        <w:rPr>
          <w:rFonts w:ascii="Times New Roman" w:hAnsi="Times New Roman"/>
          <w:sz w:val="24"/>
          <w:szCs w:val="24"/>
        </w:rPr>
        <w:t>. Šaltinis: ŠVIS duomenys.</w:t>
      </w:r>
    </w:p>
    <w:p w14:paraId="7671FAC3" w14:textId="7872759A" w:rsidR="00E83B4E" w:rsidRPr="00E83B4E" w:rsidRDefault="00E83B4E" w:rsidP="0095169F">
      <w:pPr>
        <w:pStyle w:val="Betarp"/>
        <w:ind w:left="426" w:firstLine="567"/>
        <w:jc w:val="both"/>
        <w:rPr>
          <w:rFonts w:ascii="Times New Roman" w:hAnsi="Times New Roman"/>
          <w:sz w:val="24"/>
          <w:szCs w:val="24"/>
        </w:rPr>
      </w:pPr>
    </w:p>
    <w:p w14:paraId="0DAE147D" w14:textId="77777777" w:rsidR="00E83B4E" w:rsidRPr="00E83B4E" w:rsidRDefault="00E83B4E" w:rsidP="00D64647">
      <w:pPr>
        <w:pStyle w:val="Betarp"/>
        <w:ind w:firstLine="993"/>
        <w:jc w:val="both"/>
        <w:rPr>
          <w:rFonts w:ascii="Times New Roman" w:hAnsi="Times New Roman"/>
          <w:bCs/>
          <w:sz w:val="24"/>
          <w:szCs w:val="24"/>
        </w:rPr>
      </w:pPr>
      <w:r w:rsidRPr="00E83B4E">
        <w:rPr>
          <w:rFonts w:ascii="Times New Roman" w:hAnsi="Times New Roman"/>
          <w:sz w:val="24"/>
          <w:szCs w:val="24"/>
        </w:rPr>
        <w:t xml:space="preserve">Rajono švietimo įstaigos turi 34 mokyklinius autobusus (17 iš jų – geltonieji). Siekiant </w:t>
      </w:r>
      <w:r w:rsidRPr="00E83B4E">
        <w:rPr>
          <w:rFonts w:ascii="Times New Roman" w:hAnsi="Times New Roman"/>
          <w:bCs/>
          <w:sz w:val="24"/>
          <w:szCs w:val="24"/>
        </w:rPr>
        <w:t xml:space="preserve">patobulinti rajono mokinių pavėžėjimo organizavimą, kelionės išlaidų kompensavimą ir rajono mokyklinių autobusų tikslingą naudojimą bei nuomą buvo patvirtintas naujas tvarkos aprašas, kuris 2024 m. papildytas ir pakeistas atsižvelgiant į Savivaldybės Kontrolės ir audito tarnybos pateiktas rekomendacijas, bendruomenių poreikius bei siekiant užtikrinti ikimokyklinio ugdymo prieinamumą. </w:t>
      </w:r>
    </w:p>
    <w:p w14:paraId="6A54A672" w14:textId="371BADAC" w:rsidR="00E83B4E" w:rsidRPr="00E83B4E" w:rsidRDefault="00E10552" w:rsidP="0095169F">
      <w:pPr>
        <w:pStyle w:val="Betarp"/>
        <w:ind w:left="426" w:firstLine="567"/>
        <w:jc w:val="both"/>
        <w:rPr>
          <w:rFonts w:ascii="Times New Roman" w:hAnsi="Times New Roman"/>
          <w:sz w:val="24"/>
          <w:szCs w:val="24"/>
        </w:rPr>
      </w:pPr>
      <w:r>
        <w:rPr>
          <w:rFonts w:ascii="Times New Roman" w:hAnsi="Times New Roman"/>
          <w:sz w:val="24"/>
          <w:szCs w:val="24"/>
        </w:rPr>
        <w:t xml:space="preserve">                                                                                            </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417"/>
        <w:gridCol w:w="1418"/>
        <w:gridCol w:w="1275"/>
        <w:gridCol w:w="1418"/>
      </w:tblGrid>
      <w:tr w:rsidR="00E83B4E" w:rsidRPr="00E83B4E" w14:paraId="63EB56C6" w14:textId="77777777" w:rsidTr="00717554">
        <w:trPr>
          <w:trHeight w:val="351"/>
        </w:trPr>
        <w:tc>
          <w:tcPr>
            <w:tcW w:w="4536" w:type="dxa"/>
            <w:tcBorders>
              <w:top w:val="single" w:sz="4" w:space="0" w:color="auto"/>
              <w:left w:val="single" w:sz="4" w:space="0" w:color="auto"/>
              <w:bottom w:val="single" w:sz="4" w:space="0" w:color="auto"/>
              <w:right w:val="single" w:sz="4" w:space="0" w:color="auto"/>
            </w:tcBorders>
            <w:shd w:val="clear" w:color="auto" w:fill="D9D9D9"/>
          </w:tcPr>
          <w:p w14:paraId="4C82559B" w14:textId="77777777" w:rsidR="00E83B4E" w:rsidRPr="00E83B4E" w:rsidRDefault="00E83B4E" w:rsidP="0095169F">
            <w:pPr>
              <w:pStyle w:val="Betarp"/>
              <w:ind w:left="426" w:firstLine="567"/>
              <w:rPr>
                <w:rFonts w:ascii="Times New Roman" w:hAnsi="Times New Roman"/>
                <w:b/>
                <w:sz w:val="24"/>
                <w:szCs w:val="24"/>
              </w:rPr>
            </w:pPr>
            <w:bookmarkStart w:id="3" w:name="_Hlk207797219"/>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3F1AEE41" w14:textId="77777777" w:rsidR="00E83B4E" w:rsidRPr="00E83B4E" w:rsidRDefault="00E83B4E" w:rsidP="00717554">
            <w:pPr>
              <w:pStyle w:val="Betarp"/>
              <w:ind w:left="426"/>
              <w:rPr>
                <w:rFonts w:ascii="Times New Roman" w:hAnsi="Times New Roman"/>
                <w:sz w:val="24"/>
                <w:szCs w:val="24"/>
              </w:rPr>
            </w:pPr>
            <w:r w:rsidRPr="00E83B4E">
              <w:rPr>
                <w:rFonts w:ascii="Times New Roman" w:hAnsi="Times New Roman"/>
                <w:sz w:val="24"/>
                <w:szCs w:val="24"/>
              </w:rPr>
              <w:t>2022 m.</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07331061" w14:textId="77777777" w:rsidR="00E83B4E" w:rsidRPr="00E83B4E" w:rsidRDefault="00E83B4E" w:rsidP="00717554">
            <w:pPr>
              <w:pStyle w:val="Betarp"/>
              <w:ind w:left="426"/>
              <w:rPr>
                <w:rFonts w:ascii="Times New Roman" w:hAnsi="Times New Roman"/>
                <w:sz w:val="24"/>
                <w:szCs w:val="24"/>
              </w:rPr>
            </w:pPr>
            <w:r w:rsidRPr="00E83B4E">
              <w:rPr>
                <w:rFonts w:ascii="Times New Roman" w:hAnsi="Times New Roman"/>
                <w:sz w:val="24"/>
                <w:szCs w:val="24"/>
              </w:rPr>
              <w:t>2023 m.</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4D0807C5" w14:textId="77777777" w:rsidR="00E83B4E" w:rsidRPr="00E83B4E" w:rsidRDefault="00E83B4E" w:rsidP="00717554">
            <w:pPr>
              <w:pStyle w:val="Betarp"/>
              <w:ind w:left="426"/>
              <w:rPr>
                <w:rFonts w:ascii="Times New Roman" w:hAnsi="Times New Roman"/>
                <w:sz w:val="24"/>
                <w:szCs w:val="24"/>
              </w:rPr>
            </w:pPr>
            <w:r w:rsidRPr="00E83B4E">
              <w:rPr>
                <w:rFonts w:ascii="Times New Roman" w:hAnsi="Times New Roman"/>
                <w:sz w:val="24"/>
                <w:szCs w:val="24"/>
              </w:rPr>
              <w:t>2024 m.</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EE2B0" w14:textId="77777777" w:rsidR="00E83B4E" w:rsidRPr="00E83B4E" w:rsidRDefault="00E83B4E" w:rsidP="00717554">
            <w:pPr>
              <w:pStyle w:val="Betarp"/>
              <w:ind w:left="426"/>
              <w:rPr>
                <w:rFonts w:ascii="Times New Roman" w:hAnsi="Times New Roman"/>
                <w:sz w:val="24"/>
                <w:szCs w:val="24"/>
              </w:rPr>
            </w:pPr>
            <w:r w:rsidRPr="00E83B4E">
              <w:rPr>
                <w:rFonts w:ascii="Times New Roman" w:hAnsi="Times New Roman"/>
                <w:sz w:val="24"/>
                <w:szCs w:val="24"/>
              </w:rPr>
              <w:t>2025 m.</w:t>
            </w:r>
          </w:p>
        </w:tc>
      </w:tr>
      <w:tr w:rsidR="00E83B4E" w:rsidRPr="00E83B4E" w14:paraId="7780ED01" w14:textId="77777777" w:rsidTr="00717554">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566CC5CA" w14:textId="77777777" w:rsidR="00E83B4E" w:rsidRPr="00E83B4E" w:rsidRDefault="00E83B4E" w:rsidP="0095169F">
            <w:pPr>
              <w:pStyle w:val="Betarp"/>
              <w:ind w:left="426" w:firstLine="567"/>
              <w:rPr>
                <w:rFonts w:ascii="Times New Roman" w:hAnsi="Times New Roman"/>
                <w:sz w:val="24"/>
                <w:szCs w:val="24"/>
              </w:rPr>
            </w:pPr>
            <w:r w:rsidRPr="00E83B4E">
              <w:rPr>
                <w:rFonts w:ascii="Times New Roman" w:hAnsi="Times New Roman"/>
                <w:sz w:val="24"/>
                <w:szCs w:val="24"/>
              </w:rPr>
              <w:t>Bendras vežamų mokinių skaičius rajone</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25ECCAC0" w14:textId="33A584A2" w:rsidR="00E83B4E" w:rsidRPr="00E83B4E" w:rsidRDefault="00717554" w:rsidP="00717554">
            <w:pPr>
              <w:pStyle w:val="Betarp"/>
              <w:rPr>
                <w:rFonts w:ascii="Times New Roman" w:hAnsi="Times New Roman"/>
                <w:sz w:val="24"/>
                <w:szCs w:val="24"/>
              </w:rPr>
            </w:pPr>
            <w:r>
              <w:rPr>
                <w:rFonts w:ascii="Times New Roman" w:hAnsi="Times New Roman"/>
                <w:sz w:val="24"/>
                <w:szCs w:val="24"/>
              </w:rPr>
              <w:t xml:space="preserve">     </w:t>
            </w:r>
            <w:r w:rsidR="00E83B4E" w:rsidRPr="00E83B4E">
              <w:rPr>
                <w:rFonts w:ascii="Times New Roman" w:hAnsi="Times New Roman"/>
                <w:sz w:val="24"/>
                <w:szCs w:val="24"/>
              </w:rPr>
              <w:t>1 894</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082ADE9A" w14:textId="77777777" w:rsidR="00E83B4E" w:rsidRPr="00E83B4E" w:rsidRDefault="00E83B4E" w:rsidP="00717554">
            <w:pPr>
              <w:pStyle w:val="Betarp"/>
              <w:ind w:left="426"/>
              <w:jc w:val="center"/>
              <w:rPr>
                <w:rFonts w:ascii="Times New Roman" w:hAnsi="Times New Roman"/>
                <w:sz w:val="24"/>
                <w:szCs w:val="24"/>
                <w:lang w:val="en-US"/>
              </w:rPr>
            </w:pPr>
            <w:r w:rsidRPr="00E83B4E">
              <w:rPr>
                <w:rFonts w:ascii="Times New Roman" w:hAnsi="Times New Roman"/>
                <w:sz w:val="24"/>
                <w:szCs w:val="24"/>
              </w:rPr>
              <w:t>1 995</w:t>
            </w:r>
          </w:p>
        </w:tc>
        <w:tc>
          <w:tcPr>
            <w:tcW w:w="1275" w:type="dxa"/>
            <w:tcBorders>
              <w:top w:val="single" w:sz="4" w:space="0" w:color="auto"/>
              <w:left w:val="single" w:sz="4" w:space="0" w:color="auto"/>
              <w:bottom w:val="single" w:sz="4" w:space="0" w:color="auto"/>
              <w:right w:val="single" w:sz="4" w:space="0" w:color="auto"/>
            </w:tcBorders>
            <w:hideMark/>
          </w:tcPr>
          <w:p w14:paraId="6FAA6BEB" w14:textId="77777777" w:rsidR="00E83B4E" w:rsidRPr="00E83B4E" w:rsidRDefault="00E83B4E" w:rsidP="00717554">
            <w:pPr>
              <w:pStyle w:val="Betarp"/>
              <w:ind w:left="426"/>
              <w:jc w:val="center"/>
              <w:rPr>
                <w:rFonts w:ascii="Times New Roman" w:hAnsi="Times New Roman"/>
                <w:sz w:val="24"/>
                <w:szCs w:val="24"/>
              </w:rPr>
            </w:pPr>
            <w:r w:rsidRPr="00E83B4E">
              <w:rPr>
                <w:rFonts w:ascii="Times New Roman" w:hAnsi="Times New Roman"/>
                <w:sz w:val="24"/>
                <w:szCs w:val="24"/>
              </w:rPr>
              <w:t>2 141</w:t>
            </w:r>
          </w:p>
        </w:tc>
        <w:tc>
          <w:tcPr>
            <w:tcW w:w="1418" w:type="dxa"/>
            <w:tcBorders>
              <w:top w:val="single" w:sz="4" w:space="0" w:color="auto"/>
              <w:left w:val="single" w:sz="4" w:space="0" w:color="auto"/>
              <w:bottom w:val="single" w:sz="4" w:space="0" w:color="auto"/>
              <w:right w:val="single" w:sz="4" w:space="0" w:color="auto"/>
            </w:tcBorders>
          </w:tcPr>
          <w:p w14:paraId="77FB1C7D" w14:textId="2C828F2B"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2</w:t>
            </w:r>
            <w:r w:rsidR="00717554">
              <w:rPr>
                <w:rFonts w:ascii="Times New Roman" w:hAnsi="Times New Roman"/>
                <w:sz w:val="24"/>
                <w:szCs w:val="24"/>
              </w:rPr>
              <w:t xml:space="preserve"> </w:t>
            </w:r>
            <w:r w:rsidRPr="00E83B4E">
              <w:rPr>
                <w:rFonts w:ascii="Times New Roman" w:hAnsi="Times New Roman"/>
                <w:sz w:val="24"/>
                <w:szCs w:val="24"/>
              </w:rPr>
              <w:t>129</w:t>
            </w:r>
          </w:p>
        </w:tc>
      </w:tr>
      <w:tr w:rsidR="00E83B4E" w:rsidRPr="00E83B4E" w14:paraId="710A3BD8" w14:textId="77777777" w:rsidTr="00717554">
        <w:tc>
          <w:tcPr>
            <w:tcW w:w="4536" w:type="dxa"/>
            <w:tcBorders>
              <w:top w:val="single" w:sz="4" w:space="0" w:color="auto"/>
              <w:left w:val="single" w:sz="4" w:space="0" w:color="auto"/>
              <w:bottom w:val="single" w:sz="4" w:space="0" w:color="auto"/>
              <w:right w:val="single" w:sz="4" w:space="0" w:color="auto"/>
            </w:tcBorders>
            <w:hideMark/>
          </w:tcPr>
          <w:p w14:paraId="28113A79" w14:textId="77777777" w:rsidR="00E83B4E" w:rsidRPr="00E83B4E" w:rsidRDefault="00E83B4E" w:rsidP="0095169F">
            <w:pPr>
              <w:pStyle w:val="Betarp"/>
              <w:ind w:left="426" w:firstLine="567"/>
              <w:rPr>
                <w:rFonts w:ascii="Times New Roman" w:hAnsi="Times New Roman"/>
                <w:sz w:val="24"/>
                <w:szCs w:val="24"/>
              </w:rPr>
            </w:pPr>
            <w:r w:rsidRPr="00E83B4E">
              <w:rPr>
                <w:rFonts w:ascii="Times New Roman" w:hAnsi="Times New Roman"/>
                <w:sz w:val="24"/>
                <w:szCs w:val="24"/>
              </w:rPr>
              <w:t>Mokiniai, vežami mokyklų transportu</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37FCF838" w14:textId="091C349E"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1</w:t>
            </w:r>
            <w:r w:rsidR="00717554">
              <w:rPr>
                <w:rFonts w:ascii="Times New Roman" w:hAnsi="Times New Roman"/>
                <w:sz w:val="24"/>
                <w:szCs w:val="24"/>
              </w:rPr>
              <w:t xml:space="preserve"> </w:t>
            </w:r>
            <w:r w:rsidRPr="00E83B4E">
              <w:rPr>
                <w:rFonts w:ascii="Times New Roman" w:hAnsi="Times New Roman"/>
                <w:sz w:val="24"/>
                <w:szCs w:val="24"/>
              </w:rPr>
              <w:t>365</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7ECB4206" w14:textId="77777777" w:rsidR="00E83B4E" w:rsidRPr="00E83B4E" w:rsidRDefault="00E83B4E" w:rsidP="00717554">
            <w:pPr>
              <w:pStyle w:val="Betarp"/>
              <w:ind w:left="426"/>
              <w:jc w:val="center"/>
              <w:rPr>
                <w:rFonts w:ascii="Times New Roman" w:hAnsi="Times New Roman"/>
                <w:sz w:val="24"/>
                <w:szCs w:val="24"/>
              </w:rPr>
            </w:pPr>
            <w:r w:rsidRPr="00E83B4E">
              <w:rPr>
                <w:rFonts w:ascii="Times New Roman" w:hAnsi="Times New Roman"/>
                <w:sz w:val="24"/>
                <w:szCs w:val="24"/>
              </w:rPr>
              <w:t>1 426</w:t>
            </w:r>
          </w:p>
        </w:tc>
        <w:tc>
          <w:tcPr>
            <w:tcW w:w="1275" w:type="dxa"/>
            <w:tcBorders>
              <w:top w:val="single" w:sz="4" w:space="0" w:color="auto"/>
              <w:left w:val="single" w:sz="4" w:space="0" w:color="auto"/>
              <w:bottom w:val="single" w:sz="4" w:space="0" w:color="auto"/>
              <w:right w:val="single" w:sz="4" w:space="0" w:color="auto"/>
            </w:tcBorders>
            <w:hideMark/>
          </w:tcPr>
          <w:p w14:paraId="56B0DD89" w14:textId="77777777" w:rsidR="00E83B4E" w:rsidRPr="00E83B4E" w:rsidRDefault="00E83B4E" w:rsidP="00717554">
            <w:pPr>
              <w:pStyle w:val="Betarp"/>
              <w:ind w:left="426"/>
              <w:jc w:val="center"/>
              <w:rPr>
                <w:rFonts w:ascii="Times New Roman" w:hAnsi="Times New Roman"/>
                <w:sz w:val="24"/>
                <w:szCs w:val="24"/>
              </w:rPr>
            </w:pPr>
            <w:r w:rsidRPr="00E83B4E">
              <w:rPr>
                <w:rFonts w:ascii="Times New Roman" w:hAnsi="Times New Roman"/>
                <w:sz w:val="24"/>
                <w:szCs w:val="24"/>
              </w:rPr>
              <w:t>1 573</w:t>
            </w:r>
          </w:p>
        </w:tc>
        <w:tc>
          <w:tcPr>
            <w:tcW w:w="1418" w:type="dxa"/>
            <w:tcBorders>
              <w:top w:val="single" w:sz="4" w:space="0" w:color="auto"/>
              <w:left w:val="single" w:sz="4" w:space="0" w:color="auto"/>
              <w:bottom w:val="single" w:sz="4" w:space="0" w:color="auto"/>
              <w:right w:val="single" w:sz="4" w:space="0" w:color="auto"/>
            </w:tcBorders>
          </w:tcPr>
          <w:p w14:paraId="5A2FA643" w14:textId="27BB2B35"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1</w:t>
            </w:r>
            <w:r w:rsidR="00717554">
              <w:rPr>
                <w:rFonts w:ascii="Times New Roman" w:hAnsi="Times New Roman"/>
                <w:sz w:val="24"/>
                <w:szCs w:val="24"/>
              </w:rPr>
              <w:t xml:space="preserve"> </w:t>
            </w:r>
            <w:r w:rsidRPr="00E83B4E">
              <w:rPr>
                <w:rFonts w:ascii="Times New Roman" w:hAnsi="Times New Roman"/>
                <w:sz w:val="24"/>
                <w:szCs w:val="24"/>
              </w:rPr>
              <w:t>553</w:t>
            </w:r>
          </w:p>
        </w:tc>
      </w:tr>
      <w:tr w:rsidR="00E83B4E" w:rsidRPr="00E83B4E" w14:paraId="4492FA08" w14:textId="77777777" w:rsidTr="00717554">
        <w:tc>
          <w:tcPr>
            <w:tcW w:w="4536" w:type="dxa"/>
            <w:tcBorders>
              <w:top w:val="single" w:sz="4" w:space="0" w:color="auto"/>
              <w:left w:val="single" w:sz="4" w:space="0" w:color="auto"/>
              <w:bottom w:val="single" w:sz="4" w:space="0" w:color="auto"/>
              <w:right w:val="single" w:sz="4" w:space="0" w:color="auto"/>
            </w:tcBorders>
            <w:hideMark/>
          </w:tcPr>
          <w:p w14:paraId="30A6AFB3" w14:textId="77777777" w:rsidR="00E83B4E" w:rsidRPr="00E83B4E" w:rsidRDefault="00E83B4E" w:rsidP="0095169F">
            <w:pPr>
              <w:pStyle w:val="Betarp"/>
              <w:ind w:left="426" w:firstLine="567"/>
              <w:rPr>
                <w:rFonts w:ascii="Times New Roman" w:hAnsi="Times New Roman"/>
                <w:sz w:val="24"/>
                <w:szCs w:val="24"/>
              </w:rPr>
            </w:pPr>
            <w:r w:rsidRPr="00E83B4E">
              <w:rPr>
                <w:rFonts w:ascii="Times New Roman" w:hAnsi="Times New Roman"/>
                <w:sz w:val="24"/>
                <w:szCs w:val="24"/>
              </w:rPr>
              <w:t>Mokiniai, vežami privačiu transportu</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5AF44F7" w14:textId="1A1B512A"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272</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2FF57087" w14:textId="77777777"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245</w:t>
            </w:r>
          </w:p>
        </w:tc>
        <w:tc>
          <w:tcPr>
            <w:tcW w:w="1275" w:type="dxa"/>
            <w:tcBorders>
              <w:top w:val="single" w:sz="4" w:space="0" w:color="auto"/>
              <w:left w:val="single" w:sz="4" w:space="0" w:color="auto"/>
              <w:bottom w:val="single" w:sz="4" w:space="0" w:color="auto"/>
              <w:right w:val="single" w:sz="4" w:space="0" w:color="auto"/>
            </w:tcBorders>
            <w:hideMark/>
          </w:tcPr>
          <w:p w14:paraId="75EAB8BE" w14:textId="77777777"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289</w:t>
            </w:r>
          </w:p>
        </w:tc>
        <w:tc>
          <w:tcPr>
            <w:tcW w:w="1418" w:type="dxa"/>
            <w:tcBorders>
              <w:top w:val="single" w:sz="4" w:space="0" w:color="auto"/>
              <w:left w:val="single" w:sz="4" w:space="0" w:color="auto"/>
              <w:bottom w:val="single" w:sz="4" w:space="0" w:color="auto"/>
              <w:right w:val="single" w:sz="4" w:space="0" w:color="auto"/>
            </w:tcBorders>
          </w:tcPr>
          <w:p w14:paraId="48BE38B9" w14:textId="77777777"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294</w:t>
            </w:r>
          </w:p>
        </w:tc>
      </w:tr>
      <w:tr w:rsidR="00E83B4E" w:rsidRPr="00E83B4E" w14:paraId="1297DB76" w14:textId="77777777" w:rsidTr="00717554">
        <w:tc>
          <w:tcPr>
            <w:tcW w:w="4536" w:type="dxa"/>
            <w:tcBorders>
              <w:top w:val="single" w:sz="4" w:space="0" w:color="auto"/>
              <w:left w:val="single" w:sz="4" w:space="0" w:color="auto"/>
              <w:bottom w:val="single" w:sz="4" w:space="0" w:color="auto"/>
              <w:right w:val="single" w:sz="4" w:space="0" w:color="auto"/>
            </w:tcBorders>
            <w:hideMark/>
          </w:tcPr>
          <w:p w14:paraId="558EE32A" w14:textId="77777777" w:rsidR="00E83B4E" w:rsidRPr="00E83B4E" w:rsidRDefault="00E83B4E" w:rsidP="0095169F">
            <w:pPr>
              <w:pStyle w:val="Betarp"/>
              <w:ind w:left="426" w:firstLine="567"/>
              <w:rPr>
                <w:rFonts w:ascii="Times New Roman" w:hAnsi="Times New Roman"/>
                <w:sz w:val="24"/>
                <w:szCs w:val="24"/>
              </w:rPr>
            </w:pPr>
            <w:r w:rsidRPr="00E83B4E">
              <w:rPr>
                <w:rFonts w:ascii="Times New Roman" w:hAnsi="Times New Roman"/>
                <w:sz w:val="24"/>
                <w:szCs w:val="24"/>
              </w:rPr>
              <w:t>Mokiniai, vežami maršrutiniu transportu</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65ADAF6D" w14:textId="250581D7"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211</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32FDB63" w14:textId="77777777"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179</w:t>
            </w:r>
          </w:p>
        </w:tc>
        <w:tc>
          <w:tcPr>
            <w:tcW w:w="1275" w:type="dxa"/>
            <w:tcBorders>
              <w:top w:val="single" w:sz="4" w:space="0" w:color="auto"/>
              <w:left w:val="single" w:sz="4" w:space="0" w:color="auto"/>
              <w:bottom w:val="single" w:sz="4" w:space="0" w:color="auto"/>
              <w:right w:val="single" w:sz="4" w:space="0" w:color="auto"/>
            </w:tcBorders>
            <w:hideMark/>
          </w:tcPr>
          <w:p w14:paraId="6E00494B" w14:textId="77777777" w:rsidR="00E83B4E" w:rsidRPr="00E83B4E" w:rsidRDefault="00E83B4E" w:rsidP="00717554">
            <w:pPr>
              <w:pStyle w:val="Betarp"/>
              <w:jc w:val="center"/>
              <w:rPr>
                <w:rFonts w:ascii="Times New Roman" w:hAnsi="Times New Roman"/>
                <w:bCs/>
                <w:sz w:val="24"/>
                <w:szCs w:val="24"/>
              </w:rPr>
            </w:pPr>
            <w:r w:rsidRPr="00E83B4E">
              <w:rPr>
                <w:rFonts w:ascii="Times New Roman" w:hAnsi="Times New Roman"/>
                <w:bCs/>
                <w:sz w:val="24"/>
                <w:szCs w:val="24"/>
              </w:rPr>
              <w:t>147</w:t>
            </w:r>
          </w:p>
        </w:tc>
        <w:tc>
          <w:tcPr>
            <w:tcW w:w="1418" w:type="dxa"/>
            <w:tcBorders>
              <w:top w:val="single" w:sz="4" w:space="0" w:color="auto"/>
              <w:left w:val="single" w:sz="4" w:space="0" w:color="auto"/>
              <w:bottom w:val="single" w:sz="4" w:space="0" w:color="auto"/>
              <w:right w:val="single" w:sz="4" w:space="0" w:color="auto"/>
            </w:tcBorders>
          </w:tcPr>
          <w:p w14:paraId="1C08A468" w14:textId="77777777" w:rsidR="00E83B4E" w:rsidRPr="00E83B4E" w:rsidRDefault="00E83B4E" w:rsidP="00717554">
            <w:pPr>
              <w:pStyle w:val="Betarp"/>
              <w:jc w:val="center"/>
              <w:rPr>
                <w:rFonts w:ascii="Times New Roman" w:hAnsi="Times New Roman"/>
                <w:bCs/>
                <w:sz w:val="24"/>
                <w:szCs w:val="24"/>
              </w:rPr>
            </w:pPr>
            <w:r w:rsidRPr="00E83B4E">
              <w:rPr>
                <w:rFonts w:ascii="Times New Roman" w:hAnsi="Times New Roman"/>
                <w:bCs/>
                <w:sz w:val="24"/>
                <w:szCs w:val="24"/>
              </w:rPr>
              <w:t>133</w:t>
            </w:r>
          </w:p>
        </w:tc>
      </w:tr>
      <w:tr w:rsidR="00E83B4E" w:rsidRPr="001D580C" w14:paraId="61C81FDA" w14:textId="77777777" w:rsidTr="00717554">
        <w:tc>
          <w:tcPr>
            <w:tcW w:w="4536" w:type="dxa"/>
            <w:tcBorders>
              <w:top w:val="single" w:sz="4" w:space="0" w:color="auto"/>
              <w:left w:val="single" w:sz="4" w:space="0" w:color="auto"/>
              <w:bottom w:val="single" w:sz="4" w:space="0" w:color="auto"/>
              <w:right w:val="single" w:sz="4" w:space="0" w:color="auto"/>
            </w:tcBorders>
            <w:hideMark/>
          </w:tcPr>
          <w:p w14:paraId="66CB01C0" w14:textId="77777777" w:rsidR="00E83B4E" w:rsidRPr="00E83B4E" w:rsidRDefault="00E83B4E" w:rsidP="0095169F">
            <w:pPr>
              <w:pStyle w:val="Betarp"/>
              <w:ind w:left="426" w:firstLine="567"/>
              <w:rPr>
                <w:rFonts w:ascii="Times New Roman" w:hAnsi="Times New Roman"/>
                <w:sz w:val="24"/>
                <w:szCs w:val="24"/>
              </w:rPr>
            </w:pPr>
            <w:r w:rsidRPr="00E83B4E">
              <w:rPr>
                <w:rFonts w:ascii="Times New Roman" w:hAnsi="Times New Roman"/>
                <w:sz w:val="24"/>
                <w:szCs w:val="24"/>
              </w:rPr>
              <w:t>Mokiniai, vežami kitais būdais</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50F1252" w14:textId="5F52D6D1"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38</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7E3E9905" w14:textId="77777777" w:rsidR="00E83B4E" w:rsidRPr="00E83B4E" w:rsidRDefault="00E83B4E" w:rsidP="00717554">
            <w:pPr>
              <w:pStyle w:val="Betarp"/>
              <w:jc w:val="center"/>
              <w:rPr>
                <w:rFonts w:ascii="Times New Roman" w:hAnsi="Times New Roman"/>
                <w:sz w:val="24"/>
                <w:szCs w:val="24"/>
              </w:rPr>
            </w:pPr>
            <w:r w:rsidRPr="00E83B4E">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hideMark/>
          </w:tcPr>
          <w:p w14:paraId="42814EBA" w14:textId="77777777" w:rsidR="00E83B4E" w:rsidRPr="00E83B4E" w:rsidRDefault="00E83B4E" w:rsidP="00717554">
            <w:pPr>
              <w:pStyle w:val="Betarp"/>
              <w:jc w:val="center"/>
              <w:rPr>
                <w:rFonts w:ascii="Times New Roman" w:hAnsi="Times New Roman"/>
                <w:bCs/>
                <w:sz w:val="24"/>
                <w:szCs w:val="24"/>
              </w:rPr>
            </w:pPr>
            <w:r w:rsidRPr="00E83B4E">
              <w:rPr>
                <w:rFonts w:ascii="Times New Roman" w:hAnsi="Times New Roman"/>
                <w:bCs/>
                <w:sz w:val="24"/>
                <w:szCs w:val="24"/>
              </w:rPr>
              <w:t>132</w:t>
            </w:r>
          </w:p>
        </w:tc>
        <w:tc>
          <w:tcPr>
            <w:tcW w:w="1418" w:type="dxa"/>
            <w:tcBorders>
              <w:top w:val="single" w:sz="4" w:space="0" w:color="auto"/>
              <w:left w:val="single" w:sz="4" w:space="0" w:color="auto"/>
              <w:bottom w:val="single" w:sz="4" w:space="0" w:color="auto"/>
              <w:right w:val="single" w:sz="4" w:space="0" w:color="auto"/>
            </w:tcBorders>
          </w:tcPr>
          <w:p w14:paraId="75B5FD6C" w14:textId="77777777" w:rsidR="00E83B4E" w:rsidRPr="001D580C" w:rsidRDefault="00E83B4E" w:rsidP="00717554">
            <w:pPr>
              <w:pStyle w:val="Betarp"/>
              <w:jc w:val="center"/>
              <w:rPr>
                <w:rFonts w:ascii="Times New Roman" w:hAnsi="Times New Roman"/>
                <w:bCs/>
                <w:sz w:val="24"/>
                <w:szCs w:val="24"/>
              </w:rPr>
            </w:pPr>
            <w:r w:rsidRPr="00E83B4E">
              <w:rPr>
                <w:rFonts w:ascii="Times New Roman" w:hAnsi="Times New Roman"/>
                <w:bCs/>
                <w:sz w:val="24"/>
                <w:szCs w:val="24"/>
              </w:rPr>
              <w:t>149</w:t>
            </w:r>
          </w:p>
        </w:tc>
      </w:tr>
    </w:tbl>
    <w:bookmarkEnd w:id="3"/>
    <w:p w14:paraId="557AE5B4" w14:textId="7BFD8F4C" w:rsidR="00E83B4E" w:rsidRPr="001D580C" w:rsidRDefault="00BD3DA3" w:rsidP="0095169F">
      <w:pPr>
        <w:pStyle w:val="Betarp"/>
        <w:ind w:left="426" w:firstLine="567"/>
        <w:rPr>
          <w:rFonts w:ascii="Times New Roman" w:hAnsi="Times New Roman"/>
          <w:iCs/>
          <w:sz w:val="24"/>
          <w:szCs w:val="24"/>
        </w:rPr>
      </w:pPr>
      <w:r>
        <w:rPr>
          <w:rFonts w:ascii="Times New Roman" w:hAnsi="Times New Roman"/>
          <w:iCs/>
          <w:sz w:val="24"/>
          <w:szCs w:val="24"/>
        </w:rPr>
        <w:t>1</w:t>
      </w:r>
      <w:r w:rsidR="006A4EBE">
        <w:rPr>
          <w:rFonts w:ascii="Times New Roman" w:hAnsi="Times New Roman"/>
          <w:iCs/>
          <w:sz w:val="24"/>
          <w:szCs w:val="24"/>
        </w:rPr>
        <w:t>3</w:t>
      </w:r>
      <w:r>
        <w:rPr>
          <w:rFonts w:ascii="Times New Roman" w:hAnsi="Times New Roman"/>
          <w:iCs/>
          <w:sz w:val="24"/>
          <w:szCs w:val="24"/>
        </w:rPr>
        <w:t xml:space="preserve"> lentelė</w:t>
      </w:r>
      <w:r w:rsidR="00E83B4E" w:rsidRPr="001D580C">
        <w:rPr>
          <w:rFonts w:ascii="Times New Roman" w:hAnsi="Times New Roman"/>
          <w:iCs/>
          <w:sz w:val="24"/>
          <w:szCs w:val="24"/>
        </w:rPr>
        <w:t xml:space="preserve">. Mokinių vežimas. Duomenų šaltinis: ŠVIS duomenys </w:t>
      </w:r>
    </w:p>
    <w:p w14:paraId="39058F6A" w14:textId="058A1C29" w:rsidR="00860413" w:rsidRDefault="00860413" w:rsidP="00D64647">
      <w:pPr>
        <w:pStyle w:val="Betarp"/>
        <w:jc w:val="both"/>
        <w:rPr>
          <w:rFonts w:ascii="Times New Roman" w:hAnsi="Times New Roman"/>
          <w:b/>
          <w:sz w:val="24"/>
          <w:szCs w:val="24"/>
        </w:rPr>
      </w:pPr>
    </w:p>
    <w:p w14:paraId="717B7FAF" w14:textId="6A78D80E" w:rsidR="005D4EAE" w:rsidRPr="001D580C" w:rsidRDefault="00BE3103" w:rsidP="0095169F">
      <w:pPr>
        <w:pStyle w:val="Betarp"/>
        <w:ind w:left="426" w:firstLine="567"/>
        <w:jc w:val="both"/>
        <w:rPr>
          <w:rFonts w:ascii="Times New Roman" w:hAnsi="Times New Roman"/>
          <w:b/>
          <w:sz w:val="24"/>
          <w:szCs w:val="24"/>
        </w:rPr>
      </w:pPr>
      <w:r w:rsidRPr="001D580C">
        <w:rPr>
          <w:rFonts w:ascii="Times New Roman" w:hAnsi="Times New Roman"/>
          <w:b/>
          <w:sz w:val="24"/>
          <w:szCs w:val="24"/>
        </w:rPr>
        <w:t xml:space="preserve"> </w:t>
      </w:r>
      <w:r w:rsidR="00FD54DB" w:rsidRPr="001D580C">
        <w:rPr>
          <w:rFonts w:ascii="Times New Roman" w:hAnsi="Times New Roman"/>
          <w:b/>
          <w:sz w:val="24"/>
          <w:szCs w:val="24"/>
        </w:rPr>
        <w:t xml:space="preserve">5. Neformaliojo vaikų švietimo </w:t>
      </w:r>
      <w:r w:rsidR="00FD49CE" w:rsidRPr="001D580C">
        <w:rPr>
          <w:rFonts w:ascii="Times New Roman" w:hAnsi="Times New Roman"/>
          <w:b/>
          <w:sz w:val="24"/>
          <w:szCs w:val="24"/>
        </w:rPr>
        <w:t xml:space="preserve">(NVŠ) </w:t>
      </w:r>
      <w:r w:rsidR="00FD54DB" w:rsidRPr="001D580C">
        <w:rPr>
          <w:rFonts w:ascii="Times New Roman" w:hAnsi="Times New Roman"/>
          <w:b/>
          <w:sz w:val="24"/>
          <w:szCs w:val="24"/>
        </w:rPr>
        <w:t>įgyvendinimas</w:t>
      </w:r>
      <w:r w:rsidR="00E10552">
        <w:rPr>
          <w:rFonts w:ascii="Times New Roman" w:hAnsi="Times New Roman"/>
          <w:b/>
          <w:sz w:val="24"/>
          <w:szCs w:val="24"/>
        </w:rPr>
        <w:t xml:space="preserve"> </w:t>
      </w:r>
    </w:p>
    <w:p w14:paraId="0DE81E0B" w14:textId="77777777" w:rsidR="00BD3DE9" w:rsidRPr="001D580C" w:rsidRDefault="00BD3DE9" w:rsidP="0095169F">
      <w:pPr>
        <w:pStyle w:val="Betarp"/>
        <w:ind w:left="426" w:firstLine="567"/>
        <w:jc w:val="both"/>
        <w:rPr>
          <w:rFonts w:ascii="Times New Roman" w:hAnsi="Times New Roman"/>
          <w:sz w:val="24"/>
          <w:szCs w:val="24"/>
        </w:rPr>
      </w:pPr>
    </w:p>
    <w:p w14:paraId="74BFC4DB" w14:textId="77777777" w:rsidR="00D64647" w:rsidRPr="00D64647" w:rsidRDefault="00D64647" w:rsidP="00D64647">
      <w:pPr>
        <w:pStyle w:val="Betarp1"/>
        <w:ind w:firstLine="720"/>
        <w:jc w:val="both"/>
        <w:rPr>
          <w:rFonts w:ascii="Times New Roman" w:hAnsi="Times New Roman"/>
          <w:sz w:val="24"/>
          <w:szCs w:val="24"/>
        </w:rPr>
      </w:pPr>
      <w:r w:rsidRPr="00D64647">
        <w:rPr>
          <w:rFonts w:ascii="Times New Roman" w:hAnsi="Times New Roman"/>
          <w:sz w:val="24"/>
          <w:szCs w:val="24"/>
        </w:rPr>
        <w:t xml:space="preserve">Neformalusis vaikų švietimas Panevėžio rajono savivaldybėje yra svarbi švietimo sistemos dalis, prisidedanti prie mokinių visapusiškos asmenybės ugdymo, socializacijos ir prasmingo laisvalaikio organizavimo. Mokyklų tinklo pertvarkos kontekste neformaliojo vaikų švietimo (NVŠ) veiklos atlieka reikšmingą vaidmenį užtikrinant švietimo paslaugų prieinamumą kaimiškose ir nutolusiose teritorijose. </w:t>
      </w:r>
    </w:p>
    <w:p w14:paraId="7BEFFC8B" w14:textId="77777777" w:rsidR="00D64647" w:rsidRPr="00D64647" w:rsidRDefault="00D64647" w:rsidP="00D64647">
      <w:pPr>
        <w:pStyle w:val="Betarp1"/>
        <w:ind w:firstLine="720"/>
        <w:jc w:val="both"/>
        <w:rPr>
          <w:rFonts w:ascii="Times New Roman" w:hAnsi="Times New Roman"/>
          <w:sz w:val="24"/>
          <w:szCs w:val="24"/>
        </w:rPr>
      </w:pPr>
      <w:r w:rsidRPr="00D64647">
        <w:rPr>
          <w:rFonts w:ascii="Times New Roman" w:hAnsi="Times New Roman"/>
          <w:sz w:val="24"/>
          <w:szCs w:val="24"/>
        </w:rPr>
        <w:lastRenderedPageBreak/>
        <w:t>Neformaliojo vaikų švietimo paskirtis – tenkinti mokinių pažinimo, lavinimosi, saviraiškos ir asmeninės raidos poreikius, ugdyti socialines, pilietines ir bendrąsias kompetencijas, būtinas aktyviam dalyvavimui visuomenės gyvenime. Panevėžio rajono savivaldybėje vykdomos NVŠ veiklos sudaro sąlygas mokiniams įsitraukti į įvairių krypčių užsiėmimus – meninius, sportinius, kultūrinius, techninius, pilietinius ir kitus, atsižvelgiant į mokinių interesus.</w:t>
      </w:r>
    </w:p>
    <w:p w14:paraId="40B84B6B" w14:textId="77777777" w:rsidR="00D64647" w:rsidRPr="00D64647" w:rsidRDefault="00D64647" w:rsidP="00D64647">
      <w:pPr>
        <w:pStyle w:val="Betarp1"/>
        <w:ind w:firstLine="720"/>
        <w:jc w:val="both"/>
        <w:rPr>
          <w:rFonts w:ascii="Times New Roman" w:hAnsi="Times New Roman"/>
          <w:sz w:val="24"/>
          <w:szCs w:val="24"/>
        </w:rPr>
      </w:pPr>
      <w:r w:rsidRPr="00D64647">
        <w:rPr>
          <w:rFonts w:ascii="Times New Roman" w:hAnsi="Times New Roman"/>
          <w:sz w:val="24"/>
          <w:szCs w:val="24"/>
        </w:rPr>
        <w:t>Mokyklų tinklo pertvarkos metu dėmesys skiriamas ir neformaliojo vaikų švietimo veiklų prieinamumo užtikrinimui visiems mokiniams, nepriklausomai nuo jų gyvenamosios vietos. Savivaldybės biudžeto ir kitų finansavimo šaltinių lėšomis finansuojamos NVŠ programos leidžia plėtoti veiklų pasiūlą ir sudaryti galimybes mokiniams dalyvauti ugdomosiose veiklose po pamokų, taip mažinant socialinę atskirtį ir didinant ugdymo tęstinumą.</w:t>
      </w:r>
    </w:p>
    <w:p w14:paraId="79322980" w14:textId="77777777" w:rsidR="00D64647" w:rsidRPr="00D64647" w:rsidRDefault="00D64647" w:rsidP="00D64647">
      <w:pPr>
        <w:pStyle w:val="Betarp1"/>
        <w:ind w:firstLine="720"/>
        <w:jc w:val="both"/>
        <w:rPr>
          <w:rFonts w:ascii="Times New Roman" w:hAnsi="Times New Roman"/>
          <w:sz w:val="24"/>
          <w:szCs w:val="24"/>
        </w:rPr>
      </w:pPr>
      <w:r w:rsidRPr="00D64647">
        <w:rPr>
          <w:rFonts w:ascii="Times New Roman" w:hAnsi="Times New Roman"/>
          <w:sz w:val="24"/>
          <w:szCs w:val="24"/>
        </w:rPr>
        <w:t>Neformalusis vaikų švietimas Panevėžio rajono savivaldybėje taip pat prisideda prie mokinių emocinės gerovės stiprinimo, mokymosi motyvacijos didinimo. Dalyvavimas NVŠ veiklose stiprina mokinių ryšį su mokykla, skatina bendruomeniškumą ir sudaro prielaidas efektyviau panaudoti esamą švietimo infrastruktūrą.</w:t>
      </w:r>
    </w:p>
    <w:p w14:paraId="0279678E" w14:textId="77F9B49D" w:rsidR="00D64647" w:rsidRPr="00D64647" w:rsidRDefault="00D64647" w:rsidP="00D64647">
      <w:pPr>
        <w:pStyle w:val="Betarp1"/>
        <w:ind w:firstLine="720"/>
        <w:jc w:val="both"/>
        <w:rPr>
          <w:rFonts w:ascii="Times New Roman" w:hAnsi="Times New Roman"/>
          <w:vanish/>
          <w:sz w:val="24"/>
          <w:szCs w:val="24"/>
        </w:rPr>
      </w:pPr>
      <w:r w:rsidRPr="00D64647">
        <w:rPr>
          <w:rFonts w:ascii="Times New Roman" w:hAnsi="Times New Roman"/>
          <w:sz w:val="24"/>
          <w:szCs w:val="24"/>
        </w:rPr>
        <w:t xml:space="preserve">Atsižvelgiant į mokinių skaičiaus kaitą ir demografines tendencijas, neformaliojo vaikų švietimo stiprinimas Panevėžio rajono savivaldybėje laikytinas viena iš strateginių priemonių, padedančių užtikrinti švietimo sistemos tvarumą, ugdymo paslaugų prieinamumą ir kokybę ilgalaikėje perspektyvoje. </w:t>
      </w:r>
    </w:p>
    <w:p w14:paraId="068668FD" w14:textId="77777777" w:rsidR="00D64647" w:rsidRPr="00D64647" w:rsidRDefault="00D64647" w:rsidP="00D64647">
      <w:pPr>
        <w:pStyle w:val="Betarp1"/>
        <w:ind w:firstLine="720"/>
        <w:jc w:val="both"/>
        <w:rPr>
          <w:rFonts w:ascii="Times New Roman" w:hAnsi="Times New Roman"/>
          <w:sz w:val="24"/>
          <w:szCs w:val="24"/>
        </w:rPr>
      </w:pPr>
      <w:r w:rsidRPr="00D64647">
        <w:rPr>
          <w:rFonts w:ascii="Times New Roman" w:hAnsi="Times New Roman"/>
          <w:sz w:val="24"/>
          <w:szCs w:val="24"/>
        </w:rPr>
        <w:t>Panevėžio rajono savivaldybėje veikia viena neformaliojo vaikų švietimo ir formalųjį švietimą papildančio ugdymo mokykla – Muzikos mokykla, kuri turi keturis skyrius: Naujamiesčio,  Ramygalos, Upytės ir Dembavos.</w:t>
      </w:r>
    </w:p>
    <w:p w14:paraId="3C4A5D03" w14:textId="77777777" w:rsidR="007126EC" w:rsidRPr="00D64647" w:rsidRDefault="007126EC" w:rsidP="007126EC">
      <w:pPr>
        <w:pStyle w:val="Betarp"/>
        <w:rPr>
          <w:rFonts w:ascii="Times New Roman" w:hAnsi="Times New Roman"/>
        </w:rPr>
      </w:pPr>
    </w:p>
    <w:tbl>
      <w:tblPr>
        <w:tblW w:w="101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1276"/>
        <w:gridCol w:w="1134"/>
        <w:gridCol w:w="1134"/>
        <w:gridCol w:w="3070"/>
      </w:tblGrid>
      <w:tr w:rsidR="003A5CB2" w:rsidRPr="009C2B70" w14:paraId="555ABB34" w14:textId="77777777" w:rsidTr="00101532">
        <w:trPr>
          <w:trHeight w:val="276"/>
        </w:trPr>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406D2FC8" w14:textId="77777777" w:rsidR="003A5CB2" w:rsidRPr="00265329" w:rsidRDefault="003A5CB2" w:rsidP="00C50B6A">
            <w:pPr>
              <w:ind w:left="-1101"/>
              <w:jc w:val="center"/>
            </w:pPr>
            <w:r w:rsidRPr="00265329">
              <w:t>Metai</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37CEE5CC" w14:textId="77777777" w:rsidR="003A5CB2" w:rsidRPr="00265329" w:rsidRDefault="003A5CB2" w:rsidP="00C50B6A">
            <w:pPr>
              <w:jc w:val="center"/>
            </w:pPr>
            <w:r w:rsidRPr="00265329">
              <w:t>2022 m.</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17528A4B" w14:textId="77777777" w:rsidR="003A5CB2" w:rsidRPr="00265329" w:rsidRDefault="003A5CB2" w:rsidP="00C50B6A">
            <w:pPr>
              <w:jc w:val="center"/>
            </w:pPr>
            <w:r w:rsidRPr="00265329">
              <w:t>2023 m.</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4902827" w14:textId="77777777" w:rsidR="003A5CB2" w:rsidRPr="00265329" w:rsidRDefault="003A5CB2" w:rsidP="00C50B6A">
            <w:pPr>
              <w:jc w:val="center"/>
            </w:pPr>
            <w:r>
              <w:t>2024 m.</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9612FE4" w14:textId="77777777" w:rsidR="003A5CB2" w:rsidRPr="00265329" w:rsidRDefault="003A5CB2" w:rsidP="00C50B6A">
            <w:pPr>
              <w:jc w:val="center"/>
            </w:pPr>
            <w:r>
              <w:t>2025 m.</w:t>
            </w:r>
          </w:p>
        </w:tc>
        <w:tc>
          <w:tcPr>
            <w:tcW w:w="3070" w:type="dxa"/>
            <w:tcBorders>
              <w:top w:val="single" w:sz="4" w:space="0" w:color="auto"/>
              <w:left w:val="single" w:sz="4" w:space="0" w:color="auto"/>
              <w:bottom w:val="single" w:sz="4" w:space="0" w:color="auto"/>
              <w:right w:val="single" w:sz="4" w:space="0" w:color="auto"/>
            </w:tcBorders>
            <w:shd w:val="clear" w:color="auto" w:fill="D9D9D9"/>
            <w:hideMark/>
          </w:tcPr>
          <w:p w14:paraId="607721DB" w14:textId="77777777" w:rsidR="003A5CB2" w:rsidRPr="00265329" w:rsidRDefault="003A5CB2" w:rsidP="00C50B6A">
            <w:pPr>
              <w:jc w:val="center"/>
            </w:pPr>
            <w:r w:rsidRPr="00265329">
              <w:t>Išvados</w:t>
            </w:r>
          </w:p>
        </w:tc>
      </w:tr>
      <w:tr w:rsidR="003A5CB2" w:rsidRPr="003A5CB2" w14:paraId="5AEE8C4D" w14:textId="77777777" w:rsidTr="00101532">
        <w:trPr>
          <w:trHeight w:val="2764"/>
        </w:trPr>
        <w:tc>
          <w:tcPr>
            <w:tcW w:w="2268" w:type="dxa"/>
            <w:tcBorders>
              <w:top w:val="single" w:sz="4" w:space="0" w:color="auto"/>
              <w:left w:val="single" w:sz="4" w:space="0" w:color="auto"/>
              <w:bottom w:val="single" w:sz="4" w:space="0" w:color="auto"/>
              <w:right w:val="single" w:sz="4" w:space="0" w:color="auto"/>
            </w:tcBorders>
            <w:hideMark/>
          </w:tcPr>
          <w:p w14:paraId="14CCA245"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Mokosi mokinių</w:t>
            </w:r>
          </w:p>
          <w:p w14:paraId="0979E585"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muzikos mokykloje (skaičius ir proc. nuo bendro mokinių skaičiaus)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66D87D"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233</w:t>
            </w:r>
          </w:p>
          <w:p w14:paraId="188BFD98"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(8,3 proc.)</w:t>
            </w:r>
          </w:p>
          <w:p w14:paraId="4D8C5CF3" w14:textId="77777777" w:rsidR="003A5CB2" w:rsidRPr="003A5CB2" w:rsidRDefault="003A5CB2" w:rsidP="00C50B6A">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D6C0FA"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231</w:t>
            </w:r>
          </w:p>
          <w:p w14:paraId="75B60378"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(8,23 proc.)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B00BD3"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224</w:t>
            </w:r>
          </w:p>
          <w:p w14:paraId="16C299F6"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(7,9 proc.)</w:t>
            </w:r>
          </w:p>
        </w:tc>
        <w:tc>
          <w:tcPr>
            <w:tcW w:w="1134" w:type="dxa"/>
            <w:tcBorders>
              <w:top w:val="single" w:sz="4" w:space="0" w:color="auto"/>
              <w:left w:val="single" w:sz="4" w:space="0" w:color="auto"/>
              <w:bottom w:val="single" w:sz="4" w:space="0" w:color="auto"/>
              <w:right w:val="single" w:sz="4" w:space="0" w:color="auto"/>
            </w:tcBorders>
          </w:tcPr>
          <w:p w14:paraId="429932F5" w14:textId="77777777" w:rsidR="003A5CB2" w:rsidRPr="003A5CB2" w:rsidRDefault="003A5CB2" w:rsidP="00C50B6A">
            <w:pPr>
              <w:jc w:val="both"/>
            </w:pPr>
            <w:r w:rsidRPr="003A5CB2">
              <w:t>216</w:t>
            </w:r>
          </w:p>
          <w:p w14:paraId="0A44AA83" w14:textId="77777777" w:rsidR="003A5CB2" w:rsidRPr="003A5CB2" w:rsidRDefault="003A5CB2" w:rsidP="00C50B6A">
            <w:pPr>
              <w:jc w:val="both"/>
            </w:pPr>
            <w:r w:rsidRPr="003A5CB2">
              <w:t>(7,6 proc.)</w:t>
            </w:r>
          </w:p>
        </w:tc>
        <w:tc>
          <w:tcPr>
            <w:tcW w:w="3070" w:type="dxa"/>
            <w:tcBorders>
              <w:top w:val="single" w:sz="4" w:space="0" w:color="auto"/>
              <w:left w:val="single" w:sz="4" w:space="0" w:color="auto"/>
              <w:bottom w:val="single" w:sz="4" w:space="0" w:color="auto"/>
              <w:right w:val="single" w:sz="4" w:space="0" w:color="auto"/>
            </w:tcBorders>
          </w:tcPr>
          <w:p w14:paraId="074E1E56" w14:textId="77777777" w:rsidR="003A5CB2" w:rsidRPr="003A5CB2" w:rsidRDefault="003A5CB2" w:rsidP="00C50B6A">
            <w:pPr>
              <w:jc w:val="both"/>
            </w:pPr>
            <w:r w:rsidRPr="003A5CB2">
              <w:t>Muzikos mokyklą lankančių mokinių procentas sumažėjo, nes didesnis skaičius mokinių renkasi NVŠ tikslinio finansavimo veiklas.</w:t>
            </w:r>
          </w:p>
        </w:tc>
      </w:tr>
      <w:tr w:rsidR="003A5CB2" w:rsidRPr="003A5CB2" w14:paraId="01F2EEB9" w14:textId="77777777" w:rsidTr="00101532">
        <w:trPr>
          <w:trHeight w:val="1610"/>
        </w:trPr>
        <w:tc>
          <w:tcPr>
            <w:tcW w:w="2268" w:type="dxa"/>
            <w:tcBorders>
              <w:top w:val="single" w:sz="4" w:space="0" w:color="auto"/>
              <w:left w:val="single" w:sz="4" w:space="0" w:color="auto"/>
              <w:bottom w:val="single" w:sz="4" w:space="0" w:color="auto"/>
              <w:right w:val="single" w:sz="4" w:space="0" w:color="auto"/>
            </w:tcBorders>
            <w:hideMark/>
          </w:tcPr>
          <w:p w14:paraId="0C89559F"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Lanko būrelius</w:t>
            </w:r>
          </w:p>
          <w:p w14:paraId="0BA65A9B"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(skaičius ir proc. nuo bendro mokinių skaičiaus)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EE9560"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2 302</w:t>
            </w:r>
          </w:p>
          <w:p w14:paraId="66E525AA"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(82 proc.)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FE2E7E2"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2 198</w:t>
            </w:r>
          </w:p>
          <w:p w14:paraId="3EE6D657"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(78.3 proc.)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B9B095"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2 174</w:t>
            </w:r>
          </w:p>
          <w:p w14:paraId="46B809F6"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(76,7 proc.)</w:t>
            </w:r>
          </w:p>
        </w:tc>
        <w:tc>
          <w:tcPr>
            <w:tcW w:w="1134" w:type="dxa"/>
            <w:tcBorders>
              <w:top w:val="single" w:sz="4" w:space="0" w:color="auto"/>
              <w:left w:val="single" w:sz="4" w:space="0" w:color="auto"/>
              <w:bottom w:val="single" w:sz="4" w:space="0" w:color="auto"/>
              <w:right w:val="single" w:sz="4" w:space="0" w:color="auto"/>
            </w:tcBorders>
          </w:tcPr>
          <w:p w14:paraId="1D63074C" w14:textId="77777777" w:rsidR="003A5CB2" w:rsidRPr="003A5CB2" w:rsidRDefault="003A5CB2" w:rsidP="00C50B6A">
            <w:pPr>
              <w:jc w:val="center"/>
            </w:pPr>
            <w:r w:rsidRPr="003A5CB2">
              <w:t>2 190</w:t>
            </w:r>
          </w:p>
          <w:p w14:paraId="7B1BBBC8" w14:textId="77777777" w:rsidR="003A5CB2" w:rsidRPr="003A5CB2" w:rsidRDefault="003A5CB2" w:rsidP="00C50B6A">
            <w:pPr>
              <w:jc w:val="center"/>
            </w:pPr>
            <w:r w:rsidRPr="003A5CB2">
              <w:t>(77,9 proc.)</w:t>
            </w:r>
          </w:p>
        </w:tc>
        <w:tc>
          <w:tcPr>
            <w:tcW w:w="3070" w:type="dxa"/>
            <w:tcBorders>
              <w:top w:val="single" w:sz="4" w:space="0" w:color="auto"/>
              <w:left w:val="single" w:sz="4" w:space="0" w:color="auto"/>
              <w:bottom w:val="single" w:sz="4" w:space="0" w:color="auto"/>
              <w:right w:val="single" w:sz="4" w:space="0" w:color="auto"/>
            </w:tcBorders>
            <w:hideMark/>
          </w:tcPr>
          <w:p w14:paraId="71FFEB4D" w14:textId="77777777" w:rsidR="003A5CB2" w:rsidRPr="003A5CB2" w:rsidRDefault="003A5CB2" w:rsidP="00C50B6A">
            <w:pPr>
              <w:jc w:val="both"/>
            </w:pPr>
            <w:r w:rsidRPr="003A5CB2">
              <w:t>Būrelius lankančių mokinių procentas didėja.</w:t>
            </w:r>
          </w:p>
        </w:tc>
      </w:tr>
      <w:tr w:rsidR="003A5CB2" w:rsidRPr="003A5CB2" w14:paraId="66DAF0D4" w14:textId="77777777" w:rsidTr="00756446">
        <w:trPr>
          <w:trHeight w:val="1842"/>
        </w:trPr>
        <w:tc>
          <w:tcPr>
            <w:tcW w:w="2268" w:type="dxa"/>
            <w:tcBorders>
              <w:top w:val="single" w:sz="4" w:space="0" w:color="auto"/>
              <w:left w:val="single" w:sz="4" w:space="0" w:color="auto"/>
              <w:bottom w:val="single" w:sz="4" w:space="0" w:color="auto"/>
              <w:right w:val="single" w:sz="4" w:space="0" w:color="auto"/>
            </w:tcBorders>
            <w:hideMark/>
          </w:tcPr>
          <w:p w14:paraId="5FBCEB86"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Lanko būrelius mokykloje</w:t>
            </w:r>
          </w:p>
          <w:p w14:paraId="6DA455FC"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(skaičius ir proc. nuo bendro mokinių skaičiaus)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83A160"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2 033</w:t>
            </w:r>
          </w:p>
          <w:p w14:paraId="58D2D164"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(73 proc.)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AB7CA49"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1 963</w:t>
            </w:r>
          </w:p>
          <w:p w14:paraId="67D82E01"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(69,98 proc.)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B69D43F"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1 888</w:t>
            </w:r>
          </w:p>
          <w:p w14:paraId="560066B4"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(66,57 proc.)</w:t>
            </w:r>
          </w:p>
        </w:tc>
        <w:tc>
          <w:tcPr>
            <w:tcW w:w="1134" w:type="dxa"/>
            <w:tcBorders>
              <w:top w:val="single" w:sz="4" w:space="0" w:color="auto"/>
              <w:left w:val="single" w:sz="4" w:space="0" w:color="auto"/>
              <w:bottom w:val="single" w:sz="4" w:space="0" w:color="auto"/>
              <w:right w:val="single" w:sz="4" w:space="0" w:color="auto"/>
            </w:tcBorders>
          </w:tcPr>
          <w:p w14:paraId="6870DDEE" w14:textId="77777777" w:rsidR="003A5CB2" w:rsidRPr="003A5CB2" w:rsidRDefault="003A5CB2" w:rsidP="00C50B6A">
            <w:pPr>
              <w:jc w:val="both"/>
            </w:pPr>
            <w:r w:rsidRPr="003A5CB2">
              <w:t>1 843</w:t>
            </w:r>
          </w:p>
          <w:p w14:paraId="4CFEEBCC" w14:textId="77777777" w:rsidR="003A5CB2" w:rsidRPr="003A5CB2" w:rsidRDefault="003A5CB2" w:rsidP="00C50B6A">
            <w:pPr>
              <w:jc w:val="both"/>
            </w:pPr>
            <w:r w:rsidRPr="003A5CB2">
              <w:t>(65,61 proc.)</w:t>
            </w:r>
          </w:p>
        </w:tc>
        <w:tc>
          <w:tcPr>
            <w:tcW w:w="3070" w:type="dxa"/>
            <w:tcBorders>
              <w:top w:val="single" w:sz="4" w:space="0" w:color="auto"/>
              <w:left w:val="single" w:sz="4" w:space="0" w:color="auto"/>
              <w:bottom w:val="single" w:sz="4" w:space="0" w:color="auto"/>
              <w:right w:val="single" w:sz="4" w:space="0" w:color="auto"/>
            </w:tcBorders>
            <w:hideMark/>
          </w:tcPr>
          <w:p w14:paraId="6AA8C002" w14:textId="77777777" w:rsidR="003A5CB2" w:rsidRPr="003A5CB2" w:rsidRDefault="003A5CB2" w:rsidP="00C50B6A">
            <w:pPr>
              <w:jc w:val="both"/>
            </w:pPr>
            <w:r w:rsidRPr="003A5CB2">
              <w:t>Būrelius mokykloje lankančių mokinių procentas šiek tiek sumažėjo, nes didesnis skaičius mokinių renkasi NVŠ tikslinio finansavimo veiklas.</w:t>
            </w:r>
          </w:p>
        </w:tc>
      </w:tr>
      <w:tr w:rsidR="003A5CB2" w:rsidRPr="003A5CB2" w14:paraId="3A8BA829" w14:textId="77777777" w:rsidTr="00101532">
        <w:trPr>
          <w:trHeight w:val="857"/>
        </w:trPr>
        <w:tc>
          <w:tcPr>
            <w:tcW w:w="2268" w:type="dxa"/>
            <w:tcBorders>
              <w:top w:val="single" w:sz="4" w:space="0" w:color="auto"/>
              <w:left w:val="single" w:sz="4" w:space="0" w:color="auto"/>
              <w:bottom w:val="single" w:sz="4" w:space="0" w:color="auto"/>
              <w:right w:val="single" w:sz="4" w:space="0" w:color="auto"/>
            </w:tcBorders>
            <w:hideMark/>
          </w:tcPr>
          <w:p w14:paraId="7855E8A0"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t>Lanko būrelius kitose įstaigose</w:t>
            </w:r>
          </w:p>
          <w:p w14:paraId="12CA4CBF" w14:textId="77777777" w:rsidR="003A5CB2" w:rsidRPr="003A5CB2" w:rsidRDefault="003A5CB2" w:rsidP="00C50B6A">
            <w:pPr>
              <w:pStyle w:val="Betarp"/>
              <w:rPr>
                <w:rFonts w:ascii="Times New Roman" w:hAnsi="Times New Roman"/>
                <w:sz w:val="24"/>
                <w:szCs w:val="24"/>
              </w:rPr>
            </w:pPr>
            <w:r w:rsidRPr="003A5CB2">
              <w:rPr>
                <w:rFonts w:ascii="Times New Roman" w:hAnsi="Times New Roman"/>
                <w:sz w:val="24"/>
                <w:szCs w:val="24"/>
              </w:rPr>
              <w:lastRenderedPageBreak/>
              <w:t>(skaičius ir proc. nuo bendro mokinių skaičiaus)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EEF05C"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lastRenderedPageBreak/>
              <w:t>839</w:t>
            </w:r>
          </w:p>
          <w:p w14:paraId="6A87E35E"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(30 proc.)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2A875A"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963</w:t>
            </w:r>
          </w:p>
          <w:p w14:paraId="4C9791B6"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(34,33 proc.)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BDE36F"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877</w:t>
            </w:r>
          </w:p>
          <w:p w14:paraId="28CAFDE1"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(30,92 proc.)</w:t>
            </w:r>
          </w:p>
        </w:tc>
        <w:tc>
          <w:tcPr>
            <w:tcW w:w="1134" w:type="dxa"/>
            <w:tcBorders>
              <w:top w:val="single" w:sz="4" w:space="0" w:color="auto"/>
              <w:left w:val="single" w:sz="4" w:space="0" w:color="auto"/>
              <w:bottom w:val="single" w:sz="4" w:space="0" w:color="auto"/>
              <w:right w:val="single" w:sz="4" w:space="0" w:color="auto"/>
            </w:tcBorders>
          </w:tcPr>
          <w:p w14:paraId="0E7A7197" w14:textId="77777777" w:rsidR="003A5CB2" w:rsidRPr="003A5CB2" w:rsidRDefault="003A5CB2" w:rsidP="00C50B6A">
            <w:pPr>
              <w:jc w:val="both"/>
            </w:pPr>
            <w:r w:rsidRPr="003A5CB2">
              <w:t>878</w:t>
            </w:r>
          </w:p>
          <w:p w14:paraId="0A6460F6" w14:textId="77777777" w:rsidR="003A5CB2" w:rsidRPr="003A5CB2" w:rsidRDefault="003A5CB2" w:rsidP="00C50B6A">
            <w:pPr>
              <w:jc w:val="both"/>
            </w:pPr>
            <w:r w:rsidRPr="003A5CB2">
              <w:t>(31,3 proc.)</w:t>
            </w:r>
          </w:p>
        </w:tc>
        <w:tc>
          <w:tcPr>
            <w:tcW w:w="3070" w:type="dxa"/>
            <w:tcBorders>
              <w:top w:val="single" w:sz="4" w:space="0" w:color="auto"/>
              <w:left w:val="single" w:sz="4" w:space="0" w:color="auto"/>
              <w:bottom w:val="single" w:sz="4" w:space="0" w:color="auto"/>
              <w:right w:val="single" w:sz="4" w:space="0" w:color="auto"/>
            </w:tcBorders>
            <w:hideMark/>
          </w:tcPr>
          <w:p w14:paraId="47E86C32" w14:textId="77777777" w:rsidR="003A5CB2" w:rsidRPr="003A5CB2" w:rsidRDefault="003A5CB2" w:rsidP="00C50B6A">
            <w:pPr>
              <w:jc w:val="both"/>
            </w:pPr>
            <w:r w:rsidRPr="003A5CB2">
              <w:t>Mokinių, lankančių būrelius kitose įstaigose, procentas nemažėja.</w:t>
            </w:r>
          </w:p>
        </w:tc>
      </w:tr>
      <w:tr w:rsidR="003A5CB2" w:rsidRPr="003A5CB2" w14:paraId="140E2922" w14:textId="77777777" w:rsidTr="00756446">
        <w:trPr>
          <w:trHeight w:val="1151"/>
        </w:trPr>
        <w:tc>
          <w:tcPr>
            <w:tcW w:w="2268" w:type="dxa"/>
            <w:tcBorders>
              <w:top w:val="single" w:sz="4" w:space="0" w:color="auto"/>
              <w:left w:val="single" w:sz="4" w:space="0" w:color="auto"/>
              <w:bottom w:val="single" w:sz="4" w:space="0" w:color="auto"/>
              <w:right w:val="single" w:sz="4" w:space="0" w:color="auto"/>
            </w:tcBorders>
          </w:tcPr>
          <w:p w14:paraId="1ABEF940" w14:textId="77777777" w:rsidR="003A5CB2" w:rsidRPr="003A5CB2" w:rsidRDefault="003A5CB2" w:rsidP="00C50B6A">
            <w:r w:rsidRPr="003A5CB2">
              <w:t>Dalyvauja mokinių NVŠ veikloje</w:t>
            </w:r>
          </w:p>
          <w:p w14:paraId="2B6CC340" w14:textId="77777777" w:rsidR="003A5CB2" w:rsidRPr="003A5CB2" w:rsidRDefault="003A5CB2" w:rsidP="00C50B6A">
            <w:pPr>
              <w:rPr>
                <w:strike/>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8B2E2B"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689</w:t>
            </w:r>
          </w:p>
          <w:p w14:paraId="2476D8C7"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(25 proc.)</w:t>
            </w:r>
          </w:p>
          <w:p w14:paraId="7E6703C2" w14:textId="77777777" w:rsidR="003A5CB2" w:rsidRPr="003A5CB2" w:rsidRDefault="003A5CB2" w:rsidP="00C50B6A">
            <w:pPr>
              <w:pStyle w:val="Betarp1"/>
              <w:jc w:val="center"/>
              <w:rPr>
                <w:rFonts w:ascii="Times New Roman" w:hAnsi="Times New Roman"/>
                <w:sz w:val="24"/>
                <w:szCs w:val="24"/>
              </w:rPr>
            </w:pPr>
          </w:p>
          <w:p w14:paraId="510835E4" w14:textId="77777777" w:rsidR="003A5CB2" w:rsidRPr="003A5CB2" w:rsidRDefault="003A5CB2" w:rsidP="00C50B6A">
            <w:pPr>
              <w:pStyle w:val="Betarp1"/>
              <w:jc w:val="center"/>
              <w:rPr>
                <w:rFonts w:ascii="Times New Roman" w:hAnsi="Times New Roman"/>
                <w:strike/>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30854F4"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745</w:t>
            </w:r>
          </w:p>
          <w:p w14:paraId="31AFE869"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(26,5 proc.)</w:t>
            </w:r>
          </w:p>
          <w:p w14:paraId="2C85194E" w14:textId="77777777" w:rsidR="003A5CB2" w:rsidRPr="003A5CB2" w:rsidRDefault="003A5CB2" w:rsidP="00756446">
            <w:pPr>
              <w:pStyle w:val="Betarp1"/>
              <w:rPr>
                <w:rFonts w:ascii="Times New Roman" w:hAnsi="Times New Roman"/>
                <w:strike/>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289B95"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798</w:t>
            </w:r>
          </w:p>
          <w:p w14:paraId="75E55939"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(28,1 proc.)</w:t>
            </w:r>
          </w:p>
          <w:p w14:paraId="701B75D2" w14:textId="77777777" w:rsidR="003A5CB2" w:rsidRPr="003A5CB2" w:rsidRDefault="003A5CB2" w:rsidP="00756446">
            <w:pPr>
              <w:pStyle w:val="Betarp1"/>
              <w:rPr>
                <w:rFonts w:ascii="Times New Roman" w:hAnsi="Times New Roman"/>
                <w:strike/>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83DBAB" w14:textId="77777777" w:rsidR="003A5CB2" w:rsidRPr="003A5CB2" w:rsidRDefault="003A5CB2" w:rsidP="00C50B6A">
            <w:pPr>
              <w:pStyle w:val="Betarp1"/>
              <w:jc w:val="both"/>
              <w:rPr>
                <w:rFonts w:ascii="Times New Roman" w:hAnsi="Times New Roman"/>
                <w:sz w:val="24"/>
                <w:szCs w:val="24"/>
              </w:rPr>
            </w:pPr>
            <w:r w:rsidRPr="003A5CB2">
              <w:rPr>
                <w:rFonts w:ascii="Times New Roman" w:hAnsi="Times New Roman"/>
                <w:sz w:val="24"/>
                <w:szCs w:val="24"/>
              </w:rPr>
              <w:t>891</w:t>
            </w:r>
          </w:p>
          <w:p w14:paraId="54274440" w14:textId="4C02A5CD" w:rsidR="003A5CB2" w:rsidRPr="003A5CB2" w:rsidRDefault="003A5CB2" w:rsidP="00756446">
            <w:pPr>
              <w:pStyle w:val="Betarp1"/>
              <w:jc w:val="both"/>
              <w:rPr>
                <w:rFonts w:ascii="Times New Roman" w:hAnsi="Times New Roman"/>
                <w:sz w:val="24"/>
                <w:szCs w:val="24"/>
              </w:rPr>
            </w:pPr>
            <w:r w:rsidRPr="003A5CB2">
              <w:rPr>
                <w:rFonts w:ascii="Times New Roman" w:hAnsi="Times New Roman"/>
                <w:sz w:val="24"/>
                <w:szCs w:val="24"/>
              </w:rPr>
              <w:t>(32 proc.)</w:t>
            </w:r>
          </w:p>
        </w:tc>
        <w:tc>
          <w:tcPr>
            <w:tcW w:w="3070" w:type="dxa"/>
            <w:tcBorders>
              <w:top w:val="single" w:sz="4" w:space="0" w:color="auto"/>
              <w:left w:val="single" w:sz="4" w:space="0" w:color="auto"/>
              <w:bottom w:val="single" w:sz="4" w:space="0" w:color="auto"/>
              <w:right w:val="single" w:sz="4" w:space="0" w:color="auto"/>
            </w:tcBorders>
            <w:hideMark/>
          </w:tcPr>
          <w:p w14:paraId="01722BFD" w14:textId="77777777" w:rsidR="003A5CB2" w:rsidRPr="003A5CB2" w:rsidRDefault="003A5CB2" w:rsidP="00C50B6A">
            <w:pPr>
              <w:pStyle w:val="Betarp1"/>
              <w:jc w:val="both"/>
              <w:rPr>
                <w:rFonts w:ascii="Times New Roman" w:hAnsi="Times New Roman"/>
                <w:sz w:val="24"/>
                <w:szCs w:val="24"/>
              </w:rPr>
            </w:pPr>
            <w:r w:rsidRPr="003A5CB2">
              <w:rPr>
                <w:rFonts w:ascii="Times New Roman" w:hAnsi="Times New Roman"/>
                <w:sz w:val="24"/>
                <w:szCs w:val="24"/>
              </w:rPr>
              <w:t>NVŠ būreliuose mokinių skaičius padidėjo, nes įvairesnė veiklų pasiūla.</w:t>
            </w:r>
          </w:p>
        </w:tc>
      </w:tr>
      <w:tr w:rsidR="003A5CB2" w:rsidRPr="003A5CB2" w14:paraId="525296EF" w14:textId="77777777" w:rsidTr="00101532">
        <w:trPr>
          <w:trHeight w:val="566"/>
        </w:trPr>
        <w:tc>
          <w:tcPr>
            <w:tcW w:w="2268" w:type="dxa"/>
            <w:tcBorders>
              <w:top w:val="single" w:sz="4" w:space="0" w:color="auto"/>
              <w:left w:val="single" w:sz="4" w:space="0" w:color="auto"/>
              <w:bottom w:val="single" w:sz="4" w:space="0" w:color="auto"/>
              <w:right w:val="single" w:sz="4" w:space="0" w:color="auto"/>
            </w:tcBorders>
            <w:hideMark/>
          </w:tcPr>
          <w:p w14:paraId="7E4CB4DF" w14:textId="77777777" w:rsidR="003A5CB2" w:rsidRPr="003A5CB2" w:rsidRDefault="003A5CB2" w:rsidP="00C50B6A">
            <w:r w:rsidRPr="003A5CB2">
              <w:t>Neformalusis vaikų švietimas mokyklose (valandos ir būreliai)</w:t>
            </w:r>
          </w:p>
          <w:p w14:paraId="5FC3CB34" w14:textId="77777777" w:rsidR="003A5CB2" w:rsidRPr="003A5CB2" w:rsidRDefault="003A5CB2" w:rsidP="00C50B6A">
            <w:r w:rsidRPr="003A5CB2">
              <w:t>Savivaldybės biudžeto lėšos neformaliajam vaikų švietimui</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57799B"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154 val.</w:t>
            </w:r>
          </w:p>
          <w:p w14:paraId="37E128D8"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(52 būreliai)</w:t>
            </w:r>
          </w:p>
          <w:p w14:paraId="53E8B1EC" w14:textId="77777777" w:rsidR="003A5CB2" w:rsidRPr="003A5CB2" w:rsidRDefault="003A5CB2" w:rsidP="00C50B6A">
            <w:pPr>
              <w:pStyle w:val="Betarp1"/>
              <w:rPr>
                <w:rFonts w:ascii="Times New Roman" w:hAnsi="Times New Roman"/>
                <w:sz w:val="24"/>
                <w:szCs w:val="24"/>
              </w:rPr>
            </w:pPr>
          </w:p>
          <w:p w14:paraId="20FE8134"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113 tūkst. Eur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EAF72E4"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152</w:t>
            </w:r>
          </w:p>
          <w:p w14:paraId="0BD78E37"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(55 būreliai)</w:t>
            </w:r>
          </w:p>
          <w:p w14:paraId="67779158" w14:textId="77777777" w:rsidR="003A5CB2" w:rsidRPr="003A5CB2" w:rsidRDefault="003A5CB2" w:rsidP="00C50B6A">
            <w:pPr>
              <w:pStyle w:val="Betarp"/>
              <w:jc w:val="center"/>
              <w:rPr>
                <w:rFonts w:ascii="Times New Roman" w:hAnsi="Times New Roman"/>
                <w:sz w:val="24"/>
                <w:szCs w:val="24"/>
              </w:rPr>
            </w:pPr>
          </w:p>
          <w:p w14:paraId="710FD41A" w14:textId="77777777" w:rsidR="003A5CB2" w:rsidRPr="003A5CB2" w:rsidRDefault="003A5CB2" w:rsidP="00C50B6A">
            <w:pPr>
              <w:pStyle w:val="Betarp"/>
              <w:jc w:val="center"/>
              <w:rPr>
                <w:rFonts w:ascii="Times New Roman" w:hAnsi="Times New Roman"/>
                <w:sz w:val="24"/>
                <w:szCs w:val="24"/>
              </w:rPr>
            </w:pPr>
            <w:r w:rsidRPr="003A5CB2">
              <w:rPr>
                <w:rFonts w:ascii="Times New Roman" w:hAnsi="Times New Roman"/>
                <w:sz w:val="24"/>
                <w:szCs w:val="24"/>
              </w:rPr>
              <w:t>135 800 Eur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48E24F"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157</w:t>
            </w:r>
          </w:p>
          <w:p w14:paraId="121EA3BB"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(64 būreliai)</w:t>
            </w:r>
          </w:p>
          <w:p w14:paraId="3C7BE4CC" w14:textId="77777777" w:rsidR="003A5CB2" w:rsidRPr="003A5CB2" w:rsidRDefault="003A5CB2" w:rsidP="00C50B6A">
            <w:pPr>
              <w:pStyle w:val="Betarp1"/>
              <w:jc w:val="center"/>
              <w:rPr>
                <w:rFonts w:ascii="Times New Roman" w:hAnsi="Times New Roman"/>
                <w:sz w:val="24"/>
                <w:szCs w:val="24"/>
              </w:rPr>
            </w:pPr>
          </w:p>
          <w:p w14:paraId="780531DC" w14:textId="77777777" w:rsidR="003A5CB2" w:rsidRPr="003A5CB2" w:rsidRDefault="003A5CB2" w:rsidP="00C50B6A">
            <w:pPr>
              <w:pStyle w:val="Betarp1"/>
              <w:jc w:val="center"/>
              <w:rPr>
                <w:rFonts w:ascii="Times New Roman" w:hAnsi="Times New Roman"/>
                <w:sz w:val="24"/>
                <w:szCs w:val="24"/>
              </w:rPr>
            </w:pPr>
            <w:r w:rsidRPr="003A5CB2">
              <w:rPr>
                <w:rFonts w:ascii="Times New Roman" w:hAnsi="Times New Roman"/>
                <w:sz w:val="24"/>
                <w:szCs w:val="24"/>
              </w:rPr>
              <w:t>161 700 Eur</w:t>
            </w:r>
          </w:p>
        </w:tc>
        <w:tc>
          <w:tcPr>
            <w:tcW w:w="1134" w:type="dxa"/>
            <w:tcBorders>
              <w:top w:val="single" w:sz="4" w:space="0" w:color="auto"/>
              <w:left w:val="single" w:sz="4" w:space="0" w:color="auto"/>
              <w:bottom w:val="single" w:sz="4" w:space="0" w:color="auto"/>
              <w:right w:val="single" w:sz="4" w:space="0" w:color="auto"/>
            </w:tcBorders>
          </w:tcPr>
          <w:p w14:paraId="7A56B742" w14:textId="77777777" w:rsidR="003A5CB2" w:rsidRPr="003A5CB2" w:rsidRDefault="003A5CB2" w:rsidP="00C50B6A">
            <w:pPr>
              <w:jc w:val="both"/>
              <w:rPr>
                <w:lang w:eastAsia="ar-SA"/>
              </w:rPr>
            </w:pPr>
            <w:r w:rsidRPr="003A5CB2">
              <w:rPr>
                <w:lang w:eastAsia="ar-SA"/>
              </w:rPr>
              <w:t>158 val.</w:t>
            </w:r>
          </w:p>
          <w:p w14:paraId="6BC1665F" w14:textId="77777777" w:rsidR="003A5CB2" w:rsidRPr="003A5CB2" w:rsidRDefault="003A5CB2" w:rsidP="00C50B6A">
            <w:pPr>
              <w:jc w:val="both"/>
              <w:rPr>
                <w:lang w:eastAsia="ar-SA"/>
              </w:rPr>
            </w:pPr>
            <w:r w:rsidRPr="003A5CB2">
              <w:rPr>
                <w:lang w:eastAsia="ar-SA"/>
              </w:rPr>
              <w:t>72 būreliai)</w:t>
            </w:r>
          </w:p>
          <w:p w14:paraId="75812D0A" w14:textId="77777777" w:rsidR="003A5CB2" w:rsidRPr="003A5CB2" w:rsidRDefault="003A5CB2" w:rsidP="00C50B6A">
            <w:pPr>
              <w:pStyle w:val="Betarp1"/>
              <w:jc w:val="both"/>
              <w:rPr>
                <w:rFonts w:ascii="Times New Roman" w:hAnsi="Times New Roman"/>
                <w:sz w:val="24"/>
                <w:szCs w:val="24"/>
              </w:rPr>
            </w:pPr>
          </w:p>
          <w:p w14:paraId="77A9D370" w14:textId="77777777" w:rsidR="003A5CB2" w:rsidRPr="003A5CB2" w:rsidRDefault="003A5CB2" w:rsidP="00C50B6A">
            <w:pPr>
              <w:jc w:val="both"/>
              <w:rPr>
                <w:lang w:eastAsia="ar-SA"/>
              </w:rPr>
            </w:pPr>
            <w:r w:rsidRPr="003A5CB2">
              <w:t>182 700Eur</w:t>
            </w:r>
          </w:p>
          <w:p w14:paraId="492164CD" w14:textId="77777777" w:rsidR="003A5CB2" w:rsidRPr="003A5CB2" w:rsidRDefault="003A5CB2" w:rsidP="00C50B6A">
            <w:pPr>
              <w:jc w:val="both"/>
              <w:rPr>
                <w:lang w:eastAsia="ar-SA"/>
              </w:rPr>
            </w:pPr>
          </w:p>
        </w:tc>
        <w:tc>
          <w:tcPr>
            <w:tcW w:w="3070" w:type="dxa"/>
            <w:tcBorders>
              <w:top w:val="single" w:sz="4" w:space="0" w:color="auto"/>
              <w:left w:val="single" w:sz="4" w:space="0" w:color="auto"/>
              <w:bottom w:val="single" w:sz="4" w:space="0" w:color="auto"/>
              <w:right w:val="single" w:sz="4" w:space="0" w:color="auto"/>
            </w:tcBorders>
            <w:hideMark/>
          </w:tcPr>
          <w:p w14:paraId="2124E2B8" w14:textId="77777777" w:rsidR="003A5CB2" w:rsidRPr="003A5CB2" w:rsidRDefault="003A5CB2" w:rsidP="00C50B6A">
            <w:pPr>
              <w:jc w:val="both"/>
              <w:rPr>
                <w:lang w:eastAsia="ar-SA"/>
              </w:rPr>
            </w:pPr>
            <w:r w:rsidRPr="003A5CB2">
              <w:rPr>
                <w:lang w:eastAsia="ar-SA"/>
              </w:rPr>
              <w:t>Savivaldybės biudžeto lėšomis 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dar papildomos valandos.</w:t>
            </w:r>
          </w:p>
          <w:p w14:paraId="1F1A62F2" w14:textId="77777777" w:rsidR="003A5CB2" w:rsidRPr="003A5CB2" w:rsidRDefault="003A5CB2" w:rsidP="00C50B6A">
            <w:pPr>
              <w:jc w:val="both"/>
            </w:pPr>
            <w:r w:rsidRPr="003A5CB2">
              <w:rPr>
                <w:lang w:eastAsia="ar-SA"/>
              </w:rPr>
              <w:t>Savivaldybės biudžeto lėšomis finansuojamus būrelius renkasi didesnis procentas mokinių</w:t>
            </w:r>
          </w:p>
        </w:tc>
      </w:tr>
    </w:tbl>
    <w:p w14:paraId="374F6E4A" w14:textId="50762EE5" w:rsidR="007126EC" w:rsidRPr="001D580C" w:rsidRDefault="00FD2C30" w:rsidP="00101532">
      <w:pPr>
        <w:pStyle w:val="Betarp"/>
        <w:ind w:firstLine="709"/>
        <w:jc w:val="both"/>
        <w:rPr>
          <w:rFonts w:ascii="Times New Roman" w:hAnsi="Times New Roman"/>
          <w:iCs/>
          <w:sz w:val="24"/>
          <w:szCs w:val="24"/>
        </w:rPr>
      </w:pPr>
      <w:r w:rsidRPr="001D580C">
        <w:rPr>
          <w:rFonts w:ascii="Times New Roman" w:hAnsi="Times New Roman"/>
          <w:iCs/>
          <w:sz w:val="24"/>
          <w:szCs w:val="24"/>
        </w:rPr>
        <w:t>1</w:t>
      </w:r>
      <w:r w:rsidR="006A4EBE">
        <w:rPr>
          <w:rFonts w:ascii="Times New Roman" w:hAnsi="Times New Roman"/>
          <w:iCs/>
          <w:sz w:val="24"/>
          <w:szCs w:val="24"/>
        </w:rPr>
        <w:t>4</w:t>
      </w:r>
      <w:r w:rsidR="00BD3DA3">
        <w:rPr>
          <w:rFonts w:ascii="Times New Roman" w:hAnsi="Times New Roman"/>
          <w:iCs/>
          <w:sz w:val="24"/>
          <w:szCs w:val="24"/>
        </w:rPr>
        <w:t xml:space="preserve"> lentelė</w:t>
      </w:r>
      <w:r w:rsidRPr="001D580C">
        <w:rPr>
          <w:rFonts w:ascii="Times New Roman" w:hAnsi="Times New Roman"/>
          <w:iCs/>
          <w:sz w:val="24"/>
          <w:szCs w:val="24"/>
        </w:rPr>
        <w:t xml:space="preserve">. Neformaliojo švietimo veiklų pasiūla. </w:t>
      </w:r>
      <w:r w:rsidR="007126EC" w:rsidRPr="001D580C">
        <w:rPr>
          <w:rFonts w:ascii="Times New Roman" w:hAnsi="Times New Roman"/>
          <w:iCs/>
          <w:sz w:val="24"/>
          <w:szCs w:val="24"/>
        </w:rPr>
        <w:t>Duomenų šaltinis: Švietimo, kultūros ir sporto skyriaus duomenys</w:t>
      </w:r>
      <w:r w:rsidRPr="001D580C">
        <w:rPr>
          <w:rFonts w:ascii="Times New Roman" w:hAnsi="Times New Roman"/>
          <w:iCs/>
          <w:sz w:val="24"/>
          <w:szCs w:val="24"/>
        </w:rPr>
        <w:t>.</w:t>
      </w:r>
    </w:p>
    <w:p w14:paraId="0910728C" w14:textId="17DB919D" w:rsidR="00D64647" w:rsidRPr="00D64647" w:rsidRDefault="007126EC" w:rsidP="00D64647">
      <w:pPr>
        <w:pStyle w:val="Betarp"/>
        <w:tabs>
          <w:tab w:val="left" w:pos="1134"/>
        </w:tabs>
        <w:ind w:left="142" w:firstLine="578"/>
        <w:jc w:val="both"/>
        <w:rPr>
          <w:rFonts w:ascii="Times New Roman" w:hAnsi="Times New Roman"/>
          <w:sz w:val="16"/>
          <w:szCs w:val="16"/>
        </w:rPr>
      </w:pPr>
      <w:r w:rsidRPr="001D580C">
        <w:rPr>
          <w:rFonts w:ascii="Times New Roman" w:hAnsi="Times New Roman"/>
        </w:rPr>
        <w:t xml:space="preserve"> </w:t>
      </w:r>
      <w:r w:rsidR="00D64647" w:rsidRPr="00D64647">
        <w:rPr>
          <w:rStyle w:val="Grietas"/>
          <w:rFonts w:ascii="Times New Roman" w:hAnsi="Times New Roman"/>
          <w:b w:val="0"/>
          <w:sz w:val="24"/>
          <w:szCs w:val="24"/>
        </w:rPr>
        <w:t>Neformalusis vaikų švietimas Panevėžio rajone finansuojamas valstybės ir savivaldybės biudžetų lėšomis</w:t>
      </w:r>
      <w:r w:rsidR="00D64647" w:rsidRPr="00D64647">
        <w:rPr>
          <w:rStyle w:val="Grietas"/>
          <w:rFonts w:ascii="Times New Roman" w:hAnsi="Times New Roman"/>
          <w:sz w:val="24"/>
          <w:szCs w:val="24"/>
        </w:rPr>
        <w:t xml:space="preserve">. </w:t>
      </w:r>
      <w:r w:rsidR="00D64647" w:rsidRPr="00D64647">
        <w:rPr>
          <w:rFonts w:ascii="Times New Roman" w:hAnsi="Times New Roman"/>
          <w:sz w:val="24"/>
          <w:szCs w:val="24"/>
        </w:rPr>
        <w:t xml:space="preserve">Valstybės skiriama lėšų suma vienai NVŠ programai finansuoti mokiniui yra 15–25 eurų. 2025 m. Panevėžio r. savivaldybėje nustatytas NVŠ krepšelis 25 eurai, specialiųjų ugdymosi poreikių mokiniams – 50 eurų. NVŠ programas lankė 891 mokinys, 23 teikėjai vykdė 45 programas. </w:t>
      </w:r>
    </w:p>
    <w:p w14:paraId="57070B99" w14:textId="77777777" w:rsidR="00D64647" w:rsidRPr="00D64647" w:rsidRDefault="00D64647" w:rsidP="00D64647">
      <w:pPr>
        <w:pStyle w:val="prastasiniatinklio"/>
        <w:tabs>
          <w:tab w:val="left" w:pos="1134"/>
        </w:tabs>
        <w:kinsoku w:val="0"/>
        <w:overflowPunct w:val="0"/>
        <w:spacing w:before="77" w:beforeAutospacing="0" w:after="0" w:afterAutospacing="0"/>
        <w:ind w:left="142" w:firstLine="578"/>
        <w:jc w:val="both"/>
        <w:textAlignment w:val="baseline"/>
      </w:pPr>
      <w:r w:rsidRPr="00D64647">
        <w:rPr>
          <w:rStyle w:val="Grietas"/>
          <w:b w:val="0"/>
        </w:rPr>
        <w:t xml:space="preserve">Savivaldybės biudžeto lėšomis finansuojami NVŠ būreliai pagal nustatytus kriterijus. </w:t>
      </w:r>
      <w:r w:rsidRPr="00D64647">
        <w:rPr>
          <w:rFonts w:eastAsiaTheme="minorEastAsia"/>
          <w:kern w:val="24"/>
        </w:rPr>
        <w:t xml:space="preserve">Finansuojamas neformalusis vaikų švietimas bendrojo ugdymo mokyklose pagal mokinių skaičių – ne daugiau kaip 1 valanda 15 mokinių. </w:t>
      </w:r>
    </w:p>
    <w:p w14:paraId="4454C2E6" w14:textId="08CF6829" w:rsidR="00D64647" w:rsidRPr="00D64647" w:rsidRDefault="00D64647" w:rsidP="00D64647">
      <w:pPr>
        <w:pStyle w:val="prastasiniatinklio"/>
        <w:tabs>
          <w:tab w:val="left" w:pos="1134"/>
        </w:tabs>
        <w:kinsoku w:val="0"/>
        <w:overflowPunct w:val="0"/>
        <w:spacing w:before="77" w:beforeAutospacing="0" w:after="0" w:afterAutospacing="0"/>
        <w:ind w:left="142" w:firstLine="578"/>
        <w:jc w:val="both"/>
        <w:textAlignment w:val="baseline"/>
      </w:pPr>
      <w:r w:rsidRPr="00D64647">
        <w:rPr>
          <w:rFonts w:eastAsiaTheme="minorEastAsia"/>
          <w:kern w:val="24"/>
        </w:rPr>
        <w:t>Mokykloms, kurių mokiniai, atstovaudami Panevėžio rajonui, šalies ir tarptautiniuose konkursuose pasiekė aukštų rezultatų, skiriamos papildomos valandos: Krekenavos Mykolo Antanaičio gimnazijai – 6 val., Raguvos gimnazijai – 12 val., Smilgių gimnazijai – 6 val.</w:t>
      </w:r>
    </w:p>
    <w:p w14:paraId="685E89A1" w14:textId="77777777" w:rsidR="009D6A60" w:rsidRPr="00372D55" w:rsidRDefault="009D6A60" w:rsidP="00426527">
      <w:pPr>
        <w:pStyle w:val="Betarp"/>
        <w:ind w:left="709"/>
        <w:jc w:val="both"/>
        <w:rPr>
          <w:rFonts w:ascii="Times New Roman" w:hAnsi="Times New Roman"/>
          <w:sz w:val="16"/>
          <w:szCs w:val="16"/>
        </w:rPr>
      </w:pPr>
    </w:p>
    <w:p w14:paraId="0DD2DF06" w14:textId="77777777" w:rsidR="00FD49CE" w:rsidRPr="001D580C" w:rsidRDefault="00CC0FD0" w:rsidP="009D6A60">
      <w:pPr>
        <w:pStyle w:val="Betarp1"/>
        <w:jc w:val="center"/>
        <w:rPr>
          <w:rFonts w:ascii="Times New Roman" w:hAnsi="Times New Roman"/>
          <w:b/>
          <w:sz w:val="24"/>
          <w:szCs w:val="24"/>
        </w:rPr>
      </w:pPr>
      <w:r w:rsidRPr="001D580C">
        <w:rPr>
          <w:rFonts w:ascii="Times New Roman" w:hAnsi="Times New Roman"/>
          <w:b/>
          <w:sz w:val="24"/>
          <w:szCs w:val="24"/>
        </w:rPr>
        <w:t>I</w:t>
      </w:r>
      <w:r w:rsidR="00A524DC" w:rsidRPr="001D580C">
        <w:rPr>
          <w:rFonts w:ascii="Times New Roman" w:hAnsi="Times New Roman"/>
          <w:b/>
          <w:sz w:val="24"/>
          <w:szCs w:val="24"/>
        </w:rPr>
        <w:t>II</w:t>
      </w:r>
      <w:r w:rsidR="00FD49CE" w:rsidRPr="001D580C">
        <w:rPr>
          <w:rFonts w:ascii="Times New Roman" w:hAnsi="Times New Roman"/>
          <w:b/>
          <w:sz w:val="24"/>
          <w:szCs w:val="24"/>
        </w:rPr>
        <w:t xml:space="preserve"> SKYRIUS</w:t>
      </w:r>
    </w:p>
    <w:p w14:paraId="6DC2B47B" w14:textId="77777777" w:rsidR="006D0EAF" w:rsidRPr="001D580C" w:rsidRDefault="009039F3" w:rsidP="009D6A60">
      <w:pPr>
        <w:pStyle w:val="Betarp1"/>
        <w:jc w:val="center"/>
        <w:rPr>
          <w:rFonts w:ascii="Times New Roman" w:hAnsi="Times New Roman"/>
          <w:b/>
          <w:sz w:val="24"/>
          <w:szCs w:val="24"/>
        </w:rPr>
      </w:pPr>
      <w:r w:rsidRPr="001D580C">
        <w:rPr>
          <w:rFonts w:ascii="Times New Roman" w:hAnsi="Times New Roman"/>
          <w:b/>
          <w:sz w:val="24"/>
          <w:szCs w:val="24"/>
        </w:rPr>
        <w:t>BENDROJO UGDYMO MOKYKLŲ TINKLO</w:t>
      </w:r>
      <w:r w:rsidR="004F5FB2" w:rsidRPr="001D580C">
        <w:rPr>
          <w:rFonts w:ascii="Times New Roman" w:hAnsi="Times New Roman"/>
          <w:b/>
          <w:sz w:val="24"/>
          <w:szCs w:val="24"/>
        </w:rPr>
        <w:t xml:space="preserve"> PERTVARKOS PAGRINDIMAS</w:t>
      </w:r>
    </w:p>
    <w:p w14:paraId="6192C193" w14:textId="77777777" w:rsidR="00F12638" w:rsidRPr="00372D55" w:rsidRDefault="00F12638" w:rsidP="00D85C11">
      <w:pPr>
        <w:pStyle w:val="Betarp"/>
        <w:rPr>
          <w:rFonts w:ascii="Times New Roman" w:hAnsi="Times New Roman"/>
          <w:sz w:val="16"/>
          <w:szCs w:val="16"/>
        </w:rPr>
      </w:pPr>
    </w:p>
    <w:p w14:paraId="56191E03" w14:textId="77777777" w:rsidR="00B404B7" w:rsidRPr="001D580C" w:rsidRDefault="005058D9" w:rsidP="007160E1">
      <w:pPr>
        <w:pStyle w:val="Betarp"/>
        <w:ind w:left="142" w:firstLine="851"/>
        <w:jc w:val="both"/>
        <w:rPr>
          <w:rFonts w:ascii="Times New Roman" w:hAnsi="Times New Roman"/>
          <w:sz w:val="24"/>
          <w:szCs w:val="24"/>
        </w:rPr>
      </w:pPr>
      <w:r w:rsidRPr="001D580C">
        <w:rPr>
          <w:rFonts w:ascii="Times New Roman" w:hAnsi="Times New Roman"/>
          <w:b/>
          <w:sz w:val="24"/>
          <w:szCs w:val="24"/>
        </w:rPr>
        <w:t>6</w:t>
      </w:r>
      <w:r w:rsidR="004F5FB2" w:rsidRPr="001D580C">
        <w:rPr>
          <w:rFonts w:ascii="Times New Roman" w:hAnsi="Times New Roman"/>
          <w:b/>
          <w:sz w:val="24"/>
          <w:szCs w:val="24"/>
        </w:rPr>
        <w:t xml:space="preserve">. </w:t>
      </w:r>
      <w:r w:rsidR="00A524DC" w:rsidRPr="001D580C">
        <w:rPr>
          <w:rFonts w:ascii="Times New Roman" w:hAnsi="Times New Roman"/>
          <w:b/>
          <w:sz w:val="24"/>
          <w:szCs w:val="24"/>
        </w:rPr>
        <w:t>Mokykl</w:t>
      </w:r>
      <w:r w:rsidR="004F5FB2" w:rsidRPr="001D580C">
        <w:rPr>
          <w:rFonts w:ascii="Times New Roman" w:hAnsi="Times New Roman"/>
          <w:b/>
          <w:sz w:val="24"/>
          <w:szCs w:val="24"/>
        </w:rPr>
        <w:t>ų tinklo kaita 20</w:t>
      </w:r>
      <w:r w:rsidR="003E0246" w:rsidRPr="001D580C">
        <w:rPr>
          <w:rFonts w:ascii="Times New Roman" w:hAnsi="Times New Roman"/>
          <w:b/>
          <w:sz w:val="24"/>
          <w:szCs w:val="24"/>
        </w:rPr>
        <w:t>21</w:t>
      </w:r>
      <w:r w:rsidR="00A524DC" w:rsidRPr="001D580C">
        <w:rPr>
          <w:rFonts w:ascii="Times New Roman" w:hAnsi="Times New Roman"/>
          <w:b/>
          <w:sz w:val="24"/>
          <w:szCs w:val="24"/>
        </w:rPr>
        <w:t>–</w:t>
      </w:r>
      <w:r w:rsidR="004F5FB2" w:rsidRPr="001D580C">
        <w:rPr>
          <w:rFonts w:ascii="Times New Roman" w:hAnsi="Times New Roman"/>
          <w:b/>
          <w:sz w:val="24"/>
          <w:szCs w:val="24"/>
        </w:rPr>
        <w:t>20</w:t>
      </w:r>
      <w:r w:rsidR="003E0246" w:rsidRPr="001D580C">
        <w:rPr>
          <w:rFonts w:ascii="Times New Roman" w:hAnsi="Times New Roman"/>
          <w:b/>
          <w:sz w:val="24"/>
          <w:szCs w:val="24"/>
        </w:rPr>
        <w:t>25</w:t>
      </w:r>
      <w:r w:rsidR="00FD35C3" w:rsidRPr="001D580C">
        <w:rPr>
          <w:rFonts w:ascii="Times New Roman" w:hAnsi="Times New Roman"/>
          <w:b/>
          <w:sz w:val="24"/>
          <w:szCs w:val="24"/>
        </w:rPr>
        <w:t xml:space="preserve"> </w:t>
      </w:r>
      <w:r w:rsidR="004F5FB2" w:rsidRPr="001D580C">
        <w:rPr>
          <w:rFonts w:ascii="Times New Roman" w:hAnsi="Times New Roman"/>
          <w:b/>
          <w:sz w:val="24"/>
          <w:szCs w:val="24"/>
        </w:rPr>
        <w:t>m</w:t>
      </w:r>
      <w:r w:rsidR="00F36B50" w:rsidRPr="001D580C">
        <w:rPr>
          <w:rFonts w:ascii="Times New Roman" w:hAnsi="Times New Roman"/>
          <w:sz w:val="24"/>
          <w:szCs w:val="24"/>
        </w:rPr>
        <w:t>.</w:t>
      </w:r>
    </w:p>
    <w:p w14:paraId="1CA12B5D" w14:textId="141F9A8E" w:rsidR="00B404B7" w:rsidRPr="001D580C" w:rsidRDefault="00B404B7" w:rsidP="007160E1">
      <w:pPr>
        <w:pStyle w:val="Betarp"/>
        <w:ind w:left="142" w:firstLine="851"/>
        <w:jc w:val="both"/>
        <w:rPr>
          <w:rFonts w:ascii="Times New Roman" w:hAnsi="Times New Roman"/>
        </w:rPr>
      </w:pPr>
      <w:r w:rsidRPr="001D580C">
        <w:rPr>
          <w:rFonts w:ascii="Times New Roman" w:hAnsi="Times New Roman"/>
          <w:bCs/>
          <w:sz w:val="24"/>
          <w:szCs w:val="24"/>
        </w:rPr>
        <w:t>Įgyvendina</w:t>
      </w:r>
      <w:r w:rsidR="00FD49CE" w:rsidRPr="001D580C">
        <w:rPr>
          <w:rFonts w:ascii="Times New Roman" w:hAnsi="Times New Roman"/>
          <w:bCs/>
          <w:sz w:val="24"/>
          <w:szCs w:val="24"/>
        </w:rPr>
        <w:t>n</w:t>
      </w:r>
      <w:r w:rsidRPr="001D580C">
        <w:rPr>
          <w:rFonts w:ascii="Times New Roman" w:hAnsi="Times New Roman"/>
          <w:bCs/>
          <w:sz w:val="24"/>
          <w:szCs w:val="24"/>
        </w:rPr>
        <w:t>t Panevėžio rajono savivaldybės bendrojo ugdymo mokyklų tinklo pertvarkos 20</w:t>
      </w:r>
      <w:r w:rsidR="0066116F" w:rsidRPr="001D580C">
        <w:rPr>
          <w:rFonts w:ascii="Times New Roman" w:hAnsi="Times New Roman"/>
          <w:bCs/>
          <w:sz w:val="24"/>
          <w:szCs w:val="24"/>
        </w:rPr>
        <w:t>21</w:t>
      </w:r>
      <w:r w:rsidRPr="001D580C">
        <w:rPr>
          <w:rFonts w:ascii="Times New Roman" w:hAnsi="Times New Roman"/>
          <w:bCs/>
          <w:sz w:val="24"/>
          <w:szCs w:val="24"/>
        </w:rPr>
        <w:t>–202</w:t>
      </w:r>
      <w:r w:rsidR="0066116F" w:rsidRPr="001D580C">
        <w:rPr>
          <w:rFonts w:ascii="Times New Roman" w:hAnsi="Times New Roman"/>
          <w:bCs/>
          <w:sz w:val="24"/>
          <w:szCs w:val="24"/>
        </w:rPr>
        <w:t>5</w:t>
      </w:r>
      <w:r w:rsidRPr="001D580C">
        <w:rPr>
          <w:rFonts w:ascii="Times New Roman" w:hAnsi="Times New Roman"/>
          <w:bCs/>
          <w:sz w:val="24"/>
          <w:szCs w:val="24"/>
        </w:rPr>
        <w:t xml:space="preserve"> metais bendrąjį planą, </w:t>
      </w:r>
      <w:r w:rsidR="0066116F" w:rsidRPr="001D580C">
        <w:rPr>
          <w:rFonts w:ascii="Times New Roman" w:hAnsi="Times New Roman"/>
          <w:sz w:val="24"/>
          <w:szCs w:val="24"/>
        </w:rPr>
        <w:t>keletas</w:t>
      </w:r>
      <w:r w:rsidRPr="001D580C">
        <w:rPr>
          <w:rFonts w:ascii="Times New Roman" w:hAnsi="Times New Roman"/>
          <w:sz w:val="24"/>
          <w:szCs w:val="24"/>
        </w:rPr>
        <w:t xml:space="preserve"> pokyčių</w:t>
      </w:r>
      <w:r w:rsidR="00FD2C30" w:rsidRPr="001D580C">
        <w:rPr>
          <w:rFonts w:ascii="Times New Roman" w:hAnsi="Times New Roman"/>
          <w:sz w:val="24"/>
          <w:szCs w:val="24"/>
        </w:rPr>
        <w:t>:</w:t>
      </w:r>
    </w:p>
    <w:p w14:paraId="15459707" w14:textId="0C09B221" w:rsidR="00593010" w:rsidRPr="001D580C" w:rsidRDefault="00FD2C30" w:rsidP="007160E1">
      <w:pPr>
        <w:pStyle w:val="Sraopastraipa"/>
        <w:widowControl w:val="0"/>
        <w:numPr>
          <w:ilvl w:val="0"/>
          <w:numId w:val="30"/>
        </w:numPr>
        <w:tabs>
          <w:tab w:val="left" w:pos="993"/>
          <w:tab w:val="left" w:pos="1701"/>
        </w:tabs>
        <w:autoSpaceDE w:val="0"/>
        <w:autoSpaceDN w:val="0"/>
        <w:adjustRightInd w:val="0"/>
        <w:ind w:left="142" w:firstLine="851"/>
        <w:jc w:val="both"/>
        <w:outlineLvl w:val="0"/>
      </w:pPr>
      <w:r w:rsidRPr="001D580C">
        <w:t xml:space="preserve">Nuo 2021 m. rugsėjo 1 d. </w:t>
      </w:r>
      <w:r w:rsidR="00A56ED3">
        <w:t>reorganizuota</w:t>
      </w:r>
      <w:r w:rsidR="00A56ED3" w:rsidRPr="001D580C">
        <w:t xml:space="preserve"> </w:t>
      </w:r>
      <w:r w:rsidR="00593010" w:rsidRPr="001D580C">
        <w:t xml:space="preserve">Panevėžio r. Vadoklių pagrindinė mokykla, </w:t>
      </w:r>
      <w:r w:rsidR="00A52877" w:rsidRPr="001D580C">
        <w:t xml:space="preserve">prijungta </w:t>
      </w:r>
      <w:r w:rsidR="00593010" w:rsidRPr="001D580C">
        <w:t>prie Panevėžio r. Ramygalos gimnazijos</w:t>
      </w:r>
      <w:r w:rsidR="00A60EF0" w:rsidRPr="001D580C">
        <w:t>. Tapo Ramygalos gimnazijos Vadoklių skyriumi.</w:t>
      </w:r>
    </w:p>
    <w:p w14:paraId="46DFFDCA" w14:textId="775C19D8" w:rsidR="00A56ED3" w:rsidRPr="001D580C" w:rsidRDefault="00A56ED3" w:rsidP="007160E1">
      <w:pPr>
        <w:pStyle w:val="Sraopastraipa"/>
        <w:widowControl w:val="0"/>
        <w:numPr>
          <w:ilvl w:val="0"/>
          <w:numId w:val="30"/>
        </w:numPr>
        <w:tabs>
          <w:tab w:val="left" w:pos="709"/>
        </w:tabs>
        <w:autoSpaceDE w:val="0"/>
        <w:autoSpaceDN w:val="0"/>
        <w:adjustRightInd w:val="0"/>
        <w:ind w:left="142" w:firstLine="851"/>
        <w:jc w:val="both"/>
        <w:outlineLvl w:val="0"/>
      </w:pPr>
      <w:r w:rsidRPr="001D580C">
        <w:t xml:space="preserve">Nuo 2021 m. rugsėjo 1 d. </w:t>
      </w:r>
      <w:r>
        <w:t>reorganizuotas</w:t>
      </w:r>
      <w:r w:rsidRPr="001D580C">
        <w:t xml:space="preserve"> Panevėžio r. Bernatonių mokykla-darželis, prijungtas prie Panevėžio r. Piniavos mokyklos-darželio. Tapo Piniavos mokyklos-darželio Bernatonių </w:t>
      </w:r>
      <w:r w:rsidRPr="001D580C">
        <w:lastRenderedPageBreak/>
        <w:t>skyriumi.</w:t>
      </w:r>
    </w:p>
    <w:p w14:paraId="1A1816C3" w14:textId="44753881" w:rsidR="00A56ED3" w:rsidRPr="001D580C" w:rsidRDefault="00A56ED3" w:rsidP="007160E1">
      <w:pPr>
        <w:pStyle w:val="Sraopastraipa"/>
        <w:widowControl w:val="0"/>
        <w:numPr>
          <w:ilvl w:val="0"/>
          <w:numId w:val="30"/>
        </w:numPr>
        <w:tabs>
          <w:tab w:val="left" w:pos="709"/>
        </w:tabs>
        <w:autoSpaceDE w:val="0"/>
        <w:autoSpaceDN w:val="0"/>
        <w:adjustRightInd w:val="0"/>
        <w:ind w:left="142" w:firstLine="851"/>
        <w:jc w:val="both"/>
        <w:outlineLvl w:val="0"/>
        <w:rPr>
          <w:color w:val="000000"/>
          <w:lang w:eastAsia="en-US"/>
        </w:rPr>
      </w:pPr>
      <w:r w:rsidRPr="001D580C">
        <w:t>Nuo 2021 m. rugsėjo 1 d. l</w:t>
      </w:r>
      <w:r w:rsidRPr="00A56ED3">
        <w:t xml:space="preserve"> </w:t>
      </w:r>
      <w:r>
        <w:t>reorganizuota</w:t>
      </w:r>
      <w:r w:rsidRPr="001D580C">
        <w:t xml:space="preserve"> Panevėžio r. Miežiškių pagrindinė mokykla, prijungta prie Raguvos gimnazijos ir tapo Miežiškių skyriumi. </w:t>
      </w:r>
    </w:p>
    <w:p w14:paraId="14E9F268" w14:textId="292DEB4B" w:rsidR="00593010" w:rsidRPr="001D580C" w:rsidRDefault="00A56ED3" w:rsidP="007160E1">
      <w:pPr>
        <w:pStyle w:val="Sraopastraipa"/>
        <w:widowControl w:val="0"/>
        <w:numPr>
          <w:ilvl w:val="0"/>
          <w:numId w:val="30"/>
        </w:numPr>
        <w:tabs>
          <w:tab w:val="left" w:pos="993"/>
        </w:tabs>
        <w:autoSpaceDE w:val="0"/>
        <w:autoSpaceDN w:val="0"/>
        <w:adjustRightInd w:val="0"/>
        <w:ind w:left="142" w:firstLine="851"/>
        <w:jc w:val="both"/>
        <w:outlineLvl w:val="0"/>
        <w:rPr>
          <w:color w:val="000000"/>
          <w:lang w:eastAsia="en-US"/>
        </w:rPr>
      </w:pPr>
      <w:r w:rsidRPr="001D580C">
        <w:t xml:space="preserve"> Nuo 2022 m. rugsėjo 1 d.</w:t>
      </w:r>
      <w:r w:rsidRPr="001D580C">
        <w:rPr>
          <w:color w:val="000000"/>
          <w:lang w:eastAsia="en-US"/>
        </w:rPr>
        <w:t xml:space="preserve"> </w:t>
      </w:r>
      <w:r w:rsidRPr="001D580C">
        <w:t xml:space="preserve">pakeistas </w:t>
      </w:r>
      <w:r w:rsidR="00593010" w:rsidRPr="001D580C">
        <w:t>Naujamiesčio gimnazijos tipas iš gimnazijos į pagrindinę mokyklą bei pavadinimas</w:t>
      </w:r>
      <w:r w:rsidR="006E2E99">
        <w:t xml:space="preserve"> </w:t>
      </w:r>
      <w:r w:rsidR="00593010" w:rsidRPr="001D580C">
        <w:t>į Panevėžio r. Naujamiesčio mokyklą.</w:t>
      </w:r>
    </w:p>
    <w:p w14:paraId="3B6D5DA9" w14:textId="5185C400" w:rsidR="00BD3DE9" w:rsidRPr="001D580C" w:rsidRDefault="00CA37DB" w:rsidP="007160E1">
      <w:pPr>
        <w:pStyle w:val="Betarp"/>
        <w:ind w:left="142" w:firstLine="851"/>
        <w:jc w:val="both"/>
        <w:rPr>
          <w:rFonts w:ascii="Times New Roman" w:hAnsi="Times New Roman"/>
          <w:sz w:val="24"/>
          <w:szCs w:val="24"/>
        </w:rPr>
      </w:pPr>
      <w:r w:rsidRPr="001D580C">
        <w:rPr>
          <w:rFonts w:ascii="Times New Roman" w:hAnsi="Times New Roman"/>
          <w:sz w:val="24"/>
          <w:szCs w:val="24"/>
        </w:rPr>
        <w:t xml:space="preserve">Nuo </w:t>
      </w:r>
      <w:r w:rsidR="00593010" w:rsidRPr="001D580C">
        <w:rPr>
          <w:rFonts w:ascii="Times New Roman" w:hAnsi="Times New Roman"/>
          <w:sz w:val="24"/>
          <w:szCs w:val="24"/>
        </w:rPr>
        <w:t>2023 m. rugsėjo 1 d.</w:t>
      </w:r>
      <w:r w:rsidR="006E2E99">
        <w:rPr>
          <w:rFonts w:ascii="Times New Roman" w:hAnsi="Times New Roman"/>
          <w:sz w:val="24"/>
          <w:szCs w:val="24"/>
        </w:rPr>
        <w:t xml:space="preserve"> </w:t>
      </w:r>
      <w:r w:rsidR="00593010" w:rsidRPr="001D580C">
        <w:rPr>
          <w:rFonts w:ascii="Times New Roman" w:hAnsi="Times New Roman"/>
          <w:sz w:val="24"/>
          <w:szCs w:val="24"/>
        </w:rPr>
        <w:t>Savivaldybėje veikia mokyklos, teikiančios ikimokyklinio, priešmokyklinio, pradinio, pagrindinio ir vidurinio ugdymo programas: 6 gimnazijos, 1 progimnazija, 1 mokykla, 2 pagrindinės mokyklos, 2 mokyklos-darželiai, 5 lopšeliai-darželiai. Švietimo pagalbos įstaiga – Švietimo centras su Pedagoginės psichologinės tarnybos padaliniu. Neformaliojo vaikų švietimo mokykla – Muzikos mokykla.</w:t>
      </w:r>
      <w:r w:rsidRPr="001D580C">
        <w:rPr>
          <w:rFonts w:ascii="Times New Roman" w:hAnsi="Times New Roman"/>
          <w:sz w:val="24"/>
          <w:szCs w:val="24"/>
        </w:rPr>
        <w:t xml:space="preserve"> Veikia 19 savarankiškų ugdymo įstaig</w:t>
      </w:r>
      <w:r w:rsidR="00AD4824" w:rsidRPr="001D580C">
        <w:rPr>
          <w:rFonts w:ascii="Times New Roman" w:hAnsi="Times New Roman"/>
          <w:sz w:val="24"/>
          <w:szCs w:val="24"/>
        </w:rPr>
        <w:t>ų.</w:t>
      </w:r>
    </w:p>
    <w:p w14:paraId="6DAEFBC7" w14:textId="1B45117B" w:rsidR="00B404B7" w:rsidRPr="001D580C" w:rsidRDefault="00B404B7" w:rsidP="00DB6DCD">
      <w:pPr>
        <w:pStyle w:val="Betarp"/>
        <w:ind w:firstLine="720"/>
        <w:jc w:val="both"/>
        <w:rPr>
          <w:rFonts w:ascii="Times New Roman" w:hAnsi="Times New Roman"/>
        </w:rPr>
      </w:pPr>
    </w:p>
    <w:tbl>
      <w:tblPr>
        <w:tblW w:w="978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1130"/>
        <w:gridCol w:w="1130"/>
        <w:gridCol w:w="1130"/>
        <w:gridCol w:w="1130"/>
        <w:gridCol w:w="1130"/>
      </w:tblGrid>
      <w:tr w:rsidR="00593010" w:rsidRPr="001D580C" w14:paraId="3CAABC51" w14:textId="77777777" w:rsidTr="001854A8">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6CFDE3E5" w14:textId="77777777" w:rsidR="00593010" w:rsidRPr="001D580C" w:rsidRDefault="00593010" w:rsidP="00B17C3C">
            <w:pPr>
              <w:autoSpaceDE w:val="0"/>
              <w:autoSpaceDN w:val="0"/>
              <w:adjustRightInd w:val="0"/>
              <w:spacing w:line="256" w:lineRule="auto"/>
              <w:jc w:val="center"/>
              <w:rPr>
                <w:bCs/>
                <w:lang w:eastAsia="en-US"/>
              </w:rPr>
            </w:pPr>
            <w:r w:rsidRPr="001D580C">
              <w:rPr>
                <w:bCs/>
                <w:lang w:eastAsia="en-US"/>
              </w:rPr>
              <w:t>Įstaigos tipas</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31CC9E4" w14:textId="5A8D8495" w:rsidR="00593010" w:rsidRPr="001D580C" w:rsidRDefault="00593010" w:rsidP="00B17C3C">
            <w:pPr>
              <w:autoSpaceDE w:val="0"/>
              <w:autoSpaceDN w:val="0"/>
              <w:adjustRightInd w:val="0"/>
              <w:spacing w:line="256" w:lineRule="auto"/>
              <w:jc w:val="center"/>
              <w:rPr>
                <w:bCs/>
                <w:lang w:eastAsia="en-US"/>
              </w:rPr>
            </w:pPr>
            <w:r w:rsidRPr="001D580C">
              <w:rPr>
                <w:bCs/>
                <w:lang w:eastAsia="en-US"/>
              </w:rPr>
              <w:t>2021 m.</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27A19DA" w14:textId="23EB6C7B" w:rsidR="00593010" w:rsidRPr="001D580C" w:rsidRDefault="00593010" w:rsidP="00B17C3C">
            <w:pPr>
              <w:autoSpaceDE w:val="0"/>
              <w:autoSpaceDN w:val="0"/>
              <w:adjustRightInd w:val="0"/>
              <w:spacing w:line="256" w:lineRule="auto"/>
              <w:jc w:val="center"/>
              <w:rPr>
                <w:bCs/>
                <w:lang w:eastAsia="en-US"/>
              </w:rPr>
            </w:pPr>
            <w:r w:rsidRPr="001D580C">
              <w:rPr>
                <w:bCs/>
                <w:lang w:eastAsia="en-US"/>
              </w:rPr>
              <w:t>2022 m.</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13E9ADD" w14:textId="38429AD1" w:rsidR="00593010" w:rsidRPr="001D580C" w:rsidRDefault="00593010" w:rsidP="00B17C3C">
            <w:pPr>
              <w:autoSpaceDE w:val="0"/>
              <w:autoSpaceDN w:val="0"/>
              <w:adjustRightInd w:val="0"/>
              <w:spacing w:line="256" w:lineRule="auto"/>
              <w:jc w:val="center"/>
              <w:rPr>
                <w:bCs/>
                <w:lang w:eastAsia="en-US"/>
              </w:rPr>
            </w:pPr>
            <w:r w:rsidRPr="001D580C">
              <w:rPr>
                <w:bCs/>
                <w:lang w:eastAsia="en-US"/>
              </w:rPr>
              <w:t>2023 m.</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9C7BB84" w14:textId="700CC88B" w:rsidR="00593010" w:rsidRPr="001D580C" w:rsidRDefault="00593010" w:rsidP="00B17C3C">
            <w:pPr>
              <w:autoSpaceDE w:val="0"/>
              <w:autoSpaceDN w:val="0"/>
              <w:adjustRightInd w:val="0"/>
              <w:spacing w:line="256" w:lineRule="auto"/>
              <w:jc w:val="center"/>
              <w:rPr>
                <w:bCs/>
                <w:lang w:eastAsia="en-US"/>
              </w:rPr>
            </w:pPr>
            <w:r w:rsidRPr="001D580C">
              <w:rPr>
                <w:bCs/>
                <w:lang w:eastAsia="en-US"/>
              </w:rPr>
              <w:t>2024 m.</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E71AFBD" w14:textId="2383BA74" w:rsidR="00593010" w:rsidRPr="001D580C" w:rsidRDefault="00593010" w:rsidP="00B17C3C">
            <w:pPr>
              <w:autoSpaceDE w:val="0"/>
              <w:autoSpaceDN w:val="0"/>
              <w:adjustRightInd w:val="0"/>
              <w:spacing w:line="256" w:lineRule="auto"/>
              <w:jc w:val="center"/>
              <w:rPr>
                <w:bCs/>
                <w:lang w:eastAsia="en-US"/>
              </w:rPr>
            </w:pPr>
            <w:r w:rsidRPr="001D580C">
              <w:rPr>
                <w:bCs/>
                <w:lang w:eastAsia="en-US"/>
              </w:rPr>
              <w:t>2025 m.</w:t>
            </w:r>
          </w:p>
        </w:tc>
      </w:tr>
      <w:tr w:rsidR="00593010" w:rsidRPr="001D580C" w14:paraId="5E10D82B" w14:textId="77777777" w:rsidTr="001854A8">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7D075493"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Gimnazija</w:t>
            </w:r>
          </w:p>
        </w:tc>
        <w:tc>
          <w:tcPr>
            <w:tcW w:w="1130" w:type="dxa"/>
            <w:tcBorders>
              <w:top w:val="single" w:sz="4" w:space="0" w:color="auto"/>
              <w:left w:val="single" w:sz="4" w:space="0" w:color="auto"/>
              <w:bottom w:val="single" w:sz="4" w:space="0" w:color="auto"/>
              <w:right w:val="single" w:sz="4" w:space="0" w:color="auto"/>
            </w:tcBorders>
            <w:vAlign w:val="center"/>
          </w:tcPr>
          <w:p w14:paraId="1D4493D9" w14:textId="091367E2" w:rsidR="00593010" w:rsidRPr="001D580C" w:rsidRDefault="00BA5ACB" w:rsidP="00B17C3C">
            <w:pPr>
              <w:autoSpaceDE w:val="0"/>
              <w:autoSpaceDN w:val="0"/>
              <w:adjustRightInd w:val="0"/>
              <w:spacing w:line="256" w:lineRule="auto"/>
              <w:jc w:val="center"/>
              <w:rPr>
                <w:bCs/>
                <w:lang w:eastAsia="en-US"/>
              </w:rPr>
            </w:pPr>
            <w:r w:rsidRPr="001D580C">
              <w:rPr>
                <w:bCs/>
                <w:lang w:eastAsia="en-US"/>
              </w:rPr>
              <w:t>7</w:t>
            </w:r>
          </w:p>
        </w:tc>
        <w:tc>
          <w:tcPr>
            <w:tcW w:w="1130" w:type="dxa"/>
            <w:tcBorders>
              <w:top w:val="single" w:sz="4" w:space="0" w:color="auto"/>
              <w:left w:val="single" w:sz="4" w:space="0" w:color="auto"/>
              <w:bottom w:val="single" w:sz="4" w:space="0" w:color="auto"/>
              <w:right w:val="single" w:sz="4" w:space="0" w:color="auto"/>
            </w:tcBorders>
            <w:vAlign w:val="center"/>
          </w:tcPr>
          <w:p w14:paraId="6AE8BCD4" w14:textId="4BC96688" w:rsidR="00593010" w:rsidRPr="001D580C" w:rsidRDefault="00CA37DB" w:rsidP="00B17C3C">
            <w:pPr>
              <w:autoSpaceDE w:val="0"/>
              <w:autoSpaceDN w:val="0"/>
              <w:adjustRightInd w:val="0"/>
              <w:spacing w:line="256" w:lineRule="auto"/>
              <w:jc w:val="center"/>
              <w:rPr>
                <w:bCs/>
                <w:lang w:eastAsia="en-US"/>
              </w:rPr>
            </w:pPr>
            <w:r w:rsidRPr="001D580C">
              <w:rPr>
                <w:bCs/>
                <w:lang w:eastAsia="en-US"/>
              </w:rPr>
              <w:t>7</w:t>
            </w:r>
          </w:p>
        </w:tc>
        <w:tc>
          <w:tcPr>
            <w:tcW w:w="1130" w:type="dxa"/>
            <w:tcBorders>
              <w:top w:val="single" w:sz="4" w:space="0" w:color="auto"/>
              <w:left w:val="single" w:sz="4" w:space="0" w:color="auto"/>
              <w:bottom w:val="single" w:sz="4" w:space="0" w:color="auto"/>
              <w:right w:val="single" w:sz="4" w:space="0" w:color="auto"/>
            </w:tcBorders>
            <w:vAlign w:val="center"/>
          </w:tcPr>
          <w:p w14:paraId="7DA0F86A" w14:textId="4798C9D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6</w:t>
            </w:r>
          </w:p>
        </w:tc>
        <w:tc>
          <w:tcPr>
            <w:tcW w:w="1130" w:type="dxa"/>
            <w:tcBorders>
              <w:top w:val="single" w:sz="4" w:space="0" w:color="auto"/>
              <w:left w:val="single" w:sz="4" w:space="0" w:color="auto"/>
              <w:bottom w:val="single" w:sz="4" w:space="0" w:color="auto"/>
              <w:right w:val="single" w:sz="4" w:space="0" w:color="auto"/>
            </w:tcBorders>
            <w:vAlign w:val="center"/>
          </w:tcPr>
          <w:p w14:paraId="2366EDD3" w14:textId="2F2D676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6</w:t>
            </w:r>
          </w:p>
        </w:tc>
        <w:tc>
          <w:tcPr>
            <w:tcW w:w="1130" w:type="dxa"/>
            <w:tcBorders>
              <w:top w:val="single" w:sz="4" w:space="0" w:color="auto"/>
              <w:left w:val="single" w:sz="4" w:space="0" w:color="auto"/>
              <w:bottom w:val="single" w:sz="4" w:space="0" w:color="auto"/>
              <w:right w:val="single" w:sz="4" w:space="0" w:color="auto"/>
            </w:tcBorders>
            <w:vAlign w:val="center"/>
          </w:tcPr>
          <w:p w14:paraId="3EBE801C" w14:textId="7BE5832B" w:rsidR="00593010" w:rsidRPr="001D580C" w:rsidRDefault="00BA5ACB" w:rsidP="00B17C3C">
            <w:pPr>
              <w:autoSpaceDE w:val="0"/>
              <w:autoSpaceDN w:val="0"/>
              <w:adjustRightInd w:val="0"/>
              <w:spacing w:line="256" w:lineRule="auto"/>
              <w:jc w:val="center"/>
              <w:rPr>
                <w:bCs/>
                <w:lang w:eastAsia="en-US"/>
              </w:rPr>
            </w:pPr>
            <w:r w:rsidRPr="001D580C">
              <w:rPr>
                <w:bCs/>
                <w:lang w:eastAsia="en-US"/>
              </w:rPr>
              <w:t>6</w:t>
            </w:r>
          </w:p>
        </w:tc>
      </w:tr>
      <w:tr w:rsidR="00593010" w:rsidRPr="001D580C" w14:paraId="6B2EE83D" w14:textId="77777777" w:rsidTr="001854A8">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4741D405" w14:textId="42FAAE80" w:rsidR="00593010" w:rsidRPr="001D580C" w:rsidRDefault="00BA5ACB" w:rsidP="00B17C3C">
            <w:pPr>
              <w:autoSpaceDE w:val="0"/>
              <w:autoSpaceDN w:val="0"/>
              <w:adjustRightInd w:val="0"/>
              <w:spacing w:line="256" w:lineRule="auto"/>
              <w:rPr>
                <w:bCs/>
                <w:lang w:eastAsia="en-US"/>
              </w:rPr>
            </w:pPr>
            <w:r w:rsidRPr="001D580C">
              <w:rPr>
                <w:bCs/>
                <w:lang w:eastAsia="en-US"/>
              </w:rPr>
              <w:t>M</w:t>
            </w:r>
            <w:r w:rsidR="00593010" w:rsidRPr="001D580C">
              <w:rPr>
                <w:bCs/>
                <w:lang w:eastAsia="en-US"/>
              </w:rPr>
              <w:t>okykla</w:t>
            </w:r>
          </w:p>
        </w:tc>
        <w:tc>
          <w:tcPr>
            <w:tcW w:w="1130" w:type="dxa"/>
            <w:tcBorders>
              <w:top w:val="single" w:sz="4" w:space="0" w:color="auto"/>
              <w:left w:val="single" w:sz="4" w:space="0" w:color="auto"/>
              <w:bottom w:val="single" w:sz="4" w:space="0" w:color="auto"/>
              <w:right w:val="single" w:sz="4" w:space="0" w:color="auto"/>
            </w:tcBorders>
            <w:vAlign w:val="center"/>
          </w:tcPr>
          <w:p w14:paraId="436F9AF5" w14:textId="4884F097" w:rsidR="00593010" w:rsidRPr="001D580C" w:rsidRDefault="00BA5ACB" w:rsidP="00B17C3C">
            <w:pPr>
              <w:autoSpaceDE w:val="0"/>
              <w:autoSpaceDN w:val="0"/>
              <w:adjustRightInd w:val="0"/>
              <w:spacing w:line="256" w:lineRule="auto"/>
              <w:jc w:val="center"/>
              <w:rPr>
                <w:bCs/>
                <w:lang w:eastAsia="en-US"/>
              </w:rPr>
            </w:pPr>
            <w:r w:rsidRPr="001D580C">
              <w:rPr>
                <w:bCs/>
                <w:lang w:eastAsia="en-US"/>
              </w:rPr>
              <w:t>0</w:t>
            </w:r>
          </w:p>
        </w:tc>
        <w:tc>
          <w:tcPr>
            <w:tcW w:w="1130" w:type="dxa"/>
            <w:tcBorders>
              <w:top w:val="single" w:sz="4" w:space="0" w:color="auto"/>
              <w:left w:val="single" w:sz="4" w:space="0" w:color="auto"/>
              <w:bottom w:val="single" w:sz="4" w:space="0" w:color="auto"/>
              <w:right w:val="single" w:sz="4" w:space="0" w:color="auto"/>
            </w:tcBorders>
            <w:vAlign w:val="center"/>
          </w:tcPr>
          <w:p w14:paraId="2B988C5C" w14:textId="33C0C060" w:rsidR="00593010" w:rsidRPr="001D580C" w:rsidRDefault="00CA37DB" w:rsidP="00B17C3C">
            <w:pPr>
              <w:autoSpaceDE w:val="0"/>
              <w:autoSpaceDN w:val="0"/>
              <w:adjustRightInd w:val="0"/>
              <w:spacing w:line="256" w:lineRule="auto"/>
              <w:jc w:val="center"/>
              <w:rPr>
                <w:bCs/>
                <w:lang w:eastAsia="en-US"/>
              </w:rPr>
            </w:pPr>
            <w:r w:rsidRPr="001D580C">
              <w:rPr>
                <w:bCs/>
                <w:lang w:eastAsia="en-US"/>
              </w:rPr>
              <w:t>0</w:t>
            </w:r>
          </w:p>
        </w:tc>
        <w:tc>
          <w:tcPr>
            <w:tcW w:w="1130" w:type="dxa"/>
            <w:tcBorders>
              <w:top w:val="single" w:sz="4" w:space="0" w:color="auto"/>
              <w:left w:val="single" w:sz="4" w:space="0" w:color="auto"/>
              <w:bottom w:val="single" w:sz="4" w:space="0" w:color="auto"/>
              <w:right w:val="single" w:sz="4" w:space="0" w:color="auto"/>
            </w:tcBorders>
            <w:vAlign w:val="center"/>
          </w:tcPr>
          <w:p w14:paraId="164D79B8" w14:textId="4B850045"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35434895" w14:textId="2EE60484"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1445391" w14:textId="0B6CD71C"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r>
      <w:tr w:rsidR="00593010" w:rsidRPr="001D580C" w14:paraId="7E146C81" w14:textId="77777777" w:rsidTr="001854A8">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019062B3"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Pagrindinė mokykla</w:t>
            </w:r>
          </w:p>
        </w:tc>
        <w:tc>
          <w:tcPr>
            <w:tcW w:w="1130" w:type="dxa"/>
            <w:tcBorders>
              <w:top w:val="single" w:sz="4" w:space="0" w:color="auto"/>
              <w:left w:val="single" w:sz="4" w:space="0" w:color="auto"/>
              <w:bottom w:val="single" w:sz="4" w:space="0" w:color="auto"/>
              <w:right w:val="single" w:sz="4" w:space="0" w:color="auto"/>
            </w:tcBorders>
            <w:vAlign w:val="center"/>
          </w:tcPr>
          <w:p w14:paraId="1B272E4B" w14:textId="2F0EA022"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4927AEBD" w14:textId="081A8444"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1267768C" w14:textId="486840D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263B879E" w14:textId="5AF87102"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54CE7910" w14:textId="69850E95"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r>
      <w:tr w:rsidR="00593010" w:rsidRPr="001D580C" w14:paraId="04FF3E1C" w14:textId="77777777" w:rsidTr="001854A8">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70937AA9"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Progimnazija</w:t>
            </w:r>
          </w:p>
        </w:tc>
        <w:tc>
          <w:tcPr>
            <w:tcW w:w="1130" w:type="dxa"/>
            <w:tcBorders>
              <w:top w:val="single" w:sz="4" w:space="0" w:color="auto"/>
              <w:left w:val="single" w:sz="4" w:space="0" w:color="auto"/>
              <w:bottom w:val="single" w:sz="4" w:space="0" w:color="auto"/>
              <w:right w:val="single" w:sz="4" w:space="0" w:color="auto"/>
            </w:tcBorders>
            <w:vAlign w:val="center"/>
          </w:tcPr>
          <w:p w14:paraId="64D59184" w14:textId="5F21F292"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03C52FC" w14:textId="7C50ECDB"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55488C2D" w14:textId="628D4A68"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5B367349" w14:textId="0814306C"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52F1A8A9" w14:textId="308D59EC"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r>
      <w:tr w:rsidR="00593010" w:rsidRPr="001D580C" w14:paraId="60B35E7B" w14:textId="77777777" w:rsidTr="001854A8">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4EFE6175"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Mokykla-darželis</w:t>
            </w:r>
          </w:p>
        </w:tc>
        <w:tc>
          <w:tcPr>
            <w:tcW w:w="1130" w:type="dxa"/>
            <w:tcBorders>
              <w:top w:val="single" w:sz="4" w:space="0" w:color="auto"/>
              <w:left w:val="single" w:sz="4" w:space="0" w:color="auto"/>
              <w:bottom w:val="single" w:sz="4" w:space="0" w:color="auto"/>
              <w:right w:val="single" w:sz="4" w:space="0" w:color="auto"/>
            </w:tcBorders>
            <w:vAlign w:val="center"/>
          </w:tcPr>
          <w:p w14:paraId="0FEDA291" w14:textId="3463AA0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2A825F15" w14:textId="479B8AB0"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66866A44" w14:textId="616C55B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4DA7910A" w14:textId="099258C8"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tcPr>
          <w:p w14:paraId="3073FA69" w14:textId="39BF8CE0" w:rsidR="00593010" w:rsidRPr="001D580C" w:rsidRDefault="00BA5ACB" w:rsidP="00B17C3C">
            <w:pPr>
              <w:autoSpaceDE w:val="0"/>
              <w:autoSpaceDN w:val="0"/>
              <w:adjustRightInd w:val="0"/>
              <w:spacing w:line="256" w:lineRule="auto"/>
              <w:jc w:val="center"/>
              <w:rPr>
                <w:bCs/>
                <w:lang w:eastAsia="en-US"/>
              </w:rPr>
            </w:pPr>
            <w:r w:rsidRPr="001D580C">
              <w:rPr>
                <w:bCs/>
                <w:lang w:eastAsia="en-US"/>
              </w:rPr>
              <w:t>2</w:t>
            </w:r>
          </w:p>
        </w:tc>
      </w:tr>
      <w:tr w:rsidR="00593010" w:rsidRPr="001D580C" w14:paraId="0DEBD37B" w14:textId="77777777" w:rsidTr="001854A8">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5C3C7351"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Lopšelis-darželis</w:t>
            </w:r>
          </w:p>
        </w:tc>
        <w:tc>
          <w:tcPr>
            <w:tcW w:w="1130" w:type="dxa"/>
            <w:tcBorders>
              <w:top w:val="single" w:sz="4" w:space="0" w:color="auto"/>
              <w:left w:val="single" w:sz="4" w:space="0" w:color="auto"/>
              <w:bottom w:val="single" w:sz="4" w:space="0" w:color="auto"/>
              <w:right w:val="single" w:sz="4" w:space="0" w:color="auto"/>
            </w:tcBorders>
            <w:vAlign w:val="center"/>
          </w:tcPr>
          <w:p w14:paraId="1620D414" w14:textId="09F3DA24" w:rsidR="00593010" w:rsidRPr="001D580C" w:rsidRDefault="00BA5ACB" w:rsidP="00B17C3C">
            <w:pPr>
              <w:autoSpaceDE w:val="0"/>
              <w:autoSpaceDN w:val="0"/>
              <w:adjustRightInd w:val="0"/>
              <w:spacing w:line="256" w:lineRule="auto"/>
              <w:jc w:val="center"/>
              <w:rPr>
                <w:bCs/>
                <w:lang w:eastAsia="en-US"/>
              </w:rPr>
            </w:pPr>
            <w:r w:rsidRPr="001D580C">
              <w:rPr>
                <w:bCs/>
                <w:lang w:eastAsia="en-US"/>
              </w:rPr>
              <w:t>5</w:t>
            </w:r>
          </w:p>
        </w:tc>
        <w:tc>
          <w:tcPr>
            <w:tcW w:w="1130" w:type="dxa"/>
            <w:tcBorders>
              <w:top w:val="single" w:sz="4" w:space="0" w:color="auto"/>
              <w:left w:val="single" w:sz="4" w:space="0" w:color="auto"/>
              <w:bottom w:val="single" w:sz="4" w:space="0" w:color="auto"/>
              <w:right w:val="single" w:sz="4" w:space="0" w:color="auto"/>
            </w:tcBorders>
            <w:vAlign w:val="center"/>
          </w:tcPr>
          <w:p w14:paraId="0474BB17" w14:textId="352468F7" w:rsidR="00593010" w:rsidRPr="001D580C" w:rsidRDefault="00BA5ACB" w:rsidP="00B17C3C">
            <w:pPr>
              <w:autoSpaceDE w:val="0"/>
              <w:autoSpaceDN w:val="0"/>
              <w:adjustRightInd w:val="0"/>
              <w:spacing w:line="256" w:lineRule="auto"/>
              <w:jc w:val="center"/>
              <w:rPr>
                <w:bCs/>
                <w:lang w:eastAsia="en-US"/>
              </w:rPr>
            </w:pPr>
            <w:r w:rsidRPr="001D580C">
              <w:rPr>
                <w:bCs/>
                <w:lang w:eastAsia="en-US"/>
              </w:rPr>
              <w:t>5</w:t>
            </w:r>
          </w:p>
        </w:tc>
        <w:tc>
          <w:tcPr>
            <w:tcW w:w="1130" w:type="dxa"/>
            <w:tcBorders>
              <w:top w:val="single" w:sz="4" w:space="0" w:color="auto"/>
              <w:left w:val="single" w:sz="4" w:space="0" w:color="auto"/>
              <w:bottom w:val="single" w:sz="4" w:space="0" w:color="auto"/>
              <w:right w:val="single" w:sz="4" w:space="0" w:color="auto"/>
            </w:tcBorders>
            <w:vAlign w:val="center"/>
          </w:tcPr>
          <w:p w14:paraId="0D3A2133" w14:textId="14222B53" w:rsidR="00593010" w:rsidRPr="001D580C" w:rsidRDefault="00BA5ACB" w:rsidP="00B17C3C">
            <w:pPr>
              <w:autoSpaceDE w:val="0"/>
              <w:autoSpaceDN w:val="0"/>
              <w:adjustRightInd w:val="0"/>
              <w:spacing w:line="256" w:lineRule="auto"/>
              <w:jc w:val="center"/>
              <w:rPr>
                <w:bCs/>
                <w:lang w:eastAsia="en-US"/>
              </w:rPr>
            </w:pPr>
            <w:r w:rsidRPr="001D580C">
              <w:rPr>
                <w:bCs/>
                <w:lang w:eastAsia="en-US"/>
              </w:rPr>
              <w:t>5</w:t>
            </w:r>
          </w:p>
        </w:tc>
        <w:tc>
          <w:tcPr>
            <w:tcW w:w="1130" w:type="dxa"/>
            <w:tcBorders>
              <w:top w:val="single" w:sz="4" w:space="0" w:color="auto"/>
              <w:left w:val="single" w:sz="4" w:space="0" w:color="auto"/>
              <w:bottom w:val="single" w:sz="4" w:space="0" w:color="auto"/>
              <w:right w:val="single" w:sz="4" w:space="0" w:color="auto"/>
            </w:tcBorders>
            <w:vAlign w:val="center"/>
          </w:tcPr>
          <w:p w14:paraId="0A184BB7" w14:textId="4E64B750" w:rsidR="00593010" w:rsidRPr="001D580C" w:rsidRDefault="00BA5ACB" w:rsidP="00B17C3C">
            <w:pPr>
              <w:autoSpaceDE w:val="0"/>
              <w:autoSpaceDN w:val="0"/>
              <w:adjustRightInd w:val="0"/>
              <w:spacing w:line="256" w:lineRule="auto"/>
              <w:jc w:val="center"/>
              <w:rPr>
                <w:bCs/>
                <w:lang w:eastAsia="en-US"/>
              </w:rPr>
            </w:pPr>
            <w:r w:rsidRPr="001D580C">
              <w:rPr>
                <w:bCs/>
                <w:lang w:eastAsia="en-US"/>
              </w:rPr>
              <w:t>5</w:t>
            </w:r>
          </w:p>
        </w:tc>
        <w:tc>
          <w:tcPr>
            <w:tcW w:w="1130" w:type="dxa"/>
            <w:tcBorders>
              <w:top w:val="single" w:sz="4" w:space="0" w:color="auto"/>
              <w:left w:val="single" w:sz="4" w:space="0" w:color="auto"/>
              <w:bottom w:val="single" w:sz="4" w:space="0" w:color="auto"/>
              <w:right w:val="single" w:sz="4" w:space="0" w:color="auto"/>
            </w:tcBorders>
            <w:vAlign w:val="center"/>
          </w:tcPr>
          <w:p w14:paraId="611D6912" w14:textId="048C3490" w:rsidR="00593010" w:rsidRPr="001D580C" w:rsidRDefault="00BA5ACB" w:rsidP="00B17C3C">
            <w:pPr>
              <w:autoSpaceDE w:val="0"/>
              <w:autoSpaceDN w:val="0"/>
              <w:adjustRightInd w:val="0"/>
              <w:spacing w:line="256" w:lineRule="auto"/>
              <w:jc w:val="center"/>
              <w:rPr>
                <w:bCs/>
                <w:lang w:eastAsia="en-US"/>
              </w:rPr>
            </w:pPr>
            <w:r w:rsidRPr="001D580C">
              <w:rPr>
                <w:bCs/>
                <w:lang w:eastAsia="en-US"/>
              </w:rPr>
              <w:t>5</w:t>
            </w:r>
          </w:p>
        </w:tc>
      </w:tr>
      <w:tr w:rsidR="00593010" w:rsidRPr="001D580C" w14:paraId="2EFAA0C6" w14:textId="77777777" w:rsidTr="001854A8">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60896DB5"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Muzikos mokykla</w:t>
            </w:r>
          </w:p>
        </w:tc>
        <w:tc>
          <w:tcPr>
            <w:tcW w:w="1130" w:type="dxa"/>
            <w:tcBorders>
              <w:top w:val="single" w:sz="4" w:space="0" w:color="auto"/>
              <w:left w:val="single" w:sz="4" w:space="0" w:color="auto"/>
              <w:bottom w:val="single" w:sz="4" w:space="0" w:color="auto"/>
              <w:right w:val="single" w:sz="4" w:space="0" w:color="auto"/>
            </w:tcBorders>
            <w:vAlign w:val="center"/>
          </w:tcPr>
          <w:p w14:paraId="1342A8C6" w14:textId="679A5D5B"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F517C9B" w14:textId="0512A22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4264DDA" w14:textId="16882FE1"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C8594A9" w14:textId="2AB5342D"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2BA509F6" w14:textId="15A89530"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r>
      <w:tr w:rsidR="00593010" w:rsidRPr="001D580C" w14:paraId="1FF2B8F3" w14:textId="77777777" w:rsidTr="001854A8">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5FF69E93" w14:textId="77777777" w:rsidR="00593010" w:rsidRPr="001D580C" w:rsidRDefault="00593010" w:rsidP="00B17C3C">
            <w:pPr>
              <w:autoSpaceDE w:val="0"/>
              <w:autoSpaceDN w:val="0"/>
              <w:adjustRightInd w:val="0"/>
              <w:spacing w:line="256" w:lineRule="auto"/>
              <w:rPr>
                <w:bCs/>
                <w:lang w:eastAsia="en-US"/>
              </w:rPr>
            </w:pPr>
            <w:r w:rsidRPr="001D580C">
              <w:rPr>
                <w:bCs/>
                <w:lang w:eastAsia="en-US"/>
              </w:rPr>
              <w:t>Švietimo centras</w:t>
            </w:r>
          </w:p>
        </w:tc>
        <w:tc>
          <w:tcPr>
            <w:tcW w:w="1130" w:type="dxa"/>
            <w:tcBorders>
              <w:top w:val="single" w:sz="4" w:space="0" w:color="auto"/>
              <w:left w:val="single" w:sz="4" w:space="0" w:color="auto"/>
              <w:bottom w:val="single" w:sz="4" w:space="0" w:color="auto"/>
              <w:right w:val="single" w:sz="4" w:space="0" w:color="auto"/>
            </w:tcBorders>
            <w:vAlign w:val="center"/>
          </w:tcPr>
          <w:p w14:paraId="132E54A8" w14:textId="27FC4D2B"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372700B" w14:textId="36E45E1B"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08414CFC" w14:textId="01A188EF"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4C33241B" w14:textId="049F5AEC"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60FD015D" w14:textId="7F7018CB"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r>
      <w:tr w:rsidR="00593010" w:rsidRPr="001D580C" w14:paraId="6F9CD14B" w14:textId="77777777" w:rsidTr="001854A8">
        <w:trPr>
          <w:trHeight w:val="340"/>
        </w:trPr>
        <w:tc>
          <w:tcPr>
            <w:tcW w:w="4137" w:type="dxa"/>
            <w:tcBorders>
              <w:top w:val="single" w:sz="4" w:space="0" w:color="auto"/>
              <w:left w:val="single" w:sz="4" w:space="0" w:color="auto"/>
              <w:bottom w:val="single" w:sz="4" w:space="0" w:color="auto"/>
              <w:right w:val="single" w:sz="4" w:space="0" w:color="auto"/>
            </w:tcBorders>
            <w:vAlign w:val="center"/>
            <w:hideMark/>
          </w:tcPr>
          <w:p w14:paraId="3DAE10BA" w14:textId="5D98738A" w:rsidR="00593010" w:rsidRPr="001D580C" w:rsidRDefault="00022BF3" w:rsidP="00B17C3C">
            <w:pPr>
              <w:autoSpaceDE w:val="0"/>
              <w:autoSpaceDN w:val="0"/>
              <w:adjustRightInd w:val="0"/>
              <w:spacing w:line="256" w:lineRule="auto"/>
              <w:rPr>
                <w:bCs/>
                <w:lang w:eastAsia="en-US"/>
              </w:rPr>
            </w:pPr>
            <w:r w:rsidRPr="001D580C">
              <w:rPr>
                <w:bCs/>
                <w:lang w:eastAsia="en-US"/>
              </w:rPr>
              <w:t xml:space="preserve">Švietimo centro padalinys </w:t>
            </w:r>
            <w:r w:rsidR="00593010" w:rsidRPr="001D580C">
              <w:rPr>
                <w:bCs/>
                <w:lang w:eastAsia="en-US"/>
              </w:rPr>
              <w:t>Pedagoginė psichologinė tarnyba</w:t>
            </w:r>
          </w:p>
        </w:tc>
        <w:tc>
          <w:tcPr>
            <w:tcW w:w="1130" w:type="dxa"/>
            <w:tcBorders>
              <w:top w:val="single" w:sz="4" w:space="0" w:color="auto"/>
              <w:left w:val="single" w:sz="4" w:space="0" w:color="auto"/>
              <w:bottom w:val="single" w:sz="4" w:space="0" w:color="auto"/>
              <w:right w:val="single" w:sz="4" w:space="0" w:color="auto"/>
            </w:tcBorders>
            <w:vAlign w:val="center"/>
          </w:tcPr>
          <w:p w14:paraId="59C4903A" w14:textId="15292DAF"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64DDE70C" w14:textId="71FB0FC4"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2FF5995E" w14:textId="2D0EE329"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7C097519" w14:textId="706FC887"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tcPr>
          <w:p w14:paraId="11DE4B01" w14:textId="0A741318" w:rsidR="00593010" w:rsidRPr="001D580C" w:rsidRDefault="00BA5ACB" w:rsidP="00B17C3C">
            <w:pPr>
              <w:autoSpaceDE w:val="0"/>
              <w:autoSpaceDN w:val="0"/>
              <w:adjustRightInd w:val="0"/>
              <w:spacing w:line="256" w:lineRule="auto"/>
              <w:jc w:val="center"/>
              <w:rPr>
                <w:bCs/>
                <w:lang w:eastAsia="en-US"/>
              </w:rPr>
            </w:pPr>
            <w:r w:rsidRPr="001D580C">
              <w:rPr>
                <w:bCs/>
                <w:lang w:eastAsia="en-US"/>
              </w:rPr>
              <w:t>1</w:t>
            </w:r>
          </w:p>
        </w:tc>
      </w:tr>
    </w:tbl>
    <w:p w14:paraId="6E1625CD" w14:textId="3980EB05" w:rsidR="00CC343A" w:rsidRPr="001D580C" w:rsidRDefault="00AD4824" w:rsidP="001854A8">
      <w:pPr>
        <w:ind w:left="720"/>
      </w:pPr>
      <w:r w:rsidRPr="001D580C">
        <w:t>1</w:t>
      </w:r>
      <w:r w:rsidR="006A4EBE">
        <w:t>5</w:t>
      </w:r>
      <w:r w:rsidRPr="001D580C">
        <w:t xml:space="preserve"> lentelė. Mokyklų ir švietimo pagalbos įstaigų skaičiaus pokytis 2021–2025 m. Duomenų šaltinis: Švietimo, kultūros ir sporto skyriaus duomenys.</w:t>
      </w:r>
    </w:p>
    <w:p w14:paraId="585502E4" w14:textId="3A28C204" w:rsidR="007B51C9" w:rsidRPr="00372D55" w:rsidRDefault="007B51C9" w:rsidP="007B51C9">
      <w:pPr>
        <w:rPr>
          <w:noProof/>
          <w:sz w:val="16"/>
          <w:szCs w:val="16"/>
        </w:rPr>
      </w:pPr>
    </w:p>
    <w:p w14:paraId="505CC509" w14:textId="7D229478" w:rsidR="00E5192E" w:rsidRPr="001D580C" w:rsidRDefault="005058D9" w:rsidP="00DB6DCD">
      <w:pPr>
        <w:ind w:firstLine="720"/>
      </w:pPr>
      <w:r w:rsidRPr="001D580C">
        <w:rPr>
          <w:b/>
        </w:rPr>
        <w:t>7</w:t>
      </w:r>
      <w:r w:rsidR="009555D3" w:rsidRPr="001D580C">
        <w:rPr>
          <w:b/>
        </w:rPr>
        <w:t>. Prognozuojama mokinių skaičiaus kaita</w:t>
      </w:r>
      <w:r w:rsidR="006E2E99">
        <w:rPr>
          <w:b/>
        </w:rPr>
        <w:t xml:space="preserve"> </w:t>
      </w:r>
    </w:p>
    <w:p w14:paraId="11FFCCCE" w14:textId="3B8FDCE7" w:rsidR="00E5192E" w:rsidRPr="001D580C" w:rsidRDefault="00E5192E" w:rsidP="00DB6DCD">
      <w:pPr>
        <w:pStyle w:val="Betarp"/>
        <w:ind w:firstLine="720"/>
        <w:jc w:val="both"/>
        <w:rPr>
          <w:rFonts w:ascii="Times New Roman" w:hAnsi="Times New Roman"/>
          <w:i/>
          <w:iCs/>
        </w:rPr>
      </w:pPr>
      <w:r w:rsidRPr="001D580C">
        <w:rPr>
          <w:rFonts w:ascii="Times New Roman" w:hAnsi="Times New Roman"/>
          <w:sz w:val="24"/>
          <w:szCs w:val="24"/>
        </w:rPr>
        <w:t xml:space="preserve">Analizuojant mokinių skaičiaus kaitą, paaiškėjo, kad prognozuota mokinių mažėjimo tendencija </w:t>
      </w:r>
      <w:r w:rsidR="007A65D2" w:rsidRPr="001D580C">
        <w:rPr>
          <w:rFonts w:ascii="Times New Roman" w:hAnsi="Times New Roman"/>
          <w:sz w:val="24"/>
          <w:szCs w:val="24"/>
        </w:rPr>
        <w:t>nepasitvirtino</w:t>
      </w:r>
      <w:r w:rsidR="00860413">
        <w:rPr>
          <w:rFonts w:ascii="Times New Roman" w:hAnsi="Times New Roman"/>
          <w:sz w:val="24"/>
          <w:szCs w:val="24"/>
        </w:rPr>
        <w:t>.</w:t>
      </w:r>
    </w:p>
    <w:p w14:paraId="203A2E2D" w14:textId="1A6CDDFA" w:rsidR="00E5192E" w:rsidRPr="001D580C" w:rsidRDefault="00E5192E" w:rsidP="00B906C1">
      <w:pPr>
        <w:pStyle w:val="Betarp"/>
        <w:jc w:val="both"/>
        <w:rPr>
          <w:rFonts w:ascii="Times New Roman" w:hAnsi="Times New Roman"/>
        </w:rPr>
      </w:pPr>
    </w:p>
    <w:tbl>
      <w:tblPr>
        <w:tblW w:w="984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9"/>
        <w:gridCol w:w="1462"/>
        <w:gridCol w:w="1615"/>
        <w:gridCol w:w="1846"/>
        <w:gridCol w:w="1769"/>
        <w:gridCol w:w="1385"/>
      </w:tblGrid>
      <w:tr w:rsidR="008362A9" w:rsidRPr="001D580C" w14:paraId="5C2B8511" w14:textId="34AA55ED" w:rsidTr="00E225E0">
        <w:trPr>
          <w:trHeight w:val="429"/>
        </w:trPr>
        <w:tc>
          <w:tcPr>
            <w:tcW w:w="1769" w:type="dxa"/>
          </w:tcPr>
          <w:p w14:paraId="730A47AA" w14:textId="77777777" w:rsidR="008362A9" w:rsidRPr="001D580C" w:rsidRDefault="008362A9" w:rsidP="004B152E">
            <w:pPr>
              <w:jc w:val="center"/>
              <w:rPr>
                <w:sz w:val="20"/>
                <w:szCs w:val="20"/>
              </w:rPr>
            </w:pPr>
            <w:r w:rsidRPr="001D580C">
              <w:rPr>
                <w:sz w:val="20"/>
                <w:szCs w:val="20"/>
              </w:rPr>
              <w:t>Mokinių skaičius</w:t>
            </w:r>
          </w:p>
        </w:tc>
        <w:tc>
          <w:tcPr>
            <w:tcW w:w="1462" w:type="dxa"/>
          </w:tcPr>
          <w:p w14:paraId="10876427" w14:textId="36D21E49" w:rsidR="008362A9" w:rsidRPr="001D580C" w:rsidRDefault="008362A9" w:rsidP="004B152E">
            <w:pPr>
              <w:jc w:val="center"/>
              <w:rPr>
                <w:sz w:val="20"/>
                <w:szCs w:val="20"/>
              </w:rPr>
            </w:pPr>
            <w:r w:rsidRPr="001D580C">
              <w:rPr>
                <w:sz w:val="20"/>
                <w:szCs w:val="20"/>
              </w:rPr>
              <w:t>2021–2022 m. m.</w:t>
            </w:r>
          </w:p>
        </w:tc>
        <w:tc>
          <w:tcPr>
            <w:tcW w:w="1615" w:type="dxa"/>
          </w:tcPr>
          <w:p w14:paraId="3519E0D8" w14:textId="07617484" w:rsidR="008362A9" w:rsidRPr="001D580C" w:rsidRDefault="008362A9" w:rsidP="004B152E">
            <w:pPr>
              <w:jc w:val="center"/>
              <w:rPr>
                <w:sz w:val="20"/>
                <w:szCs w:val="20"/>
              </w:rPr>
            </w:pPr>
            <w:r w:rsidRPr="001D580C">
              <w:rPr>
                <w:sz w:val="20"/>
                <w:szCs w:val="20"/>
              </w:rPr>
              <w:t>2022–2023 m. m.</w:t>
            </w:r>
          </w:p>
        </w:tc>
        <w:tc>
          <w:tcPr>
            <w:tcW w:w="1846" w:type="dxa"/>
          </w:tcPr>
          <w:p w14:paraId="3CD38C8B" w14:textId="14E37326" w:rsidR="008362A9" w:rsidRPr="001D580C" w:rsidRDefault="008362A9" w:rsidP="004B152E">
            <w:pPr>
              <w:jc w:val="center"/>
              <w:rPr>
                <w:sz w:val="20"/>
                <w:szCs w:val="20"/>
              </w:rPr>
            </w:pPr>
            <w:r w:rsidRPr="001D580C">
              <w:rPr>
                <w:sz w:val="20"/>
                <w:szCs w:val="20"/>
              </w:rPr>
              <w:t>2023–2024 m. m.</w:t>
            </w:r>
          </w:p>
        </w:tc>
        <w:tc>
          <w:tcPr>
            <w:tcW w:w="1769" w:type="dxa"/>
          </w:tcPr>
          <w:p w14:paraId="1AC394AE" w14:textId="4E1AB6FB" w:rsidR="008362A9" w:rsidRPr="001D580C" w:rsidRDefault="008362A9" w:rsidP="004B152E">
            <w:pPr>
              <w:jc w:val="center"/>
              <w:rPr>
                <w:sz w:val="20"/>
                <w:szCs w:val="20"/>
              </w:rPr>
            </w:pPr>
            <w:r w:rsidRPr="001D580C">
              <w:rPr>
                <w:sz w:val="20"/>
                <w:szCs w:val="20"/>
              </w:rPr>
              <w:t>2024–2025 m. m.</w:t>
            </w:r>
          </w:p>
        </w:tc>
        <w:tc>
          <w:tcPr>
            <w:tcW w:w="1385" w:type="dxa"/>
          </w:tcPr>
          <w:p w14:paraId="7A513DE3" w14:textId="0B6A83FB" w:rsidR="00E225E0" w:rsidRPr="00BD3DA3" w:rsidRDefault="008362A9" w:rsidP="004B152E">
            <w:pPr>
              <w:jc w:val="center"/>
              <w:rPr>
                <w:sz w:val="20"/>
                <w:szCs w:val="20"/>
              </w:rPr>
            </w:pPr>
            <w:r w:rsidRPr="00BD3DA3">
              <w:rPr>
                <w:sz w:val="20"/>
                <w:szCs w:val="20"/>
              </w:rPr>
              <w:t>2025</w:t>
            </w:r>
            <w:r w:rsidR="000B76D1" w:rsidRPr="001D580C">
              <w:t>–</w:t>
            </w:r>
            <w:r w:rsidRPr="00BD3DA3">
              <w:rPr>
                <w:sz w:val="20"/>
                <w:szCs w:val="20"/>
              </w:rPr>
              <w:t>2026</w:t>
            </w:r>
          </w:p>
          <w:p w14:paraId="05AF3C3E" w14:textId="243ED528" w:rsidR="008362A9" w:rsidRPr="001D580C" w:rsidRDefault="00E225E0" w:rsidP="004B152E">
            <w:pPr>
              <w:jc w:val="center"/>
              <w:rPr>
                <w:sz w:val="20"/>
                <w:szCs w:val="20"/>
              </w:rPr>
            </w:pPr>
            <w:r w:rsidRPr="00BD3DA3">
              <w:rPr>
                <w:sz w:val="20"/>
                <w:szCs w:val="20"/>
              </w:rPr>
              <w:t>m. m.</w:t>
            </w:r>
            <w:r w:rsidR="008362A9" w:rsidRPr="00BD3DA3">
              <w:rPr>
                <w:sz w:val="20"/>
                <w:szCs w:val="20"/>
              </w:rPr>
              <w:t xml:space="preserve"> </w:t>
            </w:r>
          </w:p>
        </w:tc>
      </w:tr>
      <w:tr w:rsidR="008362A9" w:rsidRPr="001D580C" w14:paraId="670384D0" w14:textId="2EA6D384" w:rsidTr="00E225E0">
        <w:trPr>
          <w:trHeight w:val="287"/>
        </w:trPr>
        <w:tc>
          <w:tcPr>
            <w:tcW w:w="1769" w:type="dxa"/>
          </w:tcPr>
          <w:p w14:paraId="0C9CBD50" w14:textId="77777777" w:rsidR="008362A9" w:rsidRPr="001D580C" w:rsidRDefault="008362A9" w:rsidP="004F4FD1">
            <w:pPr>
              <w:jc w:val="center"/>
              <w:rPr>
                <w:sz w:val="20"/>
                <w:szCs w:val="20"/>
              </w:rPr>
            </w:pPr>
            <w:r w:rsidRPr="001D580C">
              <w:rPr>
                <w:sz w:val="20"/>
                <w:szCs w:val="20"/>
              </w:rPr>
              <w:t>Prognozuotas</w:t>
            </w:r>
          </w:p>
        </w:tc>
        <w:tc>
          <w:tcPr>
            <w:tcW w:w="1462" w:type="dxa"/>
          </w:tcPr>
          <w:p w14:paraId="3F14F1D5" w14:textId="17BDE7F8"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884</w:t>
            </w:r>
          </w:p>
        </w:tc>
        <w:tc>
          <w:tcPr>
            <w:tcW w:w="1615" w:type="dxa"/>
          </w:tcPr>
          <w:p w14:paraId="218E3FCA" w14:textId="16A758B3"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843</w:t>
            </w:r>
          </w:p>
        </w:tc>
        <w:tc>
          <w:tcPr>
            <w:tcW w:w="1846" w:type="dxa"/>
          </w:tcPr>
          <w:p w14:paraId="6931DFD4" w14:textId="57FA7BA6"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816</w:t>
            </w:r>
          </w:p>
        </w:tc>
        <w:tc>
          <w:tcPr>
            <w:tcW w:w="1769" w:type="dxa"/>
          </w:tcPr>
          <w:p w14:paraId="3964B1BD" w14:textId="3F6677D4"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767</w:t>
            </w:r>
          </w:p>
        </w:tc>
        <w:tc>
          <w:tcPr>
            <w:tcW w:w="1385" w:type="dxa"/>
          </w:tcPr>
          <w:p w14:paraId="510D433F" w14:textId="52617E7E" w:rsidR="008362A9" w:rsidRPr="001D580C" w:rsidRDefault="00E225E0" w:rsidP="004F4FD1">
            <w:pPr>
              <w:jc w:val="center"/>
              <w:rPr>
                <w:sz w:val="20"/>
                <w:szCs w:val="20"/>
              </w:rPr>
            </w:pPr>
            <w:r>
              <w:rPr>
                <w:sz w:val="20"/>
                <w:szCs w:val="20"/>
              </w:rPr>
              <w:t>2</w:t>
            </w:r>
            <w:r w:rsidR="009E20A0">
              <w:rPr>
                <w:sz w:val="20"/>
                <w:szCs w:val="20"/>
              </w:rPr>
              <w:t xml:space="preserve"> </w:t>
            </w:r>
            <w:r>
              <w:rPr>
                <w:sz w:val="20"/>
                <w:szCs w:val="20"/>
              </w:rPr>
              <w:t>726</w:t>
            </w:r>
          </w:p>
        </w:tc>
      </w:tr>
      <w:tr w:rsidR="008362A9" w:rsidRPr="001D580C" w14:paraId="6948B43D" w14:textId="04D9AEFE" w:rsidTr="00E225E0">
        <w:trPr>
          <w:trHeight w:val="369"/>
        </w:trPr>
        <w:tc>
          <w:tcPr>
            <w:tcW w:w="1769" w:type="dxa"/>
            <w:tcBorders>
              <w:bottom w:val="single" w:sz="4" w:space="0" w:color="auto"/>
            </w:tcBorders>
          </w:tcPr>
          <w:p w14:paraId="0D0B01A6" w14:textId="77777777" w:rsidR="008362A9" w:rsidRPr="001D580C" w:rsidRDefault="008362A9" w:rsidP="004F4FD1">
            <w:pPr>
              <w:jc w:val="center"/>
              <w:rPr>
                <w:sz w:val="20"/>
                <w:szCs w:val="20"/>
              </w:rPr>
            </w:pPr>
            <w:r w:rsidRPr="001D580C">
              <w:rPr>
                <w:sz w:val="20"/>
                <w:szCs w:val="20"/>
              </w:rPr>
              <w:t>Faktinis</w:t>
            </w:r>
          </w:p>
        </w:tc>
        <w:tc>
          <w:tcPr>
            <w:tcW w:w="1462" w:type="dxa"/>
            <w:tcBorders>
              <w:bottom w:val="single" w:sz="4" w:space="0" w:color="auto"/>
            </w:tcBorders>
          </w:tcPr>
          <w:p w14:paraId="26ADE9B8" w14:textId="6B78DC46"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729</w:t>
            </w:r>
          </w:p>
        </w:tc>
        <w:tc>
          <w:tcPr>
            <w:tcW w:w="1615" w:type="dxa"/>
            <w:tcBorders>
              <w:bottom w:val="single" w:sz="4" w:space="0" w:color="auto"/>
            </w:tcBorders>
          </w:tcPr>
          <w:p w14:paraId="78EC08FD" w14:textId="2D029AD4"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800</w:t>
            </w:r>
          </w:p>
        </w:tc>
        <w:tc>
          <w:tcPr>
            <w:tcW w:w="1846" w:type="dxa"/>
            <w:tcBorders>
              <w:bottom w:val="single" w:sz="4" w:space="0" w:color="auto"/>
            </w:tcBorders>
          </w:tcPr>
          <w:p w14:paraId="1221C740" w14:textId="5C48E424" w:rsidR="008362A9" w:rsidRPr="001D580C" w:rsidRDefault="008362A9" w:rsidP="004F4FD1">
            <w:pPr>
              <w:jc w:val="center"/>
              <w:rPr>
                <w:sz w:val="20"/>
                <w:szCs w:val="20"/>
              </w:rPr>
            </w:pPr>
            <w:r w:rsidRPr="001D580C">
              <w:rPr>
                <w:sz w:val="20"/>
                <w:szCs w:val="20"/>
              </w:rPr>
              <w:t>2 805</w:t>
            </w:r>
          </w:p>
        </w:tc>
        <w:tc>
          <w:tcPr>
            <w:tcW w:w="1769" w:type="dxa"/>
            <w:tcBorders>
              <w:bottom w:val="single" w:sz="4" w:space="0" w:color="auto"/>
            </w:tcBorders>
          </w:tcPr>
          <w:p w14:paraId="34E5A71C" w14:textId="590FE8C4" w:rsidR="008362A9" w:rsidRPr="001D580C" w:rsidRDefault="008362A9" w:rsidP="004F4FD1">
            <w:pPr>
              <w:jc w:val="center"/>
              <w:rPr>
                <w:sz w:val="20"/>
                <w:szCs w:val="20"/>
              </w:rPr>
            </w:pPr>
            <w:r w:rsidRPr="001D580C">
              <w:rPr>
                <w:sz w:val="20"/>
                <w:szCs w:val="20"/>
              </w:rPr>
              <w:t>2</w:t>
            </w:r>
            <w:r w:rsidR="009E20A0">
              <w:rPr>
                <w:sz w:val="20"/>
                <w:szCs w:val="20"/>
              </w:rPr>
              <w:t xml:space="preserve"> </w:t>
            </w:r>
            <w:r w:rsidRPr="001D580C">
              <w:rPr>
                <w:sz w:val="20"/>
                <w:szCs w:val="20"/>
              </w:rPr>
              <w:t>836</w:t>
            </w:r>
          </w:p>
        </w:tc>
        <w:tc>
          <w:tcPr>
            <w:tcW w:w="1385" w:type="dxa"/>
            <w:tcBorders>
              <w:bottom w:val="single" w:sz="4" w:space="0" w:color="auto"/>
            </w:tcBorders>
          </w:tcPr>
          <w:p w14:paraId="2E1AF75A" w14:textId="013E9912" w:rsidR="008362A9" w:rsidRPr="001D580C" w:rsidRDefault="008362A9" w:rsidP="004F4FD1">
            <w:pPr>
              <w:jc w:val="center"/>
              <w:rPr>
                <w:sz w:val="20"/>
                <w:szCs w:val="20"/>
              </w:rPr>
            </w:pPr>
            <w:r>
              <w:rPr>
                <w:sz w:val="20"/>
                <w:szCs w:val="20"/>
              </w:rPr>
              <w:t>2</w:t>
            </w:r>
            <w:r w:rsidR="009E20A0">
              <w:rPr>
                <w:sz w:val="20"/>
                <w:szCs w:val="20"/>
              </w:rPr>
              <w:t xml:space="preserve"> </w:t>
            </w:r>
            <w:r>
              <w:rPr>
                <w:sz w:val="20"/>
                <w:szCs w:val="20"/>
              </w:rPr>
              <w:t>810</w:t>
            </w:r>
          </w:p>
        </w:tc>
      </w:tr>
      <w:tr w:rsidR="008362A9" w:rsidRPr="001D580C" w14:paraId="109D1F80" w14:textId="5B90108F" w:rsidTr="00E225E0">
        <w:trPr>
          <w:trHeight w:val="346"/>
        </w:trPr>
        <w:tc>
          <w:tcPr>
            <w:tcW w:w="1769" w:type="dxa"/>
            <w:tcBorders>
              <w:bottom w:val="single" w:sz="4" w:space="0" w:color="auto"/>
            </w:tcBorders>
          </w:tcPr>
          <w:p w14:paraId="2537648C" w14:textId="77777777" w:rsidR="008362A9" w:rsidRPr="001D580C" w:rsidRDefault="008362A9" w:rsidP="004F4FD1">
            <w:pPr>
              <w:jc w:val="center"/>
              <w:rPr>
                <w:sz w:val="20"/>
                <w:szCs w:val="20"/>
              </w:rPr>
            </w:pPr>
            <w:r w:rsidRPr="001D580C">
              <w:rPr>
                <w:sz w:val="20"/>
                <w:szCs w:val="20"/>
              </w:rPr>
              <w:t>Pokytis</w:t>
            </w:r>
          </w:p>
        </w:tc>
        <w:tc>
          <w:tcPr>
            <w:tcW w:w="1462" w:type="dxa"/>
            <w:tcBorders>
              <w:bottom w:val="single" w:sz="4" w:space="0" w:color="auto"/>
            </w:tcBorders>
          </w:tcPr>
          <w:p w14:paraId="35048F28" w14:textId="03EF00AE" w:rsidR="008362A9" w:rsidRPr="001D580C" w:rsidRDefault="008362A9" w:rsidP="004F4FD1">
            <w:pPr>
              <w:jc w:val="center"/>
              <w:rPr>
                <w:sz w:val="20"/>
                <w:szCs w:val="20"/>
              </w:rPr>
            </w:pPr>
            <w:r w:rsidRPr="001D580C">
              <w:rPr>
                <w:sz w:val="20"/>
                <w:szCs w:val="20"/>
              </w:rPr>
              <w:t>Sumažėjo 155</w:t>
            </w:r>
          </w:p>
        </w:tc>
        <w:tc>
          <w:tcPr>
            <w:tcW w:w="1615" w:type="dxa"/>
            <w:tcBorders>
              <w:bottom w:val="single" w:sz="4" w:space="0" w:color="auto"/>
            </w:tcBorders>
          </w:tcPr>
          <w:p w14:paraId="0AF4CC7F" w14:textId="62B2BDD9" w:rsidR="008362A9" w:rsidRPr="001D580C" w:rsidRDefault="008362A9" w:rsidP="004F4FD1">
            <w:pPr>
              <w:jc w:val="center"/>
              <w:rPr>
                <w:sz w:val="20"/>
                <w:szCs w:val="20"/>
              </w:rPr>
            </w:pPr>
            <w:r w:rsidRPr="001D580C">
              <w:rPr>
                <w:sz w:val="20"/>
                <w:szCs w:val="20"/>
              </w:rPr>
              <w:t>Sumažėjo 43</w:t>
            </w:r>
          </w:p>
        </w:tc>
        <w:tc>
          <w:tcPr>
            <w:tcW w:w="1846" w:type="dxa"/>
            <w:tcBorders>
              <w:bottom w:val="single" w:sz="4" w:space="0" w:color="auto"/>
            </w:tcBorders>
          </w:tcPr>
          <w:p w14:paraId="6C55EB3E" w14:textId="296397D5" w:rsidR="008362A9" w:rsidRPr="001D580C" w:rsidRDefault="008362A9" w:rsidP="004F4FD1">
            <w:pPr>
              <w:jc w:val="center"/>
              <w:rPr>
                <w:sz w:val="20"/>
                <w:szCs w:val="20"/>
              </w:rPr>
            </w:pPr>
            <w:r w:rsidRPr="001D580C">
              <w:rPr>
                <w:sz w:val="20"/>
                <w:szCs w:val="20"/>
              </w:rPr>
              <w:t>Sumažėjo 11</w:t>
            </w:r>
          </w:p>
        </w:tc>
        <w:tc>
          <w:tcPr>
            <w:tcW w:w="1769" w:type="dxa"/>
            <w:tcBorders>
              <w:bottom w:val="single" w:sz="4" w:space="0" w:color="auto"/>
            </w:tcBorders>
          </w:tcPr>
          <w:p w14:paraId="372E91D3" w14:textId="7C2383F5" w:rsidR="008362A9" w:rsidRPr="001D580C" w:rsidRDefault="008362A9" w:rsidP="004F4FD1">
            <w:pPr>
              <w:jc w:val="center"/>
              <w:rPr>
                <w:sz w:val="20"/>
                <w:szCs w:val="20"/>
              </w:rPr>
            </w:pPr>
            <w:r w:rsidRPr="001D580C">
              <w:rPr>
                <w:sz w:val="20"/>
                <w:szCs w:val="20"/>
              </w:rPr>
              <w:t>Padidėjo 69</w:t>
            </w:r>
          </w:p>
        </w:tc>
        <w:tc>
          <w:tcPr>
            <w:tcW w:w="1385" w:type="dxa"/>
            <w:tcBorders>
              <w:bottom w:val="single" w:sz="4" w:space="0" w:color="auto"/>
            </w:tcBorders>
          </w:tcPr>
          <w:p w14:paraId="40D8281F" w14:textId="45A42C3F" w:rsidR="008362A9" w:rsidRPr="001D580C" w:rsidRDefault="00E225E0" w:rsidP="004F4FD1">
            <w:pPr>
              <w:jc w:val="center"/>
              <w:rPr>
                <w:sz w:val="20"/>
                <w:szCs w:val="20"/>
              </w:rPr>
            </w:pPr>
            <w:r>
              <w:rPr>
                <w:sz w:val="20"/>
                <w:szCs w:val="20"/>
              </w:rPr>
              <w:t>Padidėjo 84</w:t>
            </w:r>
          </w:p>
        </w:tc>
      </w:tr>
    </w:tbl>
    <w:p w14:paraId="76CE2ECA" w14:textId="45DC7FF7" w:rsidR="004309F2" w:rsidRPr="001D580C" w:rsidRDefault="00BD3DA3" w:rsidP="006A4EBE">
      <w:pPr>
        <w:pStyle w:val="Betarp"/>
        <w:numPr>
          <w:ilvl w:val="0"/>
          <w:numId w:val="43"/>
        </w:numPr>
        <w:rPr>
          <w:rFonts w:ascii="Times New Roman" w:hAnsi="Times New Roman"/>
          <w:sz w:val="24"/>
          <w:szCs w:val="24"/>
        </w:rPr>
      </w:pPr>
      <w:r>
        <w:rPr>
          <w:rFonts w:ascii="Times New Roman" w:hAnsi="Times New Roman"/>
          <w:sz w:val="24"/>
          <w:szCs w:val="24"/>
        </w:rPr>
        <w:t>lentelė</w:t>
      </w:r>
      <w:r w:rsidR="004B152E" w:rsidRPr="001D580C">
        <w:rPr>
          <w:rFonts w:ascii="Times New Roman" w:hAnsi="Times New Roman"/>
          <w:sz w:val="24"/>
          <w:szCs w:val="24"/>
        </w:rPr>
        <w:t>. Mokinių skaičiaus prognozė ir jų atitiktis</w:t>
      </w:r>
      <w:r w:rsidR="007C0920" w:rsidRPr="001D580C">
        <w:rPr>
          <w:rFonts w:ascii="Times New Roman" w:hAnsi="Times New Roman"/>
          <w:sz w:val="24"/>
          <w:szCs w:val="24"/>
        </w:rPr>
        <w:t>. Šaltinis: ŠVIS</w:t>
      </w:r>
      <w:r w:rsidR="00CD4C05" w:rsidRPr="001D580C">
        <w:rPr>
          <w:rFonts w:ascii="Times New Roman" w:hAnsi="Times New Roman"/>
          <w:sz w:val="24"/>
          <w:szCs w:val="24"/>
        </w:rPr>
        <w:t xml:space="preserve"> duomen</w:t>
      </w:r>
      <w:r w:rsidR="001854A8" w:rsidRPr="001D580C">
        <w:rPr>
          <w:rFonts w:ascii="Times New Roman" w:hAnsi="Times New Roman"/>
          <w:sz w:val="24"/>
          <w:szCs w:val="24"/>
        </w:rPr>
        <w:t>y</w:t>
      </w:r>
      <w:r w:rsidR="00CD4C05" w:rsidRPr="001D580C">
        <w:rPr>
          <w:rFonts w:ascii="Times New Roman" w:hAnsi="Times New Roman"/>
          <w:sz w:val="24"/>
          <w:szCs w:val="24"/>
        </w:rPr>
        <w:t>s.</w:t>
      </w:r>
    </w:p>
    <w:p w14:paraId="5EE5EB8D" w14:textId="3BB086B6" w:rsidR="00BD3DE9" w:rsidRPr="001D580C" w:rsidRDefault="00BD3DE9" w:rsidP="00F8228D">
      <w:pPr>
        <w:pStyle w:val="Betarp"/>
        <w:ind w:firstLine="720"/>
        <w:rPr>
          <w:rFonts w:ascii="Times New Roman" w:hAnsi="Times New Roman"/>
          <w:sz w:val="24"/>
          <w:szCs w:val="24"/>
        </w:rPr>
      </w:pPr>
    </w:p>
    <w:p w14:paraId="24A777C9" w14:textId="557362B9" w:rsidR="00860416" w:rsidRDefault="00860416" w:rsidP="00756446">
      <w:pPr>
        <w:pStyle w:val="Betarp"/>
        <w:ind w:firstLine="720"/>
        <w:jc w:val="both"/>
        <w:rPr>
          <w:rFonts w:ascii="Times New Roman" w:hAnsi="Times New Roman"/>
          <w:sz w:val="24"/>
          <w:szCs w:val="24"/>
        </w:rPr>
      </w:pPr>
      <w:r w:rsidRPr="001D580C">
        <w:rPr>
          <w:rFonts w:ascii="Times New Roman" w:hAnsi="Times New Roman"/>
          <w:sz w:val="24"/>
          <w:szCs w:val="24"/>
        </w:rPr>
        <w:t>2021–2022 m. m.</w:t>
      </w:r>
      <w:r w:rsidR="00787027" w:rsidRPr="001D580C">
        <w:rPr>
          <w:rFonts w:ascii="Times New Roman" w:hAnsi="Times New Roman"/>
          <w:sz w:val="24"/>
          <w:szCs w:val="24"/>
        </w:rPr>
        <w:t xml:space="preserve"> p</w:t>
      </w:r>
      <w:r w:rsidRPr="001D580C">
        <w:rPr>
          <w:rFonts w:ascii="Times New Roman" w:hAnsi="Times New Roman"/>
          <w:sz w:val="24"/>
          <w:szCs w:val="24"/>
        </w:rPr>
        <w:t>astebima didžiausia neatitik</w:t>
      </w:r>
      <w:r w:rsidR="001854A8" w:rsidRPr="001D580C">
        <w:rPr>
          <w:rFonts w:ascii="Times New Roman" w:hAnsi="Times New Roman"/>
          <w:sz w:val="24"/>
          <w:szCs w:val="24"/>
        </w:rPr>
        <w:t>ti</w:t>
      </w:r>
      <w:r w:rsidRPr="001D580C">
        <w:rPr>
          <w:rFonts w:ascii="Times New Roman" w:hAnsi="Times New Roman"/>
          <w:sz w:val="24"/>
          <w:szCs w:val="24"/>
        </w:rPr>
        <w:t>s: 155 mokiniais mažiau nei prognozuota.</w:t>
      </w:r>
      <w:r w:rsidR="00787027" w:rsidRPr="001D580C">
        <w:rPr>
          <w:rFonts w:ascii="Times New Roman" w:hAnsi="Times New Roman"/>
          <w:sz w:val="24"/>
          <w:szCs w:val="24"/>
        </w:rPr>
        <w:t xml:space="preserve"> </w:t>
      </w:r>
      <w:r w:rsidR="001854A8" w:rsidRPr="001D580C">
        <w:rPr>
          <w:rFonts w:ascii="Times New Roman" w:hAnsi="Times New Roman"/>
          <w:sz w:val="24"/>
          <w:szCs w:val="24"/>
        </w:rPr>
        <w:br/>
      </w:r>
      <w:r w:rsidRPr="001D580C">
        <w:rPr>
          <w:rFonts w:ascii="Times New Roman" w:hAnsi="Times New Roman"/>
          <w:sz w:val="24"/>
          <w:szCs w:val="24"/>
        </w:rPr>
        <w:t>2022–2023 m. m.</w:t>
      </w:r>
      <w:r w:rsidR="00787027" w:rsidRPr="001D580C">
        <w:rPr>
          <w:rFonts w:ascii="Times New Roman" w:hAnsi="Times New Roman"/>
          <w:sz w:val="24"/>
          <w:szCs w:val="24"/>
        </w:rPr>
        <w:t xml:space="preserve"> n</w:t>
      </w:r>
      <w:r w:rsidRPr="001D580C">
        <w:rPr>
          <w:rFonts w:ascii="Times New Roman" w:hAnsi="Times New Roman"/>
          <w:sz w:val="24"/>
          <w:szCs w:val="24"/>
        </w:rPr>
        <w:t>eatitik</w:t>
      </w:r>
      <w:r w:rsidR="001854A8" w:rsidRPr="001D580C">
        <w:rPr>
          <w:rFonts w:ascii="Times New Roman" w:hAnsi="Times New Roman"/>
          <w:sz w:val="24"/>
          <w:szCs w:val="24"/>
        </w:rPr>
        <w:t>ti</w:t>
      </w:r>
      <w:r w:rsidRPr="001D580C">
        <w:rPr>
          <w:rFonts w:ascii="Times New Roman" w:hAnsi="Times New Roman"/>
          <w:sz w:val="24"/>
          <w:szCs w:val="24"/>
        </w:rPr>
        <w:t>s jau žymiai mažesn</w:t>
      </w:r>
      <w:r w:rsidR="001854A8" w:rsidRPr="001D580C">
        <w:rPr>
          <w:rFonts w:ascii="Times New Roman" w:hAnsi="Times New Roman"/>
          <w:sz w:val="24"/>
          <w:szCs w:val="24"/>
        </w:rPr>
        <w:t>ė</w:t>
      </w:r>
      <w:r w:rsidRPr="001D580C">
        <w:rPr>
          <w:rFonts w:ascii="Times New Roman" w:hAnsi="Times New Roman"/>
          <w:sz w:val="24"/>
          <w:szCs w:val="24"/>
        </w:rPr>
        <w:t xml:space="preserve"> – tik 43 mokiniais mažiau</w:t>
      </w:r>
      <w:r w:rsidR="001854A8" w:rsidRPr="001D580C">
        <w:rPr>
          <w:rFonts w:ascii="Times New Roman" w:hAnsi="Times New Roman"/>
          <w:sz w:val="24"/>
          <w:szCs w:val="24"/>
        </w:rPr>
        <w:t>,</w:t>
      </w:r>
      <w:r w:rsidRPr="001D580C">
        <w:rPr>
          <w:rFonts w:ascii="Times New Roman" w:hAnsi="Times New Roman"/>
          <w:sz w:val="24"/>
          <w:szCs w:val="24"/>
        </w:rPr>
        <w:t xml:space="preserve"> nei prognoz</w:t>
      </w:r>
      <w:r w:rsidR="001854A8" w:rsidRPr="001D580C">
        <w:rPr>
          <w:rFonts w:ascii="Times New Roman" w:hAnsi="Times New Roman"/>
          <w:sz w:val="24"/>
          <w:szCs w:val="24"/>
        </w:rPr>
        <w:t>uota</w:t>
      </w:r>
      <w:r w:rsidRPr="001D580C">
        <w:rPr>
          <w:rFonts w:ascii="Times New Roman" w:hAnsi="Times New Roman"/>
          <w:sz w:val="24"/>
          <w:szCs w:val="24"/>
        </w:rPr>
        <w:t>.</w:t>
      </w:r>
      <w:r w:rsidR="00787027" w:rsidRPr="001D580C">
        <w:rPr>
          <w:rFonts w:ascii="Times New Roman" w:hAnsi="Times New Roman"/>
          <w:sz w:val="24"/>
          <w:szCs w:val="24"/>
        </w:rPr>
        <w:t xml:space="preserve"> Tai r</w:t>
      </w:r>
      <w:r w:rsidRPr="001D580C">
        <w:rPr>
          <w:rFonts w:ascii="Times New Roman" w:hAnsi="Times New Roman"/>
          <w:sz w:val="24"/>
          <w:szCs w:val="24"/>
        </w:rPr>
        <w:t>odo tam tikrą situacijos stabilizavimą.</w:t>
      </w:r>
      <w:r w:rsidR="00787027" w:rsidRPr="001D580C">
        <w:rPr>
          <w:rFonts w:ascii="Times New Roman" w:hAnsi="Times New Roman"/>
          <w:sz w:val="24"/>
          <w:szCs w:val="24"/>
        </w:rPr>
        <w:t xml:space="preserve"> </w:t>
      </w:r>
      <w:r w:rsidRPr="001D580C">
        <w:rPr>
          <w:rFonts w:ascii="Times New Roman" w:hAnsi="Times New Roman"/>
          <w:sz w:val="24"/>
          <w:szCs w:val="24"/>
        </w:rPr>
        <w:t>2023–2024 m. m.</w:t>
      </w:r>
      <w:r w:rsidR="00787027" w:rsidRPr="001D580C">
        <w:rPr>
          <w:rFonts w:ascii="Times New Roman" w:hAnsi="Times New Roman"/>
          <w:sz w:val="24"/>
          <w:szCs w:val="24"/>
        </w:rPr>
        <w:t xml:space="preserve"> f</w:t>
      </w:r>
      <w:r w:rsidRPr="001D580C">
        <w:rPr>
          <w:rFonts w:ascii="Times New Roman" w:hAnsi="Times New Roman"/>
          <w:sz w:val="24"/>
          <w:szCs w:val="24"/>
        </w:rPr>
        <w:t xml:space="preserve">aktinis mokinių skaičius labai artimas prognozei – tik </w:t>
      </w:r>
      <w:r w:rsidR="001854A8" w:rsidRPr="001D580C">
        <w:rPr>
          <w:rFonts w:ascii="Times New Roman" w:hAnsi="Times New Roman"/>
          <w:sz w:val="24"/>
          <w:szCs w:val="24"/>
        </w:rPr>
        <w:br/>
      </w:r>
      <w:r w:rsidRPr="001D580C">
        <w:rPr>
          <w:rFonts w:ascii="Times New Roman" w:hAnsi="Times New Roman"/>
          <w:sz w:val="24"/>
          <w:szCs w:val="24"/>
        </w:rPr>
        <w:t xml:space="preserve">11 mokinių skirtumas, kas yra apie 0,4 </w:t>
      </w:r>
      <w:r w:rsidR="001854A8" w:rsidRPr="001D580C">
        <w:rPr>
          <w:rFonts w:ascii="Times New Roman" w:hAnsi="Times New Roman"/>
          <w:sz w:val="24"/>
          <w:szCs w:val="24"/>
        </w:rPr>
        <w:t>proc.</w:t>
      </w:r>
      <w:r w:rsidRPr="001D580C">
        <w:rPr>
          <w:rFonts w:ascii="Times New Roman" w:hAnsi="Times New Roman"/>
          <w:sz w:val="24"/>
          <w:szCs w:val="24"/>
        </w:rPr>
        <w:t xml:space="preserve"> nuo prognozės.</w:t>
      </w:r>
      <w:r w:rsidR="00787027" w:rsidRPr="001D580C">
        <w:rPr>
          <w:rFonts w:ascii="Times New Roman" w:hAnsi="Times New Roman"/>
          <w:sz w:val="24"/>
          <w:szCs w:val="24"/>
        </w:rPr>
        <w:t xml:space="preserve"> </w:t>
      </w:r>
      <w:r w:rsidRPr="001D580C">
        <w:rPr>
          <w:rFonts w:ascii="Times New Roman" w:hAnsi="Times New Roman"/>
          <w:sz w:val="24"/>
          <w:szCs w:val="24"/>
        </w:rPr>
        <w:t>Tai rodo gerėjantį prognozavimo tikslumą.</w:t>
      </w:r>
      <w:r w:rsidR="00787027" w:rsidRPr="001D580C">
        <w:rPr>
          <w:rFonts w:ascii="Times New Roman" w:hAnsi="Times New Roman"/>
          <w:sz w:val="24"/>
          <w:szCs w:val="24"/>
        </w:rPr>
        <w:t xml:space="preserve"> </w:t>
      </w:r>
      <w:r w:rsidR="001854A8" w:rsidRPr="001D580C">
        <w:rPr>
          <w:rFonts w:ascii="Times New Roman" w:hAnsi="Times New Roman"/>
          <w:sz w:val="24"/>
          <w:szCs w:val="24"/>
        </w:rPr>
        <w:br/>
      </w:r>
      <w:r w:rsidRPr="001D580C">
        <w:rPr>
          <w:rFonts w:ascii="Times New Roman" w:hAnsi="Times New Roman"/>
          <w:sz w:val="24"/>
          <w:szCs w:val="24"/>
        </w:rPr>
        <w:t>2024–2025 m. m.</w:t>
      </w:r>
      <w:r w:rsidR="00787027" w:rsidRPr="001D580C">
        <w:rPr>
          <w:rFonts w:ascii="Times New Roman" w:hAnsi="Times New Roman"/>
          <w:sz w:val="24"/>
          <w:szCs w:val="24"/>
        </w:rPr>
        <w:t xml:space="preserve"> </w:t>
      </w:r>
      <w:r w:rsidRPr="001D580C">
        <w:rPr>
          <w:rFonts w:ascii="Times New Roman" w:hAnsi="Times New Roman"/>
          <w:sz w:val="24"/>
          <w:szCs w:val="24"/>
        </w:rPr>
        <w:t xml:space="preserve">faktinis skaičius viršijo prognozę net 69 mokiniais, arba apie 2,5 </w:t>
      </w:r>
      <w:r w:rsidR="001854A8" w:rsidRPr="001D580C">
        <w:rPr>
          <w:rFonts w:ascii="Times New Roman" w:hAnsi="Times New Roman"/>
          <w:sz w:val="24"/>
          <w:szCs w:val="24"/>
        </w:rPr>
        <w:t>proc.</w:t>
      </w:r>
      <w:r w:rsidR="00787027" w:rsidRPr="001D580C">
        <w:rPr>
          <w:rFonts w:ascii="Times New Roman" w:hAnsi="Times New Roman"/>
          <w:sz w:val="24"/>
          <w:szCs w:val="24"/>
        </w:rPr>
        <w:t xml:space="preserve"> Gerėjant</w:t>
      </w:r>
      <w:r w:rsidR="007F50C9" w:rsidRPr="001D580C">
        <w:rPr>
          <w:rFonts w:ascii="Times New Roman" w:hAnsi="Times New Roman"/>
          <w:sz w:val="24"/>
          <w:szCs w:val="24"/>
        </w:rPr>
        <w:t>i</w:t>
      </w:r>
      <w:r w:rsidR="00787027" w:rsidRPr="001D580C">
        <w:rPr>
          <w:rFonts w:ascii="Times New Roman" w:hAnsi="Times New Roman"/>
          <w:sz w:val="24"/>
          <w:szCs w:val="24"/>
        </w:rPr>
        <w:t xml:space="preserve"> švietimo paslaugų pasiūla, mažėjanti emigracija galimai skatino mokinių skaičiaus augimą</w:t>
      </w:r>
      <w:r w:rsidR="00CD4C05" w:rsidRPr="001D580C">
        <w:rPr>
          <w:rFonts w:ascii="Times New Roman" w:hAnsi="Times New Roman"/>
          <w:sz w:val="24"/>
          <w:szCs w:val="24"/>
        </w:rPr>
        <w:t>.</w:t>
      </w:r>
    </w:p>
    <w:p w14:paraId="66531737" w14:textId="77777777" w:rsidR="00756446" w:rsidRPr="001D580C" w:rsidRDefault="00756446" w:rsidP="00756446">
      <w:pPr>
        <w:pStyle w:val="Betarp"/>
        <w:ind w:firstLine="720"/>
        <w:jc w:val="both"/>
        <w:rPr>
          <w:rFonts w:ascii="Times New Roman" w:hAnsi="Times New Roman"/>
          <w:sz w:val="24"/>
          <w:szCs w:val="24"/>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2"/>
        <w:gridCol w:w="2771"/>
        <w:gridCol w:w="2772"/>
        <w:gridCol w:w="2772"/>
      </w:tblGrid>
      <w:tr w:rsidR="007C0920" w:rsidRPr="001D580C" w14:paraId="3E1AC26E" w14:textId="3D0359F6" w:rsidTr="0017630E">
        <w:trPr>
          <w:trHeight w:val="350"/>
        </w:trPr>
        <w:tc>
          <w:tcPr>
            <w:tcW w:w="2062" w:type="dxa"/>
            <w:tcBorders>
              <w:bottom w:val="single" w:sz="4" w:space="0" w:color="auto"/>
            </w:tcBorders>
          </w:tcPr>
          <w:p w14:paraId="358A56EA" w14:textId="77777777" w:rsidR="007C0920" w:rsidRPr="001D580C" w:rsidRDefault="007C0920" w:rsidP="004B152E">
            <w:pPr>
              <w:jc w:val="center"/>
              <w:rPr>
                <w:color w:val="FF0000"/>
              </w:rPr>
            </w:pPr>
            <w:r w:rsidRPr="001D580C">
              <w:t>Mokslo metai</w:t>
            </w:r>
          </w:p>
        </w:tc>
        <w:tc>
          <w:tcPr>
            <w:tcW w:w="2771" w:type="dxa"/>
            <w:tcBorders>
              <w:bottom w:val="single" w:sz="4" w:space="0" w:color="auto"/>
            </w:tcBorders>
          </w:tcPr>
          <w:p w14:paraId="17352EEB" w14:textId="4CD2705D" w:rsidR="007C0920" w:rsidRPr="001D580C" w:rsidRDefault="007C0920" w:rsidP="0017630E">
            <w:pPr>
              <w:jc w:val="center"/>
            </w:pPr>
            <w:r w:rsidRPr="001D580C">
              <w:t>2026</w:t>
            </w:r>
            <w:r w:rsidR="0017630E">
              <w:t>–</w:t>
            </w:r>
            <w:r w:rsidRPr="001D580C">
              <w:t>2027 m. m.</w:t>
            </w:r>
          </w:p>
        </w:tc>
        <w:tc>
          <w:tcPr>
            <w:tcW w:w="2772" w:type="dxa"/>
            <w:tcBorders>
              <w:bottom w:val="single" w:sz="4" w:space="0" w:color="auto"/>
            </w:tcBorders>
          </w:tcPr>
          <w:p w14:paraId="6E55B407" w14:textId="07AA75B4" w:rsidR="007C0920" w:rsidRPr="001D580C" w:rsidRDefault="007C0920" w:rsidP="004B152E">
            <w:pPr>
              <w:jc w:val="center"/>
            </w:pPr>
            <w:r w:rsidRPr="001D580C">
              <w:t>2027</w:t>
            </w:r>
            <w:r w:rsidR="0017630E">
              <w:t>–</w:t>
            </w:r>
            <w:r w:rsidRPr="001D580C">
              <w:t>2028 m. m.</w:t>
            </w:r>
          </w:p>
        </w:tc>
        <w:tc>
          <w:tcPr>
            <w:tcW w:w="2772" w:type="dxa"/>
            <w:tcBorders>
              <w:bottom w:val="single" w:sz="4" w:space="0" w:color="auto"/>
            </w:tcBorders>
          </w:tcPr>
          <w:p w14:paraId="449F15B9" w14:textId="56C13EBD" w:rsidR="007C0920" w:rsidRPr="001D580C" w:rsidRDefault="007C0920" w:rsidP="004B152E">
            <w:pPr>
              <w:jc w:val="center"/>
            </w:pPr>
            <w:r w:rsidRPr="001D580C">
              <w:t>2028</w:t>
            </w:r>
            <w:r w:rsidR="0017630E">
              <w:t>–</w:t>
            </w:r>
            <w:r w:rsidRPr="001D580C">
              <w:t>2029 m. m.</w:t>
            </w:r>
          </w:p>
        </w:tc>
      </w:tr>
      <w:tr w:rsidR="007C0920" w:rsidRPr="001D580C" w14:paraId="6C421B4D" w14:textId="26112E81" w:rsidTr="0017630E">
        <w:trPr>
          <w:trHeight w:val="570"/>
        </w:trPr>
        <w:tc>
          <w:tcPr>
            <w:tcW w:w="2062" w:type="dxa"/>
            <w:tcBorders>
              <w:top w:val="single" w:sz="4" w:space="0" w:color="auto"/>
              <w:bottom w:val="single" w:sz="4" w:space="0" w:color="auto"/>
            </w:tcBorders>
          </w:tcPr>
          <w:p w14:paraId="23A1C397" w14:textId="0FB198A8" w:rsidR="007C0920" w:rsidRPr="001D580C" w:rsidRDefault="007C0920" w:rsidP="004B152E">
            <w:pPr>
              <w:jc w:val="center"/>
            </w:pPr>
            <w:r w:rsidRPr="001D580C">
              <w:lastRenderedPageBreak/>
              <w:t>Prognozuojamas mokinių</w:t>
            </w:r>
          </w:p>
          <w:p w14:paraId="0FD9323A" w14:textId="77777777" w:rsidR="007C0920" w:rsidRPr="001D580C" w:rsidRDefault="007C0920" w:rsidP="004B152E">
            <w:pPr>
              <w:jc w:val="center"/>
            </w:pPr>
            <w:r w:rsidRPr="001D580C">
              <w:t>skaičius</w:t>
            </w:r>
          </w:p>
        </w:tc>
        <w:tc>
          <w:tcPr>
            <w:tcW w:w="2771" w:type="dxa"/>
            <w:tcBorders>
              <w:top w:val="single" w:sz="4" w:space="0" w:color="auto"/>
              <w:bottom w:val="single" w:sz="4" w:space="0" w:color="auto"/>
            </w:tcBorders>
          </w:tcPr>
          <w:p w14:paraId="1A68A1A8" w14:textId="1E2B0E68" w:rsidR="007C0920" w:rsidRPr="001D580C" w:rsidRDefault="007C0920" w:rsidP="004B152E">
            <w:pPr>
              <w:jc w:val="center"/>
            </w:pPr>
            <w:r w:rsidRPr="001D580C">
              <w:t>2</w:t>
            </w:r>
            <w:r w:rsidR="009E20A0">
              <w:t xml:space="preserve"> </w:t>
            </w:r>
            <w:r w:rsidRPr="001D580C">
              <w:t>405</w:t>
            </w:r>
          </w:p>
        </w:tc>
        <w:tc>
          <w:tcPr>
            <w:tcW w:w="2772" w:type="dxa"/>
            <w:tcBorders>
              <w:top w:val="single" w:sz="4" w:space="0" w:color="auto"/>
              <w:bottom w:val="single" w:sz="4" w:space="0" w:color="auto"/>
            </w:tcBorders>
          </w:tcPr>
          <w:p w14:paraId="3B0E618E" w14:textId="74D45B0F" w:rsidR="007C0920" w:rsidRPr="001D580C" w:rsidRDefault="007C0920" w:rsidP="004B152E">
            <w:pPr>
              <w:jc w:val="center"/>
            </w:pPr>
            <w:r w:rsidRPr="001D580C">
              <w:t>2</w:t>
            </w:r>
            <w:r w:rsidR="009E20A0">
              <w:t xml:space="preserve"> </w:t>
            </w:r>
            <w:r w:rsidRPr="001D580C">
              <w:t>167</w:t>
            </w:r>
          </w:p>
        </w:tc>
        <w:tc>
          <w:tcPr>
            <w:tcW w:w="2772" w:type="dxa"/>
            <w:tcBorders>
              <w:top w:val="single" w:sz="4" w:space="0" w:color="auto"/>
              <w:bottom w:val="single" w:sz="4" w:space="0" w:color="auto"/>
            </w:tcBorders>
          </w:tcPr>
          <w:p w14:paraId="7C31CB99" w14:textId="11B63FE5" w:rsidR="007C0920" w:rsidRPr="001D580C" w:rsidRDefault="007C0920" w:rsidP="004B152E">
            <w:pPr>
              <w:jc w:val="center"/>
            </w:pPr>
            <w:r w:rsidRPr="001D580C">
              <w:t>1</w:t>
            </w:r>
            <w:r w:rsidR="009E20A0">
              <w:t xml:space="preserve"> </w:t>
            </w:r>
            <w:r w:rsidRPr="001D580C">
              <w:t>968</w:t>
            </w:r>
          </w:p>
        </w:tc>
      </w:tr>
    </w:tbl>
    <w:p w14:paraId="3F1E5248" w14:textId="6C6B53D7" w:rsidR="005B564C" w:rsidRPr="001D580C" w:rsidRDefault="00E10552" w:rsidP="00221217">
      <w:pPr>
        <w:pStyle w:val="Betarp"/>
        <w:rPr>
          <w:rFonts w:ascii="Times New Roman" w:hAnsi="Times New Roman"/>
          <w:sz w:val="24"/>
          <w:szCs w:val="24"/>
        </w:rPr>
      </w:pPr>
      <w:r>
        <w:rPr>
          <w:rFonts w:ascii="Times New Roman" w:hAnsi="Times New Roman"/>
          <w:sz w:val="24"/>
          <w:szCs w:val="24"/>
        </w:rPr>
        <w:t xml:space="preserve">    </w:t>
      </w:r>
      <w:r w:rsidR="00BD3DA3">
        <w:rPr>
          <w:rFonts w:ascii="Times New Roman" w:hAnsi="Times New Roman"/>
          <w:sz w:val="24"/>
          <w:szCs w:val="24"/>
        </w:rPr>
        <w:t>1</w:t>
      </w:r>
      <w:r w:rsidR="006A4EBE">
        <w:rPr>
          <w:rFonts w:ascii="Times New Roman" w:hAnsi="Times New Roman"/>
          <w:sz w:val="24"/>
          <w:szCs w:val="24"/>
        </w:rPr>
        <w:t>7</w:t>
      </w:r>
      <w:r w:rsidR="00BD3DA3">
        <w:rPr>
          <w:rFonts w:ascii="Times New Roman" w:hAnsi="Times New Roman"/>
          <w:sz w:val="24"/>
          <w:szCs w:val="24"/>
        </w:rPr>
        <w:t xml:space="preserve"> lentelė</w:t>
      </w:r>
      <w:r w:rsidR="004B152E" w:rsidRPr="001D580C">
        <w:rPr>
          <w:rFonts w:ascii="Times New Roman" w:hAnsi="Times New Roman"/>
          <w:sz w:val="24"/>
          <w:szCs w:val="24"/>
        </w:rPr>
        <w:t>. Mokinių skaičiaus prognozė iki 202</w:t>
      </w:r>
      <w:r w:rsidR="007C0920" w:rsidRPr="001D580C">
        <w:rPr>
          <w:rFonts w:ascii="Times New Roman" w:hAnsi="Times New Roman"/>
          <w:sz w:val="24"/>
          <w:szCs w:val="24"/>
        </w:rPr>
        <w:t>8</w:t>
      </w:r>
      <w:r w:rsidR="004B152E" w:rsidRPr="001D580C">
        <w:rPr>
          <w:rFonts w:ascii="Times New Roman" w:hAnsi="Times New Roman"/>
          <w:sz w:val="24"/>
          <w:szCs w:val="24"/>
        </w:rPr>
        <w:t xml:space="preserve"> m. Šalt</w:t>
      </w:r>
      <w:r w:rsidR="00BA4CF8" w:rsidRPr="001D580C">
        <w:rPr>
          <w:rFonts w:ascii="Times New Roman" w:hAnsi="Times New Roman"/>
          <w:sz w:val="24"/>
          <w:szCs w:val="24"/>
        </w:rPr>
        <w:t>i</w:t>
      </w:r>
      <w:r w:rsidR="004B152E" w:rsidRPr="001D580C">
        <w:rPr>
          <w:rFonts w:ascii="Times New Roman" w:hAnsi="Times New Roman"/>
          <w:sz w:val="24"/>
          <w:szCs w:val="24"/>
        </w:rPr>
        <w:t>nis: ŠVIS</w:t>
      </w:r>
      <w:r w:rsidR="007F50C9" w:rsidRPr="001D580C">
        <w:rPr>
          <w:rFonts w:ascii="Times New Roman" w:hAnsi="Times New Roman"/>
          <w:sz w:val="24"/>
          <w:szCs w:val="24"/>
        </w:rPr>
        <w:t xml:space="preserve"> duomenys.</w:t>
      </w:r>
      <w:r w:rsidR="004B152E" w:rsidRPr="001D580C">
        <w:rPr>
          <w:rFonts w:ascii="Times New Roman" w:hAnsi="Times New Roman"/>
          <w:sz w:val="24"/>
          <w:szCs w:val="24"/>
        </w:rPr>
        <w:t xml:space="preserve"> </w:t>
      </w:r>
    </w:p>
    <w:p w14:paraId="5D7C7EA6" w14:textId="77777777" w:rsidR="007A1F08" w:rsidRPr="001D580C" w:rsidRDefault="007A1F08" w:rsidP="00221217">
      <w:pPr>
        <w:pStyle w:val="Betarp"/>
        <w:rPr>
          <w:rFonts w:ascii="Times New Roman" w:hAnsi="Times New Roman"/>
          <w:sz w:val="24"/>
          <w:szCs w:val="24"/>
        </w:rPr>
      </w:pPr>
    </w:p>
    <w:p w14:paraId="5ECEAE5F" w14:textId="5E9001B6" w:rsidR="00650AAE" w:rsidRPr="001D580C" w:rsidRDefault="007377C5" w:rsidP="007F50C9">
      <w:pPr>
        <w:pStyle w:val="Betarp"/>
        <w:ind w:firstLine="360"/>
        <w:jc w:val="both"/>
        <w:rPr>
          <w:rFonts w:ascii="Times New Roman" w:hAnsi="Times New Roman"/>
          <w:sz w:val="24"/>
          <w:szCs w:val="24"/>
        </w:rPr>
      </w:pPr>
      <w:r w:rsidRPr="001D580C">
        <w:rPr>
          <w:rFonts w:ascii="Times New Roman" w:hAnsi="Times New Roman"/>
          <w:sz w:val="24"/>
          <w:szCs w:val="24"/>
        </w:rPr>
        <w:t>P</w:t>
      </w:r>
      <w:r w:rsidR="00650AAE" w:rsidRPr="001D580C">
        <w:rPr>
          <w:rFonts w:ascii="Times New Roman" w:hAnsi="Times New Roman"/>
          <w:sz w:val="24"/>
          <w:szCs w:val="24"/>
        </w:rPr>
        <w:t>rognozės rodo sparčiai mažėjantį mokinių skaičių per trejus metus:</w:t>
      </w:r>
    </w:p>
    <w:p w14:paraId="3A0466BA" w14:textId="77777777" w:rsidR="00650AAE" w:rsidRPr="001D580C" w:rsidRDefault="00650AAE" w:rsidP="007377C5">
      <w:pPr>
        <w:pStyle w:val="Betarp"/>
        <w:numPr>
          <w:ilvl w:val="0"/>
          <w:numId w:val="26"/>
        </w:numPr>
        <w:jc w:val="both"/>
        <w:rPr>
          <w:rFonts w:ascii="Times New Roman" w:hAnsi="Times New Roman"/>
          <w:sz w:val="24"/>
          <w:szCs w:val="24"/>
        </w:rPr>
      </w:pPr>
      <w:r w:rsidRPr="001D580C">
        <w:rPr>
          <w:rFonts w:ascii="Times New Roman" w:hAnsi="Times New Roman"/>
          <w:sz w:val="24"/>
          <w:szCs w:val="24"/>
        </w:rPr>
        <w:t>Nuo 2836 mokinių 2024–2025 m. m. (faktinis) iki 1968 mokinių 2028–2029 m. m.</w:t>
      </w:r>
    </w:p>
    <w:p w14:paraId="55E5BCD8" w14:textId="01F3A1A8" w:rsidR="00650AAE" w:rsidRPr="001D580C" w:rsidRDefault="00650AAE" w:rsidP="007377C5">
      <w:pPr>
        <w:pStyle w:val="Betarp"/>
        <w:numPr>
          <w:ilvl w:val="0"/>
          <w:numId w:val="26"/>
        </w:numPr>
        <w:jc w:val="both"/>
        <w:rPr>
          <w:rFonts w:ascii="Times New Roman" w:hAnsi="Times New Roman"/>
          <w:sz w:val="24"/>
          <w:szCs w:val="24"/>
        </w:rPr>
      </w:pPr>
      <w:r w:rsidRPr="001D580C">
        <w:rPr>
          <w:rFonts w:ascii="Times New Roman" w:hAnsi="Times New Roman"/>
          <w:sz w:val="24"/>
          <w:szCs w:val="24"/>
        </w:rPr>
        <w:t xml:space="preserve">Tai reikštų 868 mokiniais mažiau per 4 metus, arba apie –30,6 </w:t>
      </w:r>
      <w:r w:rsidR="007F50C9" w:rsidRPr="001D580C">
        <w:rPr>
          <w:rFonts w:ascii="Times New Roman" w:hAnsi="Times New Roman"/>
          <w:sz w:val="24"/>
          <w:szCs w:val="24"/>
        </w:rPr>
        <w:t>proc.</w:t>
      </w:r>
      <w:r w:rsidRPr="001D580C">
        <w:rPr>
          <w:rFonts w:ascii="Times New Roman" w:hAnsi="Times New Roman"/>
          <w:sz w:val="24"/>
          <w:szCs w:val="24"/>
        </w:rPr>
        <w:t xml:space="preserve"> sumažėjimą.</w:t>
      </w:r>
    </w:p>
    <w:p w14:paraId="64EE08AE" w14:textId="77777777" w:rsidR="007A1F08" w:rsidRPr="001D580C" w:rsidRDefault="007A1F08" w:rsidP="00221217">
      <w:pPr>
        <w:pStyle w:val="Betarp"/>
        <w:rPr>
          <w:rFonts w:ascii="Times New Roman" w:hAnsi="Times New Roman"/>
          <w:sz w:val="24"/>
          <w:szCs w:val="24"/>
        </w:rPr>
      </w:pPr>
    </w:p>
    <w:p w14:paraId="3244245C" w14:textId="7115C918" w:rsidR="007A1F08" w:rsidRPr="001D580C" w:rsidRDefault="00E10552" w:rsidP="00221217">
      <w:pPr>
        <w:pStyle w:val="Betarp"/>
        <w:rPr>
          <w:rFonts w:ascii="Times New Roman" w:hAnsi="Times New Roman"/>
          <w:sz w:val="24"/>
          <w:szCs w:val="24"/>
        </w:rPr>
      </w:pPr>
      <w:r>
        <w:rPr>
          <w:rFonts w:ascii="Times New Roman" w:hAnsi="Times New Roman"/>
          <w:sz w:val="24"/>
          <w:szCs w:val="24"/>
        </w:rPr>
        <w:t xml:space="preserve">     </w:t>
      </w:r>
      <w:r w:rsidR="006E2E99">
        <w:rPr>
          <w:rFonts w:ascii="Times New Roman" w:hAnsi="Times New Roman"/>
          <w:sz w:val="24"/>
          <w:szCs w:val="24"/>
        </w:rPr>
        <w:t xml:space="preserve"> </w:t>
      </w:r>
      <w:r w:rsidR="007A1F08" w:rsidRPr="001D580C">
        <w:rPr>
          <w:rFonts w:ascii="Times New Roman" w:hAnsi="Times New Roman"/>
          <w:noProof/>
        </w:rPr>
        <w:drawing>
          <wp:inline distT="0" distB="0" distL="0" distR="0" wp14:anchorId="49114AD9" wp14:editId="1EBAB997">
            <wp:extent cx="5627985" cy="2601615"/>
            <wp:effectExtent l="0" t="0" r="11430" b="8255"/>
            <wp:docPr id="579962273" name="Diagrama 1">
              <a:extLst xmlns:a="http://schemas.openxmlformats.org/drawingml/2006/main">
                <a:ext uri="{FF2B5EF4-FFF2-40B4-BE49-F238E27FC236}">
                  <a16:creationId xmlns:a16="http://schemas.microsoft.com/office/drawing/2014/main" id="{AC1869A2-4A95-DA0C-5190-2D5E0F4E9D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C80E7B" w14:textId="76817823" w:rsidR="007A1F08" w:rsidRPr="001D580C" w:rsidRDefault="00E10552" w:rsidP="0017630E">
      <w:pPr>
        <w:pStyle w:val="Betarp"/>
        <w:ind w:left="720"/>
        <w:jc w:val="both"/>
        <w:rPr>
          <w:rFonts w:ascii="Times New Roman" w:hAnsi="Times New Roman"/>
          <w:sz w:val="24"/>
          <w:szCs w:val="24"/>
        </w:rPr>
      </w:pPr>
      <w:r>
        <w:rPr>
          <w:rFonts w:ascii="Times New Roman" w:hAnsi="Times New Roman"/>
          <w:i/>
          <w:iCs/>
          <w:sz w:val="24"/>
          <w:szCs w:val="24"/>
        </w:rPr>
        <w:t xml:space="preserve">     </w:t>
      </w:r>
      <w:r w:rsidR="007A1F08" w:rsidRPr="001D580C">
        <w:rPr>
          <w:rFonts w:ascii="Times New Roman" w:hAnsi="Times New Roman"/>
          <w:sz w:val="24"/>
          <w:szCs w:val="24"/>
        </w:rPr>
        <w:t>1</w:t>
      </w:r>
      <w:r w:rsidR="006A4EBE">
        <w:rPr>
          <w:rFonts w:ascii="Times New Roman" w:hAnsi="Times New Roman"/>
          <w:sz w:val="24"/>
          <w:szCs w:val="24"/>
        </w:rPr>
        <w:t>8</w:t>
      </w:r>
      <w:r w:rsidR="00BD3DA3">
        <w:rPr>
          <w:rFonts w:ascii="Times New Roman" w:hAnsi="Times New Roman"/>
          <w:sz w:val="24"/>
          <w:szCs w:val="24"/>
        </w:rPr>
        <w:t xml:space="preserve"> diagrama</w:t>
      </w:r>
      <w:r w:rsidR="007A1F08" w:rsidRPr="001D580C">
        <w:rPr>
          <w:rFonts w:ascii="Times New Roman" w:hAnsi="Times New Roman"/>
          <w:sz w:val="24"/>
          <w:szCs w:val="24"/>
        </w:rPr>
        <w:t xml:space="preserve">. Vaikų gimstamumo ir 1 klasės mokinių skaičiaus prognozė. </w:t>
      </w:r>
      <w:r w:rsidR="007A1F08" w:rsidRPr="001D580C">
        <w:rPr>
          <w:rFonts w:ascii="Times New Roman" w:hAnsi="Times New Roman"/>
          <w:color w:val="333333"/>
          <w:sz w:val="24"/>
          <w:szCs w:val="24"/>
        </w:rPr>
        <w:t xml:space="preserve">Šaltinis: </w:t>
      </w:r>
      <w:hyperlink r:id="rId17" w:anchor="/" w:history="1">
        <w:r w:rsidR="007A1F08" w:rsidRPr="001D580C">
          <w:rPr>
            <w:rStyle w:val="Hipersaitas"/>
            <w:rFonts w:ascii="Times New Roman" w:hAnsi="Times New Roman"/>
            <w:sz w:val="24"/>
            <w:szCs w:val="24"/>
          </w:rPr>
          <w:t>Rodiklių duomenų bazė - Oficialiosios statistikos portalas</w:t>
        </w:r>
      </w:hyperlink>
    </w:p>
    <w:p w14:paraId="2F41D54B" w14:textId="77777777" w:rsidR="007A1F08" w:rsidRPr="001D580C" w:rsidRDefault="007A1F08" w:rsidP="00221217">
      <w:pPr>
        <w:pStyle w:val="Betarp"/>
        <w:rPr>
          <w:rFonts w:ascii="Times New Roman" w:hAnsi="Times New Roman"/>
          <w:sz w:val="24"/>
          <w:szCs w:val="24"/>
        </w:rPr>
      </w:pPr>
    </w:p>
    <w:p w14:paraId="7D3BEE72" w14:textId="3384033E" w:rsidR="00C225F8" w:rsidRPr="00B60EE2" w:rsidRDefault="00C225F8" w:rsidP="00B60EE2">
      <w:pPr>
        <w:pStyle w:val="Betarp"/>
        <w:ind w:firstLine="709"/>
        <w:jc w:val="both"/>
        <w:rPr>
          <w:rFonts w:ascii="Times New Roman" w:hAnsi="Times New Roman"/>
          <w:bCs/>
          <w:sz w:val="24"/>
          <w:szCs w:val="24"/>
        </w:rPr>
      </w:pPr>
      <w:r w:rsidRPr="00B60EE2">
        <w:rPr>
          <w:rFonts w:ascii="Times New Roman" w:hAnsi="Times New Roman"/>
          <w:bCs/>
          <w:sz w:val="24"/>
          <w:szCs w:val="24"/>
        </w:rPr>
        <w:t>Pertvarkius ir reorganizavus mokyklų tinklą, ženkliai sumažėjo mokinių, besimokančių jungtinėse klasėse, dalis. 202</w:t>
      </w:r>
      <w:r w:rsidR="003F29B6">
        <w:rPr>
          <w:rFonts w:ascii="Times New Roman" w:hAnsi="Times New Roman"/>
          <w:bCs/>
          <w:sz w:val="24"/>
          <w:szCs w:val="24"/>
        </w:rPr>
        <w:t>1</w:t>
      </w:r>
      <w:r w:rsidRPr="00B60EE2">
        <w:rPr>
          <w:rFonts w:ascii="Times New Roman" w:hAnsi="Times New Roman"/>
          <w:bCs/>
          <w:sz w:val="24"/>
          <w:szCs w:val="24"/>
        </w:rPr>
        <w:t xml:space="preserve"> metais </w:t>
      </w:r>
      <w:r w:rsidR="007F50C9" w:rsidRPr="00B60EE2">
        <w:rPr>
          <w:rFonts w:ascii="Times New Roman" w:hAnsi="Times New Roman"/>
          <w:bCs/>
          <w:sz w:val="24"/>
          <w:szCs w:val="24"/>
        </w:rPr>
        <w:t xml:space="preserve">jungtinėse klasėse </w:t>
      </w:r>
      <w:r w:rsidRPr="00B60EE2">
        <w:rPr>
          <w:rFonts w:ascii="Times New Roman" w:hAnsi="Times New Roman"/>
          <w:bCs/>
          <w:sz w:val="24"/>
          <w:szCs w:val="24"/>
        </w:rPr>
        <w:t>mokėsi 141 mokin</w:t>
      </w:r>
      <w:r w:rsidR="007F50C9" w:rsidRPr="00B60EE2">
        <w:rPr>
          <w:rFonts w:ascii="Times New Roman" w:hAnsi="Times New Roman"/>
          <w:bCs/>
          <w:sz w:val="24"/>
          <w:szCs w:val="24"/>
        </w:rPr>
        <w:t>ys</w:t>
      </w:r>
      <w:r w:rsidRPr="00B60EE2">
        <w:rPr>
          <w:rFonts w:ascii="Times New Roman" w:hAnsi="Times New Roman"/>
          <w:bCs/>
          <w:sz w:val="24"/>
          <w:szCs w:val="24"/>
        </w:rPr>
        <w:t xml:space="preserve"> (5,</w:t>
      </w:r>
      <w:r w:rsidR="003F29B6">
        <w:rPr>
          <w:rFonts w:ascii="Times New Roman" w:hAnsi="Times New Roman"/>
          <w:bCs/>
          <w:sz w:val="24"/>
          <w:szCs w:val="24"/>
        </w:rPr>
        <w:t>23</w:t>
      </w:r>
      <w:r w:rsidRPr="00B60EE2">
        <w:rPr>
          <w:rFonts w:ascii="Times New Roman" w:hAnsi="Times New Roman"/>
          <w:bCs/>
          <w:sz w:val="24"/>
          <w:szCs w:val="24"/>
        </w:rPr>
        <w:t xml:space="preserve"> proc.), o 202</w:t>
      </w:r>
      <w:r w:rsidR="003F29B6">
        <w:rPr>
          <w:rFonts w:ascii="Times New Roman" w:hAnsi="Times New Roman"/>
          <w:bCs/>
          <w:sz w:val="24"/>
          <w:szCs w:val="24"/>
        </w:rPr>
        <w:t>5</w:t>
      </w:r>
      <w:r w:rsidRPr="00B60EE2">
        <w:rPr>
          <w:rFonts w:ascii="Times New Roman" w:hAnsi="Times New Roman"/>
          <w:bCs/>
          <w:sz w:val="24"/>
          <w:szCs w:val="24"/>
        </w:rPr>
        <w:t xml:space="preserve"> metais mokėsi </w:t>
      </w:r>
      <w:r w:rsidR="007F50C9" w:rsidRPr="00B60EE2">
        <w:rPr>
          <w:rFonts w:ascii="Times New Roman" w:hAnsi="Times New Roman"/>
          <w:bCs/>
          <w:sz w:val="24"/>
          <w:szCs w:val="24"/>
        </w:rPr>
        <w:br/>
      </w:r>
      <w:r w:rsidRPr="00B60EE2">
        <w:rPr>
          <w:rFonts w:ascii="Times New Roman" w:hAnsi="Times New Roman"/>
          <w:bCs/>
          <w:sz w:val="24"/>
          <w:szCs w:val="24"/>
        </w:rPr>
        <w:t>25 mokiniai (</w:t>
      </w:r>
      <w:r w:rsidR="003F29B6">
        <w:rPr>
          <w:rFonts w:ascii="Times New Roman" w:hAnsi="Times New Roman"/>
          <w:bCs/>
          <w:sz w:val="24"/>
          <w:szCs w:val="24"/>
        </w:rPr>
        <w:t>2,22</w:t>
      </w:r>
      <w:r w:rsidRPr="00B60EE2">
        <w:rPr>
          <w:rFonts w:ascii="Times New Roman" w:hAnsi="Times New Roman"/>
          <w:bCs/>
          <w:sz w:val="24"/>
          <w:szCs w:val="24"/>
        </w:rPr>
        <w:t xml:space="preserve"> proc.)</w:t>
      </w:r>
      <w:r w:rsidR="007A1F08" w:rsidRPr="00B60EE2">
        <w:rPr>
          <w:rFonts w:ascii="Times New Roman" w:hAnsi="Times New Roman"/>
          <w:bCs/>
          <w:sz w:val="24"/>
          <w:szCs w:val="24"/>
        </w:rPr>
        <w:t xml:space="preserve"> </w:t>
      </w:r>
      <w:r w:rsidR="00B60EE2" w:rsidRPr="003F29B6">
        <w:rPr>
          <w:rFonts w:ascii="Times New Roman" w:hAnsi="Times New Roman"/>
          <w:bCs/>
          <w:sz w:val="24"/>
          <w:szCs w:val="24"/>
        </w:rPr>
        <w:t xml:space="preserve">2025 m. šia skaičius padidėjo dėl Naujamiesčio mokyklos jungtinės 1 ir 2 klasės. </w:t>
      </w:r>
    </w:p>
    <w:p w14:paraId="121EF0B3" w14:textId="32D03839" w:rsidR="00C225F8" w:rsidRPr="009C5CAD" w:rsidRDefault="00E10552" w:rsidP="009C5CAD">
      <w:pPr>
        <w:pStyle w:val="Betarp"/>
        <w:ind w:left="709" w:firstLine="11"/>
        <w:jc w:val="both"/>
        <w:rPr>
          <w:rFonts w:ascii="Times New Roman" w:hAnsi="Times New Roman"/>
          <w:b/>
          <w:strike/>
          <w:sz w:val="24"/>
          <w:szCs w:val="24"/>
        </w:rPr>
      </w:pPr>
      <w:r>
        <w:rPr>
          <w:rFonts w:ascii="Times New Roman" w:hAnsi="Times New Roman"/>
          <w:b/>
          <w:strike/>
          <w:sz w:val="24"/>
          <w:szCs w:val="24"/>
        </w:rPr>
        <w:t xml:space="preserve"> </w:t>
      </w:r>
      <w:r w:rsidR="00B60EE2">
        <w:rPr>
          <w:noProof/>
        </w:rPr>
        <w:drawing>
          <wp:inline distT="0" distB="0" distL="0" distR="0" wp14:anchorId="7046E5A8" wp14:editId="200C5179">
            <wp:extent cx="5181600" cy="2400300"/>
            <wp:effectExtent l="0" t="0" r="0" b="0"/>
            <wp:docPr id="1902342214" name="Diagrama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DA4488" w14:textId="4BE56DEA" w:rsidR="00C225F8" w:rsidRPr="001D580C" w:rsidRDefault="00E10552" w:rsidP="009C5CAD">
      <w:pPr>
        <w:pStyle w:val="Betarp"/>
        <w:ind w:left="709" w:firstLine="11"/>
        <w:jc w:val="both"/>
        <w:rPr>
          <w:rFonts w:ascii="Times New Roman" w:hAnsi="Times New Roman"/>
          <w:bCs/>
          <w:sz w:val="24"/>
          <w:szCs w:val="24"/>
        </w:rPr>
      </w:pPr>
      <w:r>
        <w:rPr>
          <w:rFonts w:ascii="Times New Roman" w:hAnsi="Times New Roman"/>
          <w:b/>
          <w:sz w:val="24"/>
          <w:szCs w:val="24"/>
        </w:rPr>
        <w:t xml:space="preserve">    </w:t>
      </w:r>
      <w:r w:rsidR="00C225F8" w:rsidRPr="001D580C">
        <w:rPr>
          <w:rFonts w:ascii="Times New Roman" w:hAnsi="Times New Roman"/>
          <w:b/>
          <w:sz w:val="24"/>
          <w:szCs w:val="24"/>
        </w:rPr>
        <w:t xml:space="preserve"> </w:t>
      </w:r>
      <w:r w:rsidR="007A1F08" w:rsidRPr="001D580C">
        <w:rPr>
          <w:rFonts w:ascii="Times New Roman" w:hAnsi="Times New Roman"/>
          <w:bCs/>
          <w:sz w:val="24"/>
          <w:szCs w:val="24"/>
        </w:rPr>
        <w:t>1</w:t>
      </w:r>
      <w:r w:rsidR="006A4EBE">
        <w:rPr>
          <w:rFonts w:ascii="Times New Roman" w:hAnsi="Times New Roman"/>
          <w:bCs/>
          <w:sz w:val="24"/>
          <w:szCs w:val="24"/>
        </w:rPr>
        <w:t>9</w:t>
      </w:r>
      <w:r w:rsidR="00BD3DA3">
        <w:rPr>
          <w:rFonts w:ascii="Times New Roman" w:hAnsi="Times New Roman"/>
          <w:bCs/>
          <w:sz w:val="24"/>
          <w:szCs w:val="24"/>
        </w:rPr>
        <w:t xml:space="preserve"> diagrama</w:t>
      </w:r>
      <w:r w:rsidR="00C225F8" w:rsidRPr="007A37FB">
        <w:rPr>
          <w:rFonts w:ascii="Times New Roman" w:hAnsi="Times New Roman"/>
          <w:bCs/>
          <w:color w:val="EE0000"/>
          <w:sz w:val="24"/>
          <w:szCs w:val="24"/>
        </w:rPr>
        <w:t xml:space="preserve">. </w:t>
      </w:r>
      <w:r w:rsidR="00C225F8" w:rsidRPr="003F29B6">
        <w:rPr>
          <w:rFonts w:ascii="Times New Roman" w:hAnsi="Times New Roman"/>
          <w:bCs/>
          <w:sz w:val="24"/>
          <w:szCs w:val="24"/>
        </w:rPr>
        <w:t xml:space="preserve">Mokinių, besimokančių jungtinėse ir </w:t>
      </w:r>
      <w:r w:rsidR="007F50C9" w:rsidRPr="003F29B6">
        <w:rPr>
          <w:rFonts w:ascii="Times New Roman" w:hAnsi="Times New Roman"/>
          <w:bCs/>
          <w:sz w:val="24"/>
          <w:szCs w:val="24"/>
        </w:rPr>
        <w:t>(</w:t>
      </w:r>
      <w:r w:rsidR="00C225F8" w:rsidRPr="003F29B6">
        <w:rPr>
          <w:rFonts w:ascii="Times New Roman" w:hAnsi="Times New Roman"/>
          <w:bCs/>
          <w:sz w:val="24"/>
          <w:szCs w:val="24"/>
        </w:rPr>
        <w:t>ar</w:t>
      </w:r>
      <w:r w:rsidR="007F50C9" w:rsidRPr="003F29B6">
        <w:rPr>
          <w:rFonts w:ascii="Times New Roman" w:hAnsi="Times New Roman"/>
          <w:bCs/>
          <w:sz w:val="24"/>
          <w:szCs w:val="24"/>
        </w:rPr>
        <w:t>)</w:t>
      </w:r>
      <w:r w:rsidR="00C225F8" w:rsidRPr="003F29B6">
        <w:rPr>
          <w:rFonts w:ascii="Times New Roman" w:hAnsi="Times New Roman"/>
          <w:bCs/>
          <w:sz w:val="24"/>
          <w:szCs w:val="24"/>
        </w:rPr>
        <w:t xml:space="preserve"> mažesnėse nei 8 mokiniai klasėse, dalis. Šaltinis: ŠVIS duomen</w:t>
      </w:r>
      <w:r w:rsidR="007F50C9" w:rsidRPr="003F29B6">
        <w:rPr>
          <w:rFonts w:ascii="Times New Roman" w:hAnsi="Times New Roman"/>
          <w:bCs/>
          <w:sz w:val="24"/>
          <w:szCs w:val="24"/>
        </w:rPr>
        <w:t>y</w:t>
      </w:r>
      <w:r w:rsidR="00C225F8" w:rsidRPr="003F29B6">
        <w:rPr>
          <w:rFonts w:ascii="Times New Roman" w:hAnsi="Times New Roman"/>
          <w:bCs/>
          <w:sz w:val="24"/>
          <w:szCs w:val="24"/>
        </w:rPr>
        <w:t>s.</w:t>
      </w:r>
    </w:p>
    <w:p w14:paraId="5CDBB807" w14:textId="77777777" w:rsidR="00364EC5" w:rsidRDefault="00364EC5" w:rsidP="009C5CAD">
      <w:pPr>
        <w:ind w:firstLine="567"/>
        <w:jc w:val="both"/>
      </w:pPr>
    </w:p>
    <w:p w14:paraId="2E36204E" w14:textId="16FC01BF" w:rsidR="007A1F08" w:rsidRPr="009C5CAD" w:rsidRDefault="009B1F3A" w:rsidP="009C5CAD">
      <w:pPr>
        <w:ind w:firstLine="567"/>
        <w:jc w:val="both"/>
      </w:pPr>
      <w:r w:rsidRPr="001D580C">
        <w:t xml:space="preserve">Nuo 2024 m. sausio 2 d. įsigaliojus Mokyklų tinklo kūrimo taisyklių pakeitimams didžiausi pokyčiai palietė formuojant III gimnazijos klases, nes atsirado reikalavimas formuoti III gimnazijos klasę tik esant </w:t>
      </w:r>
      <w:r w:rsidR="007F50C9" w:rsidRPr="001D580C">
        <w:br/>
      </w:r>
      <w:r w:rsidRPr="001D580C">
        <w:lastRenderedPageBreak/>
        <w:t>21 mokiniui. Įsivertinus</w:t>
      </w:r>
      <w:r w:rsidR="006E2E99">
        <w:t xml:space="preserve"> </w:t>
      </w:r>
      <w:r w:rsidRPr="001D580C">
        <w:t xml:space="preserve">Mokyklų tinklo kūrimo taisyklių sąlygas ir II gimnazijos klasės mokinių nubyrėjimo vidurkį kai kurios gimnazijos nebesuformuoja III gimnazijos klasės. </w:t>
      </w:r>
      <w:r w:rsidR="00477963" w:rsidRPr="001D580C">
        <w:t>Nuo 2024</w:t>
      </w:r>
      <w:r w:rsidR="007F50C9" w:rsidRPr="001D580C">
        <w:t>–20</w:t>
      </w:r>
      <w:r w:rsidR="00477963" w:rsidRPr="001D580C">
        <w:t xml:space="preserve">25 m. m. </w:t>
      </w:r>
      <w:r w:rsidR="007F50C9" w:rsidRPr="001D580C">
        <w:t>S</w:t>
      </w:r>
      <w:r w:rsidR="00477963" w:rsidRPr="001D580C">
        <w:t xml:space="preserve">avivaldybė prisidėjo biudžeto lėšomis išlaikyti </w:t>
      </w:r>
      <w:r w:rsidR="007F50C9" w:rsidRPr="001D580C">
        <w:t xml:space="preserve">Paįstrio Juozo Zikaro gimnazijos, Raguvos gimnazijos ir Smilgių gimnazijos </w:t>
      </w:r>
      <w:r w:rsidR="00477963" w:rsidRPr="001D580C">
        <w:t xml:space="preserve">III–IV klasių komplektus. </w:t>
      </w:r>
    </w:p>
    <w:p w14:paraId="5E427365" w14:textId="725C2962" w:rsidR="00BA4CF8" w:rsidRPr="001D580C" w:rsidRDefault="00083445" w:rsidP="007F50C9">
      <w:pPr>
        <w:tabs>
          <w:tab w:val="left" w:pos="567"/>
          <w:tab w:val="left" w:pos="1276"/>
        </w:tabs>
        <w:jc w:val="both"/>
        <w:rPr>
          <w:iCs/>
        </w:rPr>
      </w:pPr>
      <w:bookmarkStart w:id="4" w:name="_Hlk207799686"/>
      <w:r w:rsidRPr="001D580C">
        <w:rPr>
          <w:iCs/>
        </w:rPr>
        <w:tab/>
      </w:r>
      <w:r w:rsidR="007A1F08" w:rsidRPr="001D580C">
        <w:rPr>
          <w:iCs/>
        </w:rPr>
        <w:t>Įvertinus, kad Panevėžio rajone vaikų skaičius kinta, kiek</w:t>
      </w:r>
      <w:r w:rsidRPr="001D580C">
        <w:rPr>
          <w:iCs/>
        </w:rPr>
        <w:t xml:space="preserve">viena ugdymo įstaiga įsivertino būsimų </w:t>
      </w:r>
      <w:r w:rsidR="00BA4CF8" w:rsidRPr="001D580C">
        <w:rPr>
          <w:iCs/>
        </w:rPr>
        <w:t>mokinių skaičius.</w:t>
      </w:r>
    </w:p>
    <w:p w14:paraId="3B908269" w14:textId="0D472152" w:rsidR="00BD3DE9" w:rsidRPr="001D580C" w:rsidRDefault="00F36B50" w:rsidP="004F3970">
      <w:pPr>
        <w:tabs>
          <w:tab w:val="left" w:pos="567"/>
          <w:tab w:val="left" w:pos="1276"/>
        </w:tabs>
        <w:rPr>
          <w:iCs/>
        </w:rPr>
      </w:pPr>
      <w:r w:rsidRPr="001D580C">
        <w:rPr>
          <w:iCs/>
        </w:rPr>
        <w:tab/>
      </w:r>
    </w:p>
    <w:tbl>
      <w:tblPr>
        <w:tblStyle w:val="Lentelstinklelis"/>
        <w:tblW w:w="10178" w:type="dxa"/>
        <w:tblInd w:w="307" w:type="dxa"/>
        <w:tblLook w:val="04A0" w:firstRow="1" w:lastRow="0" w:firstColumn="1" w:lastColumn="0" w:noHBand="0" w:noVBand="1"/>
      </w:tblPr>
      <w:tblGrid>
        <w:gridCol w:w="864"/>
        <w:gridCol w:w="2552"/>
        <w:gridCol w:w="1352"/>
        <w:gridCol w:w="1352"/>
        <w:gridCol w:w="1353"/>
        <w:gridCol w:w="1352"/>
        <w:gridCol w:w="1353"/>
      </w:tblGrid>
      <w:tr w:rsidR="00AD1902" w:rsidRPr="001D580C" w14:paraId="3BA6A9CC" w14:textId="77777777" w:rsidTr="007F50C9">
        <w:tc>
          <w:tcPr>
            <w:tcW w:w="864" w:type="dxa"/>
            <w:tcBorders>
              <w:top w:val="single" w:sz="4" w:space="0" w:color="auto"/>
              <w:left w:val="single" w:sz="4" w:space="0" w:color="auto"/>
              <w:bottom w:val="single" w:sz="4" w:space="0" w:color="auto"/>
              <w:right w:val="single" w:sz="4" w:space="0" w:color="auto"/>
            </w:tcBorders>
            <w:vAlign w:val="center"/>
            <w:hideMark/>
          </w:tcPr>
          <w:p w14:paraId="3367A60A" w14:textId="77777777" w:rsidR="00AD1902" w:rsidRPr="001D580C" w:rsidRDefault="00AD1902" w:rsidP="00AD1902">
            <w:pPr>
              <w:pStyle w:val="Betarp"/>
              <w:jc w:val="center"/>
              <w:rPr>
                <w:rFonts w:ascii="Times New Roman" w:hAnsi="Times New Roman"/>
                <w:b/>
                <w:bCs/>
                <w:iCs/>
                <w:sz w:val="24"/>
                <w:szCs w:val="24"/>
              </w:rPr>
            </w:pPr>
            <w:r w:rsidRPr="001D580C">
              <w:rPr>
                <w:rFonts w:ascii="Times New Roman" w:hAnsi="Times New Roman"/>
                <w:b/>
                <w:bCs/>
                <w:iCs/>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59A2FA" w14:textId="77777777" w:rsidR="00AD1902" w:rsidRPr="001D580C" w:rsidRDefault="00AD1902" w:rsidP="00AD1902">
            <w:pPr>
              <w:pStyle w:val="Betarp"/>
              <w:jc w:val="center"/>
              <w:rPr>
                <w:rFonts w:ascii="Times New Roman" w:hAnsi="Times New Roman"/>
                <w:b/>
                <w:bCs/>
                <w:iCs/>
                <w:sz w:val="24"/>
                <w:szCs w:val="24"/>
              </w:rPr>
            </w:pPr>
            <w:r w:rsidRPr="001D580C">
              <w:rPr>
                <w:rFonts w:ascii="Times New Roman" w:hAnsi="Times New Roman"/>
                <w:b/>
                <w:bCs/>
                <w:iCs/>
                <w:sz w:val="24"/>
                <w:szCs w:val="24"/>
              </w:rPr>
              <w:t>Mokykla</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BCE2663" w14:textId="77777777" w:rsidR="00AD1902" w:rsidRPr="001D580C" w:rsidRDefault="00AD1902" w:rsidP="00AD1902">
            <w:pPr>
              <w:pStyle w:val="Betarp"/>
              <w:jc w:val="center"/>
              <w:rPr>
                <w:rFonts w:ascii="Times New Roman" w:hAnsi="Times New Roman"/>
                <w:b/>
                <w:bCs/>
                <w:iCs/>
                <w:sz w:val="24"/>
                <w:szCs w:val="24"/>
              </w:rPr>
            </w:pPr>
            <w:r w:rsidRPr="001D580C">
              <w:rPr>
                <w:rFonts w:ascii="Times New Roman" w:hAnsi="Times New Roman"/>
                <w:b/>
                <w:bCs/>
                <w:iCs/>
                <w:sz w:val="24"/>
                <w:szCs w:val="24"/>
              </w:rPr>
              <w:t>2026-09-01</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EA38E70" w14:textId="77777777" w:rsidR="00AD1902" w:rsidRPr="001D580C" w:rsidRDefault="00AD1902" w:rsidP="00AD1902">
            <w:pPr>
              <w:pStyle w:val="Betarp"/>
              <w:jc w:val="center"/>
              <w:rPr>
                <w:rFonts w:ascii="Times New Roman" w:hAnsi="Times New Roman"/>
                <w:b/>
                <w:bCs/>
                <w:iCs/>
                <w:sz w:val="24"/>
                <w:szCs w:val="24"/>
              </w:rPr>
            </w:pPr>
            <w:r w:rsidRPr="001D580C">
              <w:rPr>
                <w:rFonts w:ascii="Times New Roman" w:hAnsi="Times New Roman"/>
                <w:b/>
                <w:bCs/>
                <w:iCs/>
                <w:sz w:val="24"/>
                <w:szCs w:val="24"/>
              </w:rPr>
              <w:t>2027-09-01</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39C3CCD" w14:textId="77777777" w:rsidR="00AD1902" w:rsidRPr="001D580C" w:rsidRDefault="00AD1902" w:rsidP="00AD1902">
            <w:pPr>
              <w:pStyle w:val="Betarp"/>
              <w:jc w:val="center"/>
              <w:rPr>
                <w:rFonts w:ascii="Times New Roman" w:hAnsi="Times New Roman"/>
                <w:b/>
                <w:bCs/>
                <w:iCs/>
                <w:sz w:val="24"/>
                <w:szCs w:val="24"/>
              </w:rPr>
            </w:pPr>
            <w:r w:rsidRPr="001D580C">
              <w:rPr>
                <w:rFonts w:ascii="Times New Roman" w:hAnsi="Times New Roman"/>
                <w:b/>
                <w:bCs/>
                <w:iCs/>
                <w:sz w:val="24"/>
                <w:szCs w:val="24"/>
              </w:rPr>
              <w:t>2028-09-01</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BD53D58" w14:textId="77777777" w:rsidR="00AD1902" w:rsidRPr="001D580C" w:rsidRDefault="00AD1902" w:rsidP="00AD1902">
            <w:pPr>
              <w:pStyle w:val="Betarp"/>
              <w:jc w:val="center"/>
              <w:rPr>
                <w:rFonts w:ascii="Times New Roman" w:hAnsi="Times New Roman"/>
                <w:b/>
                <w:bCs/>
                <w:iCs/>
                <w:sz w:val="24"/>
                <w:szCs w:val="24"/>
              </w:rPr>
            </w:pPr>
            <w:r w:rsidRPr="001D580C">
              <w:rPr>
                <w:rFonts w:ascii="Times New Roman" w:hAnsi="Times New Roman"/>
                <w:b/>
                <w:bCs/>
                <w:iCs/>
                <w:sz w:val="24"/>
                <w:szCs w:val="24"/>
              </w:rPr>
              <w:t>2029-09-01</w:t>
            </w:r>
          </w:p>
        </w:tc>
        <w:tc>
          <w:tcPr>
            <w:tcW w:w="1353" w:type="dxa"/>
            <w:tcBorders>
              <w:top w:val="single" w:sz="4" w:space="0" w:color="auto"/>
              <w:left w:val="single" w:sz="4" w:space="0" w:color="auto"/>
              <w:bottom w:val="single" w:sz="4" w:space="0" w:color="auto"/>
              <w:right w:val="single" w:sz="4" w:space="0" w:color="auto"/>
            </w:tcBorders>
            <w:vAlign w:val="center"/>
            <w:hideMark/>
          </w:tcPr>
          <w:p w14:paraId="7E9F2DA2" w14:textId="77777777" w:rsidR="00AD1902" w:rsidRPr="001D580C" w:rsidRDefault="00AD1902" w:rsidP="00AD1902">
            <w:pPr>
              <w:pStyle w:val="Betarp"/>
              <w:jc w:val="center"/>
              <w:rPr>
                <w:rFonts w:ascii="Times New Roman" w:hAnsi="Times New Roman"/>
                <w:b/>
                <w:bCs/>
                <w:iCs/>
                <w:sz w:val="24"/>
                <w:szCs w:val="24"/>
              </w:rPr>
            </w:pPr>
            <w:r w:rsidRPr="001D580C">
              <w:rPr>
                <w:rFonts w:ascii="Times New Roman" w:hAnsi="Times New Roman"/>
                <w:b/>
                <w:bCs/>
                <w:iCs/>
                <w:sz w:val="24"/>
                <w:szCs w:val="24"/>
              </w:rPr>
              <w:t>2030-09-01</w:t>
            </w:r>
          </w:p>
        </w:tc>
      </w:tr>
      <w:tr w:rsidR="00AD1902" w:rsidRPr="001D580C" w14:paraId="09FB9BF3"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03CCBA06" w14:textId="77777777" w:rsidR="00AD1902" w:rsidRPr="001D580C" w:rsidRDefault="00AD1902" w:rsidP="00AD1902">
            <w:pPr>
              <w:pStyle w:val="Betarp"/>
              <w:numPr>
                <w:ilvl w:val="0"/>
                <w:numId w:val="39"/>
              </w:numPr>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0093385" w14:textId="77777777"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Krekenavos Mykolo Antanaičio gimnazija</w:t>
            </w:r>
          </w:p>
        </w:tc>
        <w:tc>
          <w:tcPr>
            <w:tcW w:w="1352" w:type="dxa"/>
            <w:tcBorders>
              <w:top w:val="single" w:sz="4" w:space="0" w:color="auto"/>
              <w:left w:val="single" w:sz="4" w:space="0" w:color="auto"/>
              <w:bottom w:val="single" w:sz="4" w:space="0" w:color="auto"/>
              <w:right w:val="single" w:sz="4" w:space="0" w:color="auto"/>
            </w:tcBorders>
            <w:vAlign w:val="bottom"/>
            <w:hideMark/>
          </w:tcPr>
          <w:p w14:paraId="5C0A701F"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330</w:t>
            </w:r>
          </w:p>
        </w:tc>
        <w:tc>
          <w:tcPr>
            <w:tcW w:w="1352" w:type="dxa"/>
            <w:tcBorders>
              <w:top w:val="single" w:sz="4" w:space="0" w:color="auto"/>
              <w:left w:val="single" w:sz="4" w:space="0" w:color="auto"/>
              <w:bottom w:val="single" w:sz="4" w:space="0" w:color="auto"/>
              <w:right w:val="single" w:sz="4" w:space="0" w:color="auto"/>
            </w:tcBorders>
            <w:vAlign w:val="bottom"/>
            <w:hideMark/>
          </w:tcPr>
          <w:p w14:paraId="177C4A4D"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326</w:t>
            </w:r>
          </w:p>
        </w:tc>
        <w:tc>
          <w:tcPr>
            <w:tcW w:w="1353" w:type="dxa"/>
            <w:tcBorders>
              <w:top w:val="single" w:sz="4" w:space="0" w:color="auto"/>
              <w:left w:val="single" w:sz="4" w:space="0" w:color="auto"/>
              <w:bottom w:val="single" w:sz="4" w:space="0" w:color="auto"/>
              <w:right w:val="single" w:sz="4" w:space="0" w:color="auto"/>
            </w:tcBorders>
            <w:vAlign w:val="bottom"/>
            <w:hideMark/>
          </w:tcPr>
          <w:p w14:paraId="163B3B2D"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319</w:t>
            </w:r>
          </w:p>
        </w:tc>
        <w:tc>
          <w:tcPr>
            <w:tcW w:w="1352" w:type="dxa"/>
            <w:tcBorders>
              <w:top w:val="single" w:sz="4" w:space="0" w:color="auto"/>
              <w:left w:val="single" w:sz="4" w:space="0" w:color="auto"/>
              <w:bottom w:val="single" w:sz="4" w:space="0" w:color="auto"/>
              <w:right w:val="single" w:sz="4" w:space="0" w:color="auto"/>
            </w:tcBorders>
            <w:vAlign w:val="bottom"/>
            <w:hideMark/>
          </w:tcPr>
          <w:p w14:paraId="7959E098"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317</w:t>
            </w:r>
          </w:p>
        </w:tc>
        <w:tc>
          <w:tcPr>
            <w:tcW w:w="1353" w:type="dxa"/>
            <w:tcBorders>
              <w:top w:val="single" w:sz="4" w:space="0" w:color="auto"/>
              <w:left w:val="single" w:sz="4" w:space="0" w:color="auto"/>
              <w:bottom w:val="single" w:sz="4" w:space="0" w:color="auto"/>
              <w:right w:val="single" w:sz="4" w:space="0" w:color="auto"/>
            </w:tcBorders>
            <w:vAlign w:val="bottom"/>
            <w:hideMark/>
          </w:tcPr>
          <w:p w14:paraId="080A30B7"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315</w:t>
            </w:r>
          </w:p>
        </w:tc>
      </w:tr>
      <w:tr w:rsidR="00AD1902" w:rsidRPr="001D580C" w14:paraId="5C77D368"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149A66FD" w14:textId="77777777" w:rsidR="00AD1902" w:rsidRPr="001D580C" w:rsidRDefault="00AD1902" w:rsidP="00AD1902">
            <w:pPr>
              <w:pStyle w:val="Betarp"/>
              <w:numPr>
                <w:ilvl w:val="0"/>
                <w:numId w:val="39"/>
              </w:numPr>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26DA3BF" w14:textId="77777777"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Naujamiesčio mokykla</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32F93D4" w14:textId="50AF0E58"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10</w:t>
            </w:r>
            <w:r w:rsidR="00EC183F" w:rsidRPr="001D580C">
              <w:rPr>
                <w:rFonts w:ascii="Times New Roman" w:hAnsi="Times New Roman"/>
                <w:iCs/>
                <w:sz w:val="24"/>
                <w:szCs w:val="24"/>
              </w:rPr>
              <w:t>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34703C3" w14:textId="5BD00213" w:rsidR="00AD1902" w:rsidRPr="001D580C" w:rsidRDefault="00EC183F" w:rsidP="00AD1902">
            <w:pPr>
              <w:pStyle w:val="Betarp"/>
              <w:jc w:val="center"/>
              <w:rPr>
                <w:rFonts w:ascii="Times New Roman" w:hAnsi="Times New Roman"/>
                <w:iCs/>
                <w:sz w:val="24"/>
                <w:szCs w:val="24"/>
              </w:rPr>
            </w:pPr>
            <w:r w:rsidRPr="001D580C">
              <w:rPr>
                <w:rFonts w:ascii="Times New Roman" w:hAnsi="Times New Roman"/>
                <w:iCs/>
                <w:sz w:val="24"/>
                <w:szCs w:val="24"/>
              </w:rPr>
              <w:t>105</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6680EDB" w14:textId="7F18A6E4" w:rsidR="00AD1902" w:rsidRPr="001D580C" w:rsidRDefault="00EC183F" w:rsidP="00AD1902">
            <w:pPr>
              <w:pStyle w:val="Betarp"/>
              <w:jc w:val="center"/>
              <w:rPr>
                <w:rFonts w:ascii="Times New Roman" w:hAnsi="Times New Roman"/>
                <w:iCs/>
                <w:sz w:val="24"/>
                <w:szCs w:val="24"/>
              </w:rPr>
            </w:pPr>
            <w:r w:rsidRPr="001D580C">
              <w:rPr>
                <w:rFonts w:ascii="Times New Roman" w:hAnsi="Times New Roman"/>
                <w:iCs/>
                <w:sz w:val="24"/>
                <w:szCs w:val="24"/>
              </w:rPr>
              <w:t>105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10EB830" w14:textId="4BDB5B97" w:rsidR="00AD1902" w:rsidRPr="001D580C" w:rsidRDefault="00EC183F" w:rsidP="00AD1902">
            <w:pPr>
              <w:pStyle w:val="Betarp"/>
              <w:jc w:val="center"/>
              <w:rPr>
                <w:rFonts w:ascii="Times New Roman" w:hAnsi="Times New Roman"/>
                <w:iCs/>
                <w:sz w:val="24"/>
                <w:szCs w:val="24"/>
              </w:rPr>
            </w:pPr>
            <w:r w:rsidRPr="001D580C">
              <w:rPr>
                <w:rFonts w:ascii="Times New Roman" w:hAnsi="Times New Roman"/>
                <w:iCs/>
                <w:sz w:val="24"/>
                <w:szCs w:val="24"/>
              </w:rPr>
              <w:t>10</w:t>
            </w:r>
            <w:r w:rsidR="00AD1902" w:rsidRPr="001D580C">
              <w:rPr>
                <w:rFonts w:ascii="Times New Roman" w:hAnsi="Times New Roman"/>
                <w:iCs/>
                <w:sz w:val="24"/>
                <w:szCs w:val="24"/>
              </w:rPr>
              <w:t>5</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CBCA7A3" w14:textId="5C0C5E20" w:rsidR="00AD1902" w:rsidRPr="001D580C" w:rsidRDefault="00EC183F" w:rsidP="00AD1902">
            <w:pPr>
              <w:pStyle w:val="Betarp"/>
              <w:jc w:val="center"/>
              <w:rPr>
                <w:rFonts w:ascii="Times New Roman" w:hAnsi="Times New Roman"/>
                <w:iCs/>
                <w:sz w:val="24"/>
                <w:szCs w:val="24"/>
              </w:rPr>
            </w:pPr>
            <w:r w:rsidRPr="001D580C">
              <w:rPr>
                <w:rFonts w:ascii="Times New Roman" w:hAnsi="Times New Roman"/>
                <w:iCs/>
                <w:sz w:val="24"/>
                <w:szCs w:val="24"/>
              </w:rPr>
              <w:t>10</w:t>
            </w:r>
            <w:r w:rsidR="00AD1902" w:rsidRPr="001D580C">
              <w:rPr>
                <w:rFonts w:ascii="Times New Roman" w:hAnsi="Times New Roman"/>
                <w:iCs/>
                <w:sz w:val="24"/>
                <w:szCs w:val="24"/>
              </w:rPr>
              <w:t>2</w:t>
            </w:r>
          </w:p>
        </w:tc>
      </w:tr>
      <w:tr w:rsidR="00AD1902" w:rsidRPr="001D580C" w14:paraId="35993BB1"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7BF63526" w14:textId="77777777" w:rsidR="00AD1902" w:rsidRPr="001D580C" w:rsidRDefault="00AD1902" w:rsidP="00AD1902">
            <w:pPr>
              <w:pStyle w:val="Betarp"/>
              <w:numPr>
                <w:ilvl w:val="0"/>
                <w:numId w:val="39"/>
              </w:numPr>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F61FEC6" w14:textId="77777777"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Paįstrio Juozo Zikaro gimnazija</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D77B118"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283</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3D1C447"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280</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163BA7A"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279</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9F59643"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275</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D926E2B"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277</w:t>
            </w:r>
          </w:p>
        </w:tc>
      </w:tr>
      <w:tr w:rsidR="00AD1902" w:rsidRPr="001D580C" w14:paraId="2ABD6147"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5293C77F" w14:textId="77777777" w:rsidR="00AD1902" w:rsidRPr="001D580C" w:rsidRDefault="00AD1902" w:rsidP="00AD1902">
            <w:pPr>
              <w:pStyle w:val="Betarp"/>
              <w:numPr>
                <w:ilvl w:val="0"/>
                <w:numId w:val="39"/>
              </w:numPr>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A5936F2" w14:textId="77777777"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Ramygalos gimnazija</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B9D934B"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366</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72872A0"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365</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5C21774"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365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20A80E0"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354</w:t>
            </w:r>
          </w:p>
        </w:tc>
        <w:tc>
          <w:tcPr>
            <w:tcW w:w="1353" w:type="dxa"/>
            <w:tcBorders>
              <w:top w:val="single" w:sz="4" w:space="0" w:color="auto"/>
              <w:left w:val="single" w:sz="4" w:space="0" w:color="auto"/>
              <w:bottom w:val="single" w:sz="4" w:space="0" w:color="auto"/>
              <w:right w:val="single" w:sz="4" w:space="0" w:color="auto"/>
            </w:tcBorders>
            <w:vAlign w:val="center"/>
            <w:hideMark/>
          </w:tcPr>
          <w:p w14:paraId="17FEF302"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352</w:t>
            </w:r>
          </w:p>
        </w:tc>
      </w:tr>
      <w:tr w:rsidR="00AD1902" w:rsidRPr="001D580C" w14:paraId="2E87ADA5"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3E49BA8F" w14:textId="77777777" w:rsidR="00AD1902" w:rsidRPr="001D580C" w:rsidRDefault="00AD1902" w:rsidP="00AD1902">
            <w:pPr>
              <w:pStyle w:val="Betarp"/>
              <w:numPr>
                <w:ilvl w:val="0"/>
                <w:numId w:val="39"/>
              </w:numPr>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D86CAA7" w14:textId="77777777"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Raguvos gimnazija</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19462E"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265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FA62091"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260</w:t>
            </w:r>
          </w:p>
        </w:tc>
        <w:tc>
          <w:tcPr>
            <w:tcW w:w="1353" w:type="dxa"/>
            <w:tcBorders>
              <w:top w:val="single" w:sz="4" w:space="0" w:color="auto"/>
              <w:left w:val="single" w:sz="4" w:space="0" w:color="auto"/>
              <w:bottom w:val="single" w:sz="4" w:space="0" w:color="auto"/>
              <w:right w:val="single" w:sz="4" w:space="0" w:color="auto"/>
            </w:tcBorders>
            <w:vAlign w:val="center"/>
            <w:hideMark/>
          </w:tcPr>
          <w:p w14:paraId="733C0395"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255</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0627213"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253</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BBF21FD"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250</w:t>
            </w:r>
          </w:p>
        </w:tc>
      </w:tr>
      <w:tr w:rsidR="00AD1902" w:rsidRPr="001D580C" w14:paraId="3A4416BB"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261D5867" w14:textId="77777777" w:rsidR="00AD1902" w:rsidRPr="001D580C" w:rsidRDefault="00AD1902" w:rsidP="00AD1902">
            <w:pPr>
              <w:pStyle w:val="Betarp"/>
              <w:numPr>
                <w:ilvl w:val="0"/>
                <w:numId w:val="39"/>
              </w:numPr>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ED52981" w14:textId="2DD5E1B9"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Smilgių gimnazija</w:t>
            </w:r>
            <w:r w:rsidR="00E10552">
              <w:rPr>
                <w:rFonts w:ascii="Times New Roman" w:hAnsi="Times New Roman"/>
                <w:iCs/>
                <w:sz w:val="24"/>
                <w:szCs w:val="24"/>
              </w:rPr>
              <w:t xml:space="preserve">    </w:t>
            </w:r>
            <w:r w:rsidRPr="001D580C">
              <w:rPr>
                <w:rFonts w:ascii="Times New Roman" w:hAnsi="Times New Roman"/>
                <w:iCs/>
                <w:sz w:val="24"/>
                <w:szCs w:val="24"/>
              </w:rPr>
              <w:t xml:space="preserve"> </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2A61BA5"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270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197F645B"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265</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739C19D"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267</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DC5739D"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241</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AF0FDC3"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230</w:t>
            </w:r>
          </w:p>
        </w:tc>
      </w:tr>
      <w:tr w:rsidR="00AD1902" w:rsidRPr="001D580C" w14:paraId="63FEFD63"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6128C532" w14:textId="77777777" w:rsidR="00AD1902" w:rsidRPr="001D580C" w:rsidRDefault="00AD1902" w:rsidP="00AD1902">
            <w:pPr>
              <w:pStyle w:val="Betarp"/>
              <w:numPr>
                <w:ilvl w:val="0"/>
                <w:numId w:val="39"/>
              </w:numPr>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421F104" w14:textId="3D759E66"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Velžio gimnazija</w:t>
            </w:r>
            <w:r w:rsidR="00E10552">
              <w:rPr>
                <w:rFonts w:ascii="Times New Roman" w:hAnsi="Times New Roman"/>
                <w:iCs/>
                <w:sz w:val="24"/>
                <w:szCs w:val="24"/>
              </w:rPr>
              <w:t xml:space="preserve"> </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5282F32"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768</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1A77E0A"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768</w:t>
            </w:r>
          </w:p>
        </w:tc>
        <w:tc>
          <w:tcPr>
            <w:tcW w:w="1353" w:type="dxa"/>
            <w:tcBorders>
              <w:top w:val="single" w:sz="4" w:space="0" w:color="auto"/>
              <w:left w:val="single" w:sz="4" w:space="0" w:color="auto"/>
              <w:bottom w:val="single" w:sz="4" w:space="0" w:color="auto"/>
              <w:right w:val="single" w:sz="4" w:space="0" w:color="auto"/>
            </w:tcBorders>
            <w:vAlign w:val="center"/>
            <w:hideMark/>
          </w:tcPr>
          <w:p w14:paraId="119AF631"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768</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0E35DE5"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768</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D95B9A0"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768</w:t>
            </w:r>
          </w:p>
        </w:tc>
      </w:tr>
      <w:tr w:rsidR="00AD1902" w:rsidRPr="001D580C" w14:paraId="15B44FB3"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484BACE2" w14:textId="77777777" w:rsidR="00AD1902" w:rsidRPr="001D580C" w:rsidRDefault="00AD1902" w:rsidP="00AD1902">
            <w:pPr>
              <w:pStyle w:val="Betarp"/>
              <w:numPr>
                <w:ilvl w:val="0"/>
                <w:numId w:val="39"/>
              </w:numPr>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A3445DA" w14:textId="6457A85D"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Dembavos progimnazija</w:t>
            </w:r>
            <w:r w:rsidR="00E10552">
              <w:rPr>
                <w:rFonts w:ascii="Times New Roman" w:hAnsi="Times New Roman"/>
                <w:iCs/>
                <w:sz w:val="24"/>
                <w:szCs w:val="24"/>
              </w:rPr>
              <w:t xml:space="preserve">    </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2687750"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142</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CB61DF7"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138</w:t>
            </w:r>
          </w:p>
        </w:tc>
        <w:tc>
          <w:tcPr>
            <w:tcW w:w="1353" w:type="dxa"/>
            <w:tcBorders>
              <w:top w:val="single" w:sz="4" w:space="0" w:color="auto"/>
              <w:left w:val="single" w:sz="4" w:space="0" w:color="auto"/>
              <w:bottom w:val="single" w:sz="4" w:space="0" w:color="auto"/>
              <w:right w:val="single" w:sz="4" w:space="0" w:color="auto"/>
            </w:tcBorders>
            <w:vAlign w:val="center"/>
            <w:hideMark/>
          </w:tcPr>
          <w:p w14:paraId="51A867C5"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138</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4A1BEA4"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131</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C1B7DC3"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129</w:t>
            </w:r>
          </w:p>
        </w:tc>
      </w:tr>
      <w:tr w:rsidR="00AD1902" w:rsidRPr="001D580C" w14:paraId="180348E6"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41623FCC" w14:textId="77777777" w:rsidR="00AD1902" w:rsidRPr="001D580C" w:rsidRDefault="00AD1902" w:rsidP="00AD1902">
            <w:pPr>
              <w:pStyle w:val="Betarp"/>
              <w:numPr>
                <w:ilvl w:val="0"/>
                <w:numId w:val="39"/>
              </w:numPr>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13650AB" w14:textId="77777777"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Paliūniškio pagrindinė mokykla</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BC1AEF9"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157</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062743A"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155</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C11B2E2"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159</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E084B77"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156</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F43D305"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155</w:t>
            </w:r>
          </w:p>
        </w:tc>
      </w:tr>
      <w:tr w:rsidR="00AD1902" w:rsidRPr="001D580C" w14:paraId="62A77022"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5110708D" w14:textId="77777777" w:rsidR="00AD1902" w:rsidRPr="001D580C" w:rsidRDefault="00AD1902" w:rsidP="00AD1902">
            <w:pPr>
              <w:pStyle w:val="Betarp"/>
              <w:numPr>
                <w:ilvl w:val="0"/>
                <w:numId w:val="39"/>
              </w:numPr>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EBAB89F" w14:textId="2E696F4B"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Upytės Antano Belazaro pagrindinė mokykla</w:t>
            </w:r>
            <w:r w:rsidR="00E10552">
              <w:rPr>
                <w:rFonts w:ascii="Times New Roman" w:hAnsi="Times New Roman"/>
                <w:iCs/>
                <w:sz w:val="24"/>
                <w:szCs w:val="24"/>
              </w:rPr>
              <w:t xml:space="preserve">     </w:t>
            </w:r>
            <w:r w:rsidRPr="001D580C">
              <w:rPr>
                <w:rFonts w:ascii="Times New Roman" w:hAnsi="Times New Roman"/>
                <w:iCs/>
                <w:sz w:val="24"/>
                <w:szCs w:val="24"/>
              </w:rPr>
              <w:t xml:space="preserve"> </w:t>
            </w:r>
          </w:p>
        </w:tc>
        <w:tc>
          <w:tcPr>
            <w:tcW w:w="1352" w:type="dxa"/>
            <w:tcBorders>
              <w:top w:val="single" w:sz="4" w:space="0" w:color="auto"/>
              <w:left w:val="single" w:sz="4" w:space="0" w:color="auto"/>
              <w:bottom w:val="single" w:sz="4" w:space="0" w:color="auto"/>
              <w:right w:val="single" w:sz="4" w:space="0" w:color="auto"/>
            </w:tcBorders>
            <w:vAlign w:val="center"/>
          </w:tcPr>
          <w:p w14:paraId="5C499F13" w14:textId="5E2AE829" w:rsidR="00AD1902" w:rsidRPr="001D580C" w:rsidRDefault="00B66E4D" w:rsidP="00AD1902">
            <w:pPr>
              <w:pStyle w:val="Betarp"/>
              <w:jc w:val="center"/>
              <w:rPr>
                <w:rFonts w:ascii="Times New Roman" w:hAnsi="Times New Roman"/>
                <w:iCs/>
                <w:sz w:val="24"/>
                <w:szCs w:val="24"/>
              </w:rPr>
            </w:pPr>
            <w:r w:rsidRPr="001D580C">
              <w:rPr>
                <w:rFonts w:ascii="Times New Roman" w:hAnsi="Times New Roman"/>
                <w:iCs/>
                <w:sz w:val="24"/>
                <w:szCs w:val="24"/>
              </w:rPr>
              <w:t>123</w:t>
            </w:r>
          </w:p>
        </w:tc>
        <w:tc>
          <w:tcPr>
            <w:tcW w:w="1352" w:type="dxa"/>
            <w:tcBorders>
              <w:top w:val="single" w:sz="4" w:space="0" w:color="auto"/>
              <w:left w:val="single" w:sz="4" w:space="0" w:color="auto"/>
              <w:bottom w:val="single" w:sz="4" w:space="0" w:color="auto"/>
              <w:right w:val="single" w:sz="4" w:space="0" w:color="auto"/>
            </w:tcBorders>
            <w:vAlign w:val="center"/>
          </w:tcPr>
          <w:p w14:paraId="0F688AB9" w14:textId="4CC2B89B" w:rsidR="00AD1902" w:rsidRPr="001D580C" w:rsidRDefault="00B66E4D" w:rsidP="00AD1902">
            <w:pPr>
              <w:pStyle w:val="Betarp"/>
              <w:jc w:val="center"/>
              <w:rPr>
                <w:rFonts w:ascii="Times New Roman" w:hAnsi="Times New Roman"/>
                <w:iCs/>
                <w:sz w:val="24"/>
                <w:szCs w:val="24"/>
              </w:rPr>
            </w:pPr>
            <w:r w:rsidRPr="001D580C">
              <w:rPr>
                <w:rFonts w:ascii="Times New Roman" w:hAnsi="Times New Roman"/>
                <w:iCs/>
                <w:sz w:val="24"/>
                <w:szCs w:val="24"/>
              </w:rPr>
              <w:t>118</w:t>
            </w:r>
          </w:p>
        </w:tc>
        <w:tc>
          <w:tcPr>
            <w:tcW w:w="1353" w:type="dxa"/>
            <w:tcBorders>
              <w:top w:val="single" w:sz="4" w:space="0" w:color="auto"/>
              <w:left w:val="single" w:sz="4" w:space="0" w:color="auto"/>
              <w:bottom w:val="single" w:sz="4" w:space="0" w:color="auto"/>
              <w:right w:val="single" w:sz="4" w:space="0" w:color="auto"/>
            </w:tcBorders>
            <w:vAlign w:val="center"/>
          </w:tcPr>
          <w:p w14:paraId="389EA77C" w14:textId="6F64482E" w:rsidR="00AD1902" w:rsidRPr="001D580C" w:rsidRDefault="00B66E4D" w:rsidP="00AD1902">
            <w:pPr>
              <w:pStyle w:val="Betarp"/>
              <w:jc w:val="center"/>
              <w:rPr>
                <w:rFonts w:ascii="Times New Roman" w:hAnsi="Times New Roman"/>
                <w:iCs/>
                <w:sz w:val="24"/>
                <w:szCs w:val="24"/>
              </w:rPr>
            </w:pPr>
            <w:r w:rsidRPr="001D580C">
              <w:rPr>
                <w:rFonts w:ascii="Times New Roman" w:hAnsi="Times New Roman"/>
                <w:iCs/>
                <w:sz w:val="24"/>
                <w:szCs w:val="24"/>
              </w:rPr>
              <w:t>119</w:t>
            </w:r>
          </w:p>
        </w:tc>
        <w:tc>
          <w:tcPr>
            <w:tcW w:w="1352" w:type="dxa"/>
            <w:tcBorders>
              <w:top w:val="single" w:sz="4" w:space="0" w:color="auto"/>
              <w:left w:val="single" w:sz="4" w:space="0" w:color="auto"/>
              <w:bottom w:val="single" w:sz="4" w:space="0" w:color="auto"/>
              <w:right w:val="single" w:sz="4" w:space="0" w:color="auto"/>
            </w:tcBorders>
            <w:vAlign w:val="center"/>
          </w:tcPr>
          <w:p w14:paraId="398C1671" w14:textId="30149EB4" w:rsidR="00AD1902" w:rsidRPr="001D580C" w:rsidRDefault="00B66E4D" w:rsidP="00AD1902">
            <w:pPr>
              <w:pStyle w:val="Betarp"/>
              <w:jc w:val="center"/>
              <w:rPr>
                <w:rFonts w:ascii="Times New Roman" w:hAnsi="Times New Roman"/>
                <w:iCs/>
                <w:sz w:val="24"/>
                <w:szCs w:val="24"/>
              </w:rPr>
            </w:pPr>
            <w:r w:rsidRPr="001D580C">
              <w:rPr>
                <w:rFonts w:ascii="Times New Roman" w:hAnsi="Times New Roman"/>
                <w:iCs/>
                <w:sz w:val="24"/>
                <w:szCs w:val="24"/>
              </w:rPr>
              <w:t>114</w:t>
            </w:r>
          </w:p>
        </w:tc>
        <w:tc>
          <w:tcPr>
            <w:tcW w:w="1353" w:type="dxa"/>
            <w:tcBorders>
              <w:top w:val="single" w:sz="4" w:space="0" w:color="auto"/>
              <w:left w:val="single" w:sz="4" w:space="0" w:color="auto"/>
              <w:bottom w:val="single" w:sz="4" w:space="0" w:color="auto"/>
              <w:right w:val="single" w:sz="4" w:space="0" w:color="auto"/>
            </w:tcBorders>
            <w:vAlign w:val="center"/>
          </w:tcPr>
          <w:p w14:paraId="4E45B116" w14:textId="09215B7F" w:rsidR="00AD1902" w:rsidRPr="001D580C" w:rsidRDefault="00B66E4D" w:rsidP="00AD1902">
            <w:pPr>
              <w:pStyle w:val="Betarp"/>
              <w:jc w:val="center"/>
              <w:rPr>
                <w:rFonts w:ascii="Times New Roman" w:hAnsi="Times New Roman"/>
                <w:iCs/>
                <w:sz w:val="24"/>
                <w:szCs w:val="24"/>
              </w:rPr>
            </w:pPr>
            <w:r w:rsidRPr="001D580C">
              <w:rPr>
                <w:rFonts w:ascii="Times New Roman" w:hAnsi="Times New Roman"/>
                <w:iCs/>
                <w:sz w:val="24"/>
                <w:szCs w:val="24"/>
              </w:rPr>
              <w:t>110</w:t>
            </w:r>
          </w:p>
        </w:tc>
      </w:tr>
      <w:tr w:rsidR="00AD1902" w:rsidRPr="001D580C" w14:paraId="0C3A63AA"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4C85ABB5" w14:textId="77777777" w:rsidR="00AD1902" w:rsidRPr="001D580C" w:rsidRDefault="00AD1902" w:rsidP="00AD1902">
            <w:pPr>
              <w:pStyle w:val="Betarp"/>
              <w:numPr>
                <w:ilvl w:val="0"/>
                <w:numId w:val="39"/>
              </w:numPr>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F19130C" w14:textId="77777777"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Piniavos mokykla-darželis</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FFC9A76"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240</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8BE784F"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238</w:t>
            </w:r>
          </w:p>
        </w:tc>
        <w:tc>
          <w:tcPr>
            <w:tcW w:w="1353" w:type="dxa"/>
            <w:tcBorders>
              <w:top w:val="single" w:sz="4" w:space="0" w:color="auto"/>
              <w:left w:val="single" w:sz="4" w:space="0" w:color="auto"/>
              <w:bottom w:val="single" w:sz="4" w:space="0" w:color="auto"/>
              <w:right w:val="single" w:sz="4" w:space="0" w:color="auto"/>
            </w:tcBorders>
            <w:vAlign w:val="center"/>
            <w:hideMark/>
          </w:tcPr>
          <w:p w14:paraId="1E1A4791"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236</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138497C"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234</w:t>
            </w:r>
          </w:p>
        </w:tc>
        <w:tc>
          <w:tcPr>
            <w:tcW w:w="1353" w:type="dxa"/>
            <w:tcBorders>
              <w:top w:val="single" w:sz="4" w:space="0" w:color="auto"/>
              <w:left w:val="single" w:sz="4" w:space="0" w:color="auto"/>
              <w:bottom w:val="single" w:sz="4" w:space="0" w:color="auto"/>
              <w:right w:val="single" w:sz="4" w:space="0" w:color="auto"/>
            </w:tcBorders>
            <w:vAlign w:val="center"/>
            <w:hideMark/>
          </w:tcPr>
          <w:p w14:paraId="176802A6"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231</w:t>
            </w:r>
          </w:p>
        </w:tc>
      </w:tr>
      <w:tr w:rsidR="00AD1902" w:rsidRPr="001D580C" w14:paraId="39615FF4"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370E1D91" w14:textId="77777777" w:rsidR="00AD1902" w:rsidRPr="001D580C" w:rsidRDefault="00AD1902" w:rsidP="00AD1902">
            <w:pPr>
              <w:pStyle w:val="Betarp"/>
              <w:numPr>
                <w:ilvl w:val="0"/>
                <w:numId w:val="39"/>
              </w:numPr>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3910EFB" w14:textId="6B6782EE"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Pažagienių mokykla-darželis</w:t>
            </w:r>
            <w:r w:rsidR="00E10552">
              <w:rPr>
                <w:rFonts w:ascii="Times New Roman" w:hAnsi="Times New Roman"/>
                <w:iCs/>
                <w:sz w:val="24"/>
                <w:szCs w:val="24"/>
              </w:rPr>
              <w:t xml:space="preserve">     </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EF87BB6"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 xml:space="preserve">100 </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DAEEEB9"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 xml:space="preserve">100 </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B0927D8"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 xml:space="preserve">100 </w:t>
            </w:r>
          </w:p>
        </w:tc>
        <w:tc>
          <w:tcPr>
            <w:tcW w:w="1352" w:type="dxa"/>
            <w:tcBorders>
              <w:top w:val="single" w:sz="4" w:space="0" w:color="auto"/>
              <w:left w:val="single" w:sz="4" w:space="0" w:color="auto"/>
              <w:bottom w:val="single" w:sz="4" w:space="0" w:color="auto"/>
              <w:right w:val="single" w:sz="4" w:space="0" w:color="auto"/>
            </w:tcBorders>
            <w:vAlign w:val="center"/>
            <w:hideMark/>
          </w:tcPr>
          <w:p w14:paraId="694A4E07"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 xml:space="preserve">100 </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2A04419" w14:textId="77777777"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 xml:space="preserve">100 </w:t>
            </w:r>
          </w:p>
        </w:tc>
      </w:tr>
      <w:tr w:rsidR="00AD1902" w:rsidRPr="001D580C" w14:paraId="1B5E2571" w14:textId="77777777" w:rsidTr="007F50C9">
        <w:tc>
          <w:tcPr>
            <w:tcW w:w="864" w:type="dxa"/>
            <w:tcBorders>
              <w:top w:val="single" w:sz="4" w:space="0" w:color="auto"/>
              <w:left w:val="single" w:sz="4" w:space="0" w:color="auto"/>
              <w:bottom w:val="single" w:sz="4" w:space="0" w:color="auto"/>
              <w:right w:val="single" w:sz="4" w:space="0" w:color="auto"/>
            </w:tcBorders>
            <w:vAlign w:val="center"/>
          </w:tcPr>
          <w:p w14:paraId="67AAEA8E" w14:textId="77777777" w:rsidR="00AD1902" w:rsidRPr="001D580C" w:rsidRDefault="00AD1902" w:rsidP="00AD1902">
            <w:pPr>
              <w:pStyle w:val="Betarp"/>
              <w:jc w:val="center"/>
              <w:rPr>
                <w:rFonts w:ascii="Times New Roman" w:hAnsi="Times New Roman"/>
                <w:iCs/>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2F53E67" w14:textId="77777777" w:rsidR="00AD1902" w:rsidRPr="001D580C" w:rsidRDefault="00AD1902" w:rsidP="007F50C9">
            <w:pPr>
              <w:pStyle w:val="Betarp"/>
              <w:rPr>
                <w:rFonts w:ascii="Times New Roman" w:hAnsi="Times New Roman"/>
                <w:iCs/>
                <w:sz w:val="24"/>
                <w:szCs w:val="24"/>
              </w:rPr>
            </w:pPr>
            <w:r w:rsidRPr="001D580C">
              <w:rPr>
                <w:rFonts w:ascii="Times New Roman" w:hAnsi="Times New Roman"/>
                <w:iCs/>
                <w:sz w:val="24"/>
                <w:szCs w:val="24"/>
              </w:rPr>
              <w:t>Iš viso</w:t>
            </w:r>
          </w:p>
        </w:tc>
        <w:tc>
          <w:tcPr>
            <w:tcW w:w="1352" w:type="dxa"/>
            <w:tcBorders>
              <w:top w:val="nil"/>
              <w:left w:val="nil"/>
              <w:bottom w:val="single" w:sz="4" w:space="0" w:color="auto"/>
              <w:right w:val="single" w:sz="4" w:space="0" w:color="auto"/>
            </w:tcBorders>
            <w:vAlign w:val="bottom"/>
            <w:hideMark/>
          </w:tcPr>
          <w:p w14:paraId="3567AFB7" w14:textId="1C2C8DEC"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w:t>
            </w:r>
            <w:r w:rsidR="00006E4F">
              <w:rPr>
                <w:rFonts w:ascii="Times New Roman" w:hAnsi="Times New Roman"/>
                <w:iCs/>
                <w:sz w:val="24"/>
                <w:szCs w:val="24"/>
              </w:rPr>
              <w:t xml:space="preserve"> </w:t>
            </w:r>
            <w:r w:rsidRPr="001D580C">
              <w:rPr>
                <w:rFonts w:ascii="Times New Roman" w:hAnsi="Times New Roman"/>
                <w:iCs/>
                <w:sz w:val="24"/>
                <w:szCs w:val="24"/>
              </w:rPr>
              <w:t>181</w:t>
            </w:r>
          </w:p>
        </w:tc>
        <w:tc>
          <w:tcPr>
            <w:tcW w:w="1352" w:type="dxa"/>
            <w:tcBorders>
              <w:top w:val="nil"/>
              <w:left w:val="single" w:sz="4" w:space="0" w:color="auto"/>
              <w:bottom w:val="single" w:sz="4" w:space="0" w:color="auto"/>
              <w:right w:val="single" w:sz="4" w:space="0" w:color="auto"/>
            </w:tcBorders>
            <w:vAlign w:val="bottom"/>
            <w:hideMark/>
          </w:tcPr>
          <w:p w14:paraId="65CCBF18" w14:textId="744D4C9B"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w:t>
            </w:r>
            <w:r w:rsidR="00006E4F">
              <w:rPr>
                <w:rFonts w:ascii="Times New Roman" w:hAnsi="Times New Roman"/>
                <w:iCs/>
                <w:sz w:val="24"/>
                <w:szCs w:val="24"/>
              </w:rPr>
              <w:t xml:space="preserve"> </w:t>
            </w:r>
            <w:r w:rsidRPr="001D580C">
              <w:rPr>
                <w:rFonts w:ascii="Times New Roman" w:hAnsi="Times New Roman"/>
                <w:iCs/>
                <w:sz w:val="24"/>
                <w:szCs w:val="24"/>
              </w:rPr>
              <w:t>148</w:t>
            </w:r>
          </w:p>
        </w:tc>
        <w:tc>
          <w:tcPr>
            <w:tcW w:w="1353" w:type="dxa"/>
            <w:tcBorders>
              <w:top w:val="nil"/>
              <w:left w:val="single" w:sz="4" w:space="0" w:color="auto"/>
              <w:bottom w:val="single" w:sz="4" w:space="0" w:color="auto"/>
              <w:right w:val="single" w:sz="4" w:space="0" w:color="auto"/>
            </w:tcBorders>
            <w:vAlign w:val="bottom"/>
            <w:hideMark/>
          </w:tcPr>
          <w:p w14:paraId="7ACBDDB9" w14:textId="5480C726"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w:t>
            </w:r>
            <w:r w:rsidR="00006E4F">
              <w:rPr>
                <w:rFonts w:ascii="Times New Roman" w:hAnsi="Times New Roman"/>
                <w:iCs/>
                <w:sz w:val="24"/>
                <w:szCs w:val="24"/>
              </w:rPr>
              <w:t xml:space="preserve"> </w:t>
            </w:r>
            <w:r w:rsidRPr="001D580C">
              <w:rPr>
                <w:rFonts w:ascii="Times New Roman" w:hAnsi="Times New Roman"/>
                <w:iCs/>
                <w:sz w:val="24"/>
                <w:szCs w:val="24"/>
              </w:rPr>
              <w:t>131</w:t>
            </w:r>
          </w:p>
        </w:tc>
        <w:tc>
          <w:tcPr>
            <w:tcW w:w="1352" w:type="dxa"/>
            <w:tcBorders>
              <w:top w:val="nil"/>
              <w:left w:val="single" w:sz="4" w:space="0" w:color="auto"/>
              <w:bottom w:val="single" w:sz="4" w:space="0" w:color="auto"/>
              <w:right w:val="single" w:sz="4" w:space="0" w:color="auto"/>
            </w:tcBorders>
            <w:vAlign w:val="bottom"/>
            <w:hideMark/>
          </w:tcPr>
          <w:p w14:paraId="7A05F285" w14:textId="6B64EBEC"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w:t>
            </w:r>
            <w:r w:rsidR="00006E4F">
              <w:rPr>
                <w:rFonts w:ascii="Times New Roman" w:hAnsi="Times New Roman"/>
                <w:iCs/>
                <w:sz w:val="24"/>
                <w:szCs w:val="24"/>
              </w:rPr>
              <w:t xml:space="preserve"> </w:t>
            </w:r>
            <w:r w:rsidRPr="001D580C">
              <w:rPr>
                <w:rFonts w:ascii="Times New Roman" w:hAnsi="Times New Roman"/>
                <w:iCs/>
                <w:sz w:val="24"/>
                <w:szCs w:val="24"/>
              </w:rPr>
              <w:t>066</w:t>
            </w:r>
          </w:p>
        </w:tc>
        <w:tc>
          <w:tcPr>
            <w:tcW w:w="1353" w:type="dxa"/>
            <w:tcBorders>
              <w:top w:val="nil"/>
              <w:left w:val="single" w:sz="4" w:space="0" w:color="auto"/>
              <w:bottom w:val="single" w:sz="4" w:space="0" w:color="auto"/>
              <w:right w:val="single" w:sz="4" w:space="0" w:color="auto"/>
            </w:tcBorders>
            <w:vAlign w:val="bottom"/>
            <w:hideMark/>
          </w:tcPr>
          <w:p w14:paraId="5135E34F" w14:textId="19BBA4E3" w:rsidR="00AD1902" w:rsidRPr="001D580C" w:rsidRDefault="00AD1902" w:rsidP="00AD1902">
            <w:pPr>
              <w:pStyle w:val="Betarp"/>
              <w:jc w:val="center"/>
              <w:rPr>
                <w:rFonts w:ascii="Times New Roman" w:hAnsi="Times New Roman"/>
                <w:iCs/>
                <w:sz w:val="24"/>
                <w:szCs w:val="24"/>
              </w:rPr>
            </w:pPr>
            <w:r w:rsidRPr="001D580C">
              <w:rPr>
                <w:rFonts w:ascii="Times New Roman" w:hAnsi="Times New Roman"/>
                <w:iCs/>
                <w:sz w:val="24"/>
                <w:szCs w:val="24"/>
              </w:rPr>
              <w:t>3</w:t>
            </w:r>
            <w:r w:rsidR="00006E4F">
              <w:rPr>
                <w:rFonts w:ascii="Times New Roman" w:hAnsi="Times New Roman"/>
                <w:iCs/>
                <w:sz w:val="24"/>
                <w:szCs w:val="24"/>
              </w:rPr>
              <w:t xml:space="preserve"> </w:t>
            </w:r>
            <w:r w:rsidRPr="001D580C">
              <w:rPr>
                <w:rFonts w:ascii="Times New Roman" w:hAnsi="Times New Roman"/>
                <w:iCs/>
                <w:sz w:val="24"/>
                <w:szCs w:val="24"/>
              </w:rPr>
              <w:t>039</w:t>
            </w:r>
          </w:p>
        </w:tc>
      </w:tr>
    </w:tbl>
    <w:p w14:paraId="76862E39" w14:textId="05363F10" w:rsidR="00BA4CF8" w:rsidRPr="001D580C" w:rsidRDefault="006A4EBE" w:rsidP="007F50C9">
      <w:pPr>
        <w:ind w:firstLine="720"/>
        <w:jc w:val="both"/>
      </w:pPr>
      <w:r>
        <w:t>20</w:t>
      </w:r>
      <w:r w:rsidR="00BA4CF8" w:rsidRPr="001D580C">
        <w:t xml:space="preserve"> lentelė. Mokinių skaičiaus </w:t>
      </w:r>
      <w:r w:rsidR="001D580C" w:rsidRPr="001D580C">
        <w:t xml:space="preserve">mokyklose </w:t>
      </w:r>
      <w:r w:rsidR="00BA4CF8" w:rsidRPr="001D580C">
        <w:t>prognozė 2026–2030 m. Duomenų šaltinis: Švietimo</w:t>
      </w:r>
      <w:r w:rsidR="007844C1" w:rsidRPr="001D580C">
        <w:t xml:space="preserve"> įstaigų</w:t>
      </w:r>
      <w:r w:rsidR="00BA4CF8" w:rsidRPr="001D580C">
        <w:t xml:space="preserve"> duomenys.</w:t>
      </w:r>
      <w:bookmarkEnd w:id="4"/>
    </w:p>
    <w:p w14:paraId="066B06FE" w14:textId="77777777" w:rsidR="00BA4CF8" w:rsidRPr="001D580C" w:rsidRDefault="00BA4CF8" w:rsidP="00DB6DCD">
      <w:pPr>
        <w:pStyle w:val="Betarp"/>
        <w:ind w:firstLine="426"/>
        <w:rPr>
          <w:rFonts w:ascii="Times New Roman" w:hAnsi="Times New Roman"/>
          <w:b/>
          <w:sz w:val="24"/>
          <w:szCs w:val="24"/>
        </w:rPr>
      </w:pPr>
    </w:p>
    <w:p w14:paraId="5E2F75CC" w14:textId="6E6CA32D" w:rsidR="00B54918" w:rsidRPr="001D580C" w:rsidRDefault="005058D9" w:rsidP="00DB6DCD">
      <w:pPr>
        <w:pStyle w:val="Betarp"/>
        <w:ind w:firstLine="426"/>
        <w:rPr>
          <w:rFonts w:ascii="Times New Roman" w:hAnsi="Times New Roman"/>
        </w:rPr>
      </w:pPr>
      <w:r w:rsidRPr="00372D55">
        <w:rPr>
          <w:rFonts w:ascii="Times New Roman" w:hAnsi="Times New Roman"/>
          <w:b/>
          <w:sz w:val="24"/>
          <w:szCs w:val="24"/>
        </w:rPr>
        <w:t>8</w:t>
      </w:r>
      <w:r w:rsidR="003C1389" w:rsidRPr="00372D55">
        <w:rPr>
          <w:rFonts w:ascii="Times New Roman" w:hAnsi="Times New Roman"/>
          <w:b/>
          <w:sz w:val="24"/>
          <w:szCs w:val="24"/>
        </w:rPr>
        <w:t>. Ugdymo</w:t>
      </w:r>
      <w:r w:rsidR="006C725F" w:rsidRPr="00372D55">
        <w:rPr>
          <w:rFonts w:ascii="Times New Roman" w:hAnsi="Times New Roman"/>
          <w:b/>
          <w:sz w:val="24"/>
          <w:szCs w:val="24"/>
        </w:rPr>
        <w:t xml:space="preserve"> </w:t>
      </w:r>
      <w:r w:rsidR="003C1389" w:rsidRPr="00372D55">
        <w:rPr>
          <w:rFonts w:ascii="Times New Roman" w:hAnsi="Times New Roman"/>
          <w:b/>
          <w:sz w:val="24"/>
          <w:szCs w:val="24"/>
        </w:rPr>
        <w:t>kokybė ir prieinamumas</w:t>
      </w:r>
      <w:r w:rsidR="00E10552">
        <w:rPr>
          <w:rFonts w:ascii="Times New Roman" w:hAnsi="Times New Roman"/>
          <w:b/>
          <w:sz w:val="24"/>
          <w:szCs w:val="24"/>
        </w:rPr>
        <w:t xml:space="preserve"> </w:t>
      </w:r>
    </w:p>
    <w:p w14:paraId="5DC7018D" w14:textId="135B5220" w:rsidR="00B54918" w:rsidRPr="00372D55" w:rsidRDefault="00B54918" w:rsidP="007C0920">
      <w:pPr>
        <w:pStyle w:val="Betarp"/>
        <w:jc w:val="both"/>
        <w:rPr>
          <w:rFonts w:ascii="Times New Roman" w:hAnsi="Times New Roman"/>
          <w:bCs/>
          <w:sz w:val="16"/>
          <w:szCs w:val="16"/>
        </w:rPr>
      </w:pPr>
    </w:p>
    <w:p w14:paraId="276F993B" w14:textId="50500C30" w:rsidR="004B152E" w:rsidRPr="003F29B6" w:rsidRDefault="004B152E" w:rsidP="00372D55">
      <w:pPr>
        <w:pStyle w:val="Betarp"/>
        <w:ind w:firstLine="720"/>
        <w:jc w:val="both"/>
        <w:rPr>
          <w:rFonts w:ascii="Times New Roman" w:hAnsi="Times New Roman"/>
          <w:bCs/>
          <w:sz w:val="24"/>
          <w:szCs w:val="24"/>
        </w:rPr>
      </w:pPr>
      <w:r w:rsidRPr="001D580C">
        <w:rPr>
          <w:rFonts w:ascii="Times New Roman" w:hAnsi="Times New Roman"/>
          <w:bCs/>
          <w:sz w:val="24"/>
          <w:szCs w:val="24"/>
        </w:rPr>
        <w:t>Savivaldybės švietimo sistema siekia geros ugdymo kokybės rezultatų, sumaniai ir taupiai naudodama turimus išteklius, kiekvienam asmeniui laiduoja švietimo prieinamumą. Švietimo kokybei gerinti vykdoma švietimo stebėsena, mokyklų veiklos kokybės įsivertinimas ir išorinis vertinimas, mokytojų ir švietimo pagalbos specialistų atestacija, mokymosi pasiekimų vertinimas, švietimo įstaigų direktoriai teikia mokykl</w:t>
      </w:r>
      <w:r w:rsidR="00372D55">
        <w:rPr>
          <w:rFonts w:ascii="Times New Roman" w:hAnsi="Times New Roman"/>
          <w:bCs/>
          <w:sz w:val="24"/>
          <w:szCs w:val="24"/>
        </w:rPr>
        <w:t>ų</w:t>
      </w:r>
      <w:r w:rsidRPr="001D580C">
        <w:rPr>
          <w:rFonts w:ascii="Times New Roman" w:hAnsi="Times New Roman"/>
          <w:bCs/>
          <w:sz w:val="24"/>
          <w:szCs w:val="24"/>
        </w:rPr>
        <w:t xml:space="preserve"> bendruomen</w:t>
      </w:r>
      <w:r w:rsidR="00372D55">
        <w:rPr>
          <w:rFonts w:ascii="Times New Roman" w:hAnsi="Times New Roman"/>
          <w:bCs/>
          <w:sz w:val="24"/>
          <w:szCs w:val="24"/>
        </w:rPr>
        <w:t>ėms</w:t>
      </w:r>
      <w:r w:rsidRPr="001D580C">
        <w:rPr>
          <w:rFonts w:ascii="Times New Roman" w:hAnsi="Times New Roman"/>
          <w:bCs/>
          <w:sz w:val="24"/>
          <w:szCs w:val="24"/>
        </w:rPr>
        <w:t xml:space="preserve"> ir mokykl</w:t>
      </w:r>
      <w:r w:rsidR="00372D55">
        <w:rPr>
          <w:rFonts w:ascii="Times New Roman" w:hAnsi="Times New Roman"/>
          <w:bCs/>
          <w:sz w:val="24"/>
          <w:szCs w:val="24"/>
        </w:rPr>
        <w:t>ų</w:t>
      </w:r>
      <w:r w:rsidRPr="001D580C">
        <w:rPr>
          <w:rFonts w:ascii="Times New Roman" w:hAnsi="Times New Roman"/>
          <w:bCs/>
          <w:sz w:val="24"/>
          <w:szCs w:val="24"/>
        </w:rPr>
        <w:t xml:space="preserve"> taryb</w:t>
      </w:r>
      <w:r w:rsidR="00372D55">
        <w:rPr>
          <w:rFonts w:ascii="Times New Roman" w:hAnsi="Times New Roman"/>
          <w:bCs/>
          <w:sz w:val="24"/>
          <w:szCs w:val="24"/>
        </w:rPr>
        <w:t>oms</w:t>
      </w:r>
      <w:r w:rsidRPr="001D580C">
        <w:rPr>
          <w:rFonts w:ascii="Times New Roman" w:hAnsi="Times New Roman"/>
          <w:bCs/>
          <w:sz w:val="24"/>
          <w:szCs w:val="24"/>
        </w:rPr>
        <w:t xml:space="preserve"> svarstyti metų veiklos ataskaitas. Išorės vertinimą atlieka Nacionalinė švietimo agentūra. </w:t>
      </w:r>
      <w:bookmarkStart w:id="5" w:name="_Hlk207799808"/>
      <w:r w:rsidR="007C0920" w:rsidRPr="001D580C">
        <w:rPr>
          <w:rFonts w:ascii="Times New Roman" w:hAnsi="Times New Roman"/>
          <w:bCs/>
          <w:sz w:val="24"/>
          <w:szCs w:val="24"/>
        </w:rPr>
        <w:t>2020</w:t>
      </w:r>
      <w:r w:rsidR="00372D55">
        <w:rPr>
          <w:rFonts w:ascii="Times New Roman" w:hAnsi="Times New Roman"/>
          <w:bCs/>
          <w:sz w:val="24"/>
          <w:szCs w:val="24"/>
        </w:rPr>
        <w:t>–</w:t>
      </w:r>
      <w:r w:rsidR="007C0920" w:rsidRPr="001D580C">
        <w:rPr>
          <w:rFonts w:ascii="Times New Roman" w:hAnsi="Times New Roman"/>
          <w:bCs/>
          <w:sz w:val="24"/>
          <w:szCs w:val="24"/>
        </w:rPr>
        <w:t>2024</w:t>
      </w:r>
      <w:r w:rsidRPr="001D580C">
        <w:rPr>
          <w:rFonts w:ascii="Times New Roman" w:hAnsi="Times New Roman"/>
          <w:bCs/>
          <w:sz w:val="24"/>
          <w:szCs w:val="24"/>
        </w:rPr>
        <w:t xml:space="preserve"> metų laikotarpiu įvertintos </w:t>
      </w:r>
      <w:r w:rsidR="00BC0B62" w:rsidRPr="001D580C">
        <w:rPr>
          <w:rFonts w:ascii="Times New Roman" w:hAnsi="Times New Roman"/>
          <w:bCs/>
          <w:sz w:val="24"/>
          <w:szCs w:val="24"/>
        </w:rPr>
        <w:t xml:space="preserve">3 </w:t>
      </w:r>
      <w:r w:rsidRPr="001D580C">
        <w:rPr>
          <w:rFonts w:ascii="Times New Roman" w:hAnsi="Times New Roman"/>
          <w:bCs/>
          <w:sz w:val="24"/>
          <w:szCs w:val="24"/>
        </w:rPr>
        <w:t>bendrojo ugdymo mokyklos</w:t>
      </w:r>
      <w:r w:rsidR="00BC0B62" w:rsidRPr="001D580C">
        <w:rPr>
          <w:rFonts w:ascii="Times New Roman" w:hAnsi="Times New Roman"/>
          <w:bCs/>
          <w:sz w:val="24"/>
          <w:szCs w:val="24"/>
        </w:rPr>
        <w:t>: Krekenavos Mykolo Antanaičio gimnazijos, Paįstrio Juozo Zikaro gimnazijos veiklos</w:t>
      </w:r>
      <w:r w:rsidR="006E2E99">
        <w:rPr>
          <w:rFonts w:ascii="Times New Roman" w:hAnsi="Times New Roman"/>
          <w:bCs/>
          <w:sz w:val="24"/>
          <w:szCs w:val="24"/>
        </w:rPr>
        <w:t xml:space="preserve"> </w:t>
      </w:r>
      <w:r w:rsidR="00BC0B62" w:rsidRPr="001D580C">
        <w:rPr>
          <w:rFonts w:ascii="Times New Roman" w:hAnsi="Times New Roman"/>
          <w:bCs/>
          <w:sz w:val="24"/>
          <w:szCs w:val="24"/>
        </w:rPr>
        <w:t>išorinis teminis vertinimas ir Upytės Antano Belazaro pagrindinės mokyklos veiklos rizikos teminis išorinis vertinimas</w:t>
      </w:r>
      <w:r w:rsidRPr="001D580C">
        <w:rPr>
          <w:rFonts w:ascii="Times New Roman" w:hAnsi="Times New Roman"/>
          <w:bCs/>
          <w:sz w:val="24"/>
          <w:szCs w:val="24"/>
        </w:rPr>
        <w:t xml:space="preserve">. </w:t>
      </w:r>
      <w:r w:rsidR="00CE003F" w:rsidRPr="003F29B6">
        <w:rPr>
          <w:rFonts w:ascii="Times New Roman" w:hAnsi="Times New Roman"/>
          <w:bCs/>
          <w:sz w:val="24"/>
          <w:szCs w:val="24"/>
        </w:rPr>
        <w:t xml:space="preserve">2025 m. vyko </w:t>
      </w:r>
      <w:r w:rsidR="003F29B6" w:rsidRPr="003F29B6">
        <w:rPr>
          <w:rFonts w:ascii="Times New Roman" w:hAnsi="Times New Roman"/>
          <w:bCs/>
          <w:sz w:val="24"/>
          <w:szCs w:val="24"/>
        </w:rPr>
        <w:t xml:space="preserve">Upytės Antano Belazaro pagrindinės mokyklos </w:t>
      </w:r>
      <w:r w:rsidR="00CE003F" w:rsidRPr="003F29B6">
        <w:rPr>
          <w:rFonts w:ascii="Times New Roman" w:hAnsi="Times New Roman"/>
          <w:bCs/>
          <w:sz w:val="24"/>
          <w:szCs w:val="24"/>
        </w:rPr>
        <w:t>pakartotinis šorinis teminis vertinimas</w:t>
      </w:r>
      <w:r w:rsidR="003F29B6" w:rsidRPr="003F29B6">
        <w:rPr>
          <w:rFonts w:ascii="Times New Roman" w:hAnsi="Times New Roman"/>
          <w:bCs/>
          <w:sz w:val="24"/>
          <w:szCs w:val="24"/>
        </w:rPr>
        <w:t>.</w:t>
      </w:r>
    </w:p>
    <w:bookmarkEnd w:id="5"/>
    <w:p w14:paraId="36937463" w14:textId="77777777" w:rsidR="00183AD0" w:rsidRPr="00372D55" w:rsidRDefault="00183AD0" w:rsidP="00B906C1">
      <w:pPr>
        <w:pStyle w:val="Betarp"/>
        <w:jc w:val="both"/>
        <w:rPr>
          <w:rFonts w:ascii="Times New Roman" w:hAnsi="Times New Roman"/>
          <w:bCs/>
          <w:sz w:val="16"/>
          <w:szCs w:val="16"/>
        </w:rPr>
      </w:pPr>
    </w:p>
    <w:p w14:paraId="05E0325F" w14:textId="77777777" w:rsidR="000D1D27" w:rsidRDefault="005058D9" w:rsidP="000D1D27">
      <w:pPr>
        <w:pStyle w:val="Default"/>
        <w:spacing w:line="360" w:lineRule="auto"/>
        <w:ind w:firstLine="426"/>
        <w:jc w:val="both"/>
        <w:rPr>
          <w:b/>
          <w:lang w:val="lt-LT"/>
        </w:rPr>
      </w:pPr>
      <w:r w:rsidRPr="001D580C">
        <w:rPr>
          <w:b/>
          <w:lang w:val="lt-LT"/>
        </w:rPr>
        <w:t>8</w:t>
      </w:r>
      <w:r w:rsidR="000E5581" w:rsidRPr="001D580C">
        <w:rPr>
          <w:b/>
          <w:lang w:val="lt-LT"/>
        </w:rPr>
        <w:t xml:space="preserve">.1. </w:t>
      </w:r>
      <w:r w:rsidR="00F4469F" w:rsidRPr="001D580C">
        <w:rPr>
          <w:b/>
          <w:lang w:val="lt-LT"/>
        </w:rPr>
        <w:t>Ikimokyklinis ir priešmokyklinis ugdymas</w:t>
      </w:r>
      <w:r w:rsidR="008646E9" w:rsidRPr="001D580C">
        <w:rPr>
          <w:b/>
          <w:lang w:val="lt-LT"/>
        </w:rPr>
        <w:t xml:space="preserve"> </w:t>
      </w:r>
    </w:p>
    <w:p w14:paraId="13F4F1F0" w14:textId="5AEE5FDB" w:rsidR="000D1D27" w:rsidRPr="000D1D27" w:rsidRDefault="000D1D27" w:rsidP="000D1D27">
      <w:pPr>
        <w:pStyle w:val="Default"/>
        <w:ind w:firstLine="426"/>
        <w:jc w:val="both"/>
        <w:rPr>
          <w:color w:val="auto"/>
          <w:lang w:val="lt-LT"/>
        </w:rPr>
      </w:pPr>
      <w:r w:rsidRPr="000D1D27">
        <w:rPr>
          <w:color w:val="auto"/>
          <w:lang w:val="lt-LT"/>
        </w:rPr>
        <w:lastRenderedPageBreak/>
        <w:t xml:space="preserve">Ikimokyklinio ugdymo paskirtis – padėti vaikui tenkinti prigimtinius, kultūros, taip pat ir etninius, socialinius, pažintinius poreikius. </w:t>
      </w:r>
      <w:r w:rsidRPr="000D1D27">
        <w:rPr>
          <w:color w:val="auto"/>
        </w:rPr>
        <w:t xml:space="preserve">Ikimokyklinis ugdymas teikiamas vaikui nuo vienerių metų iki jam pradedamas teikti priešmokyklinis ugdymas. </w:t>
      </w:r>
    </w:p>
    <w:p w14:paraId="36F23CE9" w14:textId="77777777" w:rsidR="000D1D27" w:rsidRPr="000D1D27" w:rsidRDefault="000D1D27" w:rsidP="000D1D27">
      <w:pPr>
        <w:pStyle w:val="Betarp"/>
        <w:ind w:firstLine="426"/>
        <w:jc w:val="both"/>
        <w:rPr>
          <w:rFonts w:ascii="Times New Roman" w:hAnsi="Times New Roman"/>
          <w:sz w:val="24"/>
          <w:szCs w:val="24"/>
        </w:rPr>
      </w:pPr>
      <w:r w:rsidRPr="000D1D27">
        <w:rPr>
          <w:rFonts w:ascii="Times New Roman" w:hAnsi="Times New Roman"/>
          <w:sz w:val="24"/>
          <w:szCs w:val="24"/>
        </w:rPr>
        <w:t>Vadovaujantis Švietimo įstatymo 7 str. 3 dalies nuostatomis 2023 m. visuotinis ikimokyklinis ugdymas buvo teikiamas vaikams nuo 4 metų, 2024 m. – nuo 3 metų, o nuo 2025 m. rugsėjo mėn. – vaikams nuo 2 metų. Visuotinis ugdymas nėra privalomas, tačiau , pageidaujant tėvams, savivaldybė privalo užtikrinti vietas.</w:t>
      </w:r>
    </w:p>
    <w:p w14:paraId="06177D61" w14:textId="77777777" w:rsidR="000D1D27" w:rsidRPr="000D1D27" w:rsidRDefault="000D1D27" w:rsidP="000D1D27">
      <w:pPr>
        <w:pStyle w:val="Betarp"/>
        <w:ind w:firstLine="426"/>
        <w:jc w:val="both"/>
        <w:rPr>
          <w:rFonts w:ascii="Times New Roman" w:hAnsi="Times New Roman"/>
          <w:sz w:val="24"/>
          <w:szCs w:val="24"/>
        </w:rPr>
      </w:pPr>
      <w:r w:rsidRPr="000D1D27">
        <w:rPr>
          <w:rFonts w:ascii="Times New Roman" w:hAnsi="Times New Roman"/>
          <w:sz w:val="24"/>
          <w:szCs w:val="24"/>
        </w:rPr>
        <w:t xml:space="preserve"> Ikimokyklinis ugdymas ypač svarbus tiems vaikams, kuriems stinga kokybiško ugdymo namuose. Privalomas ikimokyklinis ugdymas 2025 m. skirtas 29 ugdytiniams.</w:t>
      </w:r>
    </w:p>
    <w:p w14:paraId="4E31B7B2" w14:textId="77777777" w:rsidR="000D1D27" w:rsidRPr="000D1D27" w:rsidRDefault="000D1D27" w:rsidP="000D1D27">
      <w:pPr>
        <w:pStyle w:val="Betarp"/>
        <w:ind w:firstLine="426"/>
        <w:jc w:val="both"/>
        <w:rPr>
          <w:rFonts w:ascii="Times New Roman" w:hAnsi="Times New Roman"/>
          <w:sz w:val="24"/>
          <w:szCs w:val="24"/>
        </w:rPr>
      </w:pPr>
      <w:r w:rsidRPr="000D1D27">
        <w:rPr>
          <w:rFonts w:ascii="Times New Roman" w:eastAsia="Times New Roman" w:hAnsi="Times New Roman"/>
          <w:sz w:val="24"/>
          <w:szCs w:val="24"/>
          <w:lang w:eastAsia="lt-LT"/>
        </w:rPr>
        <w:t xml:space="preserve">Ikimokyklinio ugdymo įstaigos 2025 m. rugsėjo 1 d. pradėjo vykdyti programas, parengtas pagal  švietimo, mokslo ir sporto ministro 2023 m. rugsėjo 4 d. įsakymu Nr. V-1142  patvirtintas </w:t>
      </w:r>
      <w:hyperlink r:id="rId19" w:tgtFrame="_blank" w:history="1">
        <w:r w:rsidRPr="000D1D27">
          <w:rPr>
            <w:rFonts w:ascii="Times New Roman" w:eastAsia="Times New Roman" w:hAnsi="Times New Roman"/>
            <w:sz w:val="24"/>
            <w:szCs w:val="24"/>
            <w:lang w:eastAsia="lt-LT"/>
          </w:rPr>
          <w:t xml:space="preserve">Ikimokyklinio ugdymo programos gaires.  </w:t>
        </w:r>
      </w:hyperlink>
    </w:p>
    <w:p w14:paraId="4A8BA53E" w14:textId="1F412DB7" w:rsidR="002216F6" w:rsidRPr="001D580C" w:rsidRDefault="002216F6" w:rsidP="00DB6DCD">
      <w:pPr>
        <w:pStyle w:val="Betarp"/>
        <w:ind w:firstLine="426"/>
        <w:jc w:val="both"/>
        <w:rPr>
          <w:rFonts w:ascii="Times New Roman" w:hAnsi="Times New Roman"/>
        </w:rPr>
      </w:pPr>
    </w:p>
    <w:tbl>
      <w:tblPr>
        <w:tblW w:w="10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862"/>
        <w:gridCol w:w="1862"/>
        <w:gridCol w:w="1630"/>
        <w:gridCol w:w="1707"/>
        <w:gridCol w:w="1707"/>
      </w:tblGrid>
      <w:tr w:rsidR="009B71A4" w:rsidRPr="001D580C" w14:paraId="5DAFEFFF" w14:textId="5F728E8F" w:rsidTr="009B71A4">
        <w:trPr>
          <w:trHeight w:val="334"/>
        </w:trPr>
        <w:tc>
          <w:tcPr>
            <w:tcW w:w="1630" w:type="dxa"/>
            <w:shd w:val="clear" w:color="auto" w:fill="D9D9D9"/>
          </w:tcPr>
          <w:p w14:paraId="6A4F0673" w14:textId="77777777" w:rsidR="009B71A4" w:rsidRPr="001D580C" w:rsidRDefault="009B71A4" w:rsidP="002216F6">
            <w:pPr>
              <w:spacing w:line="276" w:lineRule="auto"/>
              <w:jc w:val="center"/>
              <w:rPr>
                <w:color w:val="FFFFFF"/>
              </w:rPr>
            </w:pPr>
          </w:p>
        </w:tc>
        <w:tc>
          <w:tcPr>
            <w:tcW w:w="1862" w:type="dxa"/>
          </w:tcPr>
          <w:p w14:paraId="74B75C31" w14:textId="01C0FD03" w:rsidR="009B71A4" w:rsidRPr="001D580C" w:rsidRDefault="009B71A4" w:rsidP="002216F6">
            <w:pPr>
              <w:spacing w:line="276" w:lineRule="auto"/>
              <w:jc w:val="center"/>
            </w:pPr>
            <w:r w:rsidRPr="001D580C">
              <w:t>2021 m.</w:t>
            </w:r>
          </w:p>
        </w:tc>
        <w:tc>
          <w:tcPr>
            <w:tcW w:w="1862" w:type="dxa"/>
          </w:tcPr>
          <w:p w14:paraId="3958ABA7" w14:textId="3369206D" w:rsidR="009B71A4" w:rsidRPr="001D580C" w:rsidRDefault="009B71A4" w:rsidP="002216F6">
            <w:pPr>
              <w:spacing w:line="276" w:lineRule="auto"/>
              <w:jc w:val="center"/>
            </w:pPr>
            <w:r w:rsidRPr="001D580C">
              <w:t>2022 m.</w:t>
            </w:r>
          </w:p>
        </w:tc>
        <w:tc>
          <w:tcPr>
            <w:tcW w:w="1630" w:type="dxa"/>
          </w:tcPr>
          <w:p w14:paraId="19BDF638" w14:textId="5050B2AF" w:rsidR="009B71A4" w:rsidRPr="001D580C" w:rsidRDefault="009B71A4" w:rsidP="002216F6">
            <w:pPr>
              <w:spacing w:line="276" w:lineRule="auto"/>
              <w:jc w:val="center"/>
            </w:pPr>
            <w:r w:rsidRPr="001D580C">
              <w:t>2023 m.</w:t>
            </w:r>
          </w:p>
        </w:tc>
        <w:tc>
          <w:tcPr>
            <w:tcW w:w="1707" w:type="dxa"/>
          </w:tcPr>
          <w:p w14:paraId="279B7FF0" w14:textId="0CA04394" w:rsidR="009B71A4" w:rsidRPr="001D580C" w:rsidRDefault="009B71A4" w:rsidP="002216F6">
            <w:pPr>
              <w:spacing w:line="276" w:lineRule="auto"/>
              <w:jc w:val="center"/>
            </w:pPr>
            <w:r w:rsidRPr="001D580C">
              <w:t>2024 m.</w:t>
            </w:r>
          </w:p>
        </w:tc>
        <w:tc>
          <w:tcPr>
            <w:tcW w:w="1707" w:type="dxa"/>
          </w:tcPr>
          <w:p w14:paraId="48D3DFE3" w14:textId="672DE832" w:rsidR="009B71A4" w:rsidRPr="001D580C" w:rsidRDefault="009B71A4" w:rsidP="002216F6">
            <w:pPr>
              <w:spacing w:line="276" w:lineRule="auto"/>
              <w:jc w:val="center"/>
            </w:pPr>
            <w:r>
              <w:t>2025 m.</w:t>
            </w:r>
          </w:p>
        </w:tc>
      </w:tr>
      <w:tr w:rsidR="009B71A4" w:rsidRPr="001D580C" w14:paraId="6B6A6065" w14:textId="0340DC70" w:rsidTr="009B71A4">
        <w:trPr>
          <w:trHeight w:val="346"/>
        </w:trPr>
        <w:tc>
          <w:tcPr>
            <w:tcW w:w="1630" w:type="dxa"/>
          </w:tcPr>
          <w:p w14:paraId="4196E413" w14:textId="77777777" w:rsidR="009B71A4" w:rsidRPr="001D580C" w:rsidRDefault="009B71A4" w:rsidP="002216F6">
            <w:pPr>
              <w:spacing w:line="276" w:lineRule="auto"/>
              <w:jc w:val="center"/>
            </w:pPr>
            <w:r w:rsidRPr="001D580C">
              <w:t>Vaikų skaičius</w:t>
            </w:r>
          </w:p>
        </w:tc>
        <w:tc>
          <w:tcPr>
            <w:tcW w:w="1862" w:type="dxa"/>
          </w:tcPr>
          <w:p w14:paraId="54B88FF5" w14:textId="1EE242B8" w:rsidR="009B71A4" w:rsidRPr="001D580C" w:rsidRDefault="009B71A4" w:rsidP="002216F6">
            <w:pPr>
              <w:spacing w:line="276" w:lineRule="auto"/>
              <w:jc w:val="center"/>
            </w:pPr>
            <w:r w:rsidRPr="001D580C">
              <w:t>751</w:t>
            </w:r>
          </w:p>
        </w:tc>
        <w:tc>
          <w:tcPr>
            <w:tcW w:w="1862" w:type="dxa"/>
          </w:tcPr>
          <w:p w14:paraId="477788CA" w14:textId="29D866F8" w:rsidR="009B71A4" w:rsidRPr="001D580C" w:rsidRDefault="009B71A4" w:rsidP="002216F6">
            <w:pPr>
              <w:spacing w:line="276" w:lineRule="auto"/>
              <w:jc w:val="center"/>
            </w:pPr>
            <w:r w:rsidRPr="001D580C">
              <w:t>772</w:t>
            </w:r>
          </w:p>
        </w:tc>
        <w:tc>
          <w:tcPr>
            <w:tcW w:w="1630" w:type="dxa"/>
          </w:tcPr>
          <w:p w14:paraId="4FC77E9B" w14:textId="622986AA" w:rsidR="009B71A4" w:rsidRPr="001D580C" w:rsidRDefault="009B71A4" w:rsidP="002216F6">
            <w:pPr>
              <w:spacing w:line="276" w:lineRule="auto"/>
              <w:jc w:val="center"/>
            </w:pPr>
            <w:r w:rsidRPr="001D580C">
              <w:t>735</w:t>
            </w:r>
          </w:p>
        </w:tc>
        <w:tc>
          <w:tcPr>
            <w:tcW w:w="1707" w:type="dxa"/>
          </w:tcPr>
          <w:p w14:paraId="3350D641" w14:textId="5258C35A" w:rsidR="009B71A4" w:rsidRPr="001D580C" w:rsidRDefault="009B71A4" w:rsidP="002216F6">
            <w:pPr>
              <w:spacing w:line="276" w:lineRule="auto"/>
              <w:jc w:val="center"/>
            </w:pPr>
            <w:r w:rsidRPr="001D580C">
              <w:t>726</w:t>
            </w:r>
          </w:p>
        </w:tc>
        <w:tc>
          <w:tcPr>
            <w:tcW w:w="1707" w:type="dxa"/>
          </w:tcPr>
          <w:p w14:paraId="6A556769" w14:textId="0B121343" w:rsidR="009B71A4" w:rsidRPr="001D580C" w:rsidRDefault="009B71A4" w:rsidP="002216F6">
            <w:pPr>
              <w:spacing w:line="276" w:lineRule="auto"/>
              <w:jc w:val="center"/>
            </w:pPr>
            <w:r>
              <w:t>741</w:t>
            </w:r>
          </w:p>
        </w:tc>
      </w:tr>
      <w:tr w:rsidR="009B71A4" w:rsidRPr="001D580C" w14:paraId="73817994" w14:textId="696D2639" w:rsidTr="009B71A4">
        <w:trPr>
          <w:trHeight w:val="334"/>
        </w:trPr>
        <w:tc>
          <w:tcPr>
            <w:tcW w:w="1630" w:type="dxa"/>
          </w:tcPr>
          <w:p w14:paraId="36BF74C3" w14:textId="0FFDDF3F" w:rsidR="009B71A4" w:rsidRPr="001D580C" w:rsidRDefault="009B71A4" w:rsidP="002216F6">
            <w:pPr>
              <w:spacing w:line="276" w:lineRule="auto"/>
              <w:jc w:val="center"/>
            </w:pPr>
            <w:bookmarkStart w:id="6" w:name="_Hlk206075623"/>
            <w:r w:rsidRPr="001D580C">
              <w:t>Pokytis</w:t>
            </w:r>
          </w:p>
        </w:tc>
        <w:tc>
          <w:tcPr>
            <w:tcW w:w="1862" w:type="dxa"/>
          </w:tcPr>
          <w:p w14:paraId="69EF2D89" w14:textId="1D44AE13" w:rsidR="009B71A4" w:rsidRPr="001D580C" w:rsidRDefault="009B71A4" w:rsidP="002216F6">
            <w:pPr>
              <w:spacing w:line="276" w:lineRule="auto"/>
              <w:jc w:val="center"/>
            </w:pPr>
            <w:r w:rsidRPr="001D580C">
              <w:t>Sumažėjo 1</w:t>
            </w:r>
          </w:p>
        </w:tc>
        <w:tc>
          <w:tcPr>
            <w:tcW w:w="1862" w:type="dxa"/>
          </w:tcPr>
          <w:p w14:paraId="17B2D2AA" w14:textId="2B8FD073" w:rsidR="009B71A4" w:rsidRPr="001D580C" w:rsidRDefault="009B71A4" w:rsidP="002216F6">
            <w:pPr>
              <w:spacing w:line="276" w:lineRule="auto"/>
              <w:jc w:val="center"/>
            </w:pPr>
            <w:r w:rsidRPr="001D580C">
              <w:t>Padaugėjo 21</w:t>
            </w:r>
          </w:p>
        </w:tc>
        <w:tc>
          <w:tcPr>
            <w:tcW w:w="1630" w:type="dxa"/>
          </w:tcPr>
          <w:p w14:paraId="42487AD5" w14:textId="4DC970BE" w:rsidR="009B71A4" w:rsidRPr="001D580C" w:rsidRDefault="009B71A4" w:rsidP="002216F6">
            <w:pPr>
              <w:spacing w:line="276" w:lineRule="auto"/>
              <w:jc w:val="center"/>
            </w:pPr>
            <w:r w:rsidRPr="001D580C">
              <w:t>Sumažėjo 37</w:t>
            </w:r>
          </w:p>
        </w:tc>
        <w:tc>
          <w:tcPr>
            <w:tcW w:w="1707" w:type="dxa"/>
          </w:tcPr>
          <w:p w14:paraId="719D0442" w14:textId="7CC84057" w:rsidR="009B71A4" w:rsidRPr="001D580C" w:rsidRDefault="009B71A4" w:rsidP="002216F6">
            <w:pPr>
              <w:spacing w:line="276" w:lineRule="auto"/>
              <w:jc w:val="center"/>
            </w:pPr>
            <w:r w:rsidRPr="001D580C">
              <w:t>Sumažėjo 9</w:t>
            </w:r>
          </w:p>
        </w:tc>
        <w:tc>
          <w:tcPr>
            <w:tcW w:w="1707" w:type="dxa"/>
          </w:tcPr>
          <w:p w14:paraId="1B604BF3" w14:textId="1055E3C4" w:rsidR="009B71A4" w:rsidRPr="001D580C" w:rsidRDefault="009B71A4" w:rsidP="002216F6">
            <w:pPr>
              <w:spacing w:line="276" w:lineRule="auto"/>
              <w:jc w:val="center"/>
            </w:pPr>
            <w:r>
              <w:t>Padaugėjo</w:t>
            </w:r>
            <w:r w:rsidR="000B76D1">
              <w:t xml:space="preserve"> </w:t>
            </w:r>
            <w:r>
              <w:t>15</w:t>
            </w:r>
          </w:p>
        </w:tc>
      </w:tr>
    </w:tbl>
    <w:bookmarkEnd w:id="6"/>
    <w:p w14:paraId="7ACE105A" w14:textId="508D09C3" w:rsidR="00DF3630" w:rsidRDefault="00E10552" w:rsidP="008C6375">
      <w:pPr>
        <w:pStyle w:val="Betarp"/>
        <w:jc w:val="both"/>
        <w:rPr>
          <w:rFonts w:ascii="Times New Roman" w:hAnsi="Times New Roman"/>
          <w:sz w:val="24"/>
          <w:szCs w:val="24"/>
        </w:rPr>
      </w:pPr>
      <w:r>
        <w:rPr>
          <w:rFonts w:ascii="Times New Roman" w:hAnsi="Times New Roman"/>
          <w:i/>
          <w:iCs/>
          <w:sz w:val="24"/>
          <w:szCs w:val="24"/>
        </w:rPr>
        <w:t xml:space="preserve">  </w:t>
      </w:r>
      <w:r w:rsidR="00425B04" w:rsidRPr="001D580C">
        <w:rPr>
          <w:rFonts w:ascii="Times New Roman" w:hAnsi="Times New Roman"/>
          <w:i/>
          <w:iCs/>
          <w:sz w:val="24"/>
          <w:szCs w:val="24"/>
        </w:rPr>
        <w:t xml:space="preserve"> </w:t>
      </w:r>
      <w:r w:rsidR="00BD3DA3">
        <w:rPr>
          <w:rFonts w:ascii="Times New Roman" w:hAnsi="Times New Roman"/>
          <w:sz w:val="24"/>
          <w:szCs w:val="24"/>
        </w:rPr>
        <w:t>2</w:t>
      </w:r>
      <w:r w:rsidR="006A4EBE">
        <w:rPr>
          <w:rFonts w:ascii="Times New Roman" w:hAnsi="Times New Roman"/>
          <w:sz w:val="24"/>
          <w:szCs w:val="24"/>
        </w:rPr>
        <w:t>1</w:t>
      </w:r>
      <w:r w:rsidR="00BD3DA3">
        <w:rPr>
          <w:rFonts w:ascii="Times New Roman" w:hAnsi="Times New Roman"/>
          <w:sz w:val="24"/>
          <w:szCs w:val="24"/>
        </w:rPr>
        <w:t xml:space="preserve"> lentelė</w:t>
      </w:r>
      <w:r w:rsidR="004B152E" w:rsidRPr="001D580C">
        <w:rPr>
          <w:rFonts w:ascii="Times New Roman" w:hAnsi="Times New Roman"/>
          <w:sz w:val="24"/>
          <w:szCs w:val="24"/>
        </w:rPr>
        <w:t>. Ikimokyklinio amžiaus vaikų skaičiaus pokytis 20</w:t>
      </w:r>
      <w:r w:rsidR="00CC3C79" w:rsidRPr="001D580C">
        <w:rPr>
          <w:rFonts w:ascii="Times New Roman" w:hAnsi="Times New Roman"/>
          <w:sz w:val="24"/>
          <w:szCs w:val="24"/>
        </w:rPr>
        <w:t>21</w:t>
      </w:r>
      <w:r w:rsidR="004B152E" w:rsidRPr="001D580C">
        <w:rPr>
          <w:rFonts w:ascii="Times New Roman" w:hAnsi="Times New Roman"/>
          <w:sz w:val="24"/>
          <w:szCs w:val="24"/>
        </w:rPr>
        <w:t>–202</w:t>
      </w:r>
      <w:r w:rsidR="009B71A4">
        <w:rPr>
          <w:rFonts w:ascii="Times New Roman" w:hAnsi="Times New Roman"/>
          <w:sz w:val="24"/>
          <w:szCs w:val="24"/>
        </w:rPr>
        <w:t>5</w:t>
      </w:r>
      <w:r w:rsidR="004B152E" w:rsidRPr="001D580C">
        <w:rPr>
          <w:rFonts w:ascii="Times New Roman" w:hAnsi="Times New Roman"/>
          <w:sz w:val="24"/>
          <w:szCs w:val="24"/>
        </w:rPr>
        <w:t xml:space="preserve"> m.</w:t>
      </w:r>
      <w:r w:rsidR="00CC3C79" w:rsidRPr="001D580C">
        <w:rPr>
          <w:rFonts w:ascii="Times New Roman" w:hAnsi="Times New Roman"/>
          <w:sz w:val="24"/>
          <w:szCs w:val="24"/>
        </w:rPr>
        <w:t xml:space="preserve"> Šaltinis: ŠVIS.</w:t>
      </w:r>
    </w:p>
    <w:p w14:paraId="345353AE" w14:textId="255D70B1" w:rsidR="000D1D27" w:rsidRPr="000D1D27" w:rsidRDefault="000D1D27" w:rsidP="000D1D27">
      <w:pPr>
        <w:pStyle w:val="prastasiniatinklio"/>
        <w:ind w:firstLine="720"/>
        <w:jc w:val="both"/>
      </w:pPr>
      <w:r w:rsidRPr="000D1D27">
        <w:t>Priešmokyklinis ugdymas pradedamas teikti vaikui, kai tais kalendoriniais metais iki balandžio 30 dienos jam sueina 5 metai.</w:t>
      </w:r>
      <w:r w:rsidRPr="000D1D27">
        <w:rPr>
          <w:sz w:val="22"/>
          <w:szCs w:val="22"/>
        </w:rPr>
        <w:t> </w:t>
      </w:r>
      <w:r w:rsidRPr="000D1D27">
        <w:t>Įvertinus vaiko ugdymo ir ugdymosi poreikius, pažangą, vaikui priešmokyklinis ugdymas gali būti pradedamas teikti, kai jam tais kalendoriniais metais 5 metai sueina iki rugsėjo 1 dienos. Priešmokyklinis ugdymas gali būti teikiamas vėliau tėvų (globėjų) sprendimu, bet ne vėliau, negu vaikui tais kalendoriniais metais sueina 6 metai.</w:t>
      </w:r>
    </w:p>
    <w:p w14:paraId="7BBE16AB" w14:textId="77777777" w:rsidR="000D1D27" w:rsidRPr="000D1D27" w:rsidRDefault="000D1D27" w:rsidP="000D1D27">
      <w:pPr>
        <w:pStyle w:val="Betarp"/>
        <w:ind w:firstLine="720"/>
        <w:jc w:val="both"/>
        <w:rPr>
          <w:rFonts w:ascii="Times New Roman" w:hAnsi="Times New Roman"/>
          <w:sz w:val="24"/>
          <w:szCs w:val="24"/>
        </w:rPr>
      </w:pPr>
      <w:r w:rsidRPr="000D1D27">
        <w:rPr>
          <w:rFonts w:ascii="Times New Roman" w:hAnsi="Times New Roman"/>
          <w:sz w:val="24"/>
          <w:szCs w:val="24"/>
        </w:rPr>
        <w:t xml:space="preserve">Priešmokyklinis ugdymas užtikrina optimalią vaiko raidą ir padeda pasirengti mokytis pagal pradinio ugdymo programą. Jis teikiamas ikimokyklinio ugdymo įstaigose ir bendrojo ugdymo mokyklose. </w:t>
      </w:r>
    </w:p>
    <w:p w14:paraId="57B5D45B" w14:textId="77777777" w:rsidR="00B95F07" w:rsidRPr="001D580C" w:rsidRDefault="00B95F07" w:rsidP="008C6375">
      <w:pPr>
        <w:pStyle w:val="Betarp"/>
        <w:ind w:firstLine="720"/>
        <w:jc w:val="both"/>
        <w:rPr>
          <w:rFonts w:ascii="Times New Roman" w:hAnsi="Times New Roman"/>
          <w:sz w:val="24"/>
          <w:szCs w:val="24"/>
        </w:rPr>
      </w:pPr>
    </w:p>
    <w:tbl>
      <w:tblPr>
        <w:tblW w:w="10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625"/>
        <w:gridCol w:w="1864"/>
        <w:gridCol w:w="1783"/>
        <w:gridCol w:w="1702"/>
        <w:gridCol w:w="1702"/>
      </w:tblGrid>
      <w:tr w:rsidR="004A7570" w:rsidRPr="001D580C" w14:paraId="720CD9A1" w14:textId="2AE1F5AC" w:rsidTr="004A7570">
        <w:trPr>
          <w:trHeight w:val="295"/>
        </w:trPr>
        <w:tc>
          <w:tcPr>
            <w:tcW w:w="1940" w:type="dxa"/>
            <w:shd w:val="clear" w:color="auto" w:fill="D9D9D9"/>
          </w:tcPr>
          <w:p w14:paraId="5AFB1690" w14:textId="77777777" w:rsidR="004A7570" w:rsidRPr="001D580C" w:rsidRDefault="004A7570" w:rsidP="002216F6">
            <w:pPr>
              <w:spacing w:line="276" w:lineRule="auto"/>
              <w:rPr>
                <w:rFonts w:eastAsia="Calibri"/>
                <w:color w:val="FFFFFF"/>
              </w:rPr>
            </w:pPr>
          </w:p>
        </w:tc>
        <w:tc>
          <w:tcPr>
            <w:tcW w:w="1625" w:type="dxa"/>
          </w:tcPr>
          <w:p w14:paraId="6D9D68DA" w14:textId="5A1144ED" w:rsidR="004A7570" w:rsidRPr="001D580C" w:rsidRDefault="004A7570" w:rsidP="002216F6">
            <w:pPr>
              <w:spacing w:line="276" w:lineRule="auto"/>
              <w:jc w:val="center"/>
              <w:rPr>
                <w:rFonts w:eastAsia="Calibri"/>
              </w:rPr>
            </w:pPr>
            <w:r w:rsidRPr="001D580C">
              <w:rPr>
                <w:rFonts w:eastAsia="Calibri"/>
              </w:rPr>
              <w:t>2021 m.</w:t>
            </w:r>
          </w:p>
        </w:tc>
        <w:tc>
          <w:tcPr>
            <w:tcW w:w="1864" w:type="dxa"/>
          </w:tcPr>
          <w:p w14:paraId="4ACC6B88" w14:textId="5DC41B95" w:rsidR="004A7570" w:rsidRPr="001D580C" w:rsidRDefault="004A7570" w:rsidP="002216F6">
            <w:pPr>
              <w:spacing w:line="276" w:lineRule="auto"/>
              <w:jc w:val="center"/>
              <w:rPr>
                <w:rFonts w:eastAsia="Calibri"/>
              </w:rPr>
            </w:pPr>
            <w:r w:rsidRPr="001D580C">
              <w:rPr>
                <w:rFonts w:eastAsia="Calibri"/>
              </w:rPr>
              <w:t>2022 m.</w:t>
            </w:r>
          </w:p>
        </w:tc>
        <w:tc>
          <w:tcPr>
            <w:tcW w:w="1783" w:type="dxa"/>
          </w:tcPr>
          <w:p w14:paraId="1F460F75" w14:textId="434CCCE1" w:rsidR="004A7570" w:rsidRPr="001D580C" w:rsidRDefault="004A7570" w:rsidP="002216F6">
            <w:pPr>
              <w:spacing w:line="276" w:lineRule="auto"/>
              <w:jc w:val="center"/>
              <w:rPr>
                <w:rFonts w:eastAsia="Calibri"/>
              </w:rPr>
            </w:pPr>
            <w:r w:rsidRPr="001D580C">
              <w:rPr>
                <w:rFonts w:eastAsia="Calibri"/>
              </w:rPr>
              <w:t>2023 m.</w:t>
            </w:r>
          </w:p>
        </w:tc>
        <w:tc>
          <w:tcPr>
            <w:tcW w:w="1702" w:type="dxa"/>
          </w:tcPr>
          <w:p w14:paraId="5DCBC72E" w14:textId="457BE381" w:rsidR="004A7570" w:rsidRPr="001D580C" w:rsidRDefault="004A7570" w:rsidP="002216F6">
            <w:pPr>
              <w:spacing w:line="276" w:lineRule="auto"/>
              <w:jc w:val="center"/>
              <w:rPr>
                <w:rFonts w:eastAsia="Calibri"/>
              </w:rPr>
            </w:pPr>
            <w:r w:rsidRPr="001D580C">
              <w:rPr>
                <w:rFonts w:eastAsia="Calibri"/>
              </w:rPr>
              <w:t>2024 m.</w:t>
            </w:r>
          </w:p>
        </w:tc>
        <w:tc>
          <w:tcPr>
            <w:tcW w:w="1702" w:type="dxa"/>
          </w:tcPr>
          <w:p w14:paraId="399A8FA4" w14:textId="5FD55C8C" w:rsidR="004A7570" w:rsidRPr="001D580C" w:rsidRDefault="004A7570" w:rsidP="002216F6">
            <w:pPr>
              <w:spacing w:line="276" w:lineRule="auto"/>
              <w:jc w:val="center"/>
              <w:rPr>
                <w:rFonts w:eastAsia="Calibri"/>
              </w:rPr>
            </w:pPr>
            <w:r>
              <w:rPr>
                <w:rFonts w:eastAsia="Calibri"/>
              </w:rPr>
              <w:t>2025 m.</w:t>
            </w:r>
          </w:p>
        </w:tc>
      </w:tr>
      <w:tr w:rsidR="004A7570" w:rsidRPr="001D580C" w14:paraId="1BDDC4F1" w14:textId="79855D58" w:rsidTr="004A7570">
        <w:trPr>
          <w:trHeight w:val="898"/>
        </w:trPr>
        <w:tc>
          <w:tcPr>
            <w:tcW w:w="1940" w:type="dxa"/>
          </w:tcPr>
          <w:p w14:paraId="7205EFFE" w14:textId="44472FD1" w:rsidR="004A7570" w:rsidRPr="001D580C" w:rsidRDefault="004A7570" w:rsidP="002216F6">
            <w:pPr>
              <w:spacing w:line="276" w:lineRule="auto"/>
              <w:jc w:val="center"/>
              <w:rPr>
                <w:rFonts w:eastAsia="Calibri"/>
              </w:rPr>
            </w:pPr>
            <w:r w:rsidRPr="001D580C">
              <w:rPr>
                <w:rFonts w:eastAsia="Calibri"/>
              </w:rPr>
              <w:t>Priešmokyklinio ugdymo vaikų skaičius</w:t>
            </w:r>
          </w:p>
        </w:tc>
        <w:tc>
          <w:tcPr>
            <w:tcW w:w="1625" w:type="dxa"/>
          </w:tcPr>
          <w:p w14:paraId="68D4E2E0" w14:textId="4102E185" w:rsidR="004A7570" w:rsidRPr="001D580C" w:rsidRDefault="004A7570" w:rsidP="002216F6">
            <w:pPr>
              <w:spacing w:line="276" w:lineRule="auto"/>
              <w:jc w:val="center"/>
              <w:rPr>
                <w:rFonts w:eastAsia="Calibri"/>
              </w:rPr>
            </w:pPr>
            <w:r w:rsidRPr="001D580C">
              <w:rPr>
                <w:rFonts w:eastAsia="Calibri"/>
              </w:rPr>
              <w:t>231</w:t>
            </w:r>
          </w:p>
        </w:tc>
        <w:tc>
          <w:tcPr>
            <w:tcW w:w="1864" w:type="dxa"/>
          </w:tcPr>
          <w:p w14:paraId="4A10921A" w14:textId="4553D63B" w:rsidR="004A7570" w:rsidRPr="001D580C" w:rsidRDefault="004A7570" w:rsidP="002216F6">
            <w:pPr>
              <w:spacing w:line="276" w:lineRule="auto"/>
              <w:jc w:val="center"/>
              <w:rPr>
                <w:rFonts w:eastAsia="Calibri"/>
              </w:rPr>
            </w:pPr>
            <w:r w:rsidRPr="001D580C">
              <w:rPr>
                <w:rFonts w:eastAsia="Calibri"/>
              </w:rPr>
              <w:t>224</w:t>
            </w:r>
          </w:p>
        </w:tc>
        <w:tc>
          <w:tcPr>
            <w:tcW w:w="1783" w:type="dxa"/>
          </w:tcPr>
          <w:p w14:paraId="78C1CA68" w14:textId="36F7DF3B" w:rsidR="004A7570" w:rsidRPr="001D580C" w:rsidRDefault="004A7570" w:rsidP="002216F6">
            <w:pPr>
              <w:spacing w:line="276" w:lineRule="auto"/>
              <w:jc w:val="center"/>
              <w:rPr>
                <w:rFonts w:eastAsia="Calibri"/>
              </w:rPr>
            </w:pPr>
            <w:r w:rsidRPr="001D580C">
              <w:rPr>
                <w:rFonts w:eastAsia="Calibri"/>
              </w:rPr>
              <w:t>236</w:t>
            </w:r>
          </w:p>
        </w:tc>
        <w:tc>
          <w:tcPr>
            <w:tcW w:w="1702" w:type="dxa"/>
          </w:tcPr>
          <w:p w14:paraId="3D7EE541" w14:textId="1AD61FF0" w:rsidR="004A7570" w:rsidRPr="001D580C" w:rsidRDefault="004A7570" w:rsidP="002216F6">
            <w:pPr>
              <w:spacing w:line="276" w:lineRule="auto"/>
              <w:jc w:val="center"/>
              <w:rPr>
                <w:rFonts w:eastAsia="Calibri"/>
              </w:rPr>
            </w:pPr>
            <w:r w:rsidRPr="001D580C">
              <w:rPr>
                <w:rFonts w:eastAsia="Calibri"/>
              </w:rPr>
              <w:t>207</w:t>
            </w:r>
          </w:p>
        </w:tc>
        <w:tc>
          <w:tcPr>
            <w:tcW w:w="1702" w:type="dxa"/>
          </w:tcPr>
          <w:p w14:paraId="0C5ADFD9" w14:textId="5C51771A" w:rsidR="004A7570" w:rsidRPr="001D580C" w:rsidRDefault="004A7570" w:rsidP="002216F6">
            <w:pPr>
              <w:spacing w:line="276" w:lineRule="auto"/>
              <w:jc w:val="center"/>
              <w:rPr>
                <w:rFonts w:eastAsia="Calibri"/>
              </w:rPr>
            </w:pPr>
            <w:r>
              <w:rPr>
                <w:rFonts w:eastAsia="Calibri"/>
              </w:rPr>
              <w:t>212</w:t>
            </w:r>
          </w:p>
        </w:tc>
      </w:tr>
      <w:tr w:rsidR="004A7570" w:rsidRPr="001D580C" w14:paraId="158CF04F" w14:textId="154A4A72" w:rsidTr="004A7570">
        <w:trPr>
          <w:trHeight w:val="307"/>
        </w:trPr>
        <w:tc>
          <w:tcPr>
            <w:tcW w:w="1940" w:type="dxa"/>
          </w:tcPr>
          <w:p w14:paraId="0DB0D46A" w14:textId="1BD90567" w:rsidR="004A7570" w:rsidRPr="001D580C" w:rsidRDefault="004A7570" w:rsidP="00507CAB">
            <w:pPr>
              <w:spacing w:line="276" w:lineRule="auto"/>
              <w:jc w:val="center"/>
              <w:rPr>
                <w:rFonts w:eastAsia="Calibri"/>
              </w:rPr>
            </w:pPr>
            <w:r w:rsidRPr="001D580C">
              <w:t>Pokytis</w:t>
            </w:r>
          </w:p>
        </w:tc>
        <w:tc>
          <w:tcPr>
            <w:tcW w:w="1625" w:type="dxa"/>
          </w:tcPr>
          <w:p w14:paraId="53D19C61" w14:textId="1BDE9024" w:rsidR="004A7570" w:rsidRPr="001D580C" w:rsidRDefault="004A7570" w:rsidP="00507CAB">
            <w:pPr>
              <w:spacing w:line="276" w:lineRule="auto"/>
              <w:jc w:val="center"/>
              <w:rPr>
                <w:rFonts w:eastAsia="Calibri"/>
              </w:rPr>
            </w:pPr>
            <w:r w:rsidRPr="001D580C">
              <w:t>Padaugėjo 8</w:t>
            </w:r>
          </w:p>
        </w:tc>
        <w:tc>
          <w:tcPr>
            <w:tcW w:w="1864" w:type="dxa"/>
          </w:tcPr>
          <w:p w14:paraId="2B692615" w14:textId="68CC469A" w:rsidR="004A7570" w:rsidRPr="001D580C" w:rsidRDefault="004A7570" w:rsidP="00507CAB">
            <w:pPr>
              <w:spacing w:line="276" w:lineRule="auto"/>
              <w:jc w:val="center"/>
              <w:rPr>
                <w:rFonts w:eastAsia="Calibri"/>
              </w:rPr>
            </w:pPr>
            <w:r w:rsidRPr="001D580C">
              <w:t>Sumažėjo 7</w:t>
            </w:r>
          </w:p>
        </w:tc>
        <w:tc>
          <w:tcPr>
            <w:tcW w:w="1783" w:type="dxa"/>
          </w:tcPr>
          <w:p w14:paraId="7BE6BC3B" w14:textId="6FC407E4" w:rsidR="004A7570" w:rsidRPr="001D580C" w:rsidRDefault="004A7570" w:rsidP="00507CAB">
            <w:pPr>
              <w:spacing w:line="276" w:lineRule="auto"/>
              <w:jc w:val="center"/>
              <w:rPr>
                <w:rFonts w:eastAsia="Calibri"/>
              </w:rPr>
            </w:pPr>
            <w:r w:rsidRPr="001D580C">
              <w:t>Padaugėjo 12</w:t>
            </w:r>
          </w:p>
        </w:tc>
        <w:tc>
          <w:tcPr>
            <w:tcW w:w="1702" w:type="dxa"/>
          </w:tcPr>
          <w:p w14:paraId="5DD02402" w14:textId="2C25D85D" w:rsidR="004A7570" w:rsidRPr="001D580C" w:rsidRDefault="004A7570" w:rsidP="00507CAB">
            <w:pPr>
              <w:spacing w:line="276" w:lineRule="auto"/>
              <w:jc w:val="center"/>
              <w:rPr>
                <w:rFonts w:eastAsia="Calibri"/>
              </w:rPr>
            </w:pPr>
            <w:r w:rsidRPr="001D580C">
              <w:t>Sumažėjo 29</w:t>
            </w:r>
          </w:p>
        </w:tc>
        <w:tc>
          <w:tcPr>
            <w:tcW w:w="1702" w:type="dxa"/>
          </w:tcPr>
          <w:p w14:paraId="5E16BD3F" w14:textId="033B5059" w:rsidR="004A7570" w:rsidRPr="001D580C" w:rsidRDefault="004A7570" w:rsidP="00507CAB">
            <w:pPr>
              <w:spacing w:line="276" w:lineRule="auto"/>
              <w:jc w:val="center"/>
            </w:pPr>
            <w:r>
              <w:t>Padaugėjo 5</w:t>
            </w:r>
          </w:p>
        </w:tc>
      </w:tr>
    </w:tbl>
    <w:p w14:paraId="1F9DF59B" w14:textId="50F797CB" w:rsidR="00CC3C79" w:rsidRPr="001D580C" w:rsidRDefault="00E10552" w:rsidP="00CC3C79">
      <w:pPr>
        <w:pStyle w:val="Betarp"/>
        <w:jc w:val="both"/>
        <w:rPr>
          <w:rFonts w:ascii="Times New Roman" w:hAnsi="Times New Roman"/>
          <w:sz w:val="24"/>
          <w:szCs w:val="24"/>
        </w:rPr>
      </w:pPr>
      <w:r>
        <w:rPr>
          <w:rFonts w:ascii="Times New Roman" w:hAnsi="Times New Roman"/>
          <w:i/>
          <w:iCs/>
          <w:sz w:val="24"/>
          <w:szCs w:val="24"/>
        </w:rPr>
        <w:t xml:space="preserve">   </w:t>
      </w:r>
      <w:r w:rsidR="00425B04" w:rsidRPr="001D580C">
        <w:rPr>
          <w:rFonts w:ascii="Times New Roman" w:hAnsi="Times New Roman"/>
          <w:sz w:val="24"/>
          <w:szCs w:val="24"/>
        </w:rPr>
        <w:t>2</w:t>
      </w:r>
      <w:r w:rsidR="006A4EBE">
        <w:rPr>
          <w:rFonts w:ascii="Times New Roman" w:hAnsi="Times New Roman"/>
          <w:sz w:val="24"/>
          <w:szCs w:val="24"/>
        </w:rPr>
        <w:t>2</w:t>
      </w:r>
      <w:r w:rsidR="00BD3DA3">
        <w:rPr>
          <w:rFonts w:ascii="Times New Roman" w:hAnsi="Times New Roman"/>
          <w:sz w:val="24"/>
          <w:szCs w:val="24"/>
        </w:rPr>
        <w:t xml:space="preserve"> lentelė</w:t>
      </w:r>
      <w:r w:rsidR="004B152E" w:rsidRPr="001D580C">
        <w:rPr>
          <w:rFonts w:ascii="Times New Roman" w:hAnsi="Times New Roman"/>
          <w:sz w:val="24"/>
          <w:szCs w:val="24"/>
        </w:rPr>
        <w:t xml:space="preserve">. Priešmokyklinio amžiaus vaikų skaičiaus pokytis </w:t>
      </w:r>
      <w:r w:rsidR="00CC3C79" w:rsidRPr="001D580C">
        <w:rPr>
          <w:rFonts w:ascii="Times New Roman" w:hAnsi="Times New Roman"/>
          <w:sz w:val="24"/>
          <w:szCs w:val="24"/>
        </w:rPr>
        <w:t>2021–2024 m. Šaltinis: ŠVIS.</w:t>
      </w:r>
    </w:p>
    <w:p w14:paraId="14E6FA65" w14:textId="3848B0EE" w:rsidR="00646125" w:rsidRPr="001D580C" w:rsidRDefault="00646125" w:rsidP="00646125">
      <w:pPr>
        <w:pStyle w:val="Default"/>
        <w:spacing w:line="360" w:lineRule="auto"/>
        <w:rPr>
          <w:i/>
          <w:iCs/>
          <w:lang w:val="lt-LT"/>
        </w:rPr>
      </w:pPr>
    </w:p>
    <w:p w14:paraId="7C20AD42" w14:textId="69816C92" w:rsidR="00646125" w:rsidRPr="001D580C" w:rsidRDefault="00646125" w:rsidP="008C6375">
      <w:pPr>
        <w:pStyle w:val="Default"/>
        <w:ind w:firstLine="720"/>
        <w:jc w:val="both"/>
        <w:rPr>
          <w:lang w:val="lt-LT"/>
        </w:rPr>
      </w:pPr>
      <w:r w:rsidRPr="001D580C">
        <w:rPr>
          <w:lang w:val="lt-LT"/>
        </w:rPr>
        <w:t xml:space="preserve">Ikimokyklinio ir priešmokyklinio ugdymo programas vykdo 14 Panevėžio rajono švietimo įstaigų: </w:t>
      </w:r>
      <w:r w:rsidR="00372D55">
        <w:rPr>
          <w:lang w:val="lt-LT"/>
        </w:rPr>
        <w:br/>
      </w:r>
      <w:r w:rsidRPr="001D580C">
        <w:rPr>
          <w:lang w:val="lt-LT"/>
        </w:rPr>
        <w:t xml:space="preserve">5 lopšeliai-darželiai, 2 mokyklos-darželiai, 2 pagrindinės mokyklos, 1 progimnazija ir 4 gimnazijos. </w:t>
      </w:r>
    </w:p>
    <w:p w14:paraId="436B4D57" w14:textId="77777777" w:rsidR="004A7570" w:rsidRPr="004A7570" w:rsidRDefault="004A7570" w:rsidP="00DB6DCD">
      <w:pPr>
        <w:pStyle w:val="Betarp"/>
        <w:ind w:firstLine="720"/>
        <w:jc w:val="both"/>
        <w:rPr>
          <w:rFonts w:ascii="Times New Roman" w:hAnsi="Times New Roman"/>
          <w:sz w:val="24"/>
          <w:szCs w:val="24"/>
        </w:rPr>
      </w:pPr>
      <w:r w:rsidRPr="004A7570">
        <w:rPr>
          <w:rFonts w:ascii="Times New Roman" w:hAnsi="Times New Roman"/>
          <w:sz w:val="24"/>
          <w:szCs w:val="24"/>
        </w:rPr>
        <w:t xml:space="preserve">Panevėžio rajono savivaldybės ikimokykliniame ir priešmokykliniame ugdyme dalyvaujančių </w:t>
      </w:r>
      <w:r w:rsidRPr="004A7570">
        <w:rPr>
          <w:rFonts w:ascii="Times New Roman" w:hAnsi="Times New Roman"/>
          <w:sz w:val="24"/>
          <w:szCs w:val="24"/>
        </w:rPr>
        <w:br/>
        <w:t>3–6 metų vaikų dalis 2021–2022 m. m. buvo 69,16, 2022–2023 m. m. buvo 71,73 proc., 2023–2024 m. m. buvo 74,21 proc., 2024–2025 m. m. 75,71 proc., 2025–2026 m. m. padidėjo iki 77,79 proc.</w:t>
      </w:r>
    </w:p>
    <w:p w14:paraId="67359D3A" w14:textId="77777777" w:rsidR="004A7570" w:rsidRDefault="004A7570" w:rsidP="00DB6DCD">
      <w:pPr>
        <w:pStyle w:val="Betarp"/>
        <w:ind w:firstLine="720"/>
        <w:jc w:val="both"/>
      </w:pPr>
    </w:p>
    <w:p w14:paraId="127D2564" w14:textId="0682E91C" w:rsidR="00EF0215" w:rsidRPr="001D580C" w:rsidRDefault="00EF0215" w:rsidP="00DB6DCD">
      <w:pPr>
        <w:pStyle w:val="Betarp"/>
        <w:ind w:firstLine="720"/>
        <w:jc w:val="both"/>
        <w:rPr>
          <w:rFonts w:ascii="Times New Roman" w:hAnsi="Times New Roman"/>
          <w:b/>
        </w:rPr>
      </w:pPr>
      <w:r w:rsidRPr="001D580C">
        <w:rPr>
          <w:rFonts w:ascii="Times New Roman" w:hAnsi="Times New Roman"/>
          <w:b/>
          <w:sz w:val="24"/>
          <w:szCs w:val="24"/>
        </w:rPr>
        <w:t>8.2. Mokinių pasiekimų patikrinimų ir brandos</w:t>
      </w:r>
      <w:r w:rsidR="0088558F" w:rsidRPr="001D580C">
        <w:rPr>
          <w:rFonts w:ascii="Times New Roman" w:hAnsi="Times New Roman"/>
          <w:b/>
          <w:sz w:val="24"/>
          <w:szCs w:val="24"/>
        </w:rPr>
        <w:t xml:space="preserve"> egzaminų rezultatai</w:t>
      </w:r>
      <w:r w:rsidR="006E2E99">
        <w:rPr>
          <w:rFonts w:ascii="Times New Roman" w:hAnsi="Times New Roman"/>
          <w:b/>
          <w:sz w:val="24"/>
          <w:szCs w:val="24"/>
        </w:rPr>
        <w:t xml:space="preserve"> </w:t>
      </w:r>
    </w:p>
    <w:p w14:paraId="66101A0F" w14:textId="03175C5A" w:rsidR="00EF0215" w:rsidRPr="001D580C" w:rsidRDefault="00F22786" w:rsidP="00DB6DCD">
      <w:pPr>
        <w:pStyle w:val="Betarp"/>
        <w:ind w:firstLine="720"/>
        <w:jc w:val="both"/>
        <w:rPr>
          <w:rFonts w:ascii="Times New Roman" w:hAnsi="Times New Roman"/>
        </w:rPr>
      </w:pPr>
      <w:r w:rsidRPr="001D580C">
        <w:rPr>
          <w:rFonts w:ascii="Times New Roman" w:hAnsi="Times New Roman"/>
          <w:sz w:val="24"/>
          <w:szCs w:val="24"/>
        </w:rPr>
        <w:t>M</w:t>
      </w:r>
      <w:r w:rsidR="00EF0215" w:rsidRPr="001D580C">
        <w:rPr>
          <w:rFonts w:ascii="Times New Roman" w:hAnsi="Times New Roman"/>
          <w:sz w:val="24"/>
          <w:szCs w:val="24"/>
        </w:rPr>
        <w:t xml:space="preserve">okinių pasiekimus atspindi Nacionalinio mokinių pasiekimų patikrinimo (NMPP) rezultatai, </w:t>
      </w:r>
      <w:r w:rsidR="00372D55">
        <w:rPr>
          <w:rFonts w:ascii="Times New Roman" w:hAnsi="Times New Roman"/>
          <w:sz w:val="24"/>
          <w:szCs w:val="24"/>
        </w:rPr>
        <w:t>P</w:t>
      </w:r>
      <w:r w:rsidR="00EF0215" w:rsidRPr="001D580C">
        <w:rPr>
          <w:rFonts w:ascii="Times New Roman" w:hAnsi="Times New Roman"/>
          <w:sz w:val="24"/>
          <w:szCs w:val="24"/>
        </w:rPr>
        <w:t xml:space="preserve">agrindinio ugdymo pasiekimų patikrinimo (PUPP) rezultatai ir valstybinių brandos egzaminų (VBE) rezultatai. </w:t>
      </w:r>
    </w:p>
    <w:p w14:paraId="593B3FE8" w14:textId="72924C83" w:rsidR="007F39E7" w:rsidRPr="007F39E7" w:rsidRDefault="00E10552" w:rsidP="007F39E7">
      <w:pPr>
        <w:jc w:val="both"/>
        <w:rPr>
          <w:iCs/>
        </w:rPr>
      </w:pPr>
      <w:r>
        <w:rPr>
          <w:iCs/>
        </w:rPr>
        <w:t xml:space="preserve">   </w:t>
      </w:r>
      <w:r w:rsidR="00257172" w:rsidRPr="001D580C">
        <w:rPr>
          <w:iCs/>
        </w:rPr>
        <w:t xml:space="preserve"> </w:t>
      </w:r>
      <w:r w:rsidR="007F39E7" w:rsidRPr="007F39E7">
        <w:rPr>
          <w:iCs/>
        </w:rPr>
        <w:t xml:space="preserve">Nacionalinis mokinių pasiekimų patikrinimas (toliau – NMPP). </w:t>
      </w:r>
      <w:r w:rsidR="007F39E7" w:rsidRPr="007F39E7">
        <w:t xml:space="preserve">2022 m. buvo vykdyti 4 (matematikos, pasaulio pažinimo, skaitymo), 6 (matematikos, skaitymo) ir 8 (gamtos mokslų, matematikos, skaitymo, </w:t>
      </w:r>
      <w:r w:rsidR="007F39E7" w:rsidRPr="007F39E7">
        <w:lastRenderedPageBreak/>
        <w:t>socialinių mokslų) klasių, vėlesniais metais – 4 ir 8 klasių mokinių lietuvių kalbos ir literatūros bei matematikos elektroniniai testai</w:t>
      </w:r>
      <w:r w:rsidR="00BD3DA3">
        <w:t>.</w:t>
      </w:r>
    </w:p>
    <w:p w14:paraId="510F8744" w14:textId="77777777" w:rsidR="007F39E7" w:rsidRPr="007F39E7" w:rsidRDefault="007F39E7" w:rsidP="007F39E7">
      <w:pPr>
        <w:tabs>
          <w:tab w:val="left" w:pos="851"/>
        </w:tabs>
        <w:ind w:firstLine="1134"/>
        <w:contextualSpacing/>
        <w:jc w:val="both"/>
      </w:pPr>
      <w:r w:rsidRPr="007F39E7">
        <w:t xml:space="preserve">NMPP rezultatai: </w:t>
      </w:r>
    </w:p>
    <w:p w14:paraId="5BC50954" w14:textId="0A2A3040" w:rsidR="007F39E7" w:rsidRPr="007F39E7" w:rsidRDefault="00E10552" w:rsidP="007F39E7">
      <w:pPr>
        <w:tabs>
          <w:tab w:val="left" w:pos="5105"/>
          <w:tab w:val="left" w:pos="6812"/>
          <w:tab w:val="left" w:pos="8299"/>
          <w:tab w:val="left" w:pos="9313"/>
          <w:tab w:val="left" w:pos="9712"/>
          <w:tab w:val="left" w:pos="11307"/>
          <w:tab w:val="left" w:pos="12638"/>
          <w:tab w:val="left" w:pos="13652"/>
        </w:tabs>
        <w:autoSpaceDE w:val="0"/>
        <w:autoSpaceDN w:val="0"/>
        <w:adjustRightInd w:val="0"/>
        <w:ind w:left="78" w:firstLine="348"/>
      </w:pPr>
      <w:r>
        <w:t xml:space="preserve">   </w:t>
      </w:r>
      <w:r w:rsidR="007F39E7" w:rsidRPr="007F39E7">
        <w:t xml:space="preserve"> 4 kl.</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759"/>
        <w:gridCol w:w="709"/>
        <w:gridCol w:w="708"/>
        <w:gridCol w:w="709"/>
        <w:gridCol w:w="709"/>
        <w:gridCol w:w="709"/>
        <w:gridCol w:w="708"/>
        <w:gridCol w:w="709"/>
        <w:gridCol w:w="710"/>
        <w:gridCol w:w="709"/>
        <w:gridCol w:w="708"/>
        <w:gridCol w:w="851"/>
      </w:tblGrid>
      <w:tr w:rsidR="007F39E7" w:rsidRPr="007F39E7" w14:paraId="45D52E44" w14:textId="77777777" w:rsidTr="00192323">
        <w:trPr>
          <w:trHeight w:val="578"/>
        </w:trPr>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3103BC40" w14:textId="77777777" w:rsidR="007F39E7" w:rsidRPr="007F39E7" w:rsidRDefault="007F39E7" w:rsidP="00192323">
            <w:pPr>
              <w:autoSpaceDE w:val="0"/>
              <w:autoSpaceDN w:val="0"/>
              <w:adjustRightInd w:val="0"/>
              <w:jc w:val="center"/>
              <w:rPr>
                <w:sz w:val="20"/>
                <w:szCs w:val="20"/>
              </w:rPr>
            </w:pPr>
            <w:r w:rsidRPr="007F39E7">
              <w:rPr>
                <w:sz w:val="20"/>
                <w:szCs w:val="20"/>
              </w:rPr>
              <w:t>Dalykas</w:t>
            </w:r>
          </w:p>
        </w:tc>
        <w:tc>
          <w:tcPr>
            <w:tcW w:w="8698" w:type="dxa"/>
            <w:gridSpan w:val="12"/>
            <w:tcBorders>
              <w:top w:val="single" w:sz="4" w:space="0" w:color="auto"/>
              <w:left w:val="single" w:sz="4" w:space="0" w:color="auto"/>
              <w:bottom w:val="single" w:sz="4" w:space="0" w:color="auto"/>
              <w:right w:val="single" w:sz="4" w:space="0" w:color="auto"/>
            </w:tcBorders>
            <w:vAlign w:val="center"/>
          </w:tcPr>
          <w:p w14:paraId="7759A9D4" w14:textId="77777777" w:rsidR="007F39E7" w:rsidRPr="007F39E7" w:rsidRDefault="007F39E7" w:rsidP="00192323">
            <w:pPr>
              <w:autoSpaceDE w:val="0"/>
              <w:autoSpaceDN w:val="0"/>
              <w:adjustRightInd w:val="0"/>
              <w:jc w:val="center"/>
              <w:rPr>
                <w:sz w:val="20"/>
                <w:szCs w:val="20"/>
              </w:rPr>
            </w:pPr>
            <w:r w:rsidRPr="007F39E7">
              <w:rPr>
                <w:sz w:val="20"/>
                <w:szCs w:val="20"/>
              </w:rPr>
              <w:t>Rezultato procentais vidurkis</w:t>
            </w:r>
          </w:p>
        </w:tc>
      </w:tr>
      <w:tr w:rsidR="007F39E7" w:rsidRPr="007F39E7" w14:paraId="44F81F2A" w14:textId="77777777" w:rsidTr="00192323">
        <w:trPr>
          <w:trHeight w:val="264"/>
        </w:trPr>
        <w:tc>
          <w:tcPr>
            <w:tcW w:w="1366" w:type="dxa"/>
            <w:vMerge/>
            <w:tcBorders>
              <w:top w:val="single" w:sz="4" w:space="0" w:color="auto"/>
              <w:left w:val="single" w:sz="4" w:space="0" w:color="auto"/>
              <w:bottom w:val="single" w:sz="4" w:space="0" w:color="auto"/>
              <w:right w:val="single" w:sz="4" w:space="0" w:color="auto"/>
            </w:tcBorders>
            <w:vAlign w:val="center"/>
            <w:hideMark/>
          </w:tcPr>
          <w:p w14:paraId="1E5CB11C" w14:textId="77777777" w:rsidR="007F39E7" w:rsidRPr="007F39E7" w:rsidRDefault="007F39E7" w:rsidP="00192323">
            <w:pPr>
              <w:jc w:val="center"/>
              <w:rPr>
                <w:sz w:val="20"/>
                <w:szCs w:val="20"/>
              </w:rPr>
            </w:pPr>
          </w:p>
        </w:tc>
        <w:tc>
          <w:tcPr>
            <w:tcW w:w="2885" w:type="dxa"/>
            <w:gridSpan w:val="4"/>
            <w:tcBorders>
              <w:top w:val="single" w:sz="4" w:space="0" w:color="auto"/>
              <w:left w:val="single" w:sz="4" w:space="0" w:color="auto"/>
              <w:bottom w:val="single" w:sz="4" w:space="0" w:color="auto"/>
              <w:right w:val="single" w:sz="4" w:space="0" w:color="auto"/>
            </w:tcBorders>
            <w:vAlign w:val="center"/>
          </w:tcPr>
          <w:p w14:paraId="650340CF" w14:textId="77777777" w:rsidR="007F39E7" w:rsidRPr="007F39E7" w:rsidRDefault="007F39E7" w:rsidP="00192323">
            <w:pPr>
              <w:autoSpaceDE w:val="0"/>
              <w:autoSpaceDN w:val="0"/>
              <w:adjustRightInd w:val="0"/>
              <w:jc w:val="center"/>
              <w:rPr>
                <w:sz w:val="20"/>
                <w:szCs w:val="20"/>
              </w:rPr>
            </w:pPr>
            <w:r w:rsidRPr="007F39E7">
              <w:rPr>
                <w:sz w:val="20"/>
                <w:szCs w:val="20"/>
              </w:rPr>
              <w:t>Savivaldybės</w:t>
            </w: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48DA2389" w14:textId="77777777" w:rsidR="007F39E7" w:rsidRPr="007F39E7" w:rsidRDefault="007F39E7" w:rsidP="00192323">
            <w:pPr>
              <w:autoSpaceDE w:val="0"/>
              <w:autoSpaceDN w:val="0"/>
              <w:adjustRightInd w:val="0"/>
              <w:jc w:val="center"/>
              <w:rPr>
                <w:sz w:val="20"/>
                <w:szCs w:val="20"/>
              </w:rPr>
            </w:pPr>
            <w:r w:rsidRPr="007F39E7">
              <w:rPr>
                <w:sz w:val="20"/>
                <w:szCs w:val="20"/>
              </w:rPr>
              <w:t>Šalies</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73920C8B" w14:textId="77777777" w:rsidR="007F39E7" w:rsidRPr="007F39E7" w:rsidRDefault="007F39E7" w:rsidP="00192323">
            <w:pPr>
              <w:autoSpaceDE w:val="0"/>
              <w:autoSpaceDN w:val="0"/>
              <w:adjustRightInd w:val="0"/>
              <w:jc w:val="center"/>
              <w:rPr>
                <w:sz w:val="20"/>
                <w:szCs w:val="20"/>
              </w:rPr>
            </w:pPr>
            <w:r w:rsidRPr="007F39E7">
              <w:rPr>
                <w:sz w:val="20"/>
                <w:szCs w:val="20"/>
              </w:rPr>
              <w:t>Skirtumas</w:t>
            </w:r>
          </w:p>
        </w:tc>
      </w:tr>
      <w:tr w:rsidR="007F39E7" w:rsidRPr="007F39E7" w14:paraId="5B01A9F2" w14:textId="77777777" w:rsidTr="00192323">
        <w:trPr>
          <w:trHeight w:val="300"/>
        </w:trPr>
        <w:tc>
          <w:tcPr>
            <w:tcW w:w="1366" w:type="dxa"/>
            <w:tcBorders>
              <w:top w:val="single" w:sz="4" w:space="0" w:color="auto"/>
              <w:left w:val="single" w:sz="4" w:space="0" w:color="auto"/>
              <w:bottom w:val="single" w:sz="4" w:space="0" w:color="auto"/>
              <w:right w:val="single" w:sz="4" w:space="0" w:color="auto"/>
            </w:tcBorders>
            <w:vAlign w:val="center"/>
            <w:hideMark/>
          </w:tcPr>
          <w:p w14:paraId="7DD07308" w14:textId="77777777" w:rsidR="007F39E7" w:rsidRPr="007F39E7" w:rsidRDefault="007F39E7" w:rsidP="00192323">
            <w:pPr>
              <w:autoSpaceDE w:val="0"/>
              <w:autoSpaceDN w:val="0"/>
              <w:adjustRightInd w:val="0"/>
              <w:jc w:val="center"/>
              <w:rPr>
                <w:sz w:val="20"/>
                <w:szCs w:val="20"/>
              </w:rPr>
            </w:pPr>
            <w:r w:rsidRPr="007F39E7">
              <w:rPr>
                <w:sz w:val="20"/>
                <w:szCs w:val="20"/>
              </w:rPr>
              <w:t>Metai</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DA05DF"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20218B"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389B0"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tcPr>
          <w:p w14:paraId="60B62DFB"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0ED890"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96F91B"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F771F"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tcPr>
          <w:p w14:paraId="05E9B2E9"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c>
          <w:tcPr>
            <w:tcW w:w="7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815588"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B27CA"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21AB7"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851" w:type="dxa"/>
            <w:tcBorders>
              <w:top w:val="single" w:sz="4" w:space="0" w:color="auto"/>
              <w:left w:val="single" w:sz="4" w:space="0" w:color="auto"/>
              <w:bottom w:val="single" w:sz="4" w:space="0" w:color="auto"/>
              <w:right w:val="single" w:sz="4" w:space="0" w:color="auto"/>
            </w:tcBorders>
            <w:shd w:val="clear" w:color="auto" w:fill="BDD6EE"/>
            <w:vAlign w:val="center"/>
          </w:tcPr>
          <w:p w14:paraId="41F7D05F"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r>
      <w:tr w:rsidR="007F39E7" w:rsidRPr="007F39E7" w14:paraId="7FE661F6" w14:textId="77777777" w:rsidTr="00192323">
        <w:trPr>
          <w:trHeight w:val="300"/>
        </w:trPr>
        <w:tc>
          <w:tcPr>
            <w:tcW w:w="1366" w:type="dxa"/>
            <w:tcBorders>
              <w:top w:val="single" w:sz="4" w:space="0" w:color="auto"/>
              <w:left w:val="single" w:sz="4" w:space="0" w:color="auto"/>
              <w:bottom w:val="single" w:sz="4" w:space="0" w:color="auto"/>
              <w:right w:val="single" w:sz="4" w:space="0" w:color="auto"/>
            </w:tcBorders>
            <w:vAlign w:val="center"/>
            <w:hideMark/>
          </w:tcPr>
          <w:p w14:paraId="69E19628" w14:textId="77777777" w:rsidR="007F39E7" w:rsidRPr="007F39E7" w:rsidRDefault="007F39E7" w:rsidP="00192323">
            <w:pPr>
              <w:autoSpaceDE w:val="0"/>
              <w:autoSpaceDN w:val="0"/>
              <w:adjustRightInd w:val="0"/>
              <w:jc w:val="center"/>
              <w:rPr>
                <w:sz w:val="20"/>
                <w:szCs w:val="20"/>
              </w:rPr>
            </w:pPr>
            <w:r w:rsidRPr="007F39E7">
              <w:rPr>
                <w:sz w:val="20"/>
                <w:szCs w:val="20"/>
              </w:rPr>
              <w:t>Matematika</w:t>
            </w:r>
          </w:p>
        </w:tc>
        <w:tc>
          <w:tcPr>
            <w:tcW w:w="759" w:type="dxa"/>
            <w:tcBorders>
              <w:top w:val="single" w:sz="4" w:space="0" w:color="auto"/>
              <w:left w:val="single" w:sz="4" w:space="0" w:color="auto"/>
              <w:bottom w:val="single" w:sz="4" w:space="0" w:color="auto"/>
              <w:right w:val="single" w:sz="4" w:space="0" w:color="auto"/>
            </w:tcBorders>
            <w:vAlign w:val="center"/>
            <w:hideMark/>
          </w:tcPr>
          <w:p w14:paraId="0E4A764B" w14:textId="77777777" w:rsidR="007F39E7" w:rsidRPr="007F39E7" w:rsidRDefault="007F39E7" w:rsidP="00192323">
            <w:pPr>
              <w:autoSpaceDE w:val="0"/>
              <w:autoSpaceDN w:val="0"/>
              <w:adjustRightInd w:val="0"/>
              <w:jc w:val="center"/>
              <w:rPr>
                <w:sz w:val="20"/>
                <w:szCs w:val="20"/>
              </w:rPr>
            </w:pPr>
            <w:r w:rsidRPr="007F39E7">
              <w:rPr>
                <w:sz w:val="20"/>
                <w:szCs w:val="20"/>
              </w:rPr>
              <w:t>61,5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A8D517" w14:textId="77777777" w:rsidR="007F39E7" w:rsidRPr="007F39E7" w:rsidRDefault="007F39E7" w:rsidP="00192323">
            <w:pPr>
              <w:autoSpaceDE w:val="0"/>
              <w:autoSpaceDN w:val="0"/>
              <w:adjustRightInd w:val="0"/>
              <w:jc w:val="center"/>
              <w:rPr>
                <w:sz w:val="20"/>
                <w:szCs w:val="20"/>
              </w:rPr>
            </w:pPr>
            <w:r w:rsidRPr="007F39E7">
              <w:rPr>
                <w:sz w:val="20"/>
                <w:szCs w:val="20"/>
              </w:rPr>
              <w:t>59,1</w:t>
            </w:r>
          </w:p>
        </w:tc>
        <w:tc>
          <w:tcPr>
            <w:tcW w:w="708" w:type="dxa"/>
            <w:tcBorders>
              <w:top w:val="single" w:sz="4" w:space="0" w:color="auto"/>
              <w:left w:val="single" w:sz="4" w:space="0" w:color="auto"/>
              <w:bottom w:val="single" w:sz="4" w:space="0" w:color="auto"/>
              <w:right w:val="single" w:sz="4" w:space="0" w:color="auto"/>
            </w:tcBorders>
            <w:vAlign w:val="center"/>
          </w:tcPr>
          <w:p w14:paraId="3D03B5E3" w14:textId="77777777" w:rsidR="007F39E7" w:rsidRPr="007F39E7" w:rsidRDefault="007F39E7" w:rsidP="00192323">
            <w:pPr>
              <w:autoSpaceDE w:val="0"/>
              <w:autoSpaceDN w:val="0"/>
              <w:adjustRightInd w:val="0"/>
              <w:jc w:val="center"/>
              <w:rPr>
                <w:sz w:val="20"/>
                <w:szCs w:val="20"/>
              </w:rPr>
            </w:pPr>
            <w:r w:rsidRPr="007F39E7">
              <w:rPr>
                <w:sz w:val="20"/>
                <w:szCs w:val="20"/>
              </w:rPr>
              <w:t>61,7</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tcPr>
          <w:p w14:paraId="526599D5"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71,7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CB6E73" w14:textId="77777777" w:rsidR="007F39E7" w:rsidRPr="007F39E7" w:rsidRDefault="007F39E7" w:rsidP="00192323">
            <w:pPr>
              <w:autoSpaceDE w:val="0"/>
              <w:autoSpaceDN w:val="0"/>
              <w:adjustRightInd w:val="0"/>
              <w:jc w:val="center"/>
              <w:rPr>
                <w:sz w:val="20"/>
                <w:szCs w:val="20"/>
              </w:rPr>
            </w:pPr>
            <w:r w:rsidRPr="007F39E7">
              <w:rPr>
                <w:sz w:val="20"/>
                <w:szCs w:val="20"/>
              </w:rPr>
              <w:t>63,3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590518" w14:textId="77777777" w:rsidR="007F39E7" w:rsidRPr="007F39E7" w:rsidRDefault="007F39E7" w:rsidP="00192323">
            <w:pPr>
              <w:autoSpaceDE w:val="0"/>
              <w:autoSpaceDN w:val="0"/>
              <w:adjustRightInd w:val="0"/>
              <w:jc w:val="center"/>
              <w:rPr>
                <w:sz w:val="20"/>
                <w:szCs w:val="20"/>
              </w:rPr>
            </w:pPr>
            <w:r w:rsidRPr="007F39E7">
              <w:rPr>
                <w:sz w:val="20"/>
                <w:szCs w:val="20"/>
              </w:rPr>
              <w:t>61,9</w:t>
            </w:r>
          </w:p>
        </w:tc>
        <w:tc>
          <w:tcPr>
            <w:tcW w:w="708" w:type="dxa"/>
            <w:tcBorders>
              <w:top w:val="single" w:sz="4" w:space="0" w:color="auto"/>
              <w:left w:val="single" w:sz="4" w:space="0" w:color="auto"/>
              <w:bottom w:val="single" w:sz="4" w:space="0" w:color="auto"/>
              <w:right w:val="single" w:sz="4" w:space="0" w:color="auto"/>
            </w:tcBorders>
            <w:vAlign w:val="center"/>
          </w:tcPr>
          <w:p w14:paraId="5B256952" w14:textId="77777777" w:rsidR="007F39E7" w:rsidRPr="007F39E7" w:rsidRDefault="007F39E7" w:rsidP="00192323">
            <w:pPr>
              <w:autoSpaceDE w:val="0"/>
              <w:autoSpaceDN w:val="0"/>
              <w:adjustRightInd w:val="0"/>
              <w:jc w:val="center"/>
              <w:rPr>
                <w:sz w:val="20"/>
                <w:szCs w:val="20"/>
              </w:rPr>
            </w:pPr>
            <w:r w:rsidRPr="007F39E7">
              <w:rPr>
                <w:sz w:val="20"/>
                <w:szCs w:val="20"/>
              </w:rPr>
              <w:t>64,5</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tcPr>
          <w:p w14:paraId="45465584"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74,9</w:t>
            </w:r>
          </w:p>
        </w:tc>
        <w:tc>
          <w:tcPr>
            <w:tcW w:w="710" w:type="dxa"/>
            <w:tcBorders>
              <w:top w:val="single" w:sz="4" w:space="0" w:color="auto"/>
              <w:left w:val="single" w:sz="4" w:space="0" w:color="auto"/>
              <w:bottom w:val="single" w:sz="4" w:space="0" w:color="auto"/>
              <w:right w:val="single" w:sz="4" w:space="0" w:color="auto"/>
            </w:tcBorders>
            <w:vAlign w:val="center"/>
            <w:hideMark/>
          </w:tcPr>
          <w:p w14:paraId="364B83EB" w14:textId="77777777" w:rsidR="007F39E7" w:rsidRPr="007F39E7" w:rsidRDefault="007F39E7" w:rsidP="00192323">
            <w:pPr>
              <w:autoSpaceDE w:val="0"/>
              <w:autoSpaceDN w:val="0"/>
              <w:adjustRightInd w:val="0"/>
              <w:jc w:val="center"/>
              <w:rPr>
                <w:sz w:val="20"/>
                <w:szCs w:val="20"/>
              </w:rPr>
            </w:pPr>
            <w:r w:rsidRPr="007F39E7">
              <w:rPr>
                <w:sz w:val="20"/>
                <w:szCs w:val="20"/>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10957B" w14:textId="77777777" w:rsidR="007F39E7" w:rsidRPr="007F39E7" w:rsidRDefault="007F39E7" w:rsidP="00192323">
            <w:pPr>
              <w:autoSpaceDE w:val="0"/>
              <w:autoSpaceDN w:val="0"/>
              <w:adjustRightInd w:val="0"/>
              <w:jc w:val="center"/>
              <w:rPr>
                <w:sz w:val="20"/>
                <w:szCs w:val="20"/>
              </w:rPr>
            </w:pPr>
            <w:r w:rsidRPr="007F39E7">
              <w:rPr>
                <w:sz w:val="20"/>
                <w:szCs w:val="20"/>
              </w:rPr>
              <w:t>-2,8</w:t>
            </w:r>
          </w:p>
        </w:tc>
        <w:tc>
          <w:tcPr>
            <w:tcW w:w="708" w:type="dxa"/>
            <w:tcBorders>
              <w:top w:val="single" w:sz="4" w:space="0" w:color="auto"/>
              <w:left w:val="single" w:sz="4" w:space="0" w:color="auto"/>
              <w:bottom w:val="single" w:sz="4" w:space="0" w:color="auto"/>
              <w:right w:val="single" w:sz="4" w:space="0" w:color="auto"/>
            </w:tcBorders>
            <w:vAlign w:val="center"/>
            <w:hideMark/>
          </w:tcPr>
          <w:p w14:paraId="3943519F" w14:textId="77777777" w:rsidR="007F39E7" w:rsidRPr="007F39E7" w:rsidRDefault="007F39E7" w:rsidP="00192323">
            <w:pPr>
              <w:autoSpaceDE w:val="0"/>
              <w:autoSpaceDN w:val="0"/>
              <w:adjustRightInd w:val="0"/>
              <w:jc w:val="center"/>
              <w:rPr>
                <w:sz w:val="20"/>
                <w:szCs w:val="20"/>
              </w:rPr>
            </w:pPr>
            <w:r w:rsidRPr="007F39E7">
              <w:rPr>
                <w:sz w:val="20"/>
                <w:szCs w:val="20"/>
              </w:rPr>
              <w:t>-2,8</w:t>
            </w:r>
          </w:p>
        </w:tc>
        <w:tc>
          <w:tcPr>
            <w:tcW w:w="851" w:type="dxa"/>
            <w:tcBorders>
              <w:top w:val="single" w:sz="4" w:space="0" w:color="auto"/>
              <w:left w:val="single" w:sz="4" w:space="0" w:color="auto"/>
              <w:bottom w:val="single" w:sz="4" w:space="0" w:color="auto"/>
              <w:right w:val="single" w:sz="4" w:space="0" w:color="auto"/>
            </w:tcBorders>
            <w:shd w:val="clear" w:color="auto" w:fill="BDD6EE"/>
            <w:vAlign w:val="center"/>
          </w:tcPr>
          <w:p w14:paraId="669F149B"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-3,2</w:t>
            </w:r>
          </w:p>
        </w:tc>
      </w:tr>
      <w:tr w:rsidR="007F39E7" w:rsidRPr="007F39E7" w14:paraId="2239AF36" w14:textId="77777777" w:rsidTr="00192323">
        <w:trPr>
          <w:trHeight w:val="300"/>
        </w:trPr>
        <w:tc>
          <w:tcPr>
            <w:tcW w:w="1366" w:type="dxa"/>
            <w:tcBorders>
              <w:top w:val="single" w:sz="4" w:space="0" w:color="auto"/>
              <w:left w:val="single" w:sz="4" w:space="0" w:color="auto"/>
              <w:bottom w:val="single" w:sz="4" w:space="0" w:color="auto"/>
              <w:right w:val="single" w:sz="4" w:space="0" w:color="auto"/>
            </w:tcBorders>
            <w:vAlign w:val="center"/>
            <w:hideMark/>
          </w:tcPr>
          <w:p w14:paraId="44490A89" w14:textId="77777777" w:rsidR="007F39E7" w:rsidRPr="007F39E7" w:rsidRDefault="007F39E7" w:rsidP="00192323">
            <w:pPr>
              <w:autoSpaceDE w:val="0"/>
              <w:autoSpaceDN w:val="0"/>
              <w:adjustRightInd w:val="0"/>
              <w:rPr>
                <w:sz w:val="20"/>
                <w:szCs w:val="20"/>
              </w:rPr>
            </w:pPr>
            <w:r w:rsidRPr="007F39E7">
              <w:rPr>
                <w:sz w:val="20"/>
                <w:szCs w:val="20"/>
              </w:rPr>
              <w:t>Lietuvių kalba ir literatūra (skaitymas)</w:t>
            </w:r>
          </w:p>
        </w:tc>
        <w:tc>
          <w:tcPr>
            <w:tcW w:w="759" w:type="dxa"/>
            <w:tcBorders>
              <w:top w:val="single" w:sz="4" w:space="0" w:color="auto"/>
              <w:left w:val="single" w:sz="4" w:space="0" w:color="auto"/>
              <w:bottom w:val="single" w:sz="4" w:space="0" w:color="auto"/>
              <w:right w:val="single" w:sz="4" w:space="0" w:color="auto"/>
            </w:tcBorders>
            <w:vAlign w:val="center"/>
            <w:hideMark/>
          </w:tcPr>
          <w:p w14:paraId="41260076" w14:textId="77777777" w:rsidR="007F39E7" w:rsidRPr="007F39E7" w:rsidRDefault="007F39E7" w:rsidP="00192323">
            <w:pPr>
              <w:autoSpaceDE w:val="0"/>
              <w:autoSpaceDN w:val="0"/>
              <w:adjustRightInd w:val="0"/>
              <w:jc w:val="center"/>
              <w:rPr>
                <w:sz w:val="20"/>
                <w:szCs w:val="20"/>
              </w:rPr>
            </w:pPr>
            <w:r w:rsidRPr="007F39E7">
              <w:rPr>
                <w:sz w:val="20"/>
                <w:szCs w:val="20"/>
              </w:rPr>
              <w:t>53,8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EC8EC6" w14:textId="77777777" w:rsidR="007F39E7" w:rsidRPr="007F39E7" w:rsidRDefault="007F39E7" w:rsidP="00192323">
            <w:pPr>
              <w:autoSpaceDE w:val="0"/>
              <w:autoSpaceDN w:val="0"/>
              <w:adjustRightInd w:val="0"/>
              <w:jc w:val="center"/>
              <w:rPr>
                <w:sz w:val="20"/>
                <w:szCs w:val="20"/>
              </w:rPr>
            </w:pPr>
            <w:r w:rsidRPr="007F39E7">
              <w:rPr>
                <w:sz w:val="20"/>
                <w:szCs w:val="20"/>
              </w:rPr>
              <w:t>57,9</w:t>
            </w:r>
          </w:p>
        </w:tc>
        <w:tc>
          <w:tcPr>
            <w:tcW w:w="708" w:type="dxa"/>
            <w:tcBorders>
              <w:top w:val="single" w:sz="4" w:space="0" w:color="auto"/>
              <w:left w:val="single" w:sz="4" w:space="0" w:color="auto"/>
              <w:bottom w:val="single" w:sz="4" w:space="0" w:color="auto"/>
              <w:right w:val="single" w:sz="4" w:space="0" w:color="auto"/>
            </w:tcBorders>
            <w:vAlign w:val="center"/>
          </w:tcPr>
          <w:p w14:paraId="332E2EF4" w14:textId="77777777" w:rsidR="007F39E7" w:rsidRPr="007F39E7" w:rsidRDefault="007F39E7" w:rsidP="00192323">
            <w:pPr>
              <w:autoSpaceDE w:val="0"/>
              <w:autoSpaceDN w:val="0"/>
              <w:adjustRightInd w:val="0"/>
              <w:jc w:val="center"/>
              <w:rPr>
                <w:sz w:val="20"/>
                <w:szCs w:val="20"/>
              </w:rPr>
            </w:pPr>
            <w:r w:rsidRPr="007F39E7">
              <w:rPr>
                <w:sz w:val="20"/>
                <w:szCs w:val="20"/>
              </w:rPr>
              <w:t>55,7</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tcPr>
          <w:p w14:paraId="0DCC0522"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74,9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EDAF8F" w14:textId="77777777" w:rsidR="007F39E7" w:rsidRPr="007F39E7" w:rsidRDefault="007F39E7" w:rsidP="00192323">
            <w:pPr>
              <w:autoSpaceDE w:val="0"/>
              <w:autoSpaceDN w:val="0"/>
              <w:adjustRightInd w:val="0"/>
              <w:jc w:val="center"/>
              <w:rPr>
                <w:sz w:val="20"/>
                <w:szCs w:val="20"/>
              </w:rPr>
            </w:pPr>
            <w:r w:rsidRPr="007F39E7">
              <w:rPr>
                <w:sz w:val="20"/>
                <w:szCs w:val="20"/>
              </w:rPr>
              <w:t>54,6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74E25B" w14:textId="77777777" w:rsidR="007F39E7" w:rsidRPr="007F39E7" w:rsidRDefault="007F39E7" w:rsidP="00192323">
            <w:pPr>
              <w:autoSpaceDE w:val="0"/>
              <w:autoSpaceDN w:val="0"/>
              <w:adjustRightInd w:val="0"/>
              <w:jc w:val="center"/>
              <w:rPr>
                <w:sz w:val="20"/>
                <w:szCs w:val="20"/>
              </w:rPr>
            </w:pPr>
            <w:r w:rsidRPr="007F39E7">
              <w:rPr>
                <w:sz w:val="20"/>
                <w:szCs w:val="20"/>
              </w:rPr>
              <w:t>62,3</w:t>
            </w:r>
          </w:p>
        </w:tc>
        <w:tc>
          <w:tcPr>
            <w:tcW w:w="708" w:type="dxa"/>
            <w:tcBorders>
              <w:top w:val="single" w:sz="4" w:space="0" w:color="auto"/>
              <w:left w:val="single" w:sz="4" w:space="0" w:color="auto"/>
              <w:bottom w:val="single" w:sz="4" w:space="0" w:color="auto"/>
              <w:right w:val="single" w:sz="4" w:space="0" w:color="auto"/>
            </w:tcBorders>
            <w:vAlign w:val="center"/>
          </w:tcPr>
          <w:p w14:paraId="6A1C9BFE" w14:textId="77777777" w:rsidR="007F39E7" w:rsidRPr="007F39E7" w:rsidRDefault="007F39E7" w:rsidP="00192323">
            <w:pPr>
              <w:autoSpaceDE w:val="0"/>
              <w:autoSpaceDN w:val="0"/>
              <w:adjustRightInd w:val="0"/>
              <w:jc w:val="center"/>
              <w:rPr>
                <w:sz w:val="20"/>
                <w:szCs w:val="20"/>
              </w:rPr>
            </w:pPr>
            <w:r w:rsidRPr="007F39E7">
              <w:rPr>
                <w:sz w:val="20"/>
                <w:szCs w:val="20"/>
              </w:rPr>
              <w:t>56,1</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tcPr>
          <w:p w14:paraId="66993E6E"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75,5</w:t>
            </w:r>
          </w:p>
        </w:tc>
        <w:tc>
          <w:tcPr>
            <w:tcW w:w="710" w:type="dxa"/>
            <w:tcBorders>
              <w:top w:val="single" w:sz="4" w:space="0" w:color="auto"/>
              <w:left w:val="single" w:sz="4" w:space="0" w:color="auto"/>
              <w:bottom w:val="single" w:sz="4" w:space="0" w:color="auto"/>
              <w:right w:val="single" w:sz="4" w:space="0" w:color="auto"/>
            </w:tcBorders>
            <w:vAlign w:val="center"/>
            <w:hideMark/>
          </w:tcPr>
          <w:p w14:paraId="1FFCF607" w14:textId="77777777" w:rsidR="007F39E7" w:rsidRPr="007F39E7" w:rsidRDefault="007F39E7" w:rsidP="00192323">
            <w:pPr>
              <w:autoSpaceDE w:val="0"/>
              <w:autoSpaceDN w:val="0"/>
              <w:adjustRightInd w:val="0"/>
              <w:jc w:val="center"/>
              <w:rPr>
                <w:sz w:val="20"/>
                <w:szCs w:val="20"/>
              </w:rPr>
            </w:pPr>
            <w:r w:rsidRPr="007F39E7">
              <w:rPr>
                <w:sz w:val="20"/>
                <w:szCs w:val="20"/>
              </w:rPr>
              <w:t>-0,9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772BE1" w14:textId="77777777" w:rsidR="007F39E7" w:rsidRPr="007F39E7" w:rsidRDefault="007F39E7" w:rsidP="00192323">
            <w:pPr>
              <w:autoSpaceDE w:val="0"/>
              <w:autoSpaceDN w:val="0"/>
              <w:adjustRightInd w:val="0"/>
              <w:jc w:val="center"/>
              <w:rPr>
                <w:sz w:val="20"/>
                <w:szCs w:val="20"/>
              </w:rPr>
            </w:pPr>
            <w:r w:rsidRPr="007F39E7">
              <w:rPr>
                <w:sz w:val="20"/>
                <w:szCs w:val="20"/>
              </w:rPr>
              <w:t>-4,4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DB3F90" w14:textId="77777777" w:rsidR="007F39E7" w:rsidRPr="007F39E7" w:rsidRDefault="007F39E7" w:rsidP="00192323">
            <w:pPr>
              <w:autoSpaceDE w:val="0"/>
              <w:autoSpaceDN w:val="0"/>
              <w:adjustRightInd w:val="0"/>
              <w:jc w:val="center"/>
              <w:rPr>
                <w:sz w:val="20"/>
                <w:szCs w:val="20"/>
              </w:rPr>
            </w:pPr>
            <w:r w:rsidRPr="007F39E7">
              <w:rPr>
                <w:sz w:val="20"/>
                <w:szCs w:val="20"/>
              </w:rPr>
              <w:t>-0,4</w:t>
            </w:r>
          </w:p>
        </w:tc>
        <w:tc>
          <w:tcPr>
            <w:tcW w:w="851" w:type="dxa"/>
            <w:tcBorders>
              <w:top w:val="single" w:sz="4" w:space="0" w:color="auto"/>
              <w:left w:val="single" w:sz="4" w:space="0" w:color="auto"/>
              <w:bottom w:val="single" w:sz="4" w:space="0" w:color="auto"/>
              <w:right w:val="single" w:sz="4" w:space="0" w:color="auto"/>
            </w:tcBorders>
            <w:shd w:val="clear" w:color="auto" w:fill="BDD6EE"/>
            <w:vAlign w:val="center"/>
          </w:tcPr>
          <w:p w14:paraId="4A225592"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-0,6</w:t>
            </w:r>
          </w:p>
        </w:tc>
      </w:tr>
    </w:tbl>
    <w:p w14:paraId="1A03770C" w14:textId="6A2E00DB" w:rsidR="007F39E7" w:rsidRPr="007F39E7" w:rsidRDefault="007F39E7" w:rsidP="007F39E7">
      <w:pPr>
        <w:ind w:firstLine="851"/>
        <w:jc w:val="both"/>
      </w:pPr>
      <w:r w:rsidRPr="007F39E7">
        <w:t>2</w:t>
      </w:r>
      <w:r w:rsidR="006A4EBE">
        <w:t>3</w:t>
      </w:r>
      <w:r w:rsidR="00BD3DA3">
        <w:t xml:space="preserve"> lentelė</w:t>
      </w:r>
      <w:r w:rsidRPr="007F39E7">
        <w:t>. Duomenų šaltinis: NŠA duomenys.</w:t>
      </w:r>
    </w:p>
    <w:p w14:paraId="11FAC554" w14:textId="77777777" w:rsidR="007F39E7" w:rsidRPr="007F39E7" w:rsidRDefault="007F39E7" w:rsidP="007F39E7">
      <w:pPr>
        <w:ind w:firstLine="851"/>
        <w:jc w:val="both"/>
        <w:rPr>
          <w:lang w:eastAsia="en-US"/>
        </w:rPr>
      </w:pPr>
    </w:p>
    <w:p w14:paraId="71CD2596" w14:textId="0CDC4622" w:rsidR="007F39E7" w:rsidRPr="009C5CAD" w:rsidRDefault="007F39E7" w:rsidP="009C5CAD">
      <w:pPr>
        <w:tabs>
          <w:tab w:val="left" w:pos="5105"/>
          <w:tab w:val="left" w:pos="6812"/>
          <w:tab w:val="left" w:pos="8299"/>
          <w:tab w:val="left" w:pos="9313"/>
          <w:tab w:val="left" w:pos="9712"/>
          <w:tab w:val="left" w:pos="11307"/>
          <w:tab w:val="left" w:pos="12638"/>
          <w:tab w:val="left" w:pos="13652"/>
        </w:tabs>
        <w:autoSpaceDE w:val="0"/>
        <w:autoSpaceDN w:val="0"/>
        <w:adjustRightInd w:val="0"/>
        <w:ind w:left="142" w:firstLine="992"/>
        <w:jc w:val="both"/>
      </w:pPr>
      <w:r w:rsidRPr="007F39E7">
        <w:t xml:space="preserve">4 kl. 2025 m. lietuvių kalbos ir literatūros (skaitymas) ir matematikos rezultatai geresni nei 2024 m., tačiau skirtumas, palyginti su šalies vidurkiu, išlieka toks pat. </w:t>
      </w:r>
      <w:r w:rsidRPr="007F39E7">
        <w:rPr>
          <w:color w:val="FF0000"/>
        </w:rPr>
        <w:tab/>
      </w:r>
      <w:r w:rsidRPr="007F39E7">
        <w:rPr>
          <w:color w:val="FF0000"/>
        </w:rPr>
        <w:tab/>
      </w:r>
      <w:r w:rsidRPr="007F39E7">
        <w:rPr>
          <w:color w:val="FF0000"/>
        </w:rPr>
        <w:tab/>
      </w:r>
      <w:r w:rsidRPr="007F39E7">
        <w:rPr>
          <w:color w:val="FF0000"/>
        </w:rPr>
        <w:tab/>
      </w:r>
      <w:r w:rsidRPr="007F39E7">
        <w:rPr>
          <w:color w:val="FF0000"/>
        </w:rPr>
        <w:tab/>
      </w:r>
    </w:p>
    <w:p w14:paraId="6627EE2A" w14:textId="57E0394E" w:rsidR="007F39E7" w:rsidRPr="007F39E7" w:rsidRDefault="00E10552" w:rsidP="007F39E7">
      <w:pPr>
        <w:tabs>
          <w:tab w:val="left" w:pos="5105"/>
          <w:tab w:val="left" w:pos="6812"/>
          <w:tab w:val="left" w:pos="8299"/>
          <w:tab w:val="left" w:pos="9313"/>
          <w:tab w:val="left" w:pos="9712"/>
          <w:tab w:val="left" w:pos="11151"/>
          <w:tab w:val="left" w:pos="12638"/>
          <w:tab w:val="left" w:pos="13652"/>
        </w:tabs>
        <w:autoSpaceDE w:val="0"/>
        <w:autoSpaceDN w:val="0"/>
        <w:adjustRightInd w:val="0"/>
        <w:ind w:left="78" w:firstLine="489"/>
      </w:pPr>
      <w:r>
        <w:t xml:space="preserve">  </w:t>
      </w:r>
      <w:r w:rsidR="007F39E7" w:rsidRPr="007F39E7">
        <w:t xml:space="preserve"> 8 kl.</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709"/>
        <w:gridCol w:w="708"/>
        <w:gridCol w:w="710"/>
        <w:gridCol w:w="15"/>
        <w:gridCol w:w="693"/>
        <w:gridCol w:w="709"/>
        <w:gridCol w:w="708"/>
        <w:gridCol w:w="709"/>
        <w:gridCol w:w="31"/>
        <w:gridCol w:w="678"/>
        <w:gridCol w:w="708"/>
        <w:gridCol w:w="709"/>
        <w:gridCol w:w="851"/>
      </w:tblGrid>
      <w:tr w:rsidR="007F39E7" w:rsidRPr="007F39E7" w14:paraId="0DA43CC5" w14:textId="77777777" w:rsidTr="00192323">
        <w:trPr>
          <w:trHeight w:val="429"/>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4E8B912" w14:textId="77777777" w:rsidR="007F39E7" w:rsidRPr="007F39E7" w:rsidRDefault="007F39E7" w:rsidP="00192323">
            <w:pPr>
              <w:autoSpaceDE w:val="0"/>
              <w:autoSpaceDN w:val="0"/>
              <w:adjustRightInd w:val="0"/>
              <w:jc w:val="center"/>
              <w:rPr>
                <w:sz w:val="20"/>
                <w:szCs w:val="20"/>
              </w:rPr>
            </w:pPr>
            <w:r w:rsidRPr="007F39E7">
              <w:rPr>
                <w:sz w:val="20"/>
                <w:szCs w:val="20"/>
              </w:rPr>
              <w:t>Dalykas</w:t>
            </w:r>
          </w:p>
        </w:tc>
        <w:tc>
          <w:tcPr>
            <w:tcW w:w="8647" w:type="dxa"/>
            <w:gridSpan w:val="14"/>
            <w:tcBorders>
              <w:top w:val="single" w:sz="4" w:space="0" w:color="auto"/>
              <w:left w:val="single" w:sz="4" w:space="0" w:color="auto"/>
              <w:bottom w:val="single" w:sz="4" w:space="0" w:color="auto"/>
              <w:right w:val="single" w:sz="4" w:space="0" w:color="auto"/>
            </w:tcBorders>
            <w:vAlign w:val="center"/>
          </w:tcPr>
          <w:p w14:paraId="0F10AC07" w14:textId="77777777" w:rsidR="007F39E7" w:rsidRPr="007F39E7" w:rsidRDefault="007F39E7" w:rsidP="00192323">
            <w:pPr>
              <w:autoSpaceDE w:val="0"/>
              <w:autoSpaceDN w:val="0"/>
              <w:adjustRightInd w:val="0"/>
              <w:jc w:val="center"/>
              <w:rPr>
                <w:sz w:val="20"/>
                <w:szCs w:val="20"/>
              </w:rPr>
            </w:pPr>
            <w:r w:rsidRPr="007F39E7">
              <w:rPr>
                <w:sz w:val="20"/>
                <w:szCs w:val="20"/>
              </w:rPr>
              <w:t>Rezultato procentais vidurkis</w:t>
            </w:r>
          </w:p>
        </w:tc>
      </w:tr>
      <w:tr w:rsidR="007F39E7" w:rsidRPr="007F39E7" w14:paraId="6D291875" w14:textId="77777777" w:rsidTr="00192323">
        <w:trPr>
          <w:trHeight w:val="279"/>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0BC1C31" w14:textId="77777777" w:rsidR="007F39E7" w:rsidRPr="007F39E7" w:rsidRDefault="007F39E7" w:rsidP="00192323">
            <w:pPr>
              <w:jc w:val="center"/>
              <w:rPr>
                <w:sz w:val="20"/>
                <w:szCs w:val="20"/>
              </w:rPr>
            </w:pPr>
          </w:p>
        </w:tc>
        <w:tc>
          <w:tcPr>
            <w:tcW w:w="2851" w:type="dxa"/>
            <w:gridSpan w:val="5"/>
            <w:tcBorders>
              <w:top w:val="single" w:sz="4" w:space="0" w:color="auto"/>
              <w:left w:val="single" w:sz="4" w:space="0" w:color="auto"/>
              <w:bottom w:val="single" w:sz="4" w:space="0" w:color="auto"/>
              <w:right w:val="single" w:sz="4" w:space="0" w:color="auto"/>
            </w:tcBorders>
            <w:vAlign w:val="center"/>
          </w:tcPr>
          <w:p w14:paraId="7B9280B4" w14:textId="77777777" w:rsidR="007F39E7" w:rsidRPr="007F39E7" w:rsidRDefault="007F39E7" w:rsidP="00192323">
            <w:pPr>
              <w:autoSpaceDE w:val="0"/>
              <w:autoSpaceDN w:val="0"/>
              <w:adjustRightInd w:val="0"/>
              <w:jc w:val="center"/>
              <w:rPr>
                <w:sz w:val="20"/>
                <w:szCs w:val="20"/>
              </w:rPr>
            </w:pPr>
            <w:r w:rsidRPr="007F39E7">
              <w:rPr>
                <w:sz w:val="20"/>
                <w:szCs w:val="20"/>
              </w:rPr>
              <w:t>Savivaldybės</w:t>
            </w:r>
          </w:p>
        </w:tc>
        <w:tc>
          <w:tcPr>
            <w:tcW w:w="2850" w:type="dxa"/>
            <w:gridSpan w:val="5"/>
            <w:tcBorders>
              <w:top w:val="single" w:sz="4" w:space="0" w:color="auto"/>
              <w:left w:val="single" w:sz="4" w:space="0" w:color="auto"/>
              <w:bottom w:val="single" w:sz="4" w:space="0" w:color="auto"/>
              <w:right w:val="single" w:sz="4" w:space="0" w:color="auto"/>
            </w:tcBorders>
            <w:vAlign w:val="center"/>
          </w:tcPr>
          <w:p w14:paraId="3E6071CD" w14:textId="77777777" w:rsidR="007F39E7" w:rsidRPr="007F39E7" w:rsidRDefault="007F39E7" w:rsidP="00192323">
            <w:pPr>
              <w:autoSpaceDE w:val="0"/>
              <w:autoSpaceDN w:val="0"/>
              <w:adjustRightInd w:val="0"/>
              <w:jc w:val="center"/>
              <w:rPr>
                <w:sz w:val="20"/>
                <w:szCs w:val="20"/>
              </w:rPr>
            </w:pPr>
            <w:r w:rsidRPr="007F39E7">
              <w:rPr>
                <w:sz w:val="20"/>
                <w:szCs w:val="20"/>
              </w:rPr>
              <w:t>Šalies</w:t>
            </w:r>
          </w:p>
        </w:tc>
        <w:tc>
          <w:tcPr>
            <w:tcW w:w="2946" w:type="dxa"/>
            <w:gridSpan w:val="4"/>
            <w:tcBorders>
              <w:top w:val="single" w:sz="4" w:space="0" w:color="auto"/>
              <w:left w:val="single" w:sz="4" w:space="0" w:color="auto"/>
              <w:bottom w:val="single" w:sz="4" w:space="0" w:color="auto"/>
              <w:right w:val="single" w:sz="4" w:space="0" w:color="auto"/>
            </w:tcBorders>
            <w:vAlign w:val="center"/>
            <w:hideMark/>
          </w:tcPr>
          <w:p w14:paraId="14FA9B6B" w14:textId="77777777" w:rsidR="007F39E7" w:rsidRPr="007F39E7" w:rsidRDefault="007F39E7" w:rsidP="00192323">
            <w:pPr>
              <w:autoSpaceDE w:val="0"/>
              <w:autoSpaceDN w:val="0"/>
              <w:adjustRightInd w:val="0"/>
              <w:jc w:val="center"/>
              <w:rPr>
                <w:sz w:val="20"/>
                <w:szCs w:val="20"/>
              </w:rPr>
            </w:pPr>
            <w:r w:rsidRPr="007F39E7">
              <w:rPr>
                <w:sz w:val="20"/>
                <w:szCs w:val="20"/>
              </w:rPr>
              <w:t>Skirtumas</w:t>
            </w:r>
          </w:p>
        </w:tc>
      </w:tr>
      <w:tr w:rsidR="007F39E7" w:rsidRPr="007F39E7" w14:paraId="11C7215E" w14:textId="77777777" w:rsidTr="00192323">
        <w:trPr>
          <w:trHeight w:val="316"/>
        </w:trPr>
        <w:tc>
          <w:tcPr>
            <w:tcW w:w="1276" w:type="dxa"/>
            <w:tcBorders>
              <w:top w:val="single" w:sz="4" w:space="0" w:color="auto"/>
              <w:left w:val="single" w:sz="4" w:space="0" w:color="auto"/>
              <w:bottom w:val="single" w:sz="4" w:space="0" w:color="auto"/>
              <w:right w:val="single" w:sz="4" w:space="0" w:color="auto"/>
            </w:tcBorders>
            <w:vAlign w:val="center"/>
            <w:hideMark/>
          </w:tcPr>
          <w:p w14:paraId="5C9C305F" w14:textId="77777777" w:rsidR="007F39E7" w:rsidRPr="007F39E7" w:rsidRDefault="007F39E7" w:rsidP="00192323">
            <w:pPr>
              <w:autoSpaceDE w:val="0"/>
              <w:autoSpaceDN w:val="0"/>
              <w:adjustRightInd w:val="0"/>
              <w:jc w:val="center"/>
              <w:rPr>
                <w:sz w:val="20"/>
                <w:szCs w:val="20"/>
              </w:rPr>
            </w:pPr>
            <w:r w:rsidRPr="007F39E7">
              <w:rPr>
                <w:sz w:val="20"/>
                <w:szCs w:val="20"/>
              </w:rPr>
              <w:t>Metai</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88DB1"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60AFB1"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104D3"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710" w:type="dxa"/>
            <w:tcBorders>
              <w:top w:val="single" w:sz="4" w:space="0" w:color="auto"/>
              <w:left w:val="single" w:sz="4" w:space="0" w:color="auto"/>
              <w:bottom w:val="single" w:sz="4" w:space="0" w:color="auto"/>
              <w:right w:val="single" w:sz="4" w:space="0" w:color="auto"/>
            </w:tcBorders>
            <w:shd w:val="clear" w:color="auto" w:fill="BDD6EE"/>
            <w:vAlign w:val="center"/>
          </w:tcPr>
          <w:p w14:paraId="6162DF3A"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c>
          <w:tcPr>
            <w:tcW w:w="70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91AA656"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6C0B27"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4D62D"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tcPr>
          <w:p w14:paraId="78C92B53"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c>
          <w:tcPr>
            <w:tcW w:w="70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8900B15"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0F41"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3F64B"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851" w:type="dxa"/>
            <w:tcBorders>
              <w:top w:val="single" w:sz="4" w:space="0" w:color="auto"/>
              <w:left w:val="single" w:sz="4" w:space="0" w:color="auto"/>
              <w:bottom w:val="single" w:sz="4" w:space="0" w:color="auto"/>
              <w:right w:val="single" w:sz="4" w:space="0" w:color="auto"/>
            </w:tcBorders>
            <w:shd w:val="clear" w:color="auto" w:fill="BDD6EE"/>
            <w:vAlign w:val="center"/>
          </w:tcPr>
          <w:p w14:paraId="298C989A"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r>
      <w:tr w:rsidR="007F39E7" w:rsidRPr="007F39E7" w14:paraId="34138F22" w14:textId="77777777" w:rsidTr="00192323">
        <w:trPr>
          <w:trHeight w:val="316"/>
        </w:trPr>
        <w:tc>
          <w:tcPr>
            <w:tcW w:w="1276" w:type="dxa"/>
            <w:tcBorders>
              <w:top w:val="single" w:sz="4" w:space="0" w:color="auto"/>
              <w:left w:val="single" w:sz="4" w:space="0" w:color="auto"/>
              <w:bottom w:val="single" w:sz="4" w:space="0" w:color="auto"/>
              <w:right w:val="single" w:sz="4" w:space="0" w:color="auto"/>
            </w:tcBorders>
            <w:vAlign w:val="center"/>
            <w:hideMark/>
          </w:tcPr>
          <w:p w14:paraId="1F57C953" w14:textId="77777777" w:rsidR="007F39E7" w:rsidRPr="007F39E7" w:rsidRDefault="007F39E7" w:rsidP="00192323">
            <w:pPr>
              <w:autoSpaceDE w:val="0"/>
              <w:autoSpaceDN w:val="0"/>
              <w:adjustRightInd w:val="0"/>
              <w:jc w:val="center"/>
              <w:rPr>
                <w:sz w:val="20"/>
                <w:szCs w:val="20"/>
              </w:rPr>
            </w:pPr>
            <w:r w:rsidRPr="007F39E7">
              <w:rPr>
                <w:sz w:val="20"/>
                <w:szCs w:val="20"/>
              </w:rPr>
              <w:t>Matematika</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D33525" w14:textId="77777777" w:rsidR="007F39E7" w:rsidRPr="007F39E7" w:rsidRDefault="007F39E7" w:rsidP="00192323">
            <w:pPr>
              <w:autoSpaceDE w:val="0"/>
              <w:autoSpaceDN w:val="0"/>
              <w:adjustRightInd w:val="0"/>
              <w:jc w:val="center"/>
              <w:rPr>
                <w:sz w:val="20"/>
                <w:szCs w:val="20"/>
              </w:rPr>
            </w:pPr>
            <w:r w:rsidRPr="007F39E7">
              <w:rPr>
                <w:sz w:val="20"/>
                <w:szCs w:val="20"/>
              </w:rPr>
              <w:t>33,7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AA8491" w14:textId="77777777" w:rsidR="007F39E7" w:rsidRPr="007F39E7" w:rsidRDefault="007F39E7" w:rsidP="00192323">
            <w:pPr>
              <w:autoSpaceDE w:val="0"/>
              <w:autoSpaceDN w:val="0"/>
              <w:adjustRightInd w:val="0"/>
              <w:jc w:val="center"/>
              <w:rPr>
                <w:sz w:val="20"/>
                <w:szCs w:val="20"/>
              </w:rPr>
            </w:pPr>
            <w:r w:rsidRPr="007F39E7">
              <w:rPr>
                <w:sz w:val="20"/>
                <w:szCs w:val="20"/>
              </w:rPr>
              <w:t>44,0</w:t>
            </w:r>
          </w:p>
        </w:tc>
        <w:tc>
          <w:tcPr>
            <w:tcW w:w="708" w:type="dxa"/>
            <w:tcBorders>
              <w:top w:val="single" w:sz="4" w:space="0" w:color="auto"/>
              <w:left w:val="single" w:sz="4" w:space="0" w:color="auto"/>
              <w:bottom w:val="single" w:sz="4" w:space="0" w:color="auto"/>
              <w:right w:val="single" w:sz="4" w:space="0" w:color="auto"/>
            </w:tcBorders>
            <w:vAlign w:val="center"/>
          </w:tcPr>
          <w:p w14:paraId="32AC6407" w14:textId="77777777" w:rsidR="007F39E7" w:rsidRPr="007F39E7" w:rsidRDefault="007F39E7" w:rsidP="00192323">
            <w:pPr>
              <w:autoSpaceDE w:val="0"/>
              <w:autoSpaceDN w:val="0"/>
              <w:adjustRightInd w:val="0"/>
              <w:jc w:val="center"/>
              <w:rPr>
                <w:sz w:val="20"/>
                <w:szCs w:val="20"/>
              </w:rPr>
            </w:pPr>
            <w:r w:rsidRPr="007F39E7">
              <w:rPr>
                <w:sz w:val="20"/>
                <w:szCs w:val="20"/>
              </w:rPr>
              <w:t>35,0</w:t>
            </w:r>
          </w:p>
        </w:tc>
        <w:tc>
          <w:tcPr>
            <w:tcW w:w="710" w:type="dxa"/>
            <w:tcBorders>
              <w:top w:val="single" w:sz="4" w:space="0" w:color="auto"/>
              <w:left w:val="single" w:sz="4" w:space="0" w:color="auto"/>
              <w:bottom w:val="single" w:sz="4" w:space="0" w:color="auto"/>
              <w:right w:val="single" w:sz="4" w:space="0" w:color="auto"/>
            </w:tcBorders>
            <w:shd w:val="clear" w:color="auto" w:fill="BDD6EE"/>
            <w:vAlign w:val="center"/>
          </w:tcPr>
          <w:p w14:paraId="1A86209C" w14:textId="77777777" w:rsidR="007F39E7" w:rsidRPr="007F39E7" w:rsidRDefault="007F39E7" w:rsidP="00192323">
            <w:pPr>
              <w:autoSpaceDE w:val="0"/>
              <w:autoSpaceDN w:val="0"/>
              <w:adjustRightInd w:val="0"/>
              <w:jc w:val="center"/>
              <w:rPr>
                <w:sz w:val="20"/>
                <w:szCs w:val="20"/>
              </w:rPr>
            </w:pPr>
            <w:r w:rsidRPr="007F39E7">
              <w:rPr>
                <w:color w:val="000000"/>
                <w:sz w:val="20"/>
                <w:szCs w:val="20"/>
              </w:rPr>
              <w:t>53,2</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69DBFC3" w14:textId="77777777" w:rsidR="007F39E7" w:rsidRPr="007F39E7" w:rsidRDefault="007F39E7" w:rsidP="00192323">
            <w:pPr>
              <w:autoSpaceDE w:val="0"/>
              <w:autoSpaceDN w:val="0"/>
              <w:adjustRightInd w:val="0"/>
              <w:jc w:val="center"/>
              <w:rPr>
                <w:sz w:val="20"/>
                <w:szCs w:val="20"/>
              </w:rPr>
            </w:pPr>
            <w:r w:rsidRPr="007F39E7">
              <w:rPr>
                <w:sz w:val="20"/>
                <w:szCs w:val="20"/>
              </w:rPr>
              <w:t>41,0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D2736F" w14:textId="77777777" w:rsidR="007F39E7" w:rsidRPr="007F39E7" w:rsidRDefault="007F39E7" w:rsidP="00192323">
            <w:pPr>
              <w:autoSpaceDE w:val="0"/>
              <w:autoSpaceDN w:val="0"/>
              <w:adjustRightInd w:val="0"/>
              <w:jc w:val="center"/>
              <w:rPr>
                <w:sz w:val="20"/>
                <w:szCs w:val="20"/>
              </w:rPr>
            </w:pPr>
            <w:r w:rsidRPr="007F39E7">
              <w:rPr>
                <w:sz w:val="20"/>
                <w:szCs w:val="20"/>
              </w:rPr>
              <w:t>48,7</w:t>
            </w:r>
          </w:p>
        </w:tc>
        <w:tc>
          <w:tcPr>
            <w:tcW w:w="708" w:type="dxa"/>
            <w:tcBorders>
              <w:top w:val="single" w:sz="4" w:space="0" w:color="auto"/>
              <w:left w:val="single" w:sz="4" w:space="0" w:color="auto"/>
              <w:bottom w:val="single" w:sz="4" w:space="0" w:color="auto"/>
              <w:right w:val="single" w:sz="4" w:space="0" w:color="auto"/>
            </w:tcBorders>
            <w:vAlign w:val="center"/>
          </w:tcPr>
          <w:p w14:paraId="00A329C4" w14:textId="77777777" w:rsidR="007F39E7" w:rsidRPr="007F39E7" w:rsidRDefault="007F39E7" w:rsidP="00192323">
            <w:pPr>
              <w:autoSpaceDE w:val="0"/>
              <w:autoSpaceDN w:val="0"/>
              <w:adjustRightInd w:val="0"/>
              <w:jc w:val="center"/>
              <w:rPr>
                <w:sz w:val="20"/>
                <w:szCs w:val="20"/>
              </w:rPr>
            </w:pPr>
            <w:r w:rsidRPr="007F39E7">
              <w:rPr>
                <w:sz w:val="20"/>
                <w:szCs w:val="20"/>
              </w:rPr>
              <w:t>42,6</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tcPr>
          <w:p w14:paraId="0E85FFC6" w14:textId="77777777" w:rsidR="007F39E7" w:rsidRPr="007F39E7" w:rsidRDefault="007F39E7" w:rsidP="00192323">
            <w:pPr>
              <w:autoSpaceDE w:val="0"/>
              <w:autoSpaceDN w:val="0"/>
              <w:adjustRightInd w:val="0"/>
              <w:jc w:val="center"/>
              <w:rPr>
                <w:sz w:val="20"/>
                <w:szCs w:val="20"/>
              </w:rPr>
            </w:pPr>
            <w:r w:rsidRPr="007F39E7">
              <w:rPr>
                <w:color w:val="000000"/>
                <w:sz w:val="20"/>
                <w:szCs w:val="20"/>
              </w:rPr>
              <w:t>58,9</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5B211EB" w14:textId="77777777" w:rsidR="007F39E7" w:rsidRPr="007F39E7" w:rsidRDefault="007F39E7" w:rsidP="00192323">
            <w:pPr>
              <w:autoSpaceDE w:val="0"/>
              <w:autoSpaceDN w:val="0"/>
              <w:adjustRightInd w:val="0"/>
              <w:jc w:val="center"/>
              <w:rPr>
                <w:sz w:val="20"/>
                <w:szCs w:val="20"/>
              </w:rPr>
            </w:pPr>
            <w:r w:rsidRPr="007F39E7">
              <w:rPr>
                <w:sz w:val="20"/>
                <w:szCs w:val="20"/>
              </w:rPr>
              <w:t>-7,4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66322F" w14:textId="77777777" w:rsidR="007F39E7" w:rsidRPr="007F39E7" w:rsidRDefault="007F39E7" w:rsidP="00192323">
            <w:pPr>
              <w:autoSpaceDE w:val="0"/>
              <w:autoSpaceDN w:val="0"/>
              <w:adjustRightInd w:val="0"/>
              <w:jc w:val="center"/>
              <w:rPr>
                <w:sz w:val="20"/>
                <w:szCs w:val="20"/>
              </w:rPr>
            </w:pPr>
            <w:r w:rsidRPr="007F39E7">
              <w:rPr>
                <w:sz w:val="20"/>
                <w:szCs w:val="20"/>
              </w:rPr>
              <w:t>-4,7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A01414" w14:textId="77777777" w:rsidR="007F39E7" w:rsidRPr="007F39E7" w:rsidRDefault="007F39E7" w:rsidP="00192323">
            <w:pPr>
              <w:autoSpaceDE w:val="0"/>
              <w:autoSpaceDN w:val="0"/>
              <w:adjustRightInd w:val="0"/>
              <w:jc w:val="center"/>
              <w:rPr>
                <w:sz w:val="20"/>
                <w:szCs w:val="20"/>
              </w:rPr>
            </w:pPr>
            <w:r w:rsidRPr="007F39E7">
              <w:rPr>
                <w:sz w:val="20"/>
                <w:szCs w:val="20"/>
              </w:rPr>
              <w:t>-7,6</w:t>
            </w:r>
          </w:p>
        </w:tc>
        <w:tc>
          <w:tcPr>
            <w:tcW w:w="851" w:type="dxa"/>
            <w:tcBorders>
              <w:top w:val="single" w:sz="4" w:space="0" w:color="auto"/>
              <w:left w:val="single" w:sz="4" w:space="0" w:color="auto"/>
              <w:bottom w:val="single" w:sz="4" w:space="0" w:color="auto"/>
              <w:right w:val="single" w:sz="4" w:space="0" w:color="auto"/>
            </w:tcBorders>
            <w:shd w:val="clear" w:color="auto" w:fill="BDD6EE"/>
            <w:vAlign w:val="center"/>
          </w:tcPr>
          <w:p w14:paraId="6A2F4FC1" w14:textId="77777777" w:rsidR="007F39E7" w:rsidRPr="007F39E7" w:rsidRDefault="007F39E7" w:rsidP="00192323">
            <w:pPr>
              <w:autoSpaceDE w:val="0"/>
              <w:autoSpaceDN w:val="0"/>
              <w:adjustRightInd w:val="0"/>
              <w:jc w:val="center"/>
              <w:rPr>
                <w:sz w:val="20"/>
                <w:szCs w:val="20"/>
              </w:rPr>
            </w:pPr>
            <w:r w:rsidRPr="007F39E7">
              <w:rPr>
                <w:color w:val="000000"/>
                <w:sz w:val="20"/>
                <w:szCs w:val="20"/>
              </w:rPr>
              <w:t>-5,7</w:t>
            </w:r>
          </w:p>
        </w:tc>
      </w:tr>
      <w:tr w:rsidR="007F39E7" w:rsidRPr="007F39E7" w14:paraId="6E22DC2E" w14:textId="77777777" w:rsidTr="00192323">
        <w:trPr>
          <w:trHeight w:val="316"/>
        </w:trPr>
        <w:tc>
          <w:tcPr>
            <w:tcW w:w="1276" w:type="dxa"/>
            <w:tcBorders>
              <w:top w:val="single" w:sz="4" w:space="0" w:color="auto"/>
              <w:left w:val="single" w:sz="4" w:space="0" w:color="auto"/>
              <w:bottom w:val="single" w:sz="4" w:space="0" w:color="auto"/>
              <w:right w:val="single" w:sz="4" w:space="0" w:color="auto"/>
            </w:tcBorders>
            <w:vAlign w:val="center"/>
            <w:hideMark/>
          </w:tcPr>
          <w:p w14:paraId="6D66D408" w14:textId="77777777" w:rsidR="007F39E7" w:rsidRPr="007F39E7" w:rsidRDefault="007F39E7" w:rsidP="00192323">
            <w:pPr>
              <w:autoSpaceDE w:val="0"/>
              <w:autoSpaceDN w:val="0"/>
              <w:adjustRightInd w:val="0"/>
              <w:rPr>
                <w:sz w:val="20"/>
                <w:szCs w:val="20"/>
              </w:rPr>
            </w:pPr>
            <w:r w:rsidRPr="007F39E7">
              <w:rPr>
                <w:sz w:val="20"/>
                <w:szCs w:val="20"/>
              </w:rPr>
              <w:t>Lietuvių kalba ir literatūra (skaitymas)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E11817" w14:textId="77777777" w:rsidR="007F39E7" w:rsidRPr="007F39E7" w:rsidRDefault="007F39E7" w:rsidP="00192323">
            <w:pPr>
              <w:autoSpaceDE w:val="0"/>
              <w:autoSpaceDN w:val="0"/>
              <w:adjustRightInd w:val="0"/>
              <w:jc w:val="center"/>
              <w:rPr>
                <w:sz w:val="20"/>
                <w:szCs w:val="20"/>
              </w:rPr>
            </w:pPr>
            <w:r w:rsidRPr="007F39E7">
              <w:rPr>
                <w:sz w:val="20"/>
                <w:szCs w:val="20"/>
              </w:rPr>
              <w:t>66,2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65F477" w14:textId="77777777" w:rsidR="007F39E7" w:rsidRPr="007F39E7" w:rsidRDefault="007F39E7" w:rsidP="00192323">
            <w:pPr>
              <w:autoSpaceDE w:val="0"/>
              <w:autoSpaceDN w:val="0"/>
              <w:adjustRightInd w:val="0"/>
              <w:jc w:val="center"/>
              <w:rPr>
                <w:sz w:val="20"/>
                <w:szCs w:val="20"/>
              </w:rPr>
            </w:pPr>
            <w:r w:rsidRPr="007F39E7">
              <w:rPr>
                <w:sz w:val="20"/>
                <w:szCs w:val="20"/>
              </w:rPr>
              <w:t>68,1</w:t>
            </w:r>
          </w:p>
        </w:tc>
        <w:tc>
          <w:tcPr>
            <w:tcW w:w="708" w:type="dxa"/>
            <w:tcBorders>
              <w:top w:val="single" w:sz="4" w:space="0" w:color="auto"/>
              <w:left w:val="single" w:sz="4" w:space="0" w:color="auto"/>
              <w:bottom w:val="single" w:sz="4" w:space="0" w:color="auto"/>
              <w:right w:val="single" w:sz="4" w:space="0" w:color="auto"/>
            </w:tcBorders>
            <w:vAlign w:val="center"/>
          </w:tcPr>
          <w:p w14:paraId="1C601EFF" w14:textId="77777777" w:rsidR="007F39E7" w:rsidRPr="007F39E7" w:rsidRDefault="007F39E7" w:rsidP="00192323">
            <w:pPr>
              <w:autoSpaceDE w:val="0"/>
              <w:autoSpaceDN w:val="0"/>
              <w:adjustRightInd w:val="0"/>
              <w:jc w:val="center"/>
              <w:rPr>
                <w:sz w:val="20"/>
                <w:szCs w:val="20"/>
              </w:rPr>
            </w:pPr>
            <w:r w:rsidRPr="007F39E7">
              <w:rPr>
                <w:sz w:val="20"/>
                <w:szCs w:val="20"/>
              </w:rPr>
              <w:t>66,6</w:t>
            </w:r>
          </w:p>
        </w:tc>
        <w:tc>
          <w:tcPr>
            <w:tcW w:w="710" w:type="dxa"/>
            <w:tcBorders>
              <w:top w:val="single" w:sz="4" w:space="0" w:color="auto"/>
              <w:left w:val="single" w:sz="4" w:space="0" w:color="auto"/>
              <w:bottom w:val="single" w:sz="4" w:space="0" w:color="auto"/>
              <w:right w:val="single" w:sz="4" w:space="0" w:color="auto"/>
            </w:tcBorders>
            <w:shd w:val="clear" w:color="auto" w:fill="BDD6EE"/>
            <w:vAlign w:val="center"/>
          </w:tcPr>
          <w:p w14:paraId="2E91E519" w14:textId="77777777" w:rsidR="007F39E7" w:rsidRPr="007F39E7" w:rsidRDefault="007F39E7" w:rsidP="00192323">
            <w:pPr>
              <w:autoSpaceDE w:val="0"/>
              <w:autoSpaceDN w:val="0"/>
              <w:adjustRightInd w:val="0"/>
              <w:jc w:val="center"/>
              <w:rPr>
                <w:sz w:val="20"/>
                <w:szCs w:val="20"/>
              </w:rPr>
            </w:pPr>
            <w:r w:rsidRPr="007F39E7">
              <w:rPr>
                <w:color w:val="000000"/>
                <w:sz w:val="20"/>
                <w:szCs w:val="20"/>
              </w:rPr>
              <w:t>72,7</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E0EAD00" w14:textId="77777777" w:rsidR="007F39E7" w:rsidRPr="007F39E7" w:rsidRDefault="007F39E7" w:rsidP="00192323">
            <w:pPr>
              <w:autoSpaceDE w:val="0"/>
              <w:autoSpaceDN w:val="0"/>
              <w:adjustRightInd w:val="0"/>
              <w:jc w:val="center"/>
              <w:rPr>
                <w:sz w:val="20"/>
                <w:szCs w:val="20"/>
              </w:rPr>
            </w:pPr>
            <w:r w:rsidRPr="007F39E7">
              <w:rPr>
                <w:sz w:val="20"/>
                <w:szCs w:val="20"/>
              </w:rPr>
              <w:t>66,2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0FA654" w14:textId="77777777" w:rsidR="007F39E7" w:rsidRPr="007F39E7" w:rsidRDefault="007F39E7" w:rsidP="00192323">
            <w:pPr>
              <w:autoSpaceDE w:val="0"/>
              <w:autoSpaceDN w:val="0"/>
              <w:adjustRightInd w:val="0"/>
              <w:jc w:val="center"/>
              <w:rPr>
                <w:sz w:val="20"/>
                <w:szCs w:val="20"/>
              </w:rPr>
            </w:pPr>
            <w:r w:rsidRPr="007F39E7">
              <w:rPr>
                <w:sz w:val="20"/>
                <w:szCs w:val="20"/>
              </w:rPr>
              <w:t>67,6</w:t>
            </w:r>
          </w:p>
        </w:tc>
        <w:tc>
          <w:tcPr>
            <w:tcW w:w="708" w:type="dxa"/>
            <w:tcBorders>
              <w:top w:val="single" w:sz="4" w:space="0" w:color="auto"/>
              <w:left w:val="single" w:sz="4" w:space="0" w:color="auto"/>
              <w:bottom w:val="single" w:sz="4" w:space="0" w:color="auto"/>
              <w:right w:val="single" w:sz="4" w:space="0" w:color="auto"/>
            </w:tcBorders>
            <w:vAlign w:val="center"/>
          </w:tcPr>
          <w:p w14:paraId="676CA95F" w14:textId="77777777" w:rsidR="007F39E7" w:rsidRPr="007F39E7" w:rsidRDefault="007F39E7" w:rsidP="00192323">
            <w:pPr>
              <w:autoSpaceDE w:val="0"/>
              <w:autoSpaceDN w:val="0"/>
              <w:adjustRightInd w:val="0"/>
              <w:jc w:val="center"/>
              <w:rPr>
                <w:sz w:val="20"/>
                <w:szCs w:val="20"/>
              </w:rPr>
            </w:pPr>
            <w:r w:rsidRPr="007F39E7">
              <w:rPr>
                <w:sz w:val="20"/>
                <w:szCs w:val="20"/>
              </w:rPr>
              <w:t>69,8</w:t>
            </w:r>
          </w:p>
        </w:tc>
        <w:tc>
          <w:tcPr>
            <w:tcW w:w="709" w:type="dxa"/>
            <w:tcBorders>
              <w:top w:val="single" w:sz="4" w:space="0" w:color="auto"/>
              <w:left w:val="single" w:sz="4" w:space="0" w:color="auto"/>
              <w:bottom w:val="single" w:sz="4" w:space="0" w:color="auto"/>
              <w:right w:val="single" w:sz="4" w:space="0" w:color="auto"/>
            </w:tcBorders>
            <w:shd w:val="clear" w:color="auto" w:fill="BDD6EE"/>
            <w:vAlign w:val="center"/>
          </w:tcPr>
          <w:p w14:paraId="4EAA9EF1" w14:textId="77777777" w:rsidR="007F39E7" w:rsidRPr="007F39E7" w:rsidRDefault="007F39E7" w:rsidP="00192323">
            <w:pPr>
              <w:autoSpaceDE w:val="0"/>
              <w:autoSpaceDN w:val="0"/>
              <w:adjustRightInd w:val="0"/>
              <w:jc w:val="center"/>
              <w:rPr>
                <w:sz w:val="20"/>
                <w:szCs w:val="20"/>
              </w:rPr>
            </w:pPr>
            <w:r w:rsidRPr="007F39E7">
              <w:rPr>
                <w:color w:val="000000"/>
                <w:sz w:val="20"/>
                <w:szCs w:val="20"/>
              </w:rPr>
              <w:t>73,7</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2A05FF1" w14:textId="77777777" w:rsidR="007F39E7" w:rsidRPr="007F39E7" w:rsidRDefault="007F39E7" w:rsidP="00192323">
            <w:pPr>
              <w:autoSpaceDE w:val="0"/>
              <w:autoSpaceDN w:val="0"/>
              <w:adjustRightInd w:val="0"/>
              <w:jc w:val="center"/>
              <w:rPr>
                <w:sz w:val="20"/>
                <w:szCs w:val="20"/>
              </w:rPr>
            </w:pPr>
            <w:r w:rsidRPr="007F39E7">
              <w:rPr>
                <w:sz w:val="20"/>
                <w:szCs w:val="20"/>
              </w:rPr>
              <w:t>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8D529A" w14:textId="77777777" w:rsidR="007F39E7" w:rsidRPr="007F39E7" w:rsidRDefault="007F39E7" w:rsidP="00192323">
            <w:pPr>
              <w:autoSpaceDE w:val="0"/>
              <w:autoSpaceDN w:val="0"/>
              <w:adjustRightInd w:val="0"/>
              <w:jc w:val="center"/>
              <w:rPr>
                <w:sz w:val="20"/>
                <w:szCs w:val="20"/>
              </w:rPr>
            </w:pPr>
            <w:r w:rsidRPr="007F39E7">
              <w:rPr>
                <w:sz w:val="20"/>
                <w:szCs w:val="20"/>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A6C4AD" w14:textId="77777777" w:rsidR="007F39E7" w:rsidRPr="007F39E7" w:rsidRDefault="007F39E7" w:rsidP="00192323">
            <w:pPr>
              <w:autoSpaceDE w:val="0"/>
              <w:autoSpaceDN w:val="0"/>
              <w:adjustRightInd w:val="0"/>
              <w:jc w:val="center"/>
              <w:rPr>
                <w:sz w:val="20"/>
                <w:szCs w:val="20"/>
              </w:rPr>
            </w:pPr>
            <w:r w:rsidRPr="007F39E7">
              <w:rPr>
                <w:sz w:val="20"/>
                <w:szCs w:val="20"/>
              </w:rPr>
              <w:t>-3,2</w:t>
            </w:r>
          </w:p>
        </w:tc>
        <w:tc>
          <w:tcPr>
            <w:tcW w:w="851" w:type="dxa"/>
            <w:tcBorders>
              <w:top w:val="single" w:sz="4" w:space="0" w:color="auto"/>
              <w:left w:val="single" w:sz="4" w:space="0" w:color="auto"/>
              <w:bottom w:val="single" w:sz="4" w:space="0" w:color="auto"/>
              <w:right w:val="single" w:sz="4" w:space="0" w:color="auto"/>
            </w:tcBorders>
            <w:shd w:val="clear" w:color="auto" w:fill="BDD6EE"/>
            <w:vAlign w:val="center"/>
          </w:tcPr>
          <w:p w14:paraId="45D3EC73" w14:textId="77777777" w:rsidR="007F39E7" w:rsidRPr="007F39E7" w:rsidRDefault="007F39E7" w:rsidP="00192323">
            <w:pPr>
              <w:autoSpaceDE w:val="0"/>
              <w:autoSpaceDN w:val="0"/>
              <w:adjustRightInd w:val="0"/>
              <w:jc w:val="center"/>
              <w:rPr>
                <w:sz w:val="20"/>
                <w:szCs w:val="20"/>
              </w:rPr>
            </w:pPr>
            <w:r w:rsidRPr="007F39E7">
              <w:rPr>
                <w:color w:val="000000"/>
                <w:sz w:val="20"/>
                <w:szCs w:val="20"/>
              </w:rPr>
              <w:t>-1,0</w:t>
            </w:r>
          </w:p>
        </w:tc>
      </w:tr>
    </w:tbl>
    <w:p w14:paraId="4A65B9D6" w14:textId="1735EE17" w:rsidR="007F39E7" w:rsidRPr="007F39E7" w:rsidRDefault="007F39E7" w:rsidP="007F39E7">
      <w:pPr>
        <w:ind w:firstLine="851"/>
        <w:jc w:val="both"/>
      </w:pPr>
      <w:r w:rsidRPr="007F39E7">
        <w:t>2</w:t>
      </w:r>
      <w:r w:rsidR="006A4EBE">
        <w:t>4</w:t>
      </w:r>
      <w:r w:rsidR="00BD3DA3">
        <w:t xml:space="preserve"> lentelė</w:t>
      </w:r>
      <w:r w:rsidRPr="007F39E7">
        <w:t>. Duomenų šaltinis: NŠA duomenys.</w:t>
      </w:r>
    </w:p>
    <w:p w14:paraId="3B971A96" w14:textId="77777777" w:rsidR="007F39E7" w:rsidRPr="007F39E7" w:rsidRDefault="007F39E7" w:rsidP="007F39E7">
      <w:pPr>
        <w:ind w:firstLine="851"/>
        <w:jc w:val="both"/>
        <w:rPr>
          <w:lang w:eastAsia="en-US"/>
        </w:rPr>
      </w:pPr>
    </w:p>
    <w:p w14:paraId="2EE3D026" w14:textId="77777777" w:rsidR="007F39E7" w:rsidRPr="007F39E7" w:rsidRDefault="007F39E7" w:rsidP="000B76D1">
      <w:pPr>
        <w:tabs>
          <w:tab w:val="left" w:pos="5105"/>
          <w:tab w:val="left" w:pos="6812"/>
          <w:tab w:val="left" w:pos="8299"/>
          <w:tab w:val="left" w:pos="9313"/>
          <w:tab w:val="left" w:pos="9712"/>
          <w:tab w:val="left" w:pos="11151"/>
          <w:tab w:val="left" w:pos="12638"/>
          <w:tab w:val="left" w:pos="13652"/>
        </w:tabs>
        <w:autoSpaceDE w:val="0"/>
        <w:autoSpaceDN w:val="0"/>
        <w:adjustRightInd w:val="0"/>
        <w:ind w:left="284" w:firstLine="992"/>
        <w:jc w:val="both"/>
      </w:pPr>
      <w:r w:rsidRPr="007F39E7">
        <w:t>8 kl. 2025 m. matematikos bei lietuvių kalbos ir literatūros (skaitymas) savivaldybės rezultatai geresni nei 2024 m. ir skirtumas nuo šalies vidurkio sumažėjo.</w:t>
      </w:r>
    </w:p>
    <w:p w14:paraId="74B50B9B" w14:textId="77777777" w:rsidR="007F39E7" w:rsidRPr="007F39E7" w:rsidRDefault="007F39E7" w:rsidP="000B76D1">
      <w:pPr>
        <w:tabs>
          <w:tab w:val="left" w:pos="5105"/>
          <w:tab w:val="left" w:pos="6812"/>
          <w:tab w:val="left" w:pos="8299"/>
          <w:tab w:val="left" w:pos="9313"/>
          <w:tab w:val="left" w:pos="9712"/>
          <w:tab w:val="left" w:pos="11151"/>
          <w:tab w:val="left" w:pos="12638"/>
          <w:tab w:val="left" w:pos="13652"/>
        </w:tabs>
        <w:autoSpaceDE w:val="0"/>
        <w:autoSpaceDN w:val="0"/>
        <w:adjustRightInd w:val="0"/>
        <w:ind w:left="284" w:firstLine="992"/>
      </w:pPr>
      <w:r w:rsidRPr="007F39E7">
        <w:rPr>
          <w:color w:val="FF0000"/>
        </w:rPr>
        <w:tab/>
      </w:r>
      <w:r w:rsidRPr="007F39E7">
        <w:rPr>
          <w:color w:val="FF0000"/>
        </w:rPr>
        <w:tab/>
      </w:r>
      <w:r w:rsidRPr="007F39E7">
        <w:rPr>
          <w:color w:val="FF0000"/>
        </w:rPr>
        <w:tab/>
      </w:r>
      <w:r w:rsidRPr="007F39E7">
        <w:rPr>
          <w:color w:val="FF0000"/>
        </w:rPr>
        <w:tab/>
      </w:r>
    </w:p>
    <w:p w14:paraId="608B364A" w14:textId="160A4851" w:rsidR="007F39E7" w:rsidRPr="007F39E7" w:rsidRDefault="007F39E7" w:rsidP="007F39E7">
      <w:pPr>
        <w:ind w:firstLine="1276"/>
        <w:jc w:val="both"/>
        <w:rPr>
          <w:lang w:eastAsia="en-US"/>
        </w:rPr>
      </w:pPr>
      <w:r w:rsidRPr="007F39E7">
        <w:t>Pagrindinio ugdymo pasiekimų patikrinimo (toliau – PUPP) rezultatai.</w:t>
      </w:r>
    </w:p>
    <w:p w14:paraId="57AE8DD2" w14:textId="77777777" w:rsidR="007F39E7" w:rsidRPr="007F39E7" w:rsidRDefault="007F39E7" w:rsidP="007F39E7">
      <w:pPr>
        <w:ind w:firstLine="851"/>
        <w:jc w:val="both"/>
        <w:rPr>
          <w:i/>
          <w:color w:val="FF0000"/>
        </w:rPr>
      </w:pPr>
    </w:p>
    <w:tbl>
      <w:tblPr>
        <w:tblW w:w="950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667"/>
        <w:gridCol w:w="667"/>
        <w:gridCol w:w="667"/>
        <w:gridCol w:w="668"/>
        <w:gridCol w:w="667"/>
        <w:gridCol w:w="667"/>
        <w:gridCol w:w="667"/>
        <w:gridCol w:w="668"/>
        <w:gridCol w:w="667"/>
        <w:gridCol w:w="667"/>
        <w:gridCol w:w="800"/>
        <w:gridCol w:w="807"/>
      </w:tblGrid>
      <w:tr w:rsidR="007F39E7" w:rsidRPr="007F39E7" w14:paraId="12FDCAC9" w14:textId="77777777" w:rsidTr="000B76D1">
        <w:trPr>
          <w:trHeight w:val="236"/>
        </w:trPr>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5E83A26E" w14:textId="77777777" w:rsidR="007F39E7" w:rsidRPr="007F39E7" w:rsidRDefault="007F39E7" w:rsidP="00192323">
            <w:pPr>
              <w:autoSpaceDE w:val="0"/>
              <w:autoSpaceDN w:val="0"/>
              <w:adjustRightInd w:val="0"/>
              <w:jc w:val="center"/>
              <w:rPr>
                <w:sz w:val="20"/>
                <w:szCs w:val="20"/>
              </w:rPr>
            </w:pPr>
            <w:r w:rsidRPr="007F39E7">
              <w:rPr>
                <w:sz w:val="20"/>
                <w:szCs w:val="20"/>
              </w:rPr>
              <w:t>Dalykas</w:t>
            </w:r>
          </w:p>
        </w:tc>
        <w:tc>
          <w:tcPr>
            <w:tcW w:w="8279" w:type="dxa"/>
            <w:gridSpan w:val="12"/>
            <w:tcBorders>
              <w:top w:val="single" w:sz="4" w:space="0" w:color="auto"/>
              <w:left w:val="single" w:sz="4" w:space="0" w:color="auto"/>
              <w:bottom w:val="single" w:sz="4" w:space="0" w:color="auto"/>
              <w:right w:val="single" w:sz="4" w:space="0" w:color="auto"/>
            </w:tcBorders>
          </w:tcPr>
          <w:p w14:paraId="7AFB3A70" w14:textId="77777777" w:rsidR="007F39E7" w:rsidRPr="007F39E7" w:rsidRDefault="007F39E7" w:rsidP="00192323">
            <w:pPr>
              <w:autoSpaceDE w:val="0"/>
              <w:autoSpaceDN w:val="0"/>
              <w:adjustRightInd w:val="0"/>
              <w:jc w:val="center"/>
              <w:rPr>
                <w:sz w:val="20"/>
                <w:szCs w:val="20"/>
              </w:rPr>
            </w:pPr>
            <w:r w:rsidRPr="007F39E7">
              <w:rPr>
                <w:sz w:val="20"/>
                <w:szCs w:val="20"/>
              </w:rPr>
              <w:t>Surinktų taškų procentais vidurkis</w:t>
            </w:r>
          </w:p>
        </w:tc>
      </w:tr>
      <w:tr w:rsidR="007F39E7" w:rsidRPr="007F39E7" w14:paraId="3C34D933" w14:textId="77777777" w:rsidTr="000B76D1">
        <w:trPr>
          <w:trHeight w:val="147"/>
        </w:trPr>
        <w:tc>
          <w:tcPr>
            <w:tcW w:w="1228" w:type="dxa"/>
            <w:vMerge/>
            <w:tcBorders>
              <w:top w:val="single" w:sz="4" w:space="0" w:color="auto"/>
              <w:left w:val="single" w:sz="4" w:space="0" w:color="auto"/>
              <w:bottom w:val="single" w:sz="4" w:space="0" w:color="auto"/>
              <w:right w:val="single" w:sz="4" w:space="0" w:color="auto"/>
            </w:tcBorders>
            <w:vAlign w:val="center"/>
            <w:hideMark/>
          </w:tcPr>
          <w:p w14:paraId="2D592A4E" w14:textId="77777777" w:rsidR="007F39E7" w:rsidRPr="007F39E7" w:rsidRDefault="007F39E7" w:rsidP="00192323">
            <w:pPr>
              <w:rPr>
                <w:sz w:val="20"/>
                <w:szCs w:val="20"/>
              </w:rPr>
            </w:pPr>
          </w:p>
        </w:tc>
        <w:tc>
          <w:tcPr>
            <w:tcW w:w="2669" w:type="dxa"/>
            <w:gridSpan w:val="4"/>
            <w:tcBorders>
              <w:top w:val="single" w:sz="4" w:space="0" w:color="auto"/>
              <w:left w:val="single" w:sz="4" w:space="0" w:color="auto"/>
              <w:bottom w:val="single" w:sz="4" w:space="0" w:color="auto"/>
              <w:right w:val="single" w:sz="4" w:space="0" w:color="auto"/>
            </w:tcBorders>
            <w:vAlign w:val="center"/>
            <w:hideMark/>
          </w:tcPr>
          <w:p w14:paraId="50B8CF65" w14:textId="77777777" w:rsidR="007F39E7" w:rsidRPr="007F39E7" w:rsidRDefault="007F39E7" w:rsidP="00192323">
            <w:pPr>
              <w:autoSpaceDE w:val="0"/>
              <w:autoSpaceDN w:val="0"/>
              <w:adjustRightInd w:val="0"/>
              <w:jc w:val="center"/>
              <w:rPr>
                <w:sz w:val="20"/>
                <w:szCs w:val="20"/>
              </w:rPr>
            </w:pPr>
            <w:r w:rsidRPr="007F39E7">
              <w:rPr>
                <w:sz w:val="20"/>
                <w:szCs w:val="20"/>
              </w:rPr>
              <w:t>Savivaldybės</w:t>
            </w:r>
          </w:p>
        </w:tc>
        <w:tc>
          <w:tcPr>
            <w:tcW w:w="2669" w:type="dxa"/>
            <w:gridSpan w:val="4"/>
            <w:tcBorders>
              <w:top w:val="single" w:sz="4" w:space="0" w:color="auto"/>
              <w:left w:val="single" w:sz="4" w:space="0" w:color="auto"/>
              <w:bottom w:val="single" w:sz="4" w:space="0" w:color="auto"/>
              <w:right w:val="single" w:sz="4" w:space="0" w:color="auto"/>
            </w:tcBorders>
            <w:vAlign w:val="center"/>
            <w:hideMark/>
          </w:tcPr>
          <w:p w14:paraId="5CF94675" w14:textId="77777777" w:rsidR="007F39E7" w:rsidRPr="007F39E7" w:rsidRDefault="007F39E7" w:rsidP="00192323">
            <w:pPr>
              <w:autoSpaceDE w:val="0"/>
              <w:autoSpaceDN w:val="0"/>
              <w:adjustRightInd w:val="0"/>
              <w:jc w:val="center"/>
              <w:rPr>
                <w:sz w:val="20"/>
                <w:szCs w:val="20"/>
              </w:rPr>
            </w:pPr>
            <w:r w:rsidRPr="007F39E7">
              <w:rPr>
                <w:sz w:val="20"/>
                <w:szCs w:val="20"/>
              </w:rPr>
              <w:t>Šalies</w:t>
            </w:r>
          </w:p>
        </w:tc>
        <w:tc>
          <w:tcPr>
            <w:tcW w:w="2939" w:type="dxa"/>
            <w:gridSpan w:val="4"/>
            <w:tcBorders>
              <w:top w:val="single" w:sz="4" w:space="0" w:color="auto"/>
              <w:left w:val="single" w:sz="4" w:space="0" w:color="auto"/>
              <w:bottom w:val="single" w:sz="4" w:space="0" w:color="auto"/>
              <w:right w:val="single" w:sz="4" w:space="0" w:color="auto"/>
            </w:tcBorders>
          </w:tcPr>
          <w:p w14:paraId="6210DE81" w14:textId="77777777" w:rsidR="007F39E7" w:rsidRPr="007F39E7" w:rsidRDefault="007F39E7" w:rsidP="00192323">
            <w:pPr>
              <w:autoSpaceDE w:val="0"/>
              <w:autoSpaceDN w:val="0"/>
              <w:adjustRightInd w:val="0"/>
              <w:jc w:val="center"/>
              <w:rPr>
                <w:sz w:val="20"/>
                <w:szCs w:val="20"/>
              </w:rPr>
            </w:pPr>
            <w:r w:rsidRPr="007F39E7">
              <w:rPr>
                <w:sz w:val="20"/>
                <w:szCs w:val="20"/>
              </w:rPr>
              <w:t>Skirtumas</w:t>
            </w:r>
          </w:p>
        </w:tc>
      </w:tr>
      <w:tr w:rsidR="007F39E7" w:rsidRPr="007F39E7" w14:paraId="31E9C6D2" w14:textId="77777777" w:rsidTr="000B76D1">
        <w:trPr>
          <w:trHeight w:val="236"/>
        </w:trPr>
        <w:tc>
          <w:tcPr>
            <w:tcW w:w="1228" w:type="dxa"/>
            <w:tcBorders>
              <w:top w:val="single" w:sz="4" w:space="0" w:color="auto"/>
              <w:left w:val="single" w:sz="4" w:space="0" w:color="auto"/>
              <w:bottom w:val="single" w:sz="4" w:space="0" w:color="auto"/>
              <w:right w:val="single" w:sz="4" w:space="0" w:color="auto"/>
            </w:tcBorders>
            <w:vAlign w:val="center"/>
            <w:hideMark/>
          </w:tcPr>
          <w:p w14:paraId="527D474D" w14:textId="77777777" w:rsidR="007F39E7" w:rsidRPr="007F39E7" w:rsidRDefault="007F39E7" w:rsidP="00192323">
            <w:pPr>
              <w:rPr>
                <w:sz w:val="20"/>
                <w:szCs w:val="20"/>
              </w:rPr>
            </w:pPr>
            <w:r w:rsidRPr="007F39E7">
              <w:rPr>
                <w:sz w:val="20"/>
                <w:szCs w:val="20"/>
              </w:rPr>
              <w:t>Metai</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2543A5"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A0CF48"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CDBCA"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6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C8BE09"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2F1717"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5B38E"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16457F"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6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4FD18"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1E4108" w14:textId="77777777" w:rsidR="007F39E7" w:rsidRPr="007F39E7" w:rsidRDefault="007F39E7" w:rsidP="00192323">
            <w:pPr>
              <w:autoSpaceDE w:val="0"/>
              <w:autoSpaceDN w:val="0"/>
              <w:adjustRightInd w:val="0"/>
              <w:jc w:val="center"/>
              <w:rPr>
                <w:sz w:val="20"/>
                <w:szCs w:val="20"/>
              </w:rPr>
            </w:pPr>
            <w:r w:rsidRPr="007F39E7">
              <w:rPr>
                <w:sz w:val="20"/>
                <w:szCs w:val="20"/>
              </w:rPr>
              <w:t>2022</w:t>
            </w:r>
          </w:p>
        </w:tc>
        <w:tc>
          <w:tcPr>
            <w:tcW w:w="6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B1BC67" w14:textId="77777777" w:rsidR="007F39E7" w:rsidRPr="007F39E7" w:rsidRDefault="007F39E7" w:rsidP="00192323">
            <w:pPr>
              <w:autoSpaceDE w:val="0"/>
              <w:autoSpaceDN w:val="0"/>
              <w:adjustRightInd w:val="0"/>
              <w:jc w:val="center"/>
              <w:rPr>
                <w:sz w:val="20"/>
                <w:szCs w:val="20"/>
              </w:rPr>
            </w:pPr>
            <w:r w:rsidRPr="007F39E7">
              <w:rPr>
                <w:sz w:val="20"/>
                <w:szCs w:val="20"/>
              </w:rPr>
              <w:t>2023</w:t>
            </w:r>
          </w:p>
        </w:tc>
        <w:tc>
          <w:tcPr>
            <w:tcW w:w="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9595DB" w14:textId="77777777" w:rsidR="007F39E7" w:rsidRPr="007F39E7" w:rsidRDefault="007F39E7" w:rsidP="00192323">
            <w:pPr>
              <w:autoSpaceDE w:val="0"/>
              <w:autoSpaceDN w:val="0"/>
              <w:adjustRightInd w:val="0"/>
              <w:jc w:val="center"/>
              <w:rPr>
                <w:sz w:val="20"/>
                <w:szCs w:val="20"/>
              </w:rPr>
            </w:pPr>
            <w:r w:rsidRPr="007F39E7">
              <w:rPr>
                <w:sz w:val="20"/>
                <w:szCs w:val="20"/>
              </w:rPr>
              <w:t>2024</w:t>
            </w:r>
          </w:p>
        </w:tc>
        <w:tc>
          <w:tcPr>
            <w:tcW w:w="804" w:type="dxa"/>
            <w:tcBorders>
              <w:top w:val="single" w:sz="4" w:space="0" w:color="auto"/>
              <w:left w:val="single" w:sz="4" w:space="0" w:color="auto"/>
              <w:bottom w:val="single" w:sz="4" w:space="0" w:color="auto"/>
              <w:right w:val="single" w:sz="4" w:space="0" w:color="auto"/>
            </w:tcBorders>
            <w:shd w:val="clear" w:color="auto" w:fill="BDD6EE"/>
          </w:tcPr>
          <w:p w14:paraId="70A2D59C" w14:textId="77777777" w:rsidR="007F39E7" w:rsidRPr="007F39E7" w:rsidRDefault="007F39E7" w:rsidP="00192323">
            <w:pPr>
              <w:autoSpaceDE w:val="0"/>
              <w:autoSpaceDN w:val="0"/>
              <w:adjustRightInd w:val="0"/>
              <w:jc w:val="center"/>
              <w:rPr>
                <w:sz w:val="20"/>
                <w:szCs w:val="20"/>
              </w:rPr>
            </w:pPr>
            <w:r w:rsidRPr="007F39E7">
              <w:rPr>
                <w:sz w:val="20"/>
                <w:szCs w:val="20"/>
              </w:rPr>
              <w:t>2025</w:t>
            </w:r>
          </w:p>
        </w:tc>
      </w:tr>
      <w:tr w:rsidR="007F39E7" w:rsidRPr="007F39E7" w14:paraId="2DC9F3C4" w14:textId="77777777" w:rsidTr="000B76D1">
        <w:trPr>
          <w:trHeight w:val="710"/>
        </w:trPr>
        <w:tc>
          <w:tcPr>
            <w:tcW w:w="1228" w:type="dxa"/>
            <w:tcBorders>
              <w:top w:val="single" w:sz="4" w:space="0" w:color="auto"/>
              <w:left w:val="single" w:sz="4" w:space="0" w:color="auto"/>
              <w:bottom w:val="single" w:sz="4" w:space="0" w:color="auto"/>
              <w:right w:val="single" w:sz="4" w:space="0" w:color="auto"/>
            </w:tcBorders>
            <w:vAlign w:val="center"/>
            <w:hideMark/>
          </w:tcPr>
          <w:p w14:paraId="707D3795" w14:textId="77777777" w:rsidR="007F39E7" w:rsidRPr="007F39E7" w:rsidRDefault="007F39E7" w:rsidP="00192323">
            <w:pPr>
              <w:rPr>
                <w:sz w:val="20"/>
                <w:szCs w:val="20"/>
              </w:rPr>
            </w:pPr>
            <w:r w:rsidRPr="007F39E7">
              <w:rPr>
                <w:sz w:val="20"/>
                <w:szCs w:val="20"/>
              </w:rPr>
              <w:t>Lietuvių kalba ir literatūra</w:t>
            </w:r>
          </w:p>
        </w:tc>
        <w:tc>
          <w:tcPr>
            <w:tcW w:w="667" w:type="dxa"/>
            <w:tcBorders>
              <w:top w:val="single" w:sz="4" w:space="0" w:color="auto"/>
              <w:left w:val="single" w:sz="4" w:space="0" w:color="auto"/>
              <w:bottom w:val="single" w:sz="4" w:space="0" w:color="auto"/>
              <w:right w:val="single" w:sz="4" w:space="0" w:color="auto"/>
            </w:tcBorders>
            <w:vAlign w:val="center"/>
            <w:hideMark/>
          </w:tcPr>
          <w:p w14:paraId="0ECA5268" w14:textId="77777777" w:rsidR="007F39E7" w:rsidRPr="007F39E7" w:rsidRDefault="007F39E7" w:rsidP="00192323">
            <w:pPr>
              <w:autoSpaceDE w:val="0"/>
              <w:autoSpaceDN w:val="0"/>
              <w:adjustRightInd w:val="0"/>
              <w:jc w:val="center"/>
              <w:rPr>
                <w:sz w:val="20"/>
                <w:szCs w:val="20"/>
              </w:rPr>
            </w:pPr>
            <w:r w:rsidRPr="007F39E7">
              <w:rPr>
                <w:sz w:val="20"/>
                <w:szCs w:val="20"/>
              </w:rPr>
              <w:t>52,4</w:t>
            </w:r>
          </w:p>
        </w:tc>
        <w:tc>
          <w:tcPr>
            <w:tcW w:w="667" w:type="dxa"/>
            <w:tcBorders>
              <w:top w:val="single" w:sz="4" w:space="0" w:color="auto"/>
              <w:left w:val="single" w:sz="4" w:space="0" w:color="auto"/>
              <w:bottom w:val="single" w:sz="4" w:space="0" w:color="auto"/>
              <w:right w:val="single" w:sz="4" w:space="0" w:color="auto"/>
            </w:tcBorders>
            <w:vAlign w:val="center"/>
            <w:hideMark/>
          </w:tcPr>
          <w:p w14:paraId="02C81C41" w14:textId="77777777" w:rsidR="007F39E7" w:rsidRPr="007F39E7" w:rsidRDefault="007F39E7" w:rsidP="00192323">
            <w:pPr>
              <w:autoSpaceDE w:val="0"/>
              <w:autoSpaceDN w:val="0"/>
              <w:adjustRightInd w:val="0"/>
              <w:jc w:val="center"/>
              <w:rPr>
                <w:sz w:val="20"/>
                <w:szCs w:val="20"/>
              </w:rPr>
            </w:pPr>
            <w:r w:rsidRPr="007F39E7">
              <w:rPr>
                <w:sz w:val="20"/>
                <w:szCs w:val="20"/>
              </w:rPr>
              <w:t>54,9</w:t>
            </w:r>
          </w:p>
        </w:tc>
        <w:tc>
          <w:tcPr>
            <w:tcW w:w="667" w:type="dxa"/>
            <w:tcBorders>
              <w:top w:val="single" w:sz="4" w:space="0" w:color="auto"/>
              <w:left w:val="single" w:sz="4" w:space="0" w:color="auto"/>
              <w:bottom w:val="single" w:sz="4" w:space="0" w:color="auto"/>
              <w:right w:val="single" w:sz="4" w:space="0" w:color="auto"/>
            </w:tcBorders>
            <w:vAlign w:val="center"/>
            <w:hideMark/>
          </w:tcPr>
          <w:p w14:paraId="51F08D21" w14:textId="77777777" w:rsidR="007F39E7" w:rsidRPr="007F39E7" w:rsidRDefault="007F39E7" w:rsidP="00192323">
            <w:pPr>
              <w:autoSpaceDE w:val="0"/>
              <w:autoSpaceDN w:val="0"/>
              <w:adjustRightInd w:val="0"/>
              <w:jc w:val="center"/>
              <w:rPr>
                <w:sz w:val="20"/>
                <w:szCs w:val="20"/>
              </w:rPr>
            </w:pPr>
            <w:r w:rsidRPr="007F39E7">
              <w:rPr>
                <w:sz w:val="20"/>
                <w:szCs w:val="20"/>
              </w:rPr>
              <w:t>56,4</w:t>
            </w:r>
          </w:p>
        </w:tc>
        <w:tc>
          <w:tcPr>
            <w:tcW w:w="66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4630894"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51,2</w:t>
            </w:r>
          </w:p>
        </w:tc>
        <w:tc>
          <w:tcPr>
            <w:tcW w:w="667" w:type="dxa"/>
            <w:tcBorders>
              <w:top w:val="single" w:sz="4" w:space="0" w:color="auto"/>
              <w:left w:val="single" w:sz="4" w:space="0" w:color="auto"/>
              <w:bottom w:val="single" w:sz="4" w:space="0" w:color="auto"/>
              <w:right w:val="single" w:sz="4" w:space="0" w:color="auto"/>
            </w:tcBorders>
            <w:vAlign w:val="center"/>
            <w:hideMark/>
          </w:tcPr>
          <w:p w14:paraId="364CDB3A" w14:textId="77777777" w:rsidR="007F39E7" w:rsidRPr="007F39E7" w:rsidRDefault="007F39E7" w:rsidP="00192323">
            <w:pPr>
              <w:autoSpaceDE w:val="0"/>
              <w:autoSpaceDN w:val="0"/>
              <w:adjustRightInd w:val="0"/>
              <w:jc w:val="center"/>
              <w:rPr>
                <w:sz w:val="20"/>
                <w:szCs w:val="20"/>
              </w:rPr>
            </w:pPr>
            <w:r w:rsidRPr="007F39E7">
              <w:rPr>
                <w:sz w:val="20"/>
                <w:szCs w:val="20"/>
              </w:rPr>
              <w:t>55,8</w:t>
            </w:r>
          </w:p>
        </w:tc>
        <w:tc>
          <w:tcPr>
            <w:tcW w:w="667" w:type="dxa"/>
            <w:tcBorders>
              <w:top w:val="single" w:sz="4" w:space="0" w:color="auto"/>
              <w:left w:val="single" w:sz="4" w:space="0" w:color="auto"/>
              <w:bottom w:val="single" w:sz="4" w:space="0" w:color="auto"/>
              <w:right w:val="single" w:sz="4" w:space="0" w:color="auto"/>
            </w:tcBorders>
            <w:vAlign w:val="center"/>
            <w:hideMark/>
          </w:tcPr>
          <w:p w14:paraId="3D830228" w14:textId="77777777" w:rsidR="007F39E7" w:rsidRPr="007F39E7" w:rsidRDefault="007F39E7" w:rsidP="00192323">
            <w:pPr>
              <w:autoSpaceDE w:val="0"/>
              <w:autoSpaceDN w:val="0"/>
              <w:adjustRightInd w:val="0"/>
              <w:jc w:val="center"/>
              <w:rPr>
                <w:sz w:val="20"/>
                <w:szCs w:val="20"/>
              </w:rPr>
            </w:pPr>
            <w:r w:rsidRPr="007F39E7">
              <w:rPr>
                <w:sz w:val="20"/>
                <w:szCs w:val="20"/>
              </w:rPr>
              <w:t>58,3</w:t>
            </w:r>
          </w:p>
        </w:tc>
        <w:tc>
          <w:tcPr>
            <w:tcW w:w="667" w:type="dxa"/>
            <w:tcBorders>
              <w:top w:val="single" w:sz="4" w:space="0" w:color="auto"/>
              <w:left w:val="single" w:sz="4" w:space="0" w:color="auto"/>
              <w:bottom w:val="single" w:sz="4" w:space="0" w:color="auto"/>
              <w:right w:val="single" w:sz="4" w:space="0" w:color="auto"/>
            </w:tcBorders>
            <w:vAlign w:val="center"/>
            <w:hideMark/>
          </w:tcPr>
          <w:p w14:paraId="65F69A50" w14:textId="77777777" w:rsidR="007F39E7" w:rsidRPr="007F39E7" w:rsidRDefault="007F39E7" w:rsidP="00192323">
            <w:pPr>
              <w:autoSpaceDE w:val="0"/>
              <w:autoSpaceDN w:val="0"/>
              <w:adjustRightInd w:val="0"/>
              <w:jc w:val="center"/>
              <w:rPr>
                <w:sz w:val="20"/>
                <w:szCs w:val="20"/>
              </w:rPr>
            </w:pPr>
            <w:r w:rsidRPr="007F39E7">
              <w:rPr>
                <w:sz w:val="20"/>
                <w:szCs w:val="20"/>
              </w:rPr>
              <w:t>59,9</w:t>
            </w:r>
          </w:p>
        </w:tc>
        <w:tc>
          <w:tcPr>
            <w:tcW w:w="66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08ACA7A"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55,5</w:t>
            </w:r>
          </w:p>
        </w:tc>
        <w:tc>
          <w:tcPr>
            <w:tcW w:w="667" w:type="dxa"/>
            <w:tcBorders>
              <w:top w:val="single" w:sz="4" w:space="0" w:color="auto"/>
              <w:left w:val="single" w:sz="4" w:space="0" w:color="auto"/>
              <w:bottom w:val="single" w:sz="4" w:space="0" w:color="auto"/>
              <w:right w:val="single" w:sz="4" w:space="0" w:color="auto"/>
            </w:tcBorders>
            <w:vAlign w:val="center"/>
            <w:hideMark/>
          </w:tcPr>
          <w:p w14:paraId="278674E0" w14:textId="77777777" w:rsidR="007F39E7" w:rsidRPr="007F39E7" w:rsidRDefault="007F39E7" w:rsidP="00192323">
            <w:pPr>
              <w:autoSpaceDE w:val="0"/>
              <w:autoSpaceDN w:val="0"/>
              <w:adjustRightInd w:val="0"/>
              <w:jc w:val="center"/>
              <w:rPr>
                <w:sz w:val="20"/>
                <w:szCs w:val="20"/>
              </w:rPr>
            </w:pPr>
            <w:r w:rsidRPr="007F39E7">
              <w:rPr>
                <w:sz w:val="20"/>
                <w:szCs w:val="20"/>
              </w:rPr>
              <w:t>-3,4</w:t>
            </w:r>
          </w:p>
        </w:tc>
        <w:tc>
          <w:tcPr>
            <w:tcW w:w="667" w:type="dxa"/>
            <w:tcBorders>
              <w:top w:val="single" w:sz="4" w:space="0" w:color="auto"/>
              <w:left w:val="single" w:sz="4" w:space="0" w:color="auto"/>
              <w:bottom w:val="single" w:sz="4" w:space="0" w:color="auto"/>
              <w:right w:val="single" w:sz="4" w:space="0" w:color="auto"/>
            </w:tcBorders>
            <w:vAlign w:val="center"/>
            <w:hideMark/>
          </w:tcPr>
          <w:p w14:paraId="6C3E84F2" w14:textId="77777777" w:rsidR="007F39E7" w:rsidRPr="007F39E7" w:rsidRDefault="007F39E7" w:rsidP="00192323">
            <w:pPr>
              <w:autoSpaceDE w:val="0"/>
              <w:autoSpaceDN w:val="0"/>
              <w:adjustRightInd w:val="0"/>
              <w:jc w:val="center"/>
              <w:rPr>
                <w:sz w:val="20"/>
                <w:szCs w:val="20"/>
              </w:rPr>
            </w:pPr>
            <w:r w:rsidRPr="007F39E7">
              <w:rPr>
                <w:sz w:val="20"/>
                <w:szCs w:val="20"/>
              </w:rPr>
              <w:t>-3,4</w:t>
            </w:r>
          </w:p>
        </w:tc>
        <w:tc>
          <w:tcPr>
            <w:tcW w:w="800" w:type="dxa"/>
            <w:tcBorders>
              <w:top w:val="single" w:sz="4" w:space="0" w:color="auto"/>
              <w:left w:val="single" w:sz="4" w:space="0" w:color="auto"/>
              <w:bottom w:val="single" w:sz="4" w:space="0" w:color="auto"/>
              <w:right w:val="single" w:sz="4" w:space="0" w:color="auto"/>
            </w:tcBorders>
            <w:vAlign w:val="center"/>
            <w:hideMark/>
          </w:tcPr>
          <w:p w14:paraId="357F345F" w14:textId="77777777" w:rsidR="007F39E7" w:rsidRPr="007F39E7" w:rsidRDefault="007F39E7" w:rsidP="00192323">
            <w:pPr>
              <w:autoSpaceDE w:val="0"/>
              <w:autoSpaceDN w:val="0"/>
              <w:adjustRightInd w:val="0"/>
              <w:jc w:val="center"/>
              <w:rPr>
                <w:sz w:val="20"/>
                <w:szCs w:val="20"/>
              </w:rPr>
            </w:pPr>
            <w:r w:rsidRPr="007F39E7">
              <w:rPr>
                <w:sz w:val="20"/>
                <w:szCs w:val="20"/>
              </w:rPr>
              <w:t>-3,5</w:t>
            </w:r>
          </w:p>
        </w:tc>
        <w:tc>
          <w:tcPr>
            <w:tcW w:w="804" w:type="dxa"/>
            <w:tcBorders>
              <w:top w:val="single" w:sz="4" w:space="0" w:color="auto"/>
              <w:left w:val="single" w:sz="4" w:space="0" w:color="auto"/>
              <w:bottom w:val="single" w:sz="4" w:space="0" w:color="auto"/>
              <w:right w:val="single" w:sz="4" w:space="0" w:color="auto"/>
            </w:tcBorders>
            <w:shd w:val="clear" w:color="auto" w:fill="BDD6EE"/>
            <w:vAlign w:val="center"/>
          </w:tcPr>
          <w:p w14:paraId="6C08EF1C"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-4,3</w:t>
            </w:r>
          </w:p>
        </w:tc>
      </w:tr>
      <w:tr w:rsidR="007F39E7" w:rsidRPr="007F39E7" w14:paraId="3FD02029" w14:textId="77777777" w:rsidTr="000B76D1">
        <w:trPr>
          <w:trHeight w:val="246"/>
        </w:trPr>
        <w:tc>
          <w:tcPr>
            <w:tcW w:w="1228" w:type="dxa"/>
            <w:tcBorders>
              <w:top w:val="single" w:sz="4" w:space="0" w:color="auto"/>
              <w:left w:val="single" w:sz="4" w:space="0" w:color="auto"/>
              <w:bottom w:val="single" w:sz="4" w:space="0" w:color="auto"/>
              <w:right w:val="single" w:sz="4" w:space="0" w:color="auto"/>
            </w:tcBorders>
            <w:vAlign w:val="center"/>
            <w:hideMark/>
          </w:tcPr>
          <w:p w14:paraId="379983F0" w14:textId="77777777" w:rsidR="007F39E7" w:rsidRPr="007F39E7" w:rsidRDefault="007F39E7" w:rsidP="00192323">
            <w:pPr>
              <w:rPr>
                <w:sz w:val="20"/>
                <w:szCs w:val="20"/>
              </w:rPr>
            </w:pPr>
            <w:r w:rsidRPr="007F39E7">
              <w:rPr>
                <w:sz w:val="20"/>
                <w:szCs w:val="20"/>
              </w:rPr>
              <w:t>Matematika</w:t>
            </w:r>
          </w:p>
        </w:tc>
        <w:tc>
          <w:tcPr>
            <w:tcW w:w="667" w:type="dxa"/>
            <w:tcBorders>
              <w:top w:val="single" w:sz="4" w:space="0" w:color="auto"/>
              <w:left w:val="single" w:sz="4" w:space="0" w:color="auto"/>
              <w:bottom w:val="single" w:sz="4" w:space="0" w:color="auto"/>
              <w:right w:val="single" w:sz="4" w:space="0" w:color="auto"/>
            </w:tcBorders>
            <w:vAlign w:val="center"/>
            <w:hideMark/>
          </w:tcPr>
          <w:p w14:paraId="176770F2" w14:textId="77777777" w:rsidR="007F39E7" w:rsidRPr="007F39E7" w:rsidRDefault="007F39E7" w:rsidP="00192323">
            <w:pPr>
              <w:autoSpaceDE w:val="0"/>
              <w:autoSpaceDN w:val="0"/>
              <w:adjustRightInd w:val="0"/>
              <w:jc w:val="center"/>
              <w:rPr>
                <w:sz w:val="20"/>
                <w:szCs w:val="20"/>
              </w:rPr>
            </w:pPr>
            <w:r w:rsidRPr="007F39E7">
              <w:rPr>
                <w:sz w:val="20"/>
                <w:szCs w:val="20"/>
              </w:rPr>
              <w:t>27,8</w:t>
            </w:r>
          </w:p>
        </w:tc>
        <w:tc>
          <w:tcPr>
            <w:tcW w:w="667" w:type="dxa"/>
            <w:tcBorders>
              <w:top w:val="single" w:sz="4" w:space="0" w:color="auto"/>
              <w:left w:val="single" w:sz="4" w:space="0" w:color="auto"/>
              <w:bottom w:val="single" w:sz="4" w:space="0" w:color="auto"/>
              <w:right w:val="single" w:sz="4" w:space="0" w:color="auto"/>
            </w:tcBorders>
            <w:vAlign w:val="center"/>
            <w:hideMark/>
          </w:tcPr>
          <w:p w14:paraId="7664B6D2" w14:textId="77777777" w:rsidR="007F39E7" w:rsidRPr="007F39E7" w:rsidRDefault="007F39E7" w:rsidP="00192323">
            <w:pPr>
              <w:autoSpaceDE w:val="0"/>
              <w:autoSpaceDN w:val="0"/>
              <w:adjustRightInd w:val="0"/>
              <w:jc w:val="center"/>
              <w:rPr>
                <w:sz w:val="20"/>
                <w:szCs w:val="20"/>
              </w:rPr>
            </w:pPr>
            <w:r w:rsidRPr="007F39E7">
              <w:rPr>
                <w:sz w:val="20"/>
                <w:szCs w:val="20"/>
              </w:rPr>
              <w:t>39,3</w:t>
            </w:r>
          </w:p>
        </w:tc>
        <w:tc>
          <w:tcPr>
            <w:tcW w:w="667" w:type="dxa"/>
            <w:tcBorders>
              <w:top w:val="single" w:sz="4" w:space="0" w:color="auto"/>
              <w:left w:val="single" w:sz="4" w:space="0" w:color="auto"/>
              <w:bottom w:val="single" w:sz="4" w:space="0" w:color="auto"/>
              <w:right w:val="single" w:sz="4" w:space="0" w:color="auto"/>
            </w:tcBorders>
            <w:vAlign w:val="center"/>
            <w:hideMark/>
          </w:tcPr>
          <w:p w14:paraId="10C69E5D" w14:textId="77777777" w:rsidR="007F39E7" w:rsidRPr="007F39E7" w:rsidRDefault="007F39E7" w:rsidP="00192323">
            <w:pPr>
              <w:autoSpaceDE w:val="0"/>
              <w:autoSpaceDN w:val="0"/>
              <w:adjustRightInd w:val="0"/>
              <w:jc w:val="center"/>
              <w:rPr>
                <w:sz w:val="20"/>
                <w:szCs w:val="20"/>
              </w:rPr>
            </w:pPr>
            <w:r w:rsidRPr="007F39E7">
              <w:rPr>
                <w:sz w:val="20"/>
                <w:szCs w:val="20"/>
              </w:rPr>
              <w:t>39,5</w:t>
            </w:r>
          </w:p>
        </w:tc>
        <w:tc>
          <w:tcPr>
            <w:tcW w:w="66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EB603DE"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43,0</w:t>
            </w:r>
          </w:p>
        </w:tc>
        <w:tc>
          <w:tcPr>
            <w:tcW w:w="667" w:type="dxa"/>
            <w:tcBorders>
              <w:top w:val="single" w:sz="4" w:space="0" w:color="auto"/>
              <w:left w:val="single" w:sz="4" w:space="0" w:color="auto"/>
              <w:bottom w:val="single" w:sz="4" w:space="0" w:color="auto"/>
              <w:right w:val="single" w:sz="4" w:space="0" w:color="auto"/>
            </w:tcBorders>
            <w:vAlign w:val="center"/>
            <w:hideMark/>
          </w:tcPr>
          <w:p w14:paraId="17BF2A53" w14:textId="77777777" w:rsidR="007F39E7" w:rsidRPr="007F39E7" w:rsidRDefault="007F39E7" w:rsidP="00192323">
            <w:pPr>
              <w:autoSpaceDE w:val="0"/>
              <w:autoSpaceDN w:val="0"/>
              <w:adjustRightInd w:val="0"/>
              <w:jc w:val="center"/>
              <w:rPr>
                <w:sz w:val="20"/>
                <w:szCs w:val="20"/>
              </w:rPr>
            </w:pPr>
            <w:r w:rsidRPr="007F39E7">
              <w:rPr>
                <w:sz w:val="20"/>
                <w:szCs w:val="20"/>
              </w:rPr>
              <w:t>36,9</w:t>
            </w:r>
          </w:p>
        </w:tc>
        <w:tc>
          <w:tcPr>
            <w:tcW w:w="667" w:type="dxa"/>
            <w:tcBorders>
              <w:top w:val="single" w:sz="4" w:space="0" w:color="auto"/>
              <w:left w:val="single" w:sz="4" w:space="0" w:color="auto"/>
              <w:bottom w:val="single" w:sz="4" w:space="0" w:color="auto"/>
              <w:right w:val="single" w:sz="4" w:space="0" w:color="auto"/>
            </w:tcBorders>
            <w:vAlign w:val="center"/>
            <w:hideMark/>
          </w:tcPr>
          <w:p w14:paraId="1BC7815B" w14:textId="77777777" w:rsidR="007F39E7" w:rsidRPr="007F39E7" w:rsidRDefault="007F39E7" w:rsidP="00192323">
            <w:pPr>
              <w:autoSpaceDE w:val="0"/>
              <w:autoSpaceDN w:val="0"/>
              <w:adjustRightInd w:val="0"/>
              <w:jc w:val="center"/>
              <w:rPr>
                <w:sz w:val="20"/>
                <w:szCs w:val="20"/>
              </w:rPr>
            </w:pPr>
            <w:r w:rsidRPr="007F39E7">
              <w:rPr>
                <w:sz w:val="20"/>
                <w:szCs w:val="20"/>
              </w:rPr>
              <w:t>48,7</w:t>
            </w:r>
          </w:p>
        </w:tc>
        <w:tc>
          <w:tcPr>
            <w:tcW w:w="667" w:type="dxa"/>
            <w:tcBorders>
              <w:top w:val="single" w:sz="4" w:space="0" w:color="auto"/>
              <w:left w:val="single" w:sz="4" w:space="0" w:color="auto"/>
              <w:bottom w:val="single" w:sz="4" w:space="0" w:color="auto"/>
              <w:right w:val="single" w:sz="4" w:space="0" w:color="auto"/>
            </w:tcBorders>
            <w:vAlign w:val="center"/>
            <w:hideMark/>
          </w:tcPr>
          <w:p w14:paraId="4FBA334F" w14:textId="77777777" w:rsidR="007F39E7" w:rsidRPr="007F39E7" w:rsidRDefault="007F39E7" w:rsidP="00192323">
            <w:pPr>
              <w:autoSpaceDE w:val="0"/>
              <w:autoSpaceDN w:val="0"/>
              <w:adjustRightInd w:val="0"/>
              <w:jc w:val="center"/>
              <w:rPr>
                <w:sz w:val="20"/>
                <w:szCs w:val="20"/>
              </w:rPr>
            </w:pPr>
            <w:r w:rsidRPr="007F39E7">
              <w:rPr>
                <w:sz w:val="20"/>
                <w:szCs w:val="20"/>
              </w:rPr>
              <w:t>49,9</w:t>
            </w:r>
          </w:p>
        </w:tc>
        <w:tc>
          <w:tcPr>
            <w:tcW w:w="66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54F40D5" w14:textId="77777777" w:rsidR="007F39E7" w:rsidRPr="007F39E7" w:rsidRDefault="007F39E7" w:rsidP="00192323">
            <w:pPr>
              <w:autoSpaceDE w:val="0"/>
              <w:autoSpaceDN w:val="0"/>
              <w:adjustRightInd w:val="0"/>
              <w:jc w:val="center"/>
              <w:rPr>
                <w:sz w:val="20"/>
                <w:szCs w:val="20"/>
              </w:rPr>
            </w:pPr>
            <w:r w:rsidRPr="007F39E7">
              <w:rPr>
                <w:rFonts w:ascii="Calibri" w:hAnsi="Calibri" w:cs="Calibri"/>
                <w:color w:val="000000"/>
                <w:sz w:val="20"/>
                <w:szCs w:val="20"/>
              </w:rPr>
              <w:t>55,0</w:t>
            </w:r>
          </w:p>
        </w:tc>
        <w:tc>
          <w:tcPr>
            <w:tcW w:w="667" w:type="dxa"/>
            <w:tcBorders>
              <w:top w:val="single" w:sz="4" w:space="0" w:color="auto"/>
              <w:left w:val="single" w:sz="4" w:space="0" w:color="auto"/>
              <w:bottom w:val="single" w:sz="4" w:space="0" w:color="auto"/>
              <w:right w:val="single" w:sz="4" w:space="0" w:color="auto"/>
            </w:tcBorders>
            <w:vAlign w:val="center"/>
            <w:hideMark/>
          </w:tcPr>
          <w:p w14:paraId="3C76EAC5" w14:textId="77777777" w:rsidR="007F39E7" w:rsidRPr="007F39E7" w:rsidRDefault="007F39E7" w:rsidP="00192323">
            <w:pPr>
              <w:autoSpaceDE w:val="0"/>
              <w:autoSpaceDN w:val="0"/>
              <w:adjustRightInd w:val="0"/>
              <w:jc w:val="center"/>
              <w:rPr>
                <w:sz w:val="20"/>
                <w:szCs w:val="20"/>
              </w:rPr>
            </w:pPr>
            <w:r w:rsidRPr="007F39E7">
              <w:rPr>
                <w:sz w:val="20"/>
                <w:szCs w:val="20"/>
              </w:rPr>
              <w:t>-9,1</w:t>
            </w:r>
          </w:p>
        </w:tc>
        <w:tc>
          <w:tcPr>
            <w:tcW w:w="667" w:type="dxa"/>
            <w:tcBorders>
              <w:top w:val="single" w:sz="4" w:space="0" w:color="auto"/>
              <w:left w:val="single" w:sz="4" w:space="0" w:color="auto"/>
              <w:bottom w:val="single" w:sz="4" w:space="0" w:color="auto"/>
              <w:right w:val="single" w:sz="4" w:space="0" w:color="auto"/>
            </w:tcBorders>
            <w:vAlign w:val="center"/>
            <w:hideMark/>
          </w:tcPr>
          <w:p w14:paraId="391954AB" w14:textId="77777777" w:rsidR="007F39E7" w:rsidRPr="007F39E7" w:rsidRDefault="007F39E7" w:rsidP="00192323">
            <w:pPr>
              <w:autoSpaceDE w:val="0"/>
              <w:autoSpaceDN w:val="0"/>
              <w:adjustRightInd w:val="0"/>
              <w:jc w:val="center"/>
              <w:rPr>
                <w:sz w:val="20"/>
                <w:szCs w:val="20"/>
              </w:rPr>
            </w:pPr>
            <w:r w:rsidRPr="007F39E7">
              <w:rPr>
                <w:sz w:val="20"/>
                <w:szCs w:val="20"/>
              </w:rPr>
              <w:t>-9,5</w:t>
            </w:r>
          </w:p>
        </w:tc>
        <w:tc>
          <w:tcPr>
            <w:tcW w:w="800" w:type="dxa"/>
            <w:tcBorders>
              <w:top w:val="single" w:sz="4" w:space="0" w:color="auto"/>
              <w:left w:val="single" w:sz="4" w:space="0" w:color="auto"/>
              <w:bottom w:val="single" w:sz="4" w:space="0" w:color="auto"/>
              <w:right w:val="single" w:sz="4" w:space="0" w:color="auto"/>
            </w:tcBorders>
            <w:vAlign w:val="center"/>
            <w:hideMark/>
          </w:tcPr>
          <w:p w14:paraId="1BD1FA71" w14:textId="77777777" w:rsidR="007F39E7" w:rsidRPr="007F39E7" w:rsidRDefault="007F39E7" w:rsidP="00192323">
            <w:pPr>
              <w:autoSpaceDE w:val="0"/>
              <w:autoSpaceDN w:val="0"/>
              <w:adjustRightInd w:val="0"/>
              <w:ind w:left="-1784" w:right="90" w:firstLine="1784"/>
              <w:jc w:val="center"/>
              <w:rPr>
                <w:sz w:val="20"/>
                <w:szCs w:val="20"/>
              </w:rPr>
            </w:pPr>
            <w:r w:rsidRPr="007F39E7">
              <w:rPr>
                <w:sz w:val="20"/>
                <w:szCs w:val="20"/>
              </w:rPr>
              <w:t>-10,4</w:t>
            </w:r>
          </w:p>
        </w:tc>
        <w:tc>
          <w:tcPr>
            <w:tcW w:w="804" w:type="dxa"/>
            <w:tcBorders>
              <w:top w:val="single" w:sz="4" w:space="0" w:color="auto"/>
              <w:left w:val="single" w:sz="4" w:space="0" w:color="auto"/>
              <w:bottom w:val="single" w:sz="4" w:space="0" w:color="auto"/>
              <w:right w:val="single" w:sz="4" w:space="0" w:color="auto"/>
            </w:tcBorders>
            <w:shd w:val="clear" w:color="auto" w:fill="BDD6EE"/>
            <w:vAlign w:val="center"/>
          </w:tcPr>
          <w:p w14:paraId="61817E1E" w14:textId="77777777" w:rsidR="007F39E7" w:rsidRPr="007F39E7" w:rsidRDefault="007F39E7" w:rsidP="00192323">
            <w:pPr>
              <w:autoSpaceDE w:val="0"/>
              <w:autoSpaceDN w:val="0"/>
              <w:adjustRightInd w:val="0"/>
              <w:ind w:left="-1784" w:right="90" w:firstLine="1784"/>
              <w:jc w:val="center"/>
              <w:rPr>
                <w:sz w:val="20"/>
                <w:szCs w:val="20"/>
              </w:rPr>
            </w:pPr>
            <w:r w:rsidRPr="007F39E7">
              <w:rPr>
                <w:rFonts w:ascii="Calibri" w:hAnsi="Calibri" w:cs="Calibri"/>
                <w:color w:val="000000"/>
                <w:sz w:val="20"/>
                <w:szCs w:val="20"/>
              </w:rPr>
              <w:t>-11,9</w:t>
            </w:r>
          </w:p>
        </w:tc>
      </w:tr>
    </w:tbl>
    <w:p w14:paraId="2E6EA7E0" w14:textId="736D8DD7" w:rsidR="007F39E7" w:rsidRPr="007F39E7" w:rsidRDefault="007F39E7" w:rsidP="007F39E7">
      <w:pPr>
        <w:ind w:firstLine="851"/>
        <w:jc w:val="both"/>
      </w:pPr>
      <w:r w:rsidRPr="007F39E7">
        <w:t>2</w:t>
      </w:r>
      <w:r w:rsidR="006A4EBE">
        <w:t>5</w:t>
      </w:r>
      <w:r w:rsidR="00BD3DA3">
        <w:t xml:space="preserve"> lentelė</w:t>
      </w:r>
      <w:r w:rsidRPr="007F39E7">
        <w:t>. Duomenų šaltinis: NŠA duomenys.</w:t>
      </w:r>
    </w:p>
    <w:p w14:paraId="662B1430" w14:textId="77777777" w:rsidR="007F39E7" w:rsidRPr="007F39E7" w:rsidRDefault="007F39E7" w:rsidP="007F39E7">
      <w:pPr>
        <w:ind w:firstLine="851"/>
        <w:jc w:val="both"/>
        <w:rPr>
          <w:lang w:eastAsia="en-US"/>
        </w:rPr>
      </w:pPr>
    </w:p>
    <w:p w14:paraId="1DB27126" w14:textId="77777777" w:rsidR="007F39E7" w:rsidRPr="007F39E7" w:rsidRDefault="007F39E7" w:rsidP="000B76D1">
      <w:pPr>
        <w:tabs>
          <w:tab w:val="left" w:pos="5105"/>
          <w:tab w:val="left" w:pos="6812"/>
          <w:tab w:val="left" w:pos="8299"/>
          <w:tab w:val="left" w:pos="9313"/>
          <w:tab w:val="left" w:pos="9712"/>
          <w:tab w:val="left" w:pos="11151"/>
          <w:tab w:val="left" w:pos="12638"/>
          <w:tab w:val="left" w:pos="13652"/>
        </w:tabs>
        <w:autoSpaceDE w:val="0"/>
        <w:autoSpaceDN w:val="0"/>
        <w:adjustRightInd w:val="0"/>
        <w:ind w:left="284" w:firstLine="850"/>
        <w:jc w:val="both"/>
      </w:pPr>
      <w:r w:rsidRPr="007F39E7">
        <w:t>2025 m. lietuvių kalbos ir literatūros savivaldybės rezultatai blogesni nei 2024 m., matematikos šiek tiek geresni, bet liko prastesni nei šalies. Skirtumas nuo šalies vidurkio padidėjo.</w:t>
      </w:r>
    </w:p>
    <w:p w14:paraId="61AB6E02" w14:textId="77777777" w:rsidR="007F39E7" w:rsidRPr="007F39E7" w:rsidRDefault="007F39E7" w:rsidP="007F39E7">
      <w:pPr>
        <w:ind w:firstLine="851"/>
        <w:jc w:val="both"/>
      </w:pPr>
    </w:p>
    <w:p w14:paraId="08A82D34" w14:textId="77777777" w:rsidR="007F39E7" w:rsidRPr="007F39E7" w:rsidRDefault="007F39E7" w:rsidP="007F39E7">
      <w:pPr>
        <w:ind w:firstLine="1134"/>
        <w:jc w:val="both"/>
        <w:rPr>
          <w:lang w:eastAsia="en-US"/>
        </w:rPr>
      </w:pPr>
      <w:r w:rsidRPr="007F39E7">
        <w:t>PUPP pagrindinį ir aukštesnį pasiekimų lygį pasiekusių mokinių dalis didėja (proc.)</w:t>
      </w:r>
    </w:p>
    <w:p w14:paraId="36DADBA3" w14:textId="77777777" w:rsidR="007F39E7" w:rsidRPr="007F39E7" w:rsidRDefault="007F39E7" w:rsidP="007F39E7">
      <w:pPr>
        <w:ind w:firstLine="1134"/>
        <w:jc w:val="both"/>
      </w:pPr>
      <w:r w:rsidRPr="007F39E7">
        <w:t>2022 m. 23,08 proc. (šalies 28,64 proc.);</w:t>
      </w:r>
    </w:p>
    <w:p w14:paraId="0528DB74" w14:textId="77777777" w:rsidR="007F39E7" w:rsidRPr="007F39E7" w:rsidRDefault="007F39E7" w:rsidP="007F39E7">
      <w:pPr>
        <w:ind w:firstLine="1134"/>
        <w:jc w:val="both"/>
      </w:pPr>
      <w:r w:rsidRPr="007F39E7">
        <w:t>2023 m. 29,63 proc. (šalies 37,54 proc.);</w:t>
      </w:r>
    </w:p>
    <w:p w14:paraId="0B779F73" w14:textId="77777777" w:rsidR="007F39E7" w:rsidRPr="007F39E7" w:rsidRDefault="007F39E7" w:rsidP="007F39E7">
      <w:pPr>
        <w:ind w:firstLine="1134"/>
        <w:jc w:val="both"/>
      </w:pPr>
      <w:r w:rsidRPr="007F39E7">
        <w:lastRenderedPageBreak/>
        <w:t>2024 m. 27,50 proc. (šalies 40,09 proc.);</w:t>
      </w:r>
    </w:p>
    <w:p w14:paraId="072CBBFF" w14:textId="77777777" w:rsidR="007F39E7" w:rsidRPr="007F39E7" w:rsidRDefault="007F39E7" w:rsidP="007F39E7">
      <w:pPr>
        <w:ind w:firstLine="1134"/>
        <w:jc w:val="both"/>
      </w:pPr>
      <w:r w:rsidRPr="007F39E7">
        <w:t>2025 m. 34,78 proc. (šalies 40,83 proc.).</w:t>
      </w:r>
    </w:p>
    <w:p w14:paraId="5A34E879" w14:textId="77777777" w:rsidR="007F39E7" w:rsidRPr="007F39E7" w:rsidRDefault="007F39E7" w:rsidP="007F39E7">
      <w:pPr>
        <w:ind w:firstLine="851"/>
        <w:jc w:val="both"/>
        <w:rPr>
          <w:color w:val="FF0000"/>
        </w:rPr>
      </w:pPr>
    </w:p>
    <w:tbl>
      <w:tblPr>
        <w:tblW w:w="9531" w:type="dxa"/>
        <w:tblInd w:w="959" w:type="dxa"/>
        <w:tblLayout w:type="fixed"/>
        <w:tblLook w:val="04A0" w:firstRow="1" w:lastRow="0" w:firstColumn="1" w:lastColumn="0" w:noHBand="0" w:noVBand="1"/>
      </w:tblPr>
      <w:tblGrid>
        <w:gridCol w:w="2869"/>
        <w:gridCol w:w="2409"/>
        <w:gridCol w:w="2410"/>
        <w:gridCol w:w="1843"/>
      </w:tblGrid>
      <w:tr w:rsidR="007F39E7" w:rsidRPr="007F39E7" w14:paraId="09A3393C" w14:textId="77777777" w:rsidTr="000B76D1">
        <w:trPr>
          <w:trHeight w:val="364"/>
        </w:trPr>
        <w:tc>
          <w:tcPr>
            <w:tcW w:w="9531" w:type="dxa"/>
            <w:gridSpan w:val="4"/>
            <w:tcBorders>
              <w:top w:val="nil"/>
              <w:left w:val="nil"/>
              <w:bottom w:val="single" w:sz="8" w:space="0" w:color="auto"/>
              <w:right w:val="nil"/>
            </w:tcBorders>
            <w:noWrap/>
            <w:vAlign w:val="center"/>
            <w:hideMark/>
          </w:tcPr>
          <w:p w14:paraId="3AC744B2" w14:textId="2E22B072" w:rsidR="007F39E7" w:rsidRPr="007F39E7" w:rsidRDefault="007F39E7" w:rsidP="00192323">
            <w:r w:rsidRPr="007F39E7">
              <w:t>Mokinių, po 10-os klasės tęsiančių mokslą profesinėje mokykloje, dalis didėja (proc.)</w:t>
            </w:r>
            <w:r w:rsidR="00BD3DA3">
              <w:t>.</w:t>
            </w:r>
          </w:p>
        </w:tc>
      </w:tr>
      <w:tr w:rsidR="007F39E7" w:rsidRPr="007F39E7" w14:paraId="5E536905" w14:textId="77777777" w:rsidTr="000B76D1">
        <w:trPr>
          <w:trHeight w:val="322"/>
        </w:trPr>
        <w:tc>
          <w:tcPr>
            <w:tcW w:w="28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5D75ABC" w14:textId="77777777" w:rsidR="007F39E7" w:rsidRPr="007F39E7" w:rsidRDefault="007F39E7" w:rsidP="00192323">
            <w:pPr>
              <w:jc w:val="center"/>
              <w:rPr>
                <w:bCs/>
                <w:sz w:val="20"/>
                <w:szCs w:val="20"/>
              </w:rPr>
            </w:pPr>
            <w:r w:rsidRPr="007F39E7">
              <w:rPr>
                <w:bCs/>
                <w:sz w:val="20"/>
                <w:szCs w:val="20"/>
              </w:rPr>
              <w:t>2022 m.</w:t>
            </w:r>
          </w:p>
        </w:tc>
        <w:tc>
          <w:tcPr>
            <w:tcW w:w="24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1C0B105" w14:textId="77777777" w:rsidR="007F39E7" w:rsidRPr="007F39E7" w:rsidRDefault="007F39E7" w:rsidP="00192323">
            <w:pPr>
              <w:jc w:val="center"/>
              <w:rPr>
                <w:bCs/>
                <w:sz w:val="20"/>
                <w:szCs w:val="20"/>
              </w:rPr>
            </w:pPr>
            <w:r w:rsidRPr="007F39E7">
              <w:rPr>
                <w:bCs/>
                <w:sz w:val="20"/>
                <w:szCs w:val="20"/>
              </w:rPr>
              <w:t>2023 m.</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53D4AD" w14:textId="77777777" w:rsidR="007F39E7" w:rsidRPr="007F39E7" w:rsidRDefault="007F39E7" w:rsidP="00192323">
            <w:pPr>
              <w:jc w:val="center"/>
              <w:rPr>
                <w:bCs/>
                <w:sz w:val="20"/>
                <w:szCs w:val="20"/>
              </w:rPr>
            </w:pPr>
            <w:r w:rsidRPr="007F39E7">
              <w:rPr>
                <w:bCs/>
                <w:sz w:val="20"/>
                <w:szCs w:val="20"/>
              </w:rPr>
              <w:t>2024 m.</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12ABBD" w14:textId="77777777" w:rsidR="007F39E7" w:rsidRPr="007F39E7" w:rsidRDefault="007F39E7" w:rsidP="00192323">
            <w:pPr>
              <w:jc w:val="center"/>
              <w:rPr>
                <w:bCs/>
                <w:sz w:val="20"/>
                <w:szCs w:val="20"/>
              </w:rPr>
            </w:pPr>
            <w:r w:rsidRPr="007F39E7">
              <w:rPr>
                <w:bCs/>
                <w:sz w:val="20"/>
                <w:szCs w:val="20"/>
              </w:rPr>
              <w:t>2025 m.</w:t>
            </w:r>
          </w:p>
        </w:tc>
      </w:tr>
      <w:tr w:rsidR="007F39E7" w:rsidRPr="007F39E7" w14:paraId="1A539363" w14:textId="77777777" w:rsidTr="000B76D1">
        <w:trPr>
          <w:trHeight w:val="322"/>
        </w:trPr>
        <w:tc>
          <w:tcPr>
            <w:tcW w:w="2869" w:type="dxa"/>
            <w:tcBorders>
              <w:top w:val="single" w:sz="4" w:space="0" w:color="auto"/>
              <w:left w:val="single" w:sz="4" w:space="0" w:color="auto"/>
              <w:bottom w:val="single" w:sz="4" w:space="0" w:color="auto"/>
              <w:right w:val="single" w:sz="4" w:space="0" w:color="auto"/>
            </w:tcBorders>
            <w:noWrap/>
            <w:vAlign w:val="center"/>
            <w:hideMark/>
          </w:tcPr>
          <w:p w14:paraId="40F0CC38" w14:textId="77777777" w:rsidR="007F39E7" w:rsidRPr="007F39E7" w:rsidRDefault="007F39E7" w:rsidP="00192323">
            <w:pPr>
              <w:jc w:val="center"/>
              <w:rPr>
                <w:sz w:val="20"/>
                <w:szCs w:val="20"/>
              </w:rPr>
            </w:pPr>
            <w:r w:rsidRPr="007F39E7">
              <w:rPr>
                <w:sz w:val="20"/>
                <w:szCs w:val="20"/>
              </w:rPr>
              <w:t>16,06</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0D74D4B" w14:textId="77777777" w:rsidR="007F39E7" w:rsidRPr="007F39E7" w:rsidRDefault="007F39E7" w:rsidP="00192323">
            <w:pPr>
              <w:jc w:val="center"/>
              <w:rPr>
                <w:sz w:val="20"/>
                <w:szCs w:val="20"/>
              </w:rPr>
            </w:pPr>
            <w:r w:rsidRPr="007F39E7">
              <w:rPr>
                <w:sz w:val="20"/>
                <w:szCs w:val="20"/>
              </w:rPr>
              <w:t>14,5</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EBD24FE" w14:textId="77777777" w:rsidR="007F39E7" w:rsidRPr="007F39E7" w:rsidRDefault="007F39E7" w:rsidP="00192323">
            <w:pPr>
              <w:jc w:val="center"/>
              <w:rPr>
                <w:sz w:val="20"/>
                <w:szCs w:val="20"/>
              </w:rPr>
            </w:pPr>
            <w:r w:rsidRPr="007F39E7">
              <w:rPr>
                <w:sz w:val="20"/>
                <w:szCs w:val="20"/>
              </w:rPr>
              <w:t>15,17</w:t>
            </w:r>
          </w:p>
        </w:tc>
        <w:tc>
          <w:tcPr>
            <w:tcW w:w="1843"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0940E9BC" w14:textId="77777777" w:rsidR="007F39E7" w:rsidRPr="007F39E7" w:rsidRDefault="007F39E7" w:rsidP="00192323">
            <w:pPr>
              <w:jc w:val="center"/>
              <w:rPr>
                <w:sz w:val="20"/>
                <w:szCs w:val="20"/>
              </w:rPr>
            </w:pPr>
            <w:r w:rsidRPr="007F39E7">
              <w:rPr>
                <w:sz w:val="20"/>
                <w:szCs w:val="20"/>
              </w:rPr>
              <w:t>19,66</w:t>
            </w:r>
          </w:p>
        </w:tc>
      </w:tr>
      <w:tr w:rsidR="007F39E7" w:rsidRPr="007F39E7" w14:paraId="51336B4D" w14:textId="77777777" w:rsidTr="000B76D1">
        <w:trPr>
          <w:trHeight w:val="364"/>
        </w:trPr>
        <w:tc>
          <w:tcPr>
            <w:tcW w:w="9531" w:type="dxa"/>
            <w:gridSpan w:val="4"/>
            <w:tcBorders>
              <w:top w:val="nil"/>
              <w:left w:val="nil"/>
              <w:bottom w:val="single" w:sz="8" w:space="0" w:color="auto"/>
              <w:right w:val="nil"/>
            </w:tcBorders>
            <w:noWrap/>
            <w:vAlign w:val="center"/>
          </w:tcPr>
          <w:p w14:paraId="1349F863" w14:textId="66B90C72" w:rsidR="007F39E7" w:rsidRPr="007F39E7" w:rsidRDefault="00BD3DA3" w:rsidP="00192323">
            <w:pPr>
              <w:jc w:val="both"/>
              <w:rPr>
                <w:rFonts w:eastAsia="Calibri"/>
                <w:lang w:eastAsia="en-US"/>
              </w:rPr>
            </w:pPr>
            <w:r>
              <w:t>2</w:t>
            </w:r>
            <w:r w:rsidR="006A4EBE">
              <w:t>6</w:t>
            </w:r>
            <w:r>
              <w:t xml:space="preserve"> lentelė</w:t>
            </w:r>
            <w:r w:rsidR="007F39E7" w:rsidRPr="007F39E7">
              <w:t>. Duomenų šaltinis: ŠVIS duomenys.</w:t>
            </w:r>
          </w:p>
          <w:p w14:paraId="17CAA304" w14:textId="77777777" w:rsidR="007F39E7" w:rsidRPr="007F39E7" w:rsidRDefault="007F39E7" w:rsidP="00192323"/>
          <w:p w14:paraId="53DC9B02" w14:textId="2A47943E" w:rsidR="007F39E7" w:rsidRPr="007F39E7" w:rsidRDefault="007F39E7" w:rsidP="00192323">
            <w:r w:rsidRPr="007F39E7">
              <w:t>Mokinių, po 10-os klasės tęsiančių mokslą bendrojo ugdymo mokykloje, dalis sumažėjo</w:t>
            </w:r>
            <w:r w:rsidR="00E10552">
              <w:t xml:space="preserve"> </w:t>
            </w:r>
            <w:r w:rsidRPr="007F39E7">
              <w:t>(proc.)</w:t>
            </w:r>
            <w:r w:rsidR="00BD3DA3">
              <w:t>.</w:t>
            </w:r>
          </w:p>
        </w:tc>
      </w:tr>
      <w:tr w:rsidR="007F39E7" w:rsidRPr="007F39E7" w14:paraId="4F2A7A0F" w14:textId="77777777" w:rsidTr="000B76D1">
        <w:trPr>
          <w:trHeight w:val="322"/>
        </w:trPr>
        <w:tc>
          <w:tcPr>
            <w:tcW w:w="286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CA83F11" w14:textId="77777777" w:rsidR="007F39E7" w:rsidRPr="007F39E7" w:rsidRDefault="007F39E7" w:rsidP="00192323">
            <w:pPr>
              <w:jc w:val="center"/>
              <w:rPr>
                <w:bCs/>
                <w:sz w:val="20"/>
                <w:szCs w:val="20"/>
              </w:rPr>
            </w:pPr>
            <w:r w:rsidRPr="007F39E7">
              <w:rPr>
                <w:bCs/>
                <w:sz w:val="20"/>
                <w:szCs w:val="20"/>
              </w:rPr>
              <w:t>2022 m.</w:t>
            </w:r>
          </w:p>
        </w:tc>
        <w:tc>
          <w:tcPr>
            <w:tcW w:w="24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883DB4" w14:textId="77777777" w:rsidR="007F39E7" w:rsidRPr="007F39E7" w:rsidRDefault="007F39E7" w:rsidP="00192323">
            <w:pPr>
              <w:jc w:val="center"/>
              <w:rPr>
                <w:bCs/>
                <w:sz w:val="20"/>
                <w:szCs w:val="20"/>
              </w:rPr>
            </w:pPr>
            <w:r w:rsidRPr="007F39E7">
              <w:rPr>
                <w:bCs/>
                <w:sz w:val="20"/>
                <w:szCs w:val="20"/>
              </w:rPr>
              <w:t>2023 m.</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B3E3A8" w14:textId="77777777" w:rsidR="007F39E7" w:rsidRPr="007F39E7" w:rsidRDefault="007F39E7" w:rsidP="00192323">
            <w:pPr>
              <w:jc w:val="center"/>
              <w:rPr>
                <w:bCs/>
                <w:sz w:val="20"/>
                <w:szCs w:val="20"/>
              </w:rPr>
            </w:pPr>
            <w:r w:rsidRPr="007F39E7">
              <w:rPr>
                <w:bCs/>
                <w:sz w:val="20"/>
                <w:szCs w:val="20"/>
              </w:rPr>
              <w:t>2024 m.</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6315F87" w14:textId="77777777" w:rsidR="007F39E7" w:rsidRPr="007F39E7" w:rsidRDefault="007F39E7" w:rsidP="00192323">
            <w:pPr>
              <w:jc w:val="center"/>
              <w:rPr>
                <w:bCs/>
                <w:sz w:val="20"/>
                <w:szCs w:val="20"/>
              </w:rPr>
            </w:pPr>
            <w:r w:rsidRPr="007F39E7">
              <w:rPr>
                <w:bCs/>
                <w:sz w:val="20"/>
                <w:szCs w:val="20"/>
              </w:rPr>
              <w:t>2025 m.</w:t>
            </w:r>
          </w:p>
        </w:tc>
      </w:tr>
      <w:tr w:rsidR="007F39E7" w:rsidRPr="007F39E7" w14:paraId="7DF48477" w14:textId="77777777" w:rsidTr="000B76D1">
        <w:trPr>
          <w:trHeight w:val="322"/>
        </w:trPr>
        <w:tc>
          <w:tcPr>
            <w:tcW w:w="2869" w:type="dxa"/>
            <w:tcBorders>
              <w:top w:val="single" w:sz="4" w:space="0" w:color="auto"/>
              <w:left w:val="single" w:sz="4" w:space="0" w:color="auto"/>
              <w:bottom w:val="single" w:sz="4" w:space="0" w:color="auto"/>
              <w:right w:val="single" w:sz="4" w:space="0" w:color="auto"/>
            </w:tcBorders>
            <w:noWrap/>
            <w:vAlign w:val="center"/>
            <w:hideMark/>
          </w:tcPr>
          <w:p w14:paraId="2B997E3F" w14:textId="77777777" w:rsidR="007F39E7" w:rsidRPr="007F39E7" w:rsidRDefault="007F39E7" w:rsidP="00192323">
            <w:pPr>
              <w:jc w:val="center"/>
              <w:rPr>
                <w:sz w:val="20"/>
                <w:szCs w:val="20"/>
              </w:rPr>
            </w:pPr>
            <w:r w:rsidRPr="007F39E7">
              <w:rPr>
                <w:sz w:val="20"/>
                <w:szCs w:val="20"/>
              </w:rPr>
              <w:t>83,94</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A8D06D6" w14:textId="77777777" w:rsidR="007F39E7" w:rsidRPr="007F39E7" w:rsidRDefault="007F39E7" w:rsidP="00192323">
            <w:pPr>
              <w:jc w:val="center"/>
              <w:rPr>
                <w:sz w:val="20"/>
                <w:szCs w:val="20"/>
              </w:rPr>
            </w:pPr>
            <w:r w:rsidRPr="007F39E7">
              <w:rPr>
                <w:sz w:val="20"/>
                <w:szCs w:val="20"/>
              </w:rPr>
              <w:t>85,5</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F4C1250" w14:textId="77777777" w:rsidR="007F39E7" w:rsidRPr="007F39E7" w:rsidRDefault="007F39E7" w:rsidP="00192323">
            <w:pPr>
              <w:jc w:val="center"/>
              <w:rPr>
                <w:sz w:val="20"/>
                <w:szCs w:val="20"/>
              </w:rPr>
            </w:pPr>
            <w:r w:rsidRPr="007F39E7">
              <w:rPr>
                <w:sz w:val="20"/>
                <w:szCs w:val="20"/>
              </w:rPr>
              <w:t>84,83</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4676759" w14:textId="77777777" w:rsidR="007F39E7" w:rsidRPr="007F39E7" w:rsidRDefault="007F39E7" w:rsidP="00192323">
            <w:pPr>
              <w:jc w:val="center"/>
              <w:rPr>
                <w:sz w:val="20"/>
                <w:szCs w:val="20"/>
              </w:rPr>
            </w:pPr>
            <w:r w:rsidRPr="007F39E7">
              <w:rPr>
                <w:sz w:val="20"/>
                <w:szCs w:val="20"/>
              </w:rPr>
              <w:t>80,34</w:t>
            </w:r>
          </w:p>
        </w:tc>
      </w:tr>
    </w:tbl>
    <w:p w14:paraId="288ABFD8" w14:textId="22E6C823" w:rsidR="007F39E7" w:rsidRPr="007F39E7" w:rsidRDefault="00E10552" w:rsidP="007F39E7">
      <w:pPr>
        <w:ind w:firstLine="567"/>
        <w:jc w:val="both"/>
        <w:rPr>
          <w:rFonts w:eastAsia="Calibri"/>
          <w:lang w:eastAsia="en-US"/>
        </w:rPr>
      </w:pPr>
      <w:r>
        <w:t xml:space="preserve">     </w:t>
      </w:r>
      <w:r w:rsidR="00BD3DA3">
        <w:t>2</w:t>
      </w:r>
      <w:r w:rsidR="006A4EBE">
        <w:t>7</w:t>
      </w:r>
      <w:r w:rsidR="00BD3DA3">
        <w:t xml:space="preserve"> lentelė</w:t>
      </w:r>
      <w:r w:rsidR="007F39E7" w:rsidRPr="007F39E7">
        <w:t>. Duomenų šaltinis: ŠVIS duomenys.</w:t>
      </w:r>
    </w:p>
    <w:p w14:paraId="6DEE899F" w14:textId="77777777" w:rsidR="007F39E7" w:rsidRPr="007F39E7" w:rsidRDefault="007F39E7" w:rsidP="007F39E7">
      <w:pPr>
        <w:ind w:firstLine="851"/>
        <w:jc w:val="both"/>
        <w:rPr>
          <w:color w:val="FF0000"/>
        </w:rPr>
      </w:pPr>
    </w:p>
    <w:p w14:paraId="732295E4" w14:textId="77777777" w:rsidR="007F39E7" w:rsidRPr="007F39E7" w:rsidRDefault="007F39E7" w:rsidP="007F39E7">
      <w:pPr>
        <w:ind w:left="851" w:right="-143" w:firstLine="589"/>
        <w:jc w:val="both"/>
        <w:rPr>
          <w:iCs/>
        </w:rPr>
      </w:pPr>
      <w:r w:rsidRPr="007F39E7">
        <w:rPr>
          <w:iCs/>
        </w:rPr>
        <w:t xml:space="preserve">Valstybiniai brandos egzaminai (toliau – VBE) </w:t>
      </w:r>
    </w:p>
    <w:p w14:paraId="10DD32DC" w14:textId="2E4886C2" w:rsidR="007F39E7" w:rsidRPr="007F39E7" w:rsidRDefault="007F39E7" w:rsidP="000B76D1">
      <w:pPr>
        <w:ind w:left="284" w:firstLine="1134"/>
        <w:jc w:val="both"/>
      </w:pPr>
      <w:r w:rsidRPr="007F39E7">
        <w:t xml:space="preserve">Mokinių pasiskirstymas pagal VBE rezultatus kinta – didėja aukštesnįjį lygį pasiekusių skaičius. Išaugo pagrindinį lygį pasiekusių abiturientų skaičius. </w:t>
      </w:r>
    </w:p>
    <w:p w14:paraId="10F4CC1C" w14:textId="74BF9272" w:rsidR="007F39E7" w:rsidRPr="007F39E7" w:rsidRDefault="007F39E7" w:rsidP="000B76D1">
      <w:pPr>
        <w:ind w:left="851" w:firstLine="567"/>
        <w:jc w:val="both"/>
      </w:pPr>
      <w:r w:rsidRPr="007F39E7">
        <w:t xml:space="preserve">Mokinių pasiskirstymas pagal VBE rezultatus (proc.). </w:t>
      </w:r>
    </w:p>
    <w:p w14:paraId="1A470BC4" w14:textId="77777777" w:rsidR="007F39E7" w:rsidRPr="007F39E7" w:rsidRDefault="007F39E7" w:rsidP="007F39E7">
      <w:pPr>
        <w:ind w:left="426"/>
        <w:jc w:val="both"/>
      </w:pPr>
    </w:p>
    <w:tbl>
      <w:tblPr>
        <w:tblW w:w="9507" w:type="dxa"/>
        <w:tblInd w:w="959" w:type="dxa"/>
        <w:tblLook w:val="04A0" w:firstRow="1" w:lastRow="0" w:firstColumn="1" w:lastColumn="0" w:noHBand="0" w:noVBand="1"/>
      </w:tblPr>
      <w:tblGrid>
        <w:gridCol w:w="1871"/>
        <w:gridCol w:w="1670"/>
        <w:gridCol w:w="1670"/>
        <w:gridCol w:w="1467"/>
        <w:gridCol w:w="2829"/>
      </w:tblGrid>
      <w:tr w:rsidR="007F39E7" w:rsidRPr="007F39E7" w14:paraId="7948664E" w14:textId="77777777" w:rsidTr="000B76D1">
        <w:trPr>
          <w:trHeight w:val="336"/>
        </w:trPr>
        <w:tc>
          <w:tcPr>
            <w:tcW w:w="1871" w:type="dxa"/>
            <w:tcBorders>
              <w:top w:val="single" w:sz="4" w:space="0" w:color="auto"/>
              <w:left w:val="single" w:sz="4" w:space="0" w:color="auto"/>
              <w:bottom w:val="single" w:sz="4" w:space="0" w:color="auto"/>
              <w:right w:val="single" w:sz="4" w:space="0" w:color="auto"/>
            </w:tcBorders>
            <w:noWrap/>
            <w:vAlign w:val="center"/>
            <w:hideMark/>
          </w:tcPr>
          <w:p w14:paraId="329B1D85" w14:textId="77777777" w:rsidR="007F39E7" w:rsidRPr="007F39E7" w:rsidRDefault="007F39E7" w:rsidP="00192323">
            <w:pPr>
              <w:jc w:val="center"/>
              <w:rPr>
                <w:sz w:val="20"/>
                <w:szCs w:val="20"/>
              </w:rPr>
            </w:pPr>
            <w:r w:rsidRPr="007F39E7">
              <w:rPr>
                <w:sz w:val="20"/>
                <w:szCs w:val="20"/>
              </w:rPr>
              <w:t>Pasiekimų lygis</w:t>
            </w:r>
          </w:p>
        </w:tc>
        <w:tc>
          <w:tcPr>
            <w:tcW w:w="167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3C83D74" w14:textId="77777777" w:rsidR="007F39E7" w:rsidRPr="007F39E7" w:rsidRDefault="007F39E7" w:rsidP="00192323">
            <w:pPr>
              <w:jc w:val="center"/>
              <w:rPr>
                <w:sz w:val="20"/>
                <w:szCs w:val="20"/>
              </w:rPr>
            </w:pPr>
            <w:r w:rsidRPr="007F39E7">
              <w:rPr>
                <w:sz w:val="20"/>
                <w:szCs w:val="20"/>
              </w:rPr>
              <w:t>2022 m.</w:t>
            </w:r>
          </w:p>
        </w:tc>
        <w:tc>
          <w:tcPr>
            <w:tcW w:w="167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3EA3F38" w14:textId="77777777" w:rsidR="007F39E7" w:rsidRPr="007F39E7" w:rsidRDefault="007F39E7" w:rsidP="00192323">
            <w:pPr>
              <w:jc w:val="center"/>
              <w:rPr>
                <w:sz w:val="20"/>
                <w:szCs w:val="20"/>
              </w:rPr>
            </w:pPr>
            <w:r w:rsidRPr="007F39E7">
              <w:rPr>
                <w:sz w:val="20"/>
                <w:szCs w:val="20"/>
              </w:rPr>
              <w:t>2023 m.</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880409" w14:textId="77777777" w:rsidR="007F39E7" w:rsidRPr="007F39E7" w:rsidRDefault="007F39E7" w:rsidP="00192323">
            <w:pPr>
              <w:jc w:val="center"/>
              <w:rPr>
                <w:sz w:val="20"/>
                <w:szCs w:val="20"/>
              </w:rPr>
            </w:pPr>
            <w:r w:rsidRPr="007F39E7">
              <w:rPr>
                <w:sz w:val="20"/>
                <w:szCs w:val="20"/>
              </w:rPr>
              <w:t>2024 m.</w:t>
            </w:r>
          </w:p>
        </w:tc>
        <w:tc>
          <w:tcPr>
            <w:tcW w:w="28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90FAC0E" w14:textId="77777777" w:rsidR="007F39E7" w:rsidRPr="007F39E7" w:rsidRDefault="007F39E7" w:rsidP="00192323">
            <w:pPr>
              <w:jc w:val="center"/>
              <w:rPr>
                <w:sz w:val="20"/>
                <w:szCs w:val="20"/>
              </w:rPr>
            </w:pPr>
            <w:r w:rsidRPr="007F39E7">
              <w:rPr>
                <w:sz w:val="20"/>
                <w:szCs w:val="20"/>
              </w:rPr>
              <w:t>2025 m.</w:t>
            </w:r>
          </w:p>
        </w:tc>
      </w:tr>
      <w:tr w:rsidR="007F39E7" w:rsidRPr="007F39E7" w14:paraId="1775F300" w14:textId="77777777" w:rsidTr="000B76D1">
        <w:trPr>
          <w:trHeight w:val="346"/>
        </w:trPr>
        <w:tc>
          <w:tcPr>
            <w:tcW w:w="1871" w:type="dxa"/>
            <w:tcBorders>
              <w:top w:val="single" w:sz="4" w:space="0" w:color="auto"/>
              <w:left w:val="single" w:sz="4" w:space="0" w:color="auto"/>
              <w:bottom w:val="single" w:sz="4" w:space="0" w:color="auto"/>
              <w:right w:val="single" w:sz="4" w:space="0" w:color="auto"/>
            </w:tcBorders>
            <w:noWrap/>
            <w:hideMark/>
          </w:tcPr>
          <w:p w14:paraId="6989BAA4" w14:textId="77777777" w:rsidR="007F39E7" w:rsidRPr="007F39E7" w:rsidRDefault="007F39E7" w:rsidP="00192323">
            <w:pPr>
              <w:rPr>
                <w:sz w:val="20"/>
                <w:szCs w:val="20"/>
              </w:rPr>
            </w:pPr>
            <w:r w:rsidRPr="007F39E7">
              <w:rPr>
                <w:sz w:val="20"/>
                <w:szCs w:val="20"/>
              </w:rPr>
              <w:t>Aukštesnysis lygis</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63CA0C9A" w14:textId="77777777" w:rsidR="007F39E7" w:rsidRPr="007F39E7" w:rsidRDefault="007F39E7" w:rsidP="00192323">
            <w:pPr>
              <w:jc w:val="center"/>
              <w:rPr>
                <w:sz w:val="20"/>
                <w:szCs w:val="20"/>
              </w:rPr>
            </w:pPr>
            <w:r w:rsidRPr="007F39E7">
              <w:rPr>
                <w:sz w:val="20"/>
                <w:szCs w:val="20"/>
              </w:rPr>
              <w:t>4,42</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595266C8" w14:textId="77777777" w:rsidR="007F39E7" w:rsidRPr="007F39E7" w:rsidRDefault="007F39E7" w:rsidP="00192323">
            <w:pPr>
              <w:jc w:val="center"/>
              <w:rPr>
                <w:sz w:val="20"/>
                <w:szCs w:val="20"/>
              </w:rPr>
            </w:pPr>
            <w:r w:rsidRPr="007F39E7">
              <w:rPr>
                <w:sz w:val="20"/>
                <w:szCs w:val="20"/>
              </w:rPr>
              <w:t>2,87</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493DE3A4" w14:textId="77777777" w:rsidR="007F39E7" w:rsidRPr="007F39E7" w:rsidRDefault="007F39E7" w:rsidP="00192323">
            <w:pPr>
              <w:jc w:val="center"/>
              <w:rPr>
                <w:sz w:val="20"/>
                <w:szCs w:val="20"/>
              </w:rPr>
            </w:pPr>
            <w:r w:rsidRPr="007F39E7">
              <w:rPr>
                <w:sz w:val="20"/>
                <w:szCs w:val="20"/>
              </w:rPr>
              <w:t>5,31</w:t>
            </w:r>
          </w:p>
        </w:tc>
        <w:tc>
          <w:tcPr>
            <w:tcW w:w="28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652F460" w14:textId="77777777" w:rsidR="007F39E7" w:rsidRPr="007F39E7" w:rsidRDefault="007F39E7" w:rsidP="00192323">
            <w:pPr>
              <w:jc w:val="center"/>
              <w:rPr>
                <w:sz w:val="20"/>
                <w:szCs w:val="20"/>
              </w:rPr>
            </w:pPr>
            <w:r w:rsidRPr="007F39E7">
              <w:rPr>
                <w:sz w:val="20"/>
                <w:szCs w:val="20"/>
              </w:rPr>
              <w:t>14,31</w:t>
            </w:r>
          </w:p>
        </w:tc>
      </w:tr>
      <w:tr w:rsidR="007F39E7" w:rsidRPr="007F39E7" w14:paraId="1FC4CFCE" w14:textId="77777777" w:rsidTr="000B76D1">
        <w:trPr>
          <w:trHeight w:val="346"/>
        </w:trPr>
        <w:tc>
          <w:tcPr>
            <w:tcW w:w="1871" w:type="dxa"/>
            <w:tcBorders>
              <w:top w:val="single" w:sz="4" w:space="0" w:color="auto"/>
              <w:left w:val="single" w:sz="4" w:space="0" w:color="auto"/>
              <w:bottom w:val="single" w:sz="4" w:space="0" w:color="auto"/>
              <w:right w:val="single" w:sz="4" w:space="0" w:color="auto"/>
            </w:tcBorders>
            <w:noWrap/>
            <w:hideMark/>
          </w:tcPr>
          <w:p w14:paraId="22F7FE99" w14:textId="77777777" w:rsidR="007F39E7" w:rsidRPr="007F39E7" w:rsidRDefault="007F39E7" w:rsidP="00192323">
            <w:pPr>
              <w:rPr>
                <w:sz w:val="20"/>
                <w:szCs w:val="20"/>
              </w:rPr>
            </w:pPr>
            <w:r w:rsidRPr="007F39E7">
              <w:rPr>
                <w:sz w:val="20"/>
                <w:szCs w:val="20"/>
              </w:rPr>
              <w:t>Pagrindinis lygis</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1EEF04E2" w14:textId="77777777" w:rsidR="007F39E7" w:rsidRPr="007F39E7" w:rsidRDefault="007F39E7" w:rsidP="00192323">
            <w:pPr>
              <w:jc w:val="center"/>
              <w:rPr>
                <w:sz w:val="20"/>
                <w:szCs w:val="20"/>
              </w:rPr>
            </w:pPr>
            <w:r w:rsidRPr="007F39E7">
              <w:rPr>
                <w:sz w:val="20"/>
                <w:szCs w:val="20"/>
              </w:rPr>
              <w:t>26,27</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529B08A6" w14:textId="77777777" w:rsidR="007F39E7" w:rsidRPr="007F39E7" w:rsidRDefault="007F39E7" w:rsidP="00192323">
            <w:pPr>
              <w:jc w:val="center"/>
              <w:rPr>
                <w:sz w:val="20"/>
                <w:szCs w:val="20"/>
              </w:rPr>
            </w:pPr>
            <w:r w:rsidRPr="007F39E7">
              <w:rPr>
                <w:sz w:val="20"/>
                <w:szCs w:val="20"/>
              </w:rPr>
              <w:t>29,6</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20A7AB23" w14:textId="77777777" w:rsidR="007F39E7" w:rsidRPr="007F39E7" w:rsidRDefault="007F39E7" w:rsidP="00192323">
            <w:pPr>
              <w:jc w:val="center"/>
              <w:rPr>
                <w:sz w:val="20"/>
                <w:szCs w:val="20"/>
              </w:rPr>
            </w:pPr>
            <w:r w:rsidRPr="007F39E7">
              <w:rPr>
                <w:sz w:val="20"/>
                <w:szCs w:val="20"/>
              </w:rPr>
              <w:t>44,8</w:t>
            </w:r>
          </w:p>
        </w:tc>
        <w:tc>
          <w:tcPr>
            <w:tcW w:w="28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5D2798" w14:textId="77777777" w:rsidR="007F39E7" w:rsidRPr="007F39E7" w:rsidRDefault="007F39E7" w:rsidP="00192323">
            <w:pPr>
              <w:jc w:val="center"/>
              <w:rPr>
                <w:sz w:val="20"/>
                <w:szCs w:val="20"/>
              </w:rPr>
            </w:pPr>
            <w:r w:rsidRPr="007F39E7">
              <w:rPr>
                <w:sz w:val="20"/>
                <w:szCs w:val="20"/>
              </w:rPr>
              <w:t>69,34</w:t>
            </w:r>
          </w:p>
        </w:tc>
      </w:tr>
      <w:tr w:rsidR="007F39E7" w:rsidRPr="007F39E7" w14:paraId="2DAFAD6F" w14:textId="77777777" w:rsidTr="000B76D1">
        <w:trPr>
          <w:trHeight w:val="346"/>
        </w:trPr>
        <w:tc>
          <w:tcPr>
            <w:tcW w:w="1871" w:type="dxa"/>
            <w:tcBorders>
              <w:top w:val="single" w:sz="4" w:space="0" w:color="auto"/>
              <w:left w:val="single" w:sz="4" w:space="0" w:color="auto"/>
              <w:bottom w:val="single" w:sz="4" w:space="0" w:color="auto"/>
              <w:right w:val="single" w:sz="4" w:space="0" w:color="auto"/>
            </w:tcBorders>
            <w:noWrap/>
            <w:hideMark/>
          </w:tcPr>
          <w:p w14:paraId="5C64E6A7" w14:textId="77777777" w:rsidR="007F39E7" w:rsidRPr="007F39E7" w:rsidRDefault="007F39E7" w:rsidP="00192323">
            <w:pPr>
              <w:rPr>
                <w:sz w:val="20"/>
                <w:szCs w:val="20"/>
              </w:rPr>
            </w:pPr>
            <w:r w:rsidRPr="007F39E7">
              <w:rPr>
                <w:sz w:val="20"/>
                <w:szCs w:val="20"/>
              </w:rPr>
              <w:t>Patenkinamas lygis</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25F18630" w14:textId="77777777" w:rsidR="007F39E7" w:rsidRPr="007F39E7" w:rsidRDefault="007F39E7" w:rsidP="00192323">
            <w:pPr>
              <w:jc w:val="center"/>
              <w:rPr>
                <w:sz w:val="20"/>
                <w:szCs w:val="20"/>
              </w:rPr>
            </w:pPr>
            <w:r w:rsidRPr="007F39E7">
              <w:rPr>
                <w:sz w:val="20"/>
                <w:szCs w:val="20"/>
              </w:rPr>
              <w:t>55,41</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3DB59A08" w14:textId="77777777" w:rsidR="007F39E7" w:rsidRPr="007F39E7" w:rsidRDefault="007F39E7" w:rsidP="00192323">
            <w:pPr>
              <w:jc w:val="center"/>
              <w:rPr>
                <w:sz w:val="20"/>
                <w:szCs w:val="20"/>
              </w:rPr>
            </w:pPr>
            <w:r w:rsidRPr="007F39E7">
              <w:rPr>
                <w:sz w:val="20"/>
                <w:szCs w:val="20"/>
              </w:rPr>
              <w:t>59,77</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7AE30064" w14:textId="77777777" w:rsidR="007F39E7" w:rsidRPr="007F39E7" w:rsidRDefault="007F39E7" w:rsidP="00192323">
            <w:pPr>
              <w:jc w:val="center"/>
              <w:rPr>
                <w:sz w:val="20"/>
                <w:szCs w:val="20"/>
              </w:rPr>
            </w:pPr>
            <w:r w:rsidRPr="007F39E7">
              <w:rPr>
                <w:sz w:val="20"/>
                <w:szCs w:val="20"/>
              </w:rPr>
              <w:t>42,03</w:t>
            </w:r>
          </w:p>
        </w:tc>
        <w:tc>
          <w:tcPr>
            <w:tcW w:w="28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192F436" w14:textId="77777777" w:rsidR="007F39E7" w:rsidRPr="007F39E7" w:rsidRDefault="007F39E7" w:rsidP="00192323">
            <w:pPr>
              <w:jc w:val="center"/>
              <w:rPr>
                <w:sz w:val="20"/>
                <w:szCs w:val="20"/>
              </w:rPr>
            </w:pPr>
            <w:r w:rsidRPr="007F39E7">
              <w:rPr>
                <w:sz w:val="20"/>
                <w:szCs w:val="20"/>
              </w:rPr>
              <w:t>14,31</w:t>
            </w:r>
          </w:p>
        </w:tc>
      </w:tr>
      <w:tr w:rsidR="007F39E7" w:rsidRPr="007F39E7" w14:paraId="3DCD8EE5" w14:textId="77777777" w:rsidTr="000B76D1">
        <w:trPr>
          <w:trHeight w:val="346"/>
        </w:trPr>
        <w:tc>
          <w:tcPr>
            <w:tcW w:w="1871" w:type="dxa"/>
            <w:tcBorders>
              <w:top w:val="single" w:sz="4" w:space="0" w:color="auto"/>
              <w:left w:val="single" w:sz="4" w:space="0" w:color="auto"/>
              <w:bottom w:val="single" w:sz="4" w:space="0" w:color="auto"/>
              <w:right w:val="single" w:sz="4" w:space="0" w:color="auto"/>
            </w:tcBorders>
            <w:noWrap/>
            <w:hideMark/>
          </w:tcPr>
          <w:p w14:paraId="479D51DE" w14:textId="77777777" w:rsidR="007F39E7" w:rsidRPr="007F39E7" w:rsidRDefault="007F39E7" w:rsidP="00192323">
            <w:pPr>
              <w:rPr>
                <w:sz w:val="20"/>
                <w:szCs w:val="20"/>
              </w:rPr>
            </w:pPr>
            <w:r w:rsidRPr="007F39E7">
              <w:rPr>
                <w:sz w:val="20"/>
                <w:szCs w:val="20"/>
              </w:rPr>
              <w:t>Nepatenkinamas lygis (nuo 2025 m. slenkstinis lygis)</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795A839E" w14:textId="77777777" w:rsidR="007F39E7" w:rsidRPr="007F39E7" w:rsidRDefault="007F39E7" w:rsidP="00192323">
            <w:pPr>
              <w:jc w:val="center"/>
              <w:rPr>
                <w:sz w:val="20"/>
                <w:szCs w:val="20"/>
              </w:rPr>
            </w:pPr>
            <w:r w:rsidRPr="007F39E7">
              <w:rPr>
                <w:sz w:val="20"/>
                <w:szCs w:val="20"/>
              </w:rPr>
              <w:t>13,91</w:t>
            </w:r>
          </w:p>
        </w:tc>
        <w:tc>
          <w:tcPr>
            <w:tcW w:w="1670" w:type="dxa"/>
            <w:tcBorders>
              <w:top w:val="single" w:sz="4" w:space="0" w:color="auto"/>
              <w:left w:val="single" w:sz="4" w:space="0" w:color="auto"/>
              <w:bottom w:val="single" w:sz="4" w:space="0" w:color="auto"/>
              <w:right w:val="single" w:sz="4" w:space="0" w:color="auto"/>
            </w:tcBorders>
            <w:noWrap/>
            <w:vAlign w:val="center"/>
            <w:hideMark/>
          </w:tcPr>
          <w:p w14:paraId="207839AA" w14:textId="77777777" w:rsidR="007F39E7" w:rsidRPr="007F39E7" w:rsidRDefault="007F39E7" w:rsidP="00192323">
            <w:pPr>
              <w:jc w:val="center"/>
              <w:rPr>
                <w:sz w:val="20"/>
                <w:szCs w:val="20"/>
              </w:rPr>
            </w:pPr>
            <w:r w:rsidRPr="007F39E7">
              <w:rPr>
                <w:sz w:val="20"/>
                <w:szCs w:val="20"/>
              </w:rPr>
              <w:t>7,76</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3F48EC93" w14:textId="77777777" w:rsidR="007F39E7" w:rsidRPr="007F39E7" w:rsidRDefault="007F39E7" w:rsidP="00192323">
            <w:pPr>
              <w:jc w:val="center"/>
              <w:rPr>
                <w:sz w:val="20"/>
                <w:szCs w:val="20"/>
              </w:rPr>
            </w:pPr>
            <w:r w:rsidRPr="007F39E7">
              <w:rPr>
                <w:sz w:val="20"/>
                <w:szCs w:val="20"/>
              </w:rPr>
              <w:t>7,85</w:t>
            </w:r>
          </w:p>
        </w:tc>
        <w:tc>
          <w:tcPr>
            <w:tcW w:w="28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BA8979F" w14:textId="77777777" w:rsidR="007F39E7" w:rsidRPr="007F39E7" w:rsidRDefault="007F39E7" w:rsidP="00192323">
            <w:pPr>
              <w:jc w:val="center"/>
              <w:rPr>
                <w:sz w:val="20"/>
                <w:szCs w:val="20"/>
              </w:rPr>
            </w:pPr>
            <w:r w:rsidRPr="007F39E7">
              <w:rPr>
                <w:sz w:val="20"/>
                <w:szCs w:val="20"/>
              </w:rPr>
              <w:t>2,04</w:t>
            </w:r>
          </w:p>
        </w:tc>
      </w:tr>
    </w:tbl>
    <w:p w14:paraId="11EFC2D5" w14:textId="1D17E7B0" w:rsidR="007F39E7" w:rsidRPr="007F39E7" w:rsidRDefault="00E10552" w:rsidP="007F39E7">
      <w:pPr>
        <w:ind w:firstLine="851"/>
        <w:jc w:val="both"/>
        <w:rPr>
          <w:rFonts w:eastAsia="Calibri"/>
          <w:lang w:eastAsia="en-US"/>
        </w:rPr>
      </w:pPr>
      <w:r>
        <w:t xml:space="preserve">  </w:t>
      </w:r>
      <w:r w:rsidR="007F39E7" w:rsidRPr="007F39E7">
        <w:t xml:space="preserve"> 2</w:t>
      </w:r>
      <w:r w:rsidR="006A4EBE">
        <w:t>8</w:t>
      </w:r>
      <w:r w:rsidR="00BD3DA3">
        <w:t xml:space="preserve"> lentelė</w:t>
      </w:r>
      <w:r w:rsidR="007F39E7" w:rsidRPr="007F39E7">
        <w:t>. Duomenų šaltinis: ŠVIS duomenys.</w:t>
      </w:r>
    </w:p>
    <w:p w14:paraId="36121E7A" w14:textId="77777777" w:rsidR="007F39E7" w:rsidRPr="007F39E7" w:rsidRDefault="007F39E7" w:rsidP="007F39E7">
      <w:pPr>
        <w:ind w:hanging="90"/>
      </w:pPr>
      <w:r w:rsidRPr="007F39E7">
        <w:t xml:space="preserve"> </w:t>
      </w:r>
    </w:p>
    <w:p w14:paraId="7027F187" w14:textId="672219AB" w:rsidR="007F39E7" w:rsidRPr="007F39E7" w:rsidRDefault="007F39E7" w:rsidP="007F39E7">
      <w:pPr>
        <w:ind w:firstLine="993"/>
      </w:pPr>
      <w:r w:rsidRPr="007F39E7">
        <w:t>Valstybinių brandos egzaminų išlaikymas kinta – daugiau abiturientų išlaiko pasirinktus egzaminus.</w:t>
      </w:r>
    </w:p>
    <w:tbl>
      <w:tblPr>
        <w:tblW w:w="938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457"/>
      </w:tblGrid>
      <w:tr w:rsidR="007F39E7" w:rsidRPr="007F39E7" w14:paraId="0F19CF2B" w14:textId="77777777" w:rsidTr="000B76D1">
        <w:trPr>
          <w:trHeight w:val="376"/>
        </w:trPr>
        <w:tc>
          <w:tcPr>
            <w:tcW w:w="927" w:type="dxa"/>
            <w:tcBorders>
              <w:top w:val="single" w:sz="4" w:space="0" w:color="auto"/>
              <w:left w:val="single" w:sz="4" w:space="0" w:color="auto"/>
              <w:bottom w:val="single" w:sz="4" w:space="0" w:color="auto"/>
              <w:right w:val="single" w:sz="4" w:space="0" w:color="auto"/>
            </w:tcBorders>
            <w:vAlign w:val="center"/>
          </w:tcPr>
          <w:p w14:paraId="4769C59F" w14:textId="77777777" w:rsidR="007F39E7" w:rsidRPr="007F39E7" w:rsidRDefault="007F39E7" w:rsidP="00192323">
            <w:pPr>
              <w:ind w:firstLine="5"/>
              <w:rPr>
                <w:sz w:val="20"/>
                <w:szCs w:val="20"/>
              </w:rPr>
            </w:pPr>
          </w:p>
        </w:tc>
        <w:tc>
          <w:tcPr>
            <w:tcW w:w="8457" w:type="dxa"/>
            <w:tcBorders>
              <w:top w:val="single" w:sz="4" w:space="0" w:color="auto"/>
              <w:left w:val="single" w:sz="4" w:space="0" w:color="auto"/>
              <w:bottom w:val="single" w:sz="4" w:space="0" w:color="auto"/>
              <w:right w:val="single" w:sz="4" w:space="0" w:color="auto"/>
            </w:tcBorders>
            <w:vAlign w:val="center"/>
            <w:hideMark/>
          </w:tcPr>
          <w:p w14:paraId="3FCF4F16" w14:textId="77777777" w:rsidR="007F39E7" w:rsidRPr="007F39E7" w:rsidRDefault="007F39E7" w:rsidP="00192323">
            <w:pPr>
              <w:ind w:firstLine="5"/>
              <w:jc w:val="center"/>
              <w:rPr>
                <w:rFonts w:eastAsia="Calibri"/>
                <w:sz w:val="20"/>
                <w:szCs w:val="20"/>
                <w:lang w:eastAsia="en-US"/>
              </w:rPr>
            </w:pPr>
            <w:r w:rsidRPr="007F39E7">
              <w:rPr>
                <w:sz w:val="20"/>
                <w:szCs w:val="20"/>
              </w:rPr>
              <w:t>Tris ir daugiau valstybinių brandos egzaminų išlaikiusių abiturientų dalis (%)</w:t>
            </w:r>
          </w:p>
        </w:tc>
      </w:tr>
      <w:tr w:rsidR="007F39E7" w:rsidRPr="007F39E7" w14:paraId="5D2F759A" w14:textId="77777777" w:rsidTr="000B76D1">
        <w:trPr>
          <w:trHeight w:val="17"/>
        </w:trPr>
        <w:tc>
          <w:tcPr>
            <w:tcW w:w="9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2D65BB" w14:textId="77777777" w:rsidR="007F39E7" w:rsidRPr="007F39E7" w:rsidRDefault="007F39E7" w:rsidP="00192323">
            <w:pPr>
              <w:ind w:firstLine="5"/>
              <w:jc w:val="center"/>
              <w:rPr>
                <w:bCs/>
                <w:sz w:val="20"/>
                <w:szCs w:val="20"/>
              </w:rPr>
            </w:pPr>
            <w:r w:rsidRPr="007F39E7">
              <w:rPr>
                <w:bCs/>
                <w:sz w:val="20"/>
                <w:szCs w:val="20"/>
              </w:rPr>
              <w:t>2022 m.</w:t>
            </w:r>
          </w:p>
        </w:tc>
        <w:tc>
          <w:tcPr>
            <w:tcW w:w="8457" w:type="dxa"/>
            <w:tcBorders>
              <w:top w:val="single" w:sz="4" w:space="0" w:color="auto"/>
              <w:left w:val="single" w:sz="4" w:space="0" w:color="auto"/>
              <w:bottom w:val="single" w:sz="4" w:space="0" w:color="auto"/>
              <w:right w:val="single" w:sz="4" w:space="0" w:color="auto"/>
            </w:tcBorders>
            <w:vAlign w:val="center"/>
            <w:hideMark/>
          </w:tcPr>
          <w:p w14:paraId="24A4B138" w14:textId="77777777" w:rsidR="007F39E7" w:rsidRPr="007F39E7" w:rsidRDefault="007F39E7" w:rsidP="00192323">
            <w:pPr>
              <w:ind w:firstLine="5"/>
              <w:jc w:val="center"/>
              <w:rPr>
                <w:sz w:val="20"/>
                <w:szCs w:val="20"/>
              </w:rPr>
            </w:pPr>
            <w:r w:rsidRPr="007F39E7">
              <w:rPr>
                <w:sz w:val="20"/>
                <w:szCs w:val="20"/>
              </w:rPr>
              <w:t>59,0</w:t>
            </w:r>
          </w:p>
        </w:tc>
      </w:tr>
      <w:tr w:rsidR="007F39E7" w:rsidRPr="007F39E7" w14:paraId="02BA7120" w14:textId="77777777" w:rsidTr="000B76D1">
        <w:trPr>
          <w:trHeight w:val="17"/>
        </w:trPr>
        <w:tc>
          <w:tcPr>
            <w:tcW w:w="9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BF80FF" w14:textId="77777777" w:rsidR="007F39E7" w:rsidRPr="007F39E7" w:rsidRDefault="007F39E7" w:rsidP="00192323">
            <w:pPr>
              <w:ind w:firstLine="5"/>
              <w:jc w:val="center"/>
              <w:rPr>
                <w:bCs/>
                <w:sz w:val="20"/>
                <w:szCs w:val="20"/>
              </w:rPr>
            </w:pPr>
            <w:r w:rsidRPr="007F39E7">
              <w:rPr>
                <w:bCs/>
                <w:sz w:val="20"/>
                <w:szCs w:val="20"/>
              </w:rPr>
              <w:t>2023 m.</w:t>
            </w:r>
          </w:p>
        </w:tc>
        <w:tc>
          <w:tcPr>
            <w:tcW w:w="8457" w:type="dxa"/>
            <w:tcBorders>
              <w:top w:val="single" w:sz="4" w:space="0" w:color="auto"/>
              <w:left w:val="single" w:sz="4" w:space="0" w:color="auto"/>
              <w:bottom w:val="single" w:sz="4" w:space="0" w:color="auto"/>
              <w:right w:val="single" w:sz="4" w:space="0" w:color="auto"/>
            </w:tcBorders>
            <w:vAlign w:val="center"/>
            <w:hideMark/>
          </w:tcPr>
          <w:p w14:paraId="4DC46744" w14:textId="77777777" w:rsidR="007F39E7" w:rsidRPr="007F39E7" w:rsidRDefault="007F39E7" w:rsidP="00192323">
            <w:pPr>
              <w:ind w:firstLine="5"/>
              <w:jc w:val="center"/>
              <w:rPr>
                <w:sz w:val="20"/>
                <w:szCs w:val="20"/>
              </w:rPr>
            </w:pPr>
            <w:r w:rsidRPr="007F39E7">
              <w:rPr>
                <w:sz w:val="20"/>
                <w:szCs w:val="20"/>
              </w:rPr>
              <w:t>56,91</w:t>
            </w:r>
          </w:p>
        </w:tc>
      </w:tr>
      <w:tr w:rsidR="007F39E7" w:rsidRPr="007F39E7" w14:paraId="1AB603A1" w14:textId="77777777" w:rsidTr="000B76D1">
        <w:trPr>
          <w:trHeight w:val="17"/>
        </w:trPr>
        <w:tc>
          <w:tcPr>
            <w:tcW w:w="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29A43" w14:textId="77777777" w:rsidR="007F39E7" w:rsidRPr="007F39E7" w:rsidRDefault="007F39E7" w:rsidP="00192323">
            <w:pPr>
              <w:ind w:firstLine="5"/>
              <w:jc w:val="center"/>
              <w:rPr>
                <w:bCs/>
                <w:sz w:val="20"/>
                <w:szCs w:val="20"/>
              </w:rPr>
            </w:pPr>
            <w:r w:rsidRPr="007F39E7">
              <w:rPr>
                <w:bCs/>
                <w:sz w:val="20"/>
                <w:szCs w:val="20"/>
              </w:rPr>
              <w:t>2024 m.</w:t>
            </w:r>
          </w:p>
        </w:tc>
        <w:tc>
          <w:tcPr>
            <w:tcW w:w="8457" w:type="dxa"/>
            <w:tcBorders>
              <w:top w:val="single" w:sz="4" w:space="0" w:color="auto"/>
              <w:left w:val="single" w:sz="4" w:space="0" w:color="auto"/>
              <w:bottom w:val="single" w:sz="4" w:space="0" w:color="auto"/>
              <w:right w:val="single" w:sz="4" w:space="0" w:color="auto"/>
            </w:tcBorders>
            <w:vAlign w:val="center"/>
            <w:hideMark/>
          </w:tcPr>
          <w:p w14:paraId="2434DAAE" w14:textId="77777777" w:rsidR="007F39E7" w:rsidRPr="007F39E7" w:rsidRDefault="007F39E7" w:rsidP="00192323">
            <w:pPr>
              <w:ind w:firstLine="5"/>
              <w:jc w:val="center"/>
              <w:rPr>
                <w:sz w:val="20"/>
                <w:szCs w:val="20"/>
              </w:rPr>
            </w:pPr>
            <w:r w:rsidRPr="007F39E7">
              <w:rPr>
                <w:sz w:val="20"/>
                <w:szCs w:val="20"/>
              </w:rPr>
              <w:t>54,55</w:t>
            </w:r>
          </w:p>
        </w:tc>
      </w:tr>
      <w:tr w:rsidR="007F39E7" w:rsidRPr="007F39E7" w14:paraId="209A54A5" w14:textId="77777777" w:rsidTr="000B76D1">
        <w:trPr>
          <w:trHeight w:val="17"/>
        </w:trPr>
        <w:tc>
          <w:tcPr>
            <w:tcW w:w="9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3B5F6BA" w14:textId="77777777" w:rsidR="007F39E7" w:rsidRPr="007F39E7" w:rsidRDefault="007F39E7" w:rsidP="00192323">
            <w:pPr>
              <w:ind w:firstLine="5"/>
              <w:jc w:val="center"/>
              <w:rPr>
                <w:bCs/>
                <w:sz w:val="20"/>
                <w:szCs w:val="20"/>
              </w:rPr>
            </w:pPr>
            <w:r w:rsidRPr="007F39E7">
              <w:rPr>
                <w:bCs/>
                <w:sz w:val="20"/>
                <w:szCs w:val="20"/>
              </w:rPr>
              <w:t>2025 m.</w:t>
            </w:r>
          </w:p>
        </w:tc>
        <w:tc>
          <w:tcPr>
            <w:tcW w:w="8457" w:type="dxa"/>
            <w:tcBorders>
              <w:top w:val="single" w:sz="4" w:space="0" w:color="auto"/>
              <w:left w:val="single" w:sz="4" w:space="0" w:color="auto"/>
              <w:bottom w:val="single" w:sz="4" w:space="0" w:color="auto"/>
              <w:right w:val="single" w:sz="4" w:space="0" w:color="auto"/>
            </w:tcBorders>
            <w:shd w:val="clear" w:color="auto" w:fill="BDD6EE"/>
            <w:vAlign w:val="center"/>
          </w:tcPr>
          <w:p w14:paraId="06C7231A" w14:textId="77777777" w:rsidR="007F39E7" w:rsidRPr="007F39E7" w:rsidRDefault="007F39E7" w:rsidP="00192323">
            <w:pPr>
              <w:ind w:firstLine="5"/>
              <w:jc w:val="center"/>
              <w:rPr>
                <w:sz w:val="20"/>
                <w:szCs w:val="20"/>
              </w:rPr>
            </w:pPr>
            <w:r w:rsidRPr="007F39E7">
              <w:rPr>
                <w:sz w:val="20"/>
                <w:szCs w:val="20"/>
              </w:rPr>
              <w:t>79,50</w:t>
            </w:r>
          </w:p>
        </w:tc>
      </w:tr>
    </w:tbl>
    <w:p w14:paraId="5BADFA42" w14:textId="1E9D7595" w:rsidR="007F39E7" w:rsidRPr="007F39E7" w:rsidRDefault="00E10552" w:rsidP="007F39E7">
      <w:pPr>
        <w:ind w:firstLine="851"/>
        <w:jc w:val="both"/>
      </w:pPr>
      <w:r>
        <w:rPr>
          <w:i/>
          <w:iCs/>
          <w:sz w:val="20"/>
          <w:szCs w:val="20"/>
        </w:rPr>
        <w:t xml:space="preserve">  </w:t>
      </w:r>
      <w:r w:rsidR="00BD3DA3">
        <w:t>2</w:t>
      </w:r>
      <w:r w:rsidR="006A4EBE">
        <w:t>9</w:t>
      </w:r>
      <w:r w:rsidR="00BD3DA3">
        <w:t xml:space="preserve"> lentelė</w:t>
      </w:r>
      <w:r w:rsidR="007F39E7" w:rsidRPr="007F39E7">
        <w:t>. Duomenų šaltinis: NŠA ir Savivaldybės duomenys.</w:t>
      </w:r>
    </w:p>
    <w:p w14:paraId="3C669848" w14:textId="77777777" w:rsidR="007F39E7" w:rsidRPr="007F39E7" w:rsidRDefault="007F39E7" w:rsidP="007F39E7">
      <w:pPr>
        <w:ind w:firstLine="851"/>
        <w:jc w:val="both"/>
        <w:rPr>
          <w:lang w:eastAsia="en-US"/>
        </w:rPr>
      </w:pPr>
    </w:p>
    <w:p w14:paraId="46ECE7FC" w14:textId="7C0270D2" w:rsidR="007F39E7" w:rsidRPr="007F39E7" w:rsidRDefault="007F39E7" w:rsidP="000B76D1">
      <w:pPr>
        <w:ind w:firstLine="1440"/>
        <w:jc w:val="both"/>
      </w:pPr>
      <w:r w:rsidRPr="007F39E7">
        <w:rPr>
          <w:iCs/>
        </w:rPr>
        <w:t xml:space="preserve">Analizuojant mokinių, </w:t>
      </w:r>
      <w:r w:rsidRPr="007F39E7">
        <w:t>gavusių brandos atestatus skaičiaus pokytį, matomas sumažėjimas 2025 m. jį galimai sąlygojo pasikeitusi VBE struktūra ir laikymo sąlygos – neliko mokyklinių brandos egzaminų, VBE skilo į dvi dalis. Padidėjo mokinių, baigusių 12 klasių ir tais pačiais metais tęsiančių mokslą profesinėje mokykloje skaičius</w:t>
      </w:r>
      <w:r w:rsidR="00BD3DA3">
        <w:t>.</w:t>
      </w:r>
    </w:p>
    <w:p w14:paraId="098C829F" w14:textId="77777777" w:rsidR="007F39E7" w:rsidRPr="007F39E7" w:rsidRDefault="007F39E7" w:rsidP="000B76D1">
      <w:pPr>
        <w:ind w:firstLine="1440"/>
        <w:jc w:val="both"/>
        <w:rPr>
          <w:iCs/>
          <w:color w:val="FF0000"/>
        </w:rPr>
      </w:pPr>
      <w:r w:rsidRPr="007F39E7">
        <w:t>,</w:t>
      </w:r>
    </w:p>
    <w:tbl>
      <w:tblPr>
        <w:tblW w:w="928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1322"/>
        <w:gridCol w:w="1323"/>
        <w:gridCol w:w="1322"/>
        <w:gridCol w:w="1191"/>
      </w:tblGrid>
      <w:tr w:rsidR="007F39E7" w:rsidRPr="007F39E7" w14:paraId="038DFE19" w14:textId="77777777" w:rsidTr="000B76D1">
        <w:trPr>
          <w:trHeight w:val="441"/>
        </w:trPr>
        <w:tc>
          <w:tcPr>
            <w:tcW w:w="4128" w:type="dxa"/>
            <w:tcBorders>
              <w:top w:val="single" w:sz="4" w:space="0" w:color="auto"/>
              <w:left w:val="single" w:sz="4" w:space="0" w:color="auto"/>
              <w:bottom w:val="single" w:sz="4" w:space="0" w:color="auto"/>
              <w:right w:val="single" w:sz="4" w:space="0" w:color="auto"/>
            </w:tcBorders>
            <w:noWrap/>
            <w:vAlign w:val="center"/>
            <w:hideMark/>
          </w:tcPr>
          <w:p w14:paraId="6E7BB998" w14:textId="77777777" w:rsidR="007F39E7" w:rsidRPr="007F39E7" w:rsidRDefault="007F39E7" w:rsidP="00192323">
            <w:pPr>
              <w:jc w:val="center"/>
            </w:pPr>
            <w:r w:rsidRPr="007F39E7">
              <w:t>Rodiklis</w:t>
            </w:r>
          </w:p>
        </w:tc>
        <w:tc>
          <w:tcPr>
            <w:tcW w:w="132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8BE007" w14:textId="77777777" w:rsidR="007F39E7" w:rsidRPr="007F39E7" w:rsidRDefault="007F39E7" w:rsidP="00192323">
            <w:pPr>
              <w:jc w:val="center"/>
            </w:pPr>
            <w:r w:rsidRPr="007F39E7">
              <w:t>2022 m.</w:t>
            </w:r>
          </w:p>
        </w:tc>
        <w:tc>
          <w:tcPr>
            <w:tcW w:w="132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1E1DEB" w14:textId="77777777" w:rsidR="007F39E7" w:rsidRPr="007F39E7" w:rsidRDefault="007F39E7" w:rsidP="00192323">
            <w:pPr>
              <w:jc w:val="center"/>
            </w:pPr>
            <w:r w:rsidRPr="007F39E7">
              <w:t>2023 m.</w:t>
            </w:r>
          </w:p>
        </w:tc>
        <w:tc>
          <w:tcPr>
            <w:tcW w:w="132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E6EB51B" w14:textId="77777777" w:rsidR="007F39E7" w:rsidRPr="007F39E7" w:rsidRDefault="007F39E7" w:rsidP="00192323">
            <w:pPr>
              <w:jc w:val="center"/>
            </w:pPr>
            <w:r w:rsidRPr="007F39E7">
              <w:t>2024 m.</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826CCDC" w14:textId="77777777" w:rsidR="007F39E7" w:rsidRPr="007F39E7" w:rsidRDefault="007F39E7" w:rsidP="00192323">
            <w:pPr>
              <w:jc w:val="center"/>
            </w:pPr>
            <w:r w:rsidRPr="007F39E7">
              <w:t>2025 m.</w:t>
            </w:r>
          </w:p>
        </w:tc>
      </w:tr>
      <w:tr w:rsidR="007F39E7" w:rsidRPr="007F39E7" w14:paraId="583E94DE" w14:textId="77777777" w:rsidTr="000B76D1">
        <w:trPr>
          <w:trHeight w:val="441"/>
        </w:trPr>
        <w:tc>
          <w:tcPr>
            <w:tcW w:w="4128" w:type="dxa"/>
            <w:tcBorders>
              <w:top w:val="single" w:sz="4" w:space="0" w:color="auto"/>
              <w:left w:val="single" w:sz="4" w:space="0" w:color="auto"/>
              <w:bottom w:val="single" w:sz="4" w:space="0" w:color="auto"/>
              <w:right w:val="single" w:sz="4" w:space="0" w:color="auto"/>
            </w:tcBorders>
            <w:noWrap/>
            <w:vAlign w:val="center"/>
          </w:tcPr>
          <w:p w14:paraId="7959C764" w14:textId="77777777" w:rsidR="007F39E7" w:rsidRPr="007F39E7" w:rsidRDefault="007F39E7" w:rsidP="00192323">
            <w:r w:rsidRPr="007F39E7">
              <w:t>Mokinių, gavusių brandos atestatus dalis (proc.)</w:t>
            </w:r>
          </w:p>
        </w:tc>
        <w:tc>
          <w:tcPr>
            <w:tcW w:w="1322" w:type="dxa"/>
            <w:tcBorders>
              <w:top w:val="single" w:sz="4" w:space="0" w:color="auto"/>
              <w:left w:val="single" w:sz="4" w:space="0" w:color="auto"/>
              <w:bottom w:val="single" w:sz="4" w:space="0" w:color="auto"/>
              <w:right w:val="single" w:sz="4" w:space="0" w:color="auto"/>
            </w:tcBorders>
            <w:noWrap/>
            <w:vAlign w:val="center"/>
          </w:tcPr>
          <w:p w14:paraId="04433E05" w14:textId="77777777" w:rsidR="007F39E7" w:rsidRPr="007F39E7" w:rsidRDefault="007F39E7" w:rsidP="00192323">
            <w:pPr>
              <w:jc w:val="center"/>
            </w:pPr>
            <w:r w:rsidRPr="007F39E7">
              <w:t>94,63</w:t>
            </w:r>
          </w:p>
        </w:tc>
        <w:tc>
          <w:tcPr>
            <w:tcW w:w="1323" w:type="dxa"/>
            <w:tcBorders>
              <w:top w:val="single" w:sz="4" w:space="0" w:color="auto"/>
              <w:left w:val="single" w:sz="4" w:space="0" w:color="auto"/>
              <w:bottom w:val="single" w:sz="4" w:space="0" w:color="auto"/>
              <w:right w:val="single" w:sz="4" w:space="0" w:color="auto"/>
            </w:tcBorders>
            <w:noWrap/>
            <w:vAlign w:val="center"/>
          </w:tcPr>
          <w:p w14:paraId="22AEEE81" w14:textId="77777777" w:rsidR="007F39E7" w:rsidRPr="007F39E7" w:rsidRDefault="007F39E7" w:rsidP="00192323">
            <w:pPr>
              <w:jc w:val="center"/>
            </w:pPr>
            <w:r w:rsidRPr="007F39E7">
              <w:t>93,75</w:t>
            </w:r>
          </w:p>
        </w:tc>
        <w:tc>
          <w:tcPr>
            <w:tcW w:w="1322" w:type="dxa"/>
            <w:tcBorders>
              <w:top w:val="single" w:sz="4" w:space="0" w:color="auto"/>
              <w:left w:val="single" w:sz="4" w:space="0" w:color="auto"/>
              <w:bottom w:val="single" w:sz="4" w:space="0" w:color="auto"/>
              <w:right w:val="single" w:sz="4" w:space="0" w:color="auto"/>
            </w:tcBorders>
            <w:noWrap/>
            <w:vAlign w:val="center"/>
          </w:tcPr>
          <w:p w14:paraId="2C00968B" w14:textId="77777777" w:rsidR="007F39E7" w:rsidRPr="007F39E7" w:rsidRDefault="007F39E7" w:rsidP="00192323">
            <w:pPr>
              <w:jc w:val="center"/>
            </w:pPr>
            <w:r w:rsidRPr="007F39E7">
              <w:t>93,71</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D9C1782" w14:textId="77777777" w:rsidR="007F39E7" w:rsidRPr="007F39E7" w:rsidRDefault="007F39E7" w:rsidP="00192323">
            <w:pPr>
              <w:jc w:val="center"/>
            </w:pPr>
            <w:r w:rsidRPr="007F39E7">
              <w:t>89,88</w:t>
            </w:r>
          </w:p>
        </w:tc>
      </w:tr>
      <w:tr w:rsidR="007F39E7" w:rsidRPr="007F39E7" w14:paraId="3E01323E" w14:textId="77777777" w:rsidTr="000B76D1">
        <w:trPr>
          <w:trHeight w:val="441"/>
        </w:trPr>
        <w:tc>
          <w:tcPr>
            <w:tcW w:w="4128" w:type="dxa"/>
            <w:tcBorders>
              <w:top w:val="single" w:sz="4" w:space="0" w:color="auto"/>
              <w:left w:val="single" w:sz="4" w:space="0" w:color="auto"/>
              <w:bottom w:val="single" w:sz="4" w:space="0" w:color="auto"/>
              <w:right w:val="single" w:sz="4" w:space="0" w:color="auto"/>
            </w:tcBorders>
            <w:noWrap/>
            <w:vAlign w:val="center"/>
            <w:hideMark/>
          </w:tcPr>
          <w:p w14:paraId="73E1DCCA" w14:textId="77777777" w:rsidR="007F39E7" w:rsidRPr="007F39E7" w:rsidRDefault="007F39E7" w:rsidP="00192323">
            <w:r w:rsidRPr="007F39E7">
              <w:lastRenderedPageBreak/>
              <w:t>Vidurinį išsilavinimą įgijusių asmenų ir tais pačiais metais tęsiančių mokymąsi dalis</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AE030E9" w14:textId="77777777" w:rsidR="007F39E7" w:rsidRPr="007F39E7" w:rsidRDefault="007F39E7" w:rsidP="00192323">
            <w:pPr>
              <w:jc w:val="center"/>
            </w:pPr>
            <w:r w:rsidRPr="007F39E7">
              <w:t>66,67</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45C13A7A" w14:textId="77777777" w:rsidR="007F39E7" w:rsidRPr="007F39E7" w:rsidRDefault="007F39E7" w:rsidP="00192323">
            <w:pPr>
              <w:jc w:val="center"/>
            </w:pPr>
            <w:r w:rsidRPr="007F39E7">
              <w:t>63,61</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0ED4060" w14:textId="77777777" w:rsidR="007F39E7" w:rsidRPr="007F39E7" w:rsidRDefault="007F39E7" w:rsidP="00192323">
            <w:pPr>
              <w:jc w:val="center"/>
            </w:pPr>
            <w:r w:rsidRPr="007F39E7">
              <w:t>59,74</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CB657C" w14:textId="77777777" w:rsidR="007F39E7" w:rsidRPr="007F39E7" w:rsidRDefault="007F39E7" w:rsidP="00192323">
            <w:pPr>
              <w:jc w:val="center"/>
            </w:pPr>
            <w:r w:rsidRPr="007F39E7">
              <w:t>54,22</w:t>
            </w:r>
          </w:p>
        </w:tc>
      </w:tr>
      <w:tr w:rsidR="007F39E7" w:rsidRPr="007F39E7" w14:paraId="63A286B8" w14:textId="77777777" w:rsidTr="000B76D1">
        <w:trPr>
          <w:trHeight w:val="441"/>
        </w:trPr>
        <w:tc>
          <w:tcPr>
            <w:tcW w:w="4128" w:type="dxa"/>
            <w:tcBorders>
              <w:top w:val="single" w:sz="4" w:space="0" w:color="auto"/>
              <w:left w:val="single" w:sz="4" w:space="0" w:color="auto"/>
              <w:bottom w:val="single" w:sz="4" w:space="0" w:color="auto"/>
              <w:right w:val="single" w:sz="4" w:space="0" w:color="auto"/>
            </w:tcBorders>
            <w:noWrap/>
            <w:vAlign w:val="center"/>
            <w:hideMark/>
          </w:tcPr>
          <w:p w14:paraId="4EF15974" w14:textId="77777777" w:rsidR="007F39E7" w:rsidRPr="007F39E7" w:rsidRDefault="007F39E7" w:rsidP="00192323">
            <w:r w:rsidRPr="007F39E7">
              <w:t>Vidurinį išsilavinimą įgijusių ir tais pačiais metais įsidarbinusių asmenų dalis</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1C018452" w14:textId="77777777" w:rsidR="007F39E7" w:rsidRPr="007F39E7" w:rsidRDefault="007F39E7" w:rsidP="00192323">
            <w:pPr>
              <w:jc w:val="center"/>
            </w:pPr>
            <w:r w:rsidRPr="007F39E7">
              <w:t>47,52</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013DF4B7" w14:textId="77777777" w:rsidR="007F39E7" w:rsidRPr="007F39E7" w:rsidRDefault="007F39E7" w:rsidP="00192323">
            <w:pPr>
              <w:jc w:val="center"/>
            </w:pPr>
            <w:r w:rsidRPr="007F39E7">
              <w:t>55,83</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0E1C96D" w14:textId="77777777" w:rsidR="007F39E7" w:rsidRPr="007F39E7" w:rsidRDefault="007F39E7" w:rsidP="00192323">
            <w:pPr>
              <w:jc w:val="center"/>
            </w:pPr>
            <w:r w:rsidRPr="007F39E7">
              <w:t>67,79</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0F9363D" w14:textId="77777777" w:rsidR="007F39E7" w:rsidRPr="007F39E7" w:rsidRDefault="007F39E7" w:rsidP="00192323">
            <w:pPr>
              <w:jc w:val="center"/>
            </w:pPr>
            <w:r w:rsidRPr="007F39E7">
              <w:t>59,6</w:t>
            </w:r>
          </w:p>
        </w:tc>
      </w:tr>
      <w:tr w:rsidR="007F39E7" w:rsidRPr="007F39E7" w14:paraId="09BB6896" w14:textId="77777777" w:rsidTr="000B76D1">
        <w:trPr>
          <w:trHeight w:val="441"/>
        </w:trPr>
        <w:tc>
          <w:tcPr>
            <w:tcW w:w="4128" w:type="dxa"/>
            <w:tcBorders>
              <w:top w:val="single" w:sz="4" w:space="0" w:color="auto"/>
              <w:left w:val="single" w:sz="4" w:space="0" w:color="auto"/>
              <w:bottom w:val="single" w:sz="4" w:space="0" w:color="auto"/>
              <w:right w:val="single" w:sz="4" w:space="0" w:color="auto"/>
            </w:tcBorders>
            <w:noWrap/>
            <w:vAlign w:val="center"/>
            <w:hideMark/>
          </w:tcPr>
          <w:p w14:paraId="6D172266" w14:textId="77777777" w:rsidR="007F39E7" w:rsidRPr="007F39E7" w:rsidRDefault="007F39E7" w:rsidP="00192323">
            <w:r w:rsidRPr="007F39E7">
              <w:t>Vidurinį išsilavinimą įgijusių ir tais pačiais metais atliekančiųjų privalomąją karo tarnybą asmenų dalis</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2B8F8FED" w14:textId="77777777" w:rsidR="007F39E7" w:rsidRPr="007F39E7" w:rsidRDefault="007F39E7" w:rsidP="00192323">
            <w:pPr>
              <w:jc w:val="center"/>
            </w:pPr>
            <w:r w:rsidRPr="007F39E7">
              <w:t>4,96</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3D914E17" w14:textId="77777777" w:rsidR="007F39E7" w:rsidRPr="007F39E7" w:rsidRDefault="007F39E7" w:rsidP="00192323">
            <w:pPr>
              <w:jc w:val="center"/>
            </w:pPr>
            <w:r w:rsidRPr="007F39E7">
              <w:t>5</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A6D9DC7" w14:textId="77777777" w:rsidR="007F39E7" w:rsidRPr="007F39E7" w:rsidRDefault="007F39E7" w:rsidP="00192323">
            <w:pPr>
              <w:jc w:val="center"/>
            </w:pPr>
            <w:r w:rsidRPr="007F39E7">
              <w:t>6,71</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4A9178" w14:textId="77777777" w:rsidR="007F39E7" w:rsidRPr="007F39E7" w:rsidRDefault="007F39E7" w:rsidP="00192323">
            <w:pPr>
              <w:jc w:val="center"/>
            </w:pPr>
            <w:r w:rsidRPr="007F39E7">
              <w:t>3,97</w:t>
            </w:r>
          </w:p>
        </w:tc>
      </w:tr>
      <w:tr w:rsidR="007F39E7" w:rsidRPr="007F39E7" w14:paraId="51D0FFCD" w14:textId="77777777" w:rsidTr="000B76D1">
        <w:trPr>
          <w:trHeight w:val="441"/>
        </w:trPr>
        <w:tc>
          <w:tcPr>
            <w:tcW w:w="4128" w:type="dxa"/>
            <w:tcBorders>
              <w:top w:val="single" w:sz="4" w:space="0" w:color="auto"/>
              <w:left w:val="single" w:sz="4" w:space="0" w:color="auto"/>
              <w:bottom w:val="single" w:sz="4" w:space="0" w:color="auto"/>
              <w:right w:val="single" w:sz="4" w:space="0" w:color="auto"/>
            </w:tcBorders>
            <w:noWrap/>
            <w:hideMark/>
          </w:tcPr>
          <w:p w14:paraId="75A7FA9C" w14:textId="08D07408" w:rsidR="007F39E7" w:rsidRPr="007F39E7" w:rsidRDefault="007F39E7" w:rsidP="00192323">
            <w:r w:rsidRPr="007F39E7">
              <w:t>Mokinių, baigusių 12 bendrojo ugdymo programos klasių ir tais pačiais metais tęsiančių mokslą profesinėje mokykloje, dalis</w:t>
            </w:r>
            <w:r w:rsidR="00E10552">
              <w:t xml:space="preserve"> </w:t>
            </w:r>
            <w:r w:rsidRPr="007F39E7">
              <w:t>(proc.)</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84634BF" w14:textId="77777777" w:rsidR="007F39E7" w:rsidRPr="007F39E7" w:rsidRDefault="007F39E7" w:rsidP="00192323">
            <w:pPr>
              <w:jc w:val="center"/>
            </w:pPr>
            <w:r w:rsidRPr="007F39E7">
              <w:t>18,92</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486269D0" w14:textId="77777777" w:rsidR="007F39E7" w:rsidRPr="007F39E7" w:rsidRDefault="007F39E7" w:rsidP="00192323">
            <w:pPr>
              <w:jc w:val="center"/>
            </w:pPr>
            <w:r w:rsidRPr="007F39E7">
              <w:t>29,17</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2823605" w14:textId="77777777" w:rsidR="007F39E7" w:rsidRPr="007F39E7" w:rsidRDefault="007F39E7" w:rsidP="00192323">
            <w:pPr>
              <w:jc w:val="center"/>
            </w:pPr>
            <w:r w:rsidRPr="007F39E7">
              <w:t>23,08</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5F0F0B" w14:textId="77777777" w:rsidR="007F39E7" w:rsidRPr="007F39E7" w:rsidRDefault="007F39E7" w:rsidP="00192323">
            <w:pPr>
              <w:jc w:val="center"/>
            </w:pPr>
            <w:r w:rsidRPr="007F39E7">
              <w:t>45,65</w:t>
            </w:r>
          </w:p>
        </w:tc>
      </w:tr>
      <w:tr w:rsidR="007F39E7" w:rsidRPr="007F39E7" w14:paraId="1F5EB625" w14:textId="77777777" w:rsidTr="000B76D1">
        <w:trPr>
          <w:trHeight w:val="441"/>
        </w:trPr>
        <w:tc>
          <w:tcPr>
            <w:tcW w:w="4128" w:type="dxa"/>
            <w:tcBorders>
              <w:top w:val="single" w:sz="4" w:space="0" w:color="auto"/>
              <w:left w:val="single" w:sz="4" w:space="0" w:color="auto"/>
              <w:bottom w:val="single" w:sz="4" w:space="0" w:color="auto"/>
              <w:right w:val="single" w:sz="4" w:space="0" w:color="auto"/>
            </w:tcBorders>
            <w:noWrap/>
            <w:hideMark/>
          </w:tcPr>
          <w:p w14:paraId="59F22E0B" w14:textId="5B1CD479" w:rsidR="007F39E7" w:rsidRPr="007F39E7" w:rsidRDefault="007F39E7" w:rsidP="00192323">
            <w:r w:rsidRPr="007F39E7">
              <w:t>Mokinių, baigusių 12 bendrojo ugdymo programos klasių ir tais pačiais metais tęsiančių mokslą kolegijoje, dalis</w:t>
            </w:r>
            <w:r w:rsidR="00E10552">
              <w:t xml:space="preserve"> </w:t>
            </w:r>
            <w:r w:rsidRPr="007F39E7">
              <w:t>(proc.)</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3ADD3C48" w14:textId="77777777" w:rsidR="007F39E7" w:rsidRPr="007F39E7" w:rsidRDefault="007F39E7" w:rsidP="00192323">
            <w:pPr>
              <w:jc w:val="center"/>
            </w:pPr>
            <w:r w:rsidRPr="007F39E7">
              <w:t>48,65</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545E594B" w14:textId="77777777" w:rsidR="007F39E7" w:rsidRPr="007F39E7" w:rsidRDefault="007F39E7" w:rsidP="00192323">
            <w:pPr>
              <w:jc w:val="center"/>
            </w:pPr>
            <w:r w:rsidRPr="007F39E7">
              <w:t>38,54</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4294627F" w14:textId="77777777" w:rsidR="007F39E7" w:rsidRPr="007F39E7" w:rsidRDefault="007F39E7" w:rsidP="00192323">
            <w:pPr>
              <w:jc w:val="center"/>
            </w:pPr>
            <w:r w:rsidRPr="007F39E7">
              <w:t>41,03</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1936A38" w14:textId="77777777" w:rsidR="007F39E7" w:rsidRPr="007F39E7" w:rsidRDefault="007F39E7" w:rsidP="00192323">
            <w:pPr>
              <w:jc w:val="center"/>
            </w:pPr>
            <w:r w:rsidRPr="007F39E7">
              <w:t>22,83</w:t>
            </w:r>
          </w:p>
        </w:tc>
      </w:tr>
      <w:tr w:rsidR="007F39E7" w:rsidRPr="007F39E7" w14:paraId="19F04F4F" w14:textId="77777777" w:rsidTr="000B76D1">
        <w:trPr>
          <w:trHeight w:val="441"/>
        </w:trPr>
        <w:tc>
          <w:tcPr>
            <w:tcW w:w="4128" w:type="dxa"/>
            <w:tcBorders>
              <w:top w:val="single" w:sz="4" w:space="0" w:color="auto"/>
              <w:left w:val="single" w:sz="4" w:space="0" w:color="auto"/>
              <w:bottom w:val="single" w:sz="4" w:space="0" w:color="auto"/>
              <w:right w:val="single" w:sz="4" w:space="0" w:color="auto"/>
            </w:tcBorders>
            <w:noWrap/>
            <w:hideMark/>
          </w:tcPr>
          <w:p w14:paraId="0F7E6E14" w14:textId="0E6A548D" w:rsidR="007F39E7" w:rsidRPr="007F39E7" w:rsidRDefault="007F39E7" w:rsidP="00192323">
            <w:r w:rsidRPr="007F39E7">
              <w:t>Mokinių, baigusių 12 bendrojo ugdymo programos klasių ir tais pačiais metais tęsiančių mokslą universitete, dalis</w:t>
            </w:r>
            <w:r w:rsidR="00E10552">
              <w:t xml:space="preserve"> </w:t>
            </w:r>
            <w:r w:rsidRPr="007F39E7">
              <w:t>(proc.)</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0051B76E" w14:textId="77777777" w:rsidR="007F39E7" w:rsidRPr="007F39E7" w:rsidRDefault="007F39E7" w:rsidP="00192323">
            <w:pPr>
              <w:jc w:val="center"/>
            </w:pPr>
            <w:r w:rsidRPr="007F39E7">
              <w:t>32,43</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59F6B959" w14:textId="77777777" w:rsidR="007F39E7" w:rsidRPr="007F39E7" w:rsidRDefault="007F39E7" w:rsidP="00192323">
            <w:pPr>
              <w:jc w:val="center"/>
            </w:pPr>
            <w:r w:rsidRPr="007F39E7">
              <w:t>32,29</w:t>
            </w:r>
          </w:p>
        </w:tc>
        <w:tc>
          <w:tcPr>
            <w:tcW w:w="1322" w:type="dxa"/>
            <w:tcBorders>
              <w:top w:val="single" w:sz="4" w:space="0" w:color="auto"/>
              <w:left w:val="single" w:sz="4" w:space="0" w:color="auto"/>
              <w:bottom w:val="single" w:sz="4" w:space="0" w:color="auto"/>
              <w:right w:val="single" w:sz="4" w:space="0" w:color="auto"/>
            </w:tcBorders>
            <w:noWrap/>
            <w:vAlign w:val="center"/>
            <w:hideMark/>
          </w:tcPr>
          <w:p w14:paraId="6931629F" w14:textId="77777777" w:rsidR="007F39E7" w:rsidRPr="007F39E7" w:rsidRDefault="007F39E7" w:rsidP="00192323">
            <w:pPr>
              <w:jc w:val="center"/>
            </w:pPr>
            <w:r w:rsidRPr="007F39E7">
              <w:t>35,9</w:t>
            </w:r>
          </w:p>
        </w:tc>
        <w:tc>
          <w:tcPr>
            <w:tcW w:w="11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6A16D71" w14:textId="77777777" w:rsidR="007F39E7" w:rsidRPr="007F39E7" w:rsidRDefault="007F39E7" w:rsidP="00192323">
            <w:pPr>
              <w:jc w:val="center"/>
            </w:pPr>
            <w:r w:rsidRPr="007F39E7">
              <w:t>31,52</w:t>
            </w:r>
          </w:p>
        </w:tc>
      </w:tr>
    </w:tbl>
    <w:p w14:paraId="331F5993" w14:textId="68DDBEA9" w:rsidR="007F39E7" w:rsidRPr="001D580C" w:rsidRDefault="00E10552" w:rsidP="007F39E7">
      <w:pPr>
        <w:ind w:firstLine="851"/>
        <w:jc w:val="both"/>
        <w:rPr>
          <w:rFonts w:eastAsia="Calibri"/>
          <w:lang w:eastAsia="en-US"/>
        </w:rPr>
      </w:pPr>
      <w:r>
        <w:t xml:space="preserve"> </w:t>
      </w:r>
      <w:r w:rsidR="007F39E7" w:rsidRPr="007F39E7">
        <w:t xml:space="preserve"> </w:t>
      </w:r>
      <w:r w:rsidR="006A4EBE">
        <w:t>30</w:t>
      </w:r>
      <w:r w:rsidR="00BD3DA3">
        <w:t xml:space="preserve"> lentelė</w:t>
      </w:r>
      <w:r w:rsidR="007F39E7" w:rsidRPr="007F39E7">
        <w:t>. Duomenų šaltinis: ŠVIS duomenys.</w:t>
      </w:r>
    </w:p>
    <w:p w14:paraId="2869D5A5" w14:textId="27A65254" w:rsidR="00B95F07" w:rsidRPr="001D580C" w:rsidRDefault="00B95F07" w:rsidP="007F39E7">
      <w:pPr>
        <w:jc w:val="both"/>
        <w:rPr>
          <w:i/>
        </w:rPr>
      </w:pPr>
    </w:p>
    <w:p w14:paraId="3BC5C465" w14:textId="044CBEF4" w:rsidR="006918EE" w:rsidRPr="001D580C" w:rsidRDefault="00AD1363" w:rsidP="000B76D1">
      <w:pPr>
        <w:pStyle w:val="Betarp"/>
        <w:tabs>
          <w:tab w:val="left" w:pos="1276"/>
          <w:tab w:val="left" w:pos="1418"/>
        </w:tabs>
        <w:ind w:firstLine="1134"/>
        <w:rPr>
          <w:rFonts w:ascii="Times New Roman" w:hAnsi="Times New Roman"/>
          <w:b/>
          <w:sz w:val="24"/>
          <w:szCs w:val="24"/>
        </w:rPr>
      </w:pPr>
      <w:bookmarkStart w:id="7" w:name="_Hlk207878682"/>
      <w:r w:rsidRPr="001D580C">
        <w:rPr>
          <w:rFonts w:ascii="Times New Roman" w:hAnsi="Times New Roman"/>
          <w:b/>
          <w:sz w:val="24"/>
          <w:szCs w:val="24"/>
        </w:rPr>
        <w:t>8.3. Ugdymo programos kartojimas</w:t>
      </w:r>
      <w:r w:rsidR="00E10552">
        <w:rPr>
          <w:rFonts w:ascii="Times New Roman" w:hAnsi="Times New Roman"/>
          <w:b/>
          <w:sz w:val="24"/>
          <w:szCs w:val="24"/>
        </w:rPr>
        <w:t xml:space="preserve"> </w:t>
      </w:r>
    </w:p>
    <w:p w14:paraId="16339716" w14:textId="145D531D" w:rsidR="006918EE" w:rsidRPr="001D580C" w:rsidRDefault="00D54F4A" w:rsidP="000B76D1">
      <w:pPr>
        <w:pStyle w:val="Betarp"/>
        <w:tabs>
          <w:tab w:val="left" w:pos="1276"/>
          <w:tab w:val="left" w:pos="1418"/>
        </w:tabs>
        <w:ind w:firstLine="1134"/>
        <w:rPr>
          <w:rFonts w:ascii="Times New Roman" w:hAnsi="Times New Roman"/>
          <w:b/>
          <w:szCs w:val="24"/>
        </w:rPr>
      </w:pPr>
      <w:r w:rsidRPr="001D580C">
        <w:rPr>
          <w:rFonts w:ascii="Times New Roman" w:hAnsi="Times New Roman"/>
          <w:b/>
          <w:sz w:val="24"/>
          <w:szCs w:val="24"/>
        </w:rPr>
        <w:t>8.</w:t>
      </w:r>
      <w:r w:rsidR="006918EE" w:rsidRPr="001D580C">
        <w:rPr>
          <w:rFonts w:ascii="Times New Roman" w:hAnsi="Times New Roman"/>
          <w:b/>
          <w:szCs w:val="24"/>
        </w:rPr>
        <w:t>3.</w:t>
      </w:r>
      <w:r w:rsidRPr="001D580C">
        <w:rPr>
          <w:rFonts w:ascii="Times New Roman" w:hAnsi="Times New Roman"/>
          <w:b/>
          <w:szCs w:val="24"/>
        </w:rPr>
        <w:t>1</w:t>
      </w:r>
      <w:r w:rsidR="006918EE" w:rsidRPr="001D580C">
        <w:rPr>
          <w:rFonts w:ascii="Times New Roman" w:hAnsi="Times New Roman"/>
          <w:b/>
          <w:szCs w:val="24"/>
        </w:rPr>
        <w:t xml:space="preserve">. Mokymosi sėkmingumas </w:t>
      </w:r>
    </w:p>
    <w:p w14:paraId="4FFD1C5E" w14:textId="3F9EB985" w:rsidR="00B95F07" w:rsidRPr="001D580C" w:rsidRDefault="00152FB9" w:rsidP="009C5CAD">
      <w:pPr>
        <w:pStyle w:val="Betarp"/>
        <w:tabs>
          <w:tab w:val="left" w:pos="1276"/>
          <w:tab w:val="left" w:pos="1418"/>
        </w:tabs>
        <w:ind w:left="284" w:firstLine="850"/>
        <w:jc w:val="both"/>
        <w:rPr>
          <w:rFonts w:ascii="Times New Roman" w:hAnsi="Times New Roman"/>
          <w:bCs/>
          <w:sz w:val="24"/>
          <w:szCs w:val="24"/>
        </w:rPr>
      </w:pPr>
      <w:r w:rsidRPr="00BD3DA3">
        <w:rPr>
          <w:rFonts w:ascii="Times New Roman" w:hAnsi="Times New Roman"/>
          <w:bCs/>
          <w:sz w:val="24"/>
          <w:szCs w:val="24"/>
        </w:rPr>
        <w:t>Gavusių pagrindinio išsilavinimo pažymėjimus mokinių dalis kasmet vis didėjo tačiau 2022–2023 m. šis procentas lieka mažai kintantis</w:t>
      </w:r>
      <w:r w:rsidR="00BD3DA3">
        <w:rPr>
          <w:rFonts w:ascii="Times New Roman" w:hAnsi="Times New Roman"/>
          <w:bCs/>
          <w:sz w:val="24"/>
          <w:szCs w:val="24"/>
        </w:rPr>
        <w:t>.</w:t>
      </w:r>
    </w:p>
    <w:p w14:paraId="7DB18047" w14:textId="46C87ECE" w:rsidR="00294090" w:rsidRPr="001D580C" w:rsidRDefault="00C762EF" w:rsidP="0074305A">
      <w:pPr>
        <w:pStyle w:val="Betarp"/>
        <w:ind w:firstLine="720"/>
        <w:rPr>
          <w:rFonts w:ascii="Times New Roman" w:hAnsi="Times New Roman"/>
          <w:bCs/>
          <w:i/>
          <w:highlight w:val="yellow"/>
        </w:rPr>
      </w:pPr>
      <w:r>
        <w:rPr>
          <w:noProof/>
        </w:rPr>
        <w:drawing>
          <wp:inline distT="0" distB="0" distL="0" distR="0" wp14:anchorId="14B57EAE" wp14:editId="31C65A0B">
            <wp:extent cx="5448300" cy="1819275"/>
            <wp:effectExtent l="0" t="0" r="0" b="0"/>
            <wp:docPr id="1026864683" name="Diagrama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7A08F58" w14:textId="73AB6C4E" w:rsidR="00294090" w:rsidRPr="001D580C" w:rsidRDefault="001908F1" w:rsidP="00294090">
      <w:pPr>
        <w:pStyle w:val="Betarp"/>
        <w:ind w:firstLine="720"/>
        <w:rPr>
          <w:rFonts w:ascii="Times New Roman" w:hAnsi="Times New Roman"/>
          <w:bCs/>
          <w:iCs/>
          <w:sz w:val="24"/>
          <w:szCs w:val="24"/>
        </w:rPr>
      </w:pPr>
      <w:r>
        <w:rPr>
          <w:rFonts w:ascii="Times New Roman" w:hAnsi="Times New Roman"/>
          <w:iCs/>
          <w:sz w:val="24"/>
          <w:szCs w:val="24"/>
        </w:rPr>
        <w:t>3</w:t>
      </w:r>
      <w:r w:rsidR="006A4EBE">
        <w:rPr>
          <w:rFonts w:ascii="Times New Roman" w:hAnsi="Times New Roman"/>
          <w:iCs/>
          <w:sz w:val="24"/>
          <w:szCs w:val="24"/>
        </w:rPr>
        <w:t>1</w:t>
      </w:r>
      <w:r>
        <w:rPr>
          <w:rFonts w:ascii="Times New Roman" w:hAnsi="Times New Roman"/>
          <w:iCs/>
          <w:sz w:val="24"/>
          <w:szCs w:val="24"/>
        </w:rPr>
        <w:t xml:space="preserve"> diagrama</w:t>
      </w:r>
      <w:r w:rsidR="00294090" w:rsidRPr="001D580C">
        <w:rPr>
          <w:rFonts w:ascii="Times New Roman" w:hAnsi="Times New Roman"/>
          <w:iCs/>
          <w:sz w:val="24"/>
          <w:szCs w:val="24"/>
        </w:rPr>
        <w:t>. Gavusių</w:t>
      </w:r>
      <w:r w:rsidR="00294090" w:rsidRPr="001D580C">
        <w:rPr>
          <w:rFonts w:ascii="Times New Roman" w:hAnsi="Times New Roman"/>
          <w:bCs/>
          <w:iCs/>
          <w:sz w:val="24"/>
          <w:szCs w:val="24"/>
        </w:rPr>
        <w:t xml:space="preserve"> pagrindinio išsilavinimo pažymėjimą mokinių dalies kaita. Duomenų šaltinis: ŠVIS.</w:t>
      </w:r>
    </w:p>
    <w:p w14:paraId="137F88C2" w14:textId="77777777" w:rsidR="00294090" w:rsidRPr="001D580C" w:rsidRDefault="00294090" w:rsidP="001908F1">
      <w:pPr>
        <w:pStyle w:val="Betarp"/>
        <w:rPr>
          <w:rFonts w:ascii="Times New Roman" w:hAnsi="Times New Roman"/>
          <w:bCs/>
        </w:rPr>
      </w:pPr>
    </w:p>
    <w:p w14:paraId="27F3178C" w14:textId="2DB81AEA" w:rsidR="00294090" w:rsidRPr="001D580C" w:rsidRDefault="00294090" w:rsidP="0074305A">
      <w:pPr>
        <w:pStyle w:val="Betarp"/>
        <w:ind w:left="720" w:firstLine="720"/>
        <w:rPr>
          <w:rFonts w:ascii="Times New Roman" w:hAnsi="Times New Roman"/>
          <w:bCs/>
          <w:sz w:val="24"/>
          <w:szCs w:val="24"/>
        </w:rPr>
      </w:pPr>
      <w:r w:rsidRPr="001D580C">
        <w:rPr>
          <w:rFonts w:ascii="Times New Roman" w:hAnsi="Times New Roman"/>
          <w:bCs/>
          <w:sz w:val="24"/>
          <w:szCs w:val="24"/>
        </w:rPr>
        <w:t xml:space="preserve">Gavusių </w:t>
      </w:r>
      <w:r w:rsidR="00372D55">
        <w:rPr>
          <w:rFonts w:ascii="Times New Roman" w:hAnsi="Times New Roman"/>
          <w:bCs/>
          <w:sz w:val="24"/>
          <w:szCs w:val="24"/>
        </w:rPr>
        <w:t>b</w:t>
      </w:r>
      <w:r w:rsidRPr="001D580C">
        <w:rPr>
          <w:rFonts w:ascii="Times New Roman" w:hAnsi="Times New Roman"/>
          <w:bCs/>
          <w:sz w:val="24"/>
          <w:szCs w:val="24"/>
        </w:rPr>
        <w:t xml:space="preserve">randos atestatą mokinių dalis </w:t>
      </w:r>
      <w:r w:rsidR="00C762EF">
        <w:rPr>
          <w:rFonts w:ascii="Times New Roman" w:hAnsi="Times New Roman"/>
          <w:bCs/>
          <w:sz w:val="24"/>
          <w:szCs w:val="24"/>
        </w:rPr>
        <w:t>kinta</w:t>
      </w:r>
      <w:r w:rsidRPr="001D580C">
        <w:rPr>
          <w:rFonts w:ascii="Times New Roman" w:hAnsi="Times New Roman"/>
          <w:bCs/>
          <w:sz w:val="24"/>
          <w:szCs w:val="24"/>
        </w:rPr>
        <w:t xml:space="preserve">. </w:t>
      </w:r>
    </w:p>
    <w:p w14:paraId="1CB1E9BD" w14:textId="77777777" w:rsidR="00294090" w:rsidRPr="001D580C" w:rsidRDefault="00294090" w:rsidP="00294090">
      <w:pPr>
        <w:pStyle w:val="Betarp"/>
        <w:rPr>
          <w:rFonts w:ascii="Times New Roman" w:hAnsi="Times New Roman"/>
          <w:bCs/>
          <w:i/>
        </w:rPr>
      </w:pPr>
    </w:p>
    <w:p w14:paraId="4A2751A4" w14:textId="586C772C" w:rsidR="00294090" w:rsidRPr="001D580C" w:rsidRDefault="00C762EF" w:rsidP="006918EE">
      <w:pPr>
        <w:pStyle w:val="Betarp"/>
        <w:ind w:firstLine="720"/>
        <w:rPr>
          <w:rFonts w:ascii="Times New Roman" w:hAnsi="Times New Roman"/>
          <w:bCs/>
          <w:i/>
        </w:rPr>
      </w:pPr>
      <w:r>
        <w:rPr>
          <w:noProof/>
        </w:rPr>
        <w:lastRenderedPageBreak/>
        <w:drawing>
          <wp:inline distT="0" distB="0" distL="0" distR="0" wp14:anchorId="5424B314" wp14:editId="1EF6F191">
            <wp:extent cx="5257800" cy="2809875"/>
            <wp:effectExtent l="0" t="0" r="0" b="0"/>
            <wp:docPr id="727443986" name="Diagrama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5BC449" w14:textId="115F3DF4" w:rsidR="00294090" w:rsidRPr="001D580C" w:rsidRDefault="001908F1" w:rsidP="00294090">
      <w:pPr>
        <w:pStyle w:val="Betarp"/>
        <w:ind w:firstLine="720"/>
        <w:rPr>
          <w:rFonts w:ascii="Times New Roman" w:hAnsi="Times New Roman"/>
          <w:bCs/>
          <w:iCs/>
          <w:sz w:val="24"/>
          <w:szCs w:val="24"/>
        </w:rPr>
      </w:pPr>
      <w:r>
        <w:rPr>
          <w:rFonts w:ascii="Times New Roman" w:hAnsi="Times New Roman"/>
          <w:iCs/>
          <w:sz w:val="24"/>
          <w:szCs w:val="24"/>
        </w:rPr>
        <w:t>3</w:t>
      </w:r>
      <w:r w:rsidR="006A4EBE">
        <w:rPr>
          <w:rFonts w:ascii="Times New Roman" w:hAnsi="Times New Roman"/>
          <w:iCs/>
          <w:sz w:val="24"/>
          <w:szCs w:val="24"/>
        </w:rPr>
        <w:t>2</w:t>
      </w:r>
      <w:r>
        <w:rPr>
          <w:rFonts w:ascii="Times New Roman" w:hAnsi="Times New Roman"/>
          <w:iCs/>
          <w:sz w:val="24"/>
          <w:szCs w:val="24"/>
        </w:rPr>
        <w:t xml:space="preserve"> diagrama</w:t>
      </w:r>
      <w:r w:rsidR="00294090" w:rsidRPr="001D580C">
        <w:rPr>
          <w:rFonts w:ascii="Times New Roman" w:hAnsi="Times New Roman"/>
          <w:iCs/>
          <w:sz w:val="24"/>
          <w:szCs w:val="24"/>
        </w:rPr>
        <w:t>.</w:t>
      </w:r>
      <w:r w:rsidR="00294090" w:rsidRPr="001D580C">
        <w:rPr>
          <w:rFonts w:ascii="Times New Roman" w:hAnsi="Times New Roman"/>
          <w:bCs/>
          <w:iCs/>
          <w:sz w:val="24"/>
          <w:szCs w:val="24"/>
        </w:rPr>
        <w:t xml:space="preserve"> Gavusių </w:t>
      </w:r>
      <w:r w:rsidR="001D580C" w:rsidRPr="001D580C">
        <w:rPr>
          <w:rFonts w:ascii="Times New Roman" w:hAnsi="Times New Roman"/>
          <w:bCs/>
          <w:iCs/>
          <w:sz w:val="24"/>
          <w:szCs w:val="24"/>
        </w:rPr>
        <w:t>b</w:t>
      </w:r>
      <w:r w:rsidR="00294090" w:rsidRPr="001D580C">
        <w:rPr>
          <w:rFonts w:ascii="Times New Roman" w:hAnsi="Times New Roman"/>
          <w:bCs/>
          <w:iCs/>
          <w:sz w:val="24"/>
          <w:szCs w:val="24"/>
        </w:rPr>
        <w:t>randos atestatą mokinių skaičius. Duomenų šaltinis: ŠVIS.</w:t>
      </w:r>
    </w:p>
    <w:bookmarkEnd w:id="7"/>
    <w:p w14:paraId="033BA65A" w14:textId="11311AC6" w:rsidR="00AD1363" w:rsidRPr="001D580C" w:rsidRDefault="00AD1363" w:rsidP="00B906C1">
      <w:pPr>
        <w:pStyle w:val="Betarp"/>
        <w:jc w:val="both"/>
        <w:rPr>
          <w:rFonts w:ascii="Times New Roman" w:hAnsi="Times New Roman"/>
          <w:b/>
          <w:color w:val="5B9BD5"/>
        </w:rPr>
      </w:pPr>
    </w:p>
    <w:p w14:paraId="42796269" w14:textId="62CB6B16" w:rsidR="00BD3DE9" w:rsidRPr="001D580C" w:rsidRDefault="00AD1363" w:rsidP="00257172">
      <w:pPr>
        <w:pStyle w:val="Betarp"/>
        <w:ind w:firstLine="720"/>
        <w:jc w:val="both"/>
        <w:rPr>
          <w:rFonts w:ascii="Times New Roman" w:hAnsi="Times New Roman"/>
        </w:rPr>
      </w:pPr>
      <w:r w:rsidRPr="001D580C">
        <w:rPr>
          <w:rFonts w:ascii="Times New Roman" w:hAnsi="Times New Roman"/>
          <w:sz w:val="24"/>
          <w:szCs w:val="24"/>
        </w:rPr>
        <w:t>Dalis mokinių paliekama kartoti ugdymo programą</w:t>
      </w:r>
      <w:r w:rsidR="00257172" w:rsidRPr="001D580C">
        <w:rPr>
          <w:rFonts w:ascii="Times New Roman" w:hAnsi="Times New Roman"/>
          <w:sz w:val="24"/>
          <w:szCs w:val="24"/>
        </w:rPr>
        <w:t>, tačiau šių mokinių skaičius mažėja.</w:t>
      </w:r>
      <w:r w:rsidRPr="001D580C">
        <w:rPr>
          <w:rFonts w:ascii="Times New Roman" w:hAnsi="Times New Roman"/>
          <w:sz w:val="24"/>
          <w:szCs w:val="24"/>
        </w:rPr>
        <w:t xml:space="preserve"> </w:t>
      </w:r>
      <w:r w:rsidR="00372D55">
        <w:rPr>
          <w:rFonts w:ascii="Times New Roman" w:hAnsi="Times New Roman"/>
          <w:sz w:val="24"/>
          <w:szCs w:val="24"/>
        </w:rPr>
        <w:br/>
      </w:r>
      <w:r w:rsidRPr="001D580C">
        <w:rPr>
          <w:rFonts w:ascii="Times New Roman" w:hAnsi="Times New Roman"/>
          <w:sz w:val="24"/>
          <w:szCs w:val="24"/>
        </w:rPr>
        <w:t>20</w:t>
      </w:r>
      <w:r w:rsidR="00257172" w:rsidRPr="001D580C">
        <w:rPr>
          <w:rFonts w:ascii="Times New Roman" w:hAnsi="Times New Roman"/>
          <w:sz w:val="24"/>
          <w:szCs w:val="24"/>
        </w:rPr>
        <w:t>21</w:t>
      </w:r>
      <w:r w:rsidRPr="001D580C">
        <w:rPr>
          <w:rFonts w:ascii="Times New Roman" w:hAnsi="Times New Roman"/>
          <w:sz w:val="24"/>
          <w:szCs w:val="24"/>
        </w:rPr>
        <w:t>–202</w:t>
      </w:r>
      <w:r w:rsidR="00257172" w:rsidRPr="001D580C">
        <w:rPr>
          <w:rFonts w:ascii="Times New Roman" w:hAnsi="Times New Roman"/>
          <w:sz w:val="24"/>
          <w:szCs w:val="24"/>
        </w:rPr>
        <w:t>2</w:t>
      </w:r>
      <w:r w:rsidRPr="001D580C">
        <w:rPr>
          <w:rFonts w:ascii="Times New Roman" w:hAnsi="Times New Roman"/>
          <w:sz w:val="24"/>
          <w:szCs w:val="24"/>
        </w:rPr>
        <w:t xml:space="preserve"> m. m. daugiau vaikų palikta kartoti ugdymo programą nei</w:t>
      </w:r>
      <w:r w:rsidR="00257172" w:rsidRPr="001D580C">
        <w:rPr>
          <w:rFonts w:ascii="Times New Roman" w:hAnsi="Times New Roman"/>
          <w:sz w:val="24"/>
          <w:szCs w:val="24"/>
        </w:rPr>
        <w:t xml:space="preserve"> </w:t>
      </w:r>
      <w:r w:rsidRPr="001D580C">
        <w:rPr>
          <w:rFonts w:ascii="Times New Roman" w:hAnsi="Times New Roman"/>
          <w:sz w:val="24"/>
          <w:szCs w:val="24"/>
        </w:rPr>
        <w:t>20</w:t>
      </w:r>
      <w:r w:rsidR="00257172" w:rsidRPr="001D580C">
        <w:rPr>
          <w:rFonts w:ascii="Times New Roman" w:hAnsi="Times New Roman"/>
          <w:sz w:val="24"/>
          <w:szCs w:val="24"/>
        </w:rPr>
        <w:t>23</w:t>
      </w:r>
      <w:r w:rsidRPr="001D580C">
        <w:rPr>
          <w:rFonts w:ascii="Times New Roman" w:hAnsi="Times New Roman"/>
          <w:sz w:val="24"/>
          <w:szCs w:val="24"/>
        </w:rPr>
        <w:t>–20</w:t>
      </w:r>
      <w:r w:rsidR="00257172" w:rsidRPr="001D580C">
        <w:rPr>
          <w:rFonts w:ascii="Times New Roman" w:hAnsi="Times New Roman"/>
          <w:sz w:val="24"/>
          <w:szCs w:val="24"/>
        </w:rPr>
        <w:t>24</w:t>
      </w:r>
      <w:r w:rsidRPr="001D580C">
        <w:rPr>
          <w:rFonts w:ascii="Times New Roman" w:hAnsi="Times New Roman"/>
          <w:sz w:val="24"/>
          <w:szCs w:val="24"/>
        </w:rPr>
        <w:t xml:space="preserve"> m. m</w:t>
      </w:r>
      <w:r w:rsidR="00D54F4A" w:rsidRPr="001D580C">
        <w:rPr>
          <w:rFonts w:ascii="Times New Roman" w:hAnsi="Times New Roman"/>
          <w:sz w:val="24"/>
          <w:szCs w:val="24"/>
        </w:rPr>
        <w:t>.</w:t>
      </w:r>
      <w:r w:rsidR="00D20B33" w:rsidRPr="001D580C">
        <w:rPr>
          <w:rFonts w:ascii="Times New Roman" w:hAnsi="Times New Roman"/>
          <w:sz w:val="24"/>
          <w:szCs w:val="24"/>
        </w:rPr>
        <w:t xml:space="preserve"> Išaugo </w:t>
      </w:r>
      <w:r w:rsidR="00372D55" w:rsidRPr="001D580C">
        <w:rPr>
          <w:rFonts w:ascii="Times New Roman" w:hAnsi="Times New Roman"/>
          <w:sz w:val="24"/>
          <w:szCs w:val="24"/>
        </w:rPr>
        <w:t xml:space="preserve">skaičius </w:t>
      </w:r>
      <w:r w:rsidR="00D20B33" w:rsidRPr="001D580C">
        <w:rPr>
          <w:rFonts w:ascii="Times New Roman" w:hAnsi="Times New Roman"/>
          <w:sz w:val="24"/>
          <w:szCs w:val="24"/>
        </w:rPr>
        <w:t>mokinių, kurie tęsia mokslus po 10 klasės.</w:t>
      </w:r>
      <w:r w:rsidR="006E2E99">
        <w:rPr>
          <w:rFonts w:ascii="Times New Roman" w:hAnsi="Times New Roman"/>
          <w:sz w:val="24"/>
          <w:szCs w:val="24"/>
        </w:rPr>
        <w:t xml:space="preserve"> </w:t>
      </w:r>
    </w:p>
    <w:p w14:paraId="45C13647" w14:textId="65EA5324" w:rsidR="00AD1363" w:rsidRPr="001D580C" w:rsidRDefault="00AD1363" w:rsidP="00DB6DCD">
      <w:pPr>
        <w:pStyle w:val="Betarp"/>
        <w:ind w:firstLine="72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gridCol w:w="2822"/>
        <w:gridCol w:w="2377"/>
      </w:tblGrid>
      <w:tr w:rsidR="00AD1363" w:rsidRPr="001D580C" w14:paraId="122E5C8F" w14:textId="77777777" w:rsidTr="0091294C">
        <w:trPr>
          <w:trHeight w:val="331"/>
        </w:trPr>
        <w:tc>
          <w:tcPr>
            <w:tcW w:w="4753" w:type="dxa"/>
            <w:vMerge w:val="restart"/>
            <w:tcBorders>
              <w:top w:val="single" w:sz="4" w:space="0" w:color="auto"/>
              <w:left w:val="single" w:sz="4" w:space="0" w:color="auto"/>
              <w:bottom w:val="single" w:sz="4" w:space="0" w:color="auto"/>
              <w:right w:val="single" w:sz="4" w:space="0" w:color="auto"/>
            </w:tcBorders>
            <w:hideMark/>
          </w:tcPr>
          <w:p w14:paraId="204C1D5C" w14:textId="77777777" w:rsidR="00AD1363" w:rsidRPr="001D580C" w:rsidRDefault="00AD1363">
            <w:pPr>
              <w:jc w:val="center"/>
            </w:pPr>
            <w:r w:rsidRPr="001D580C">
              <w:t>Mokslo metai</w:t>
            </w:r>
          </w:p>
        </w:tc>
        <w:tc>
          <w:tcPr>
            <w:tcW w:w="5199" w:type="dxa"/>
            <w:gridSpan w:val="2"/>
            <w:tcBorders>
              <w:top w:val="single" w:sz="4" w:space="0" w:color="auto"/>
              <w:left w:val="single" w:sz="4" w:space="0" w:color="auto"/>
              <w:bottom w:val="single" w:sz="4" w:space="0" w:color="auto"/>
              <w:right w:val="single" w:sz="4" w:space="0" w:color="auto"/>
            </w:tcBorders>
            <w:hideMark/>
          </w:tcPr>
          <w:p w14:paraId="230F048D" w14:textId="77777777" w:rsidR="00AD1363" w:rsidRPr="001D580C" w:rsidRDefault="00AD1363">
            <w:pPr>
              <w:jc w:val="center"/>
            </w:pPr>
            <w:r w:rsidRPr="001D580C">
              <w:t>Palikta kartoti programą</w:t>
            </w:r>
          </w:p>
        </w:tc>
      </w:tr>
      <w:tr w:rsidR="00AD1363" w:rsidRPr="001D580C" w14:paraId="2BBC9E9F" w14:textId="77777777" w:rsidTr="0091294C">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18A6E" w14:textId="77777777" w:rsidR="00AD1363" w:rsidRPr="001D580C" w:rsidRDefault="00AD1363"/>
        </w:tc>
        <w:tc>
          <w:tcPr>
            <w:tcW w:w="2822" w:type="dxa"/>
            <w:tcBorders>
              <w:top w:val="single" w:sz="4" w:space="0" w:color="auto"/>
              <w:left w:val="single" w:sz="4" w:space="0" w:color="auto"/>
              <w:bottom w:val="single" w:sz="4" w:space="0" w:color="auto"/>
              <w:right w:val="single" w:sz="4" w:space="0" w:color="auto"/>
            </w:tcBorders>
            <w:hideMark/>
          </w:tcPr>
          <w:p w14:paraId="2B486572" w14:textId="77777777" w:rsidR="00AD1363" w:rsidRPr="001D580C" w:rsidRDefault="00AD1363">
            <w:pPr>
              <w:jc w:val="center"/>
            </w:pPr>
            <w:r w:rsidRPr="001D580C">
              <w:t>Mokinių skaičius</w:t>
            </w:r>
          </w:p>
        </w:tc>
        <w:tc>
          <w:tcPr>
            <w:tcW w:w="2377" w:type="dxa"/>
            <w:tcBorders>
              <w:top w:val="single" w:sz="4" w:space="0" w:color="auto"/>
              <w:left w:val="single" w:sz="4" w:space="0" w:color="auto"/>
              <w:bottom w:val="single" w:sz="4" w:space="0" w:color="auto"/>
              <w:right w:val="single" w:sz="4" w:space="0" w:color="auto"/>
            </w:tcBorders>
            <w:hideMark/>
          </w:tcPr>
          <w:p w14:paraId="136884D5" w14:textId="77777777" w:rsidR="00AD1363" w:rsidRPr="001D580C" w:rsidRDefault="00AD1363">
            <w:pPr>
              <w:jc w:val="center"/>
            </w:pPr>
            <w:r w:rsidRPr="001D580C">
              <w:t>Proc</w:t>
            </w:r>
            <w:r w:rsidR="00B37604" w:rsidRPr="001D580C">
              <w:t>.</w:t>
            </w:r>
          </w:p>
        </w:tc>
      </w:tr>
      <w:tr w:rsidR="00AD1363" w:rsidRPr="001D580C" w14:paraId="15E8252B" w14:textId="77777777" w:rsidTr="0091294C">
        <w:tc>
          <w:tcPr>
            <w:tcW w:w="4753" w:type="dxa"/>
            <w:tcBorders>
              <w:top w:val="single" w:sz="4" w:space="0" w:color="auto"/>
              <w:left w:val="single" w:sz="4" w:space="0" w:color="auto"/>
              <w:bottom w:val="single" w:sz="4" w:space="0" w:color="auto"/>
              <w:right w:val="single" w:sz="4" w:space="0" w:color="auto"/>
            </w:tcBorders>
          </w:tcPr>
          <w:p w14:paraId="7E1DF8EC" w14:textId="4C0FBF02" w:rsidR="00AD1363" w:rsidRPr="001D580C" w:rsidRDefault="006918EE">
            <w:pPr>
              <w:jc w:val="center"/>
            </w:pPr>
            <w:r w:rsidRPr="001D580C">
              <w:t>2021</w:t>
            </w:r>
            <w:r w:rsidR="001D580C" w:rsidRPr="001D580C">
              <w:t>–</w:t>
            </w:r>
            <w:r w:rsidRPr="001D580C">
              <w:t>2022</w:t>
            </w:r>
          </w:p>
        </w:tc>
        <w:tc>
          <w:tcPr>
            <w:tcW w:w="2822" w:type="dxa"/>
            <w:tcBorders>
              <w:top w:val="single" w:sz="4" w:space="0" w:color="auto"/>
              <w:left w:val="single" w:sz="4" w:space="0" w:color="auto"/>
              <w:bottom w:val="single" w:sz="4" w:space="0" w:color="auto"/>
              <w:right w:val="single" w:sz="4" w:space="0" w:color="auto"/>
            </w:tcBorders>
          </w:tcPr>
          <w:p w14:paraId="5EE37AA8" w14:textId="32A4519E" w:rsidR="00AD1363" w:rsidRPr="001D580C" w:rsidRDefault="006918EE">
            <w:pPr>
              <w:jc w:val="center"/>
            </w:pPr>
            <w:r w:rsidRPr="001D580C">
              <w:t>22</w:t>
            </w:r>
          </w:p>
        </w:tc>
        <w:tc>
          <w:tcPr>
            <w:tcW w:w="2377" w:type="dxa"/>
            <w:tcBorders>
              <w:top w:val="single" w:sz="4" w:space="0" w:color="auto"/>
              <w:left w:val="single" w:sz="4" w:space="0" w:color="auto"/>
              <w:bottom w:val="single" w:sz="4" w:space="0" w:color="auto"/>
              <w:right w:val="single" w:sz="4" w:space="0" w:color="auto"/>
            </w:tcBorders>
            <w:hideMark/>
          </w:tcPr>
          <w:p w14:paraId="57E561DC" w14:textId="749C3E3A" w:rsidR="00AD1363" w:rsidRPr="001D580C" w:rsidRDefault="00257172">
            <w:pPr>
              <w:jc w:val="center"/>
            </w:pPr>
            <w:r w:rsidRPr="001D580C">
              <w:t>0,86</w:t>
            </w:r>
            <w:r w:rsidR="006E2E99">
              <w:t xml:space="preserve"> </w:t>
            </w:r>
          </w:p>
        </w:tc>
      </w:tr>
      <w:tr w:rsidR="00AD1363" w:rsidRPr="001D580C" w14:paraId="20745C4E" w14:textId="77777777" w:rsidTr="0091294C">
        <w:tc>
          <w:tcPr>
            <w:tcW w:w="4753" w:type="dxa"/>
            <w:tcBorders>
              <w:top w:val="single" w:sz="4" w:space="0" w:color="auto"/>
              <w:left w:val="single" w:sz="4" w:space="0" w:color="auto"/>
              <w:bottom w:val="single" w:sz="4" w:space="0" w:color="auto"/>
              <w:right w:val="single" w:sz="4" w:space="0" w:color="auto"/>
            </w:tcBorders>
          </w:tcPr>
          <w:p w14:paraId="05E699D9" w14:textId="03131550" w:rsidR="00AD1363" w:rsidRPr="001D580C" w:rsidRDefault="006918EE">
            <w:pPr>
              <w:jc w:val="center"/>
            </w:pPr>
            <w:r w:rsidRPr="001D580C">
              <w:t>2022</w:t>
            </w:r>
            <w:r w:rsidR="001D580C" w:rsidRPr="001D580C">
              <w:t>–</w:t>
            </w:r>
            <w:r w:rsidRPr="001D580C">
              <w:t>2023</w:t>
            </w:r>
          </w:p>
        </w:tc>
        <w:tc>
          <w:tcPr>
            <w:tcW w:w="2822" w:type="dxa"/>
            <w:tcBorders>
              <w:top w:val="single" w:sz="4" w:space="0" w:color="auto"/>
              <w:left w:val="single" w:sz="4" w:space="0" w:color="auto"/>
              <w:bottom w:val="single" w:sz="4" w:space="0" w:color="auto"/>
              <w:right w:val="single" w:sz="4" w:space="0" w:color="auto"/>
            </w:tcBorders>
          </w:tcPr>
          <w:p w14:paraId="7AA8C849" w14:textId="69885C97" w:rsidR="00AD1363" w:rsidRPr="001D580C" w:rsidRDefault="006918EE">
            <w:pPr>
              <w:jc w:val="center"/>
            </w:pPr>
            <w:r w:rsidRPr="001D580C">
              <w:t>23</w:t>
            </w:r>
          </w:p>
        </w:tc>
        <w:tc>
          <w:tcPr>
            <w:tcW w:w="2377" w:type="dxa"/>
            <w:tcBorders>
              <w:top w:val="single" w:sz="4" w:space="0" w:color="auto"/>
              <w:left w:val="single" w:sz="4" w:space="0" w:color="auto"/>
              <w:bottom w:val="single" w:sz="4" w:space="0" w:color="auto"/>
              <w:right w:val="single" w:sz="4" w:space="0" w:color="auto"/>
            </w:tcBorders>
            <w:hideMark/>
          </w:tcPr>
          <w:p w14:paraId="38188A09" w14:textId="32C7342E" w:rsidR="00AD1363" w:rsidRPr="001D580C" w:rsidRDefault="00257172">
            <w:pPr>
              <w:jc w:val="center"/>
            </w:pPr>
            <w:r w:rsidRPr="001D580C">
              <w:t xml:space="preserve">0,89 </w:t>
            </w:r>
          </w:p>
        </w:tc>
      </w:tr>
      <w:tr w:rsidR="00AD1363" w:rsidRPr="001D580C" w14:paraId="3B5CD1FB" w14:textId="77777777" w:rsidTr="0091294C">
        <w:tc>
          <w:tcPr>
            <w:tcW w:w="4753" w:type="dxa"/>
            <w:tcBorders>
              <w:top w:val="single" w:sz="4" w:space="0" w:color="auto"/>
              <w:left w:val="single" w:sz="4" w:space="0" w:color="auto"/>
              <w:bottom w:val="single" w:sz="4" w:space="0" w:color="auto"/>
              <w:right w:val="single" w:sz="4" w:space="0" w:color="auto"/>
            </w:tcBorders>
          </w:tcPr>
          <w:p w14:paraId="2B05D86E" w14:textId="2F1B8CFC" w:rsidR="00AD1363" w:rsidRPr="001D580C" w:rsidRDefault="006918EE">
            <w:pPr>
              <w:jc w:val="center"/>
            </w:pPr>
            <w:r w:rsidRPr="001D580C">
              <w:t>2023</w:t>
            </w:r>
            <w:r w:rsidR="001D580C" w:rsidRPr="001D580C">
              <w:t>–</w:t>
            </w:r>
            <w:r w:rsidRPr="001908F1">
              <w:t>2024</w:t>
            </w:r>
          </w:p>
        </w:tc>
        <w:tc>
          <w:tcPr>
            <w:tcW w:w="2822" w:type="dxa"/>
            <w:tcBorders>
              <w:top w:val="single" w:sz="4" w:space="0" w:color="auto"/>
              <w:left w:val="single" w:sz="4" w:space="0" w:color="auto"/>
              <w:bottom w:val="single" w:sz="4" w:space="0" w:color="auto"/>
              <w:right w:val="single" w:sz="4" w:space="0" w:color="auto"/>
            </w:tcBorders>
          </w:tcPr>
          <w:p w14:paraId="1A4CC15D" w14:textId="1CC76437" w:rsidR="00AD1363" w:rsidRPr="001D580C" w:rsidRDefault="006918EE">
            <w:pPr>
              <w:jc w:val="center"/>
            </w:pPr>
            <w:r w:rsidRPr="001D580C">
              <w:t>9</w:t>
            </w:r>
          </w:p>
        </w:tc>
        <w:tc>
          <w:tcPr>
            <w:tcW w:w="2377" w:type="dxa"/>
            <w:tcBorders>
              <w:top w:val="single" w:sz="4" w:space="0" w:color="auto"/>
              <w:left w:val="single" w:sz="4" w:space="0" w:color="auto"/>
              <w:bottom w:val="single" w:sz="4" w:space="0" w:color="auto"/>
              <w:right w:val="single" w:sz="4" w:space="0" w:color="auto"/>
            </w:tcBorders>
            <w:hideMark/>
          </w:tcPr>
          <w:p w14:paraId="0DA2D89E" w14:textId="1F298CD3" w:rsidR="00AD1363" w:rsidRPr="001D580C" w:rsidRDefault="00257172">
            <w:pPr>
              <w:jc w:val="center"/>
            </w:pPr>
            <w:r w:rsidRPr="001D580C">
              <w:t xml:space="preserve">0,34 </w:t>
            </w:r>
          </w:p>
        </w:tc>
      </w:tr>
      <w:tr w:rsidR="001908F1" w:rsidRPr="001D580C" w14:paraId="1A420652" w14:textId="77777777" w:rsidTr="0091294C">
        <w:tc>
          <w:tcPr>
            <w:tcW w:w="4753" w:type="dxa"/>
            <w:tcBorders>
              <w:top w:val="single" w:sz="4" w:space="0" w:color="auto"/>
              <w:left w:val="single" w:sz="4" w:space="0" w:color="auto"/>
              <w:bottom w:val="single" w:sz="4" w:space="0" w:color="auto"/>
              <w:right w:val="single" w:sz="4" w:space="0" w:color="auto"/>
            </w:tcBorders>
          </w:tcPr>
          <w:p w14:paraId="1D45EC80" w14:textId="2A57EABE" w:rsidR="001908F1" w:rsidRPr="001D580C" w:rsidRDefault="001908F1">
            <w:pPr>
              <w:jc w:val="center"/>
            </w:pPr>
            <w:r>
              <w:t>2024</w:t>
            </w:r>
            <w:r w:rsidRPr="001D580C">
              <w:t>–</w:t>
            </w:r>
            <w:r>
              <w:t>2025</w:t>
            </w:r>
          </w:p>
        </w:tc>
        <w:tc>
          <w:tcPr>
            <w:tcW w:w="2822" w:type="dxa"/>
            <w:tcBorders>
              <w:top w:val="single" w:sz="4" w:space="0" w:color="auto"/>
              <w:left w:val="single" w:sz="4" w:space="0" w:color="auto"/>
              <w:bottom w:val="single" w:sz="4" w:space="0" w:color="auto"/>
              <w:right w:val="single" w:sz="4" w:space="0" w:color="auto"/>
            </w:tcBorders>
          </w:tcPr>
          <w:p w14:paraId="1E8EBC06" w14:textId="3D6E179E" w:rsidR="001908F1" w:rsidRPr="001D580C" w:rsidRDefault="00B63610">
            <w:pPr>
              <w:jc w:val="center"/>
            </w:pPr>
            <w:r>
              <w:t>13</w:t>
            </w:r>
          </w:p>
        </w:tc>
        <w:tc>
          <w:tcPr>
            <w:tcW w:w="2377" w:type="dxa"/>
            <w:tcBorders>
              <w:top w:val="single" w:sz="4" w:space="0" w:color="auto"/>
              <w:left w:val="single" w:sz="4" w:space="0" w:color="auto"/>
              <w:bottom w:val="single" w:sz="4" w:space="0" w:color="auto"/>
              <w:right w:val="single" w:sz="4" w:space="0" w:color="auto"/>
            </w:tcBorders>
          </w:tcPr>
          <w:p w14:paraId="64CFFDA1" w14:textId="7B364DF5" w:rsidR="001908F1" w:rsidRPr="001D580C" w:rsidRDefault="00B63610">
            <w:pPr>
              <w:jc w:val="center"/>
            </w:pPr>
            <w:r>
              <w:t>0,53</w:t>
            </w:r>
          </w:p>
        </w:tc>
      </w:tr>
    </w:tbl>
    <w:p w14:paraId="335B9AE1" w14:textId="423B10F1" w:rsidR="00AD1363" w:rsidRPr="001D580C" w:rsidRDefault="00E10552" w:rsidP="001908F1">
      <w:pPr>
        <w:pStyle w:val="Betarp"/>
        <w:jc w:val="both"/>
        <w:rPr>
          <w:rFonts w:ascii="Times New Roman" w:hAnsi="Times New Roman"/>
          <w:sz w:val="24"/>
          <w:szCs w:val="24"/>
        </w:rPr>
      </w:pPr>
      <w:r>
        <w:rPr>
          <w:rFonts w:ascii="Times New Roman" w:hAnsi="Times New Roman"/>
          <w:sz w:val="24"/>
          <w:szCs w:val="24"/>
        </w:rPr>
        <w:t xml:space="preserve">     </w:t>
      </w:r>
      <w:r w:rsidR="001908F1">
        <w:rPr>
          <w:rFonts w:ascii="Times New Roman" w:hAnsi="Times New Roman"/>
          <w:sz w:val="24"/>
          <w:szCs w:val="24"/>
        </w:rPr>
        <w:t xml:space="preserve"> 3</w:t>
      </w:r>
      <w:r w:rsidR="006A4EBE">
        <w:rPr>
          <w:rFonts w:ascii="Times New Roman" w:hAnsi="Times New Roman"/>
          <w:sz w:val="24"/>
          <w:szCs w:val="24"/>
        </w:rPr>
        <w:t>3</w:t>
      </w:r>
      <w:r w:rsidR="001908F1">
        <w:rPr>
          <w:rFonts w:ascii="Times New Roman" w:hAnsi="Times New Roman"/>
          <w:sz w:val="24"/>
          <w:szCs w:val="24"/>
        </w:rPr>
        <w:t xml:space="preserve"> lentelė</w:t>
      </w:r>
      <w:r w:rsidR="006918EE" w:rsidRPr="001D580C">
        <w:rPr>
          <w:rFonts w:ascii="Times New Roman" w:hAnsi="Times New Roman"/>
          <w:sz w:val="24"/>
          <w:szCs w:val="24"/>
        </w:rPr>
        <w:t>. Palikta</w:t>
      </w:r>
      <w:r w:rsidR="001908F1">
        <w:rPr>
          <w:rFonts w:ascii="Times New Roman" w:hAnsi="Times New Roman"/>
          <w:sz w:val="24"/>
          <w:szCs w:val="24"/>
        </w:rPr>
        <w:t xml:space="preserve"> </w:t>
      </w:r>
      <w:r w:rsidR="006918EE" w:rsidRPr="001D580C">
        <w:rPr>
          <w:rFonts w:ascii="Times New Roman" w:hAnsi="Times New Roman"/>
          <w:sz w:val="24"/>
          <w:szCs w:val="24"/>
        </w:rPr>
        <w:t>kartoti ugdymo programą. Šaltinis:</w:t>
      </w:r>
      <w:r w:rsidR="00D54F4A" w:rsidRPr="001D580C">
        <w:rPr>
          <w:rFonts w:ascii="Times New Roman" w:hAnsi="Times New Roman"/>
          <w:sz w:val="24"/>
          <w:szCs w:val="24"/>
        </w:rPr>
        <w:t xml:space="preserve"> </w:t>
      </w:r>
      <w:r w:rsidR="006918EE" w:rsidRPr="001D580C">
        <w:rPr>
          <w:rFonts w:ascii="Times New Roman" w:hAnsi="Times New Roman"/>
          <w:sz w:val="24"/>
          <w:szCs w:val="24"/>
        </w:rPr>
        <w:t>ŠVIS.</w:t>
      </w:r>
    </w:p>
    <w:p w14:paraId="1084F58C" w14:textId="77777777" w:rsidR="00DF3630" w:rsidRPr="001D580C" w:rsidRDefault="00DF3630" w:rsidP="00DB6DCD">
      <w:pPr>
        <w:pStyle w:val="Betarp"/>
        <w:ind w:firstLine="720"/>
        <w:jc w:val="both"/>
        <w:rPr>
          <w:rFonts w:ascii="Times New Roman" w:hAnsi="Times New Roman"/>
          <w:b/>
          <w:i/>
          <w:iCs/>
          <w:sz w:val="20"/>
          <w:szCs w:val="20"/>
        </w:rPr>
      </w:pPr>
    </w:p>
    <w:p w14:paraId="18A68697" w14:textId="6E8FAA98" w:rsidR="00D20B33" w:rsidRPr="001D580C" w:rsidRDefault="00BA0AE1" w:rsidP="00BA0AE1">
      <w:pPr>
        <w:pStyle w:val="Betarp"/>
        <w:ind w:left="420"/>
        <w:jc w:val="both"/>
        <w:rPr>
          <w:rFonts w:ascii="Times New Roman" w:hAnsi="Times New Roman"/>
          <w:b/>
          <w:sz w:val="24"/>
          <w:szCs w:val="24"/>
        </w:rPr>
      </w:pPr>
      <w:r w:rsidRPr="001D580C">
        <w:rPr>
          <w:rFonts w:ascii="Times New Roman" w:hAnsi="Times New Roman"/>
          <w:b/>
          <w:sz w:val="24"/>
          <w:szCs w:val="24"/>
        </w:rPr>
        <w:t>8.4.</w:t>
      </w:r>
      <w:r w:rsidR="006E2E99">
        <w:rPr>
          <w:rFonts w:ascii="Times New Roman" w:hAnsi="Times New Roman"/>
          <w:b/>
          <w:sz w:val="24"/>
          <w:szCs w:val="24"/>
        </w:rPr>
        <w:t xml:space="preserve"> </w:t>
      </w:r>
      <w:r w:rsidR="00AD1363" w:rsidRPr="001D580C">
        <w:rPr>
          <w:rFonts w:ascii="Times New Roman" w:hAnsi="Times New Roman"/>
          <w:b/>
          <w:sz w:val="24"/>
          <w:szCs w:val="24"/>
        </w:rPr>
        <w:t>Pagalbos teikimas</w:t>
      </w:r>
      <w:r w:rsidR="006E2E99">
        <w:rPr>
          <w:rFonts w:ascii="Times New Roman" w:hAnsi="Times New Roman"/>
          <w:b/>
          <w:sz w:val="24"/>
          <w:szCs w:val="24"/>
        </w:rPr>
        <w:t xml:space="preserve"> </w:t>
      </w:r>
    </w:p>
    <w:p w14:paraId="7AFC5247" w14:textId="388D1F73" w:rsidR="00BA0AE1" w:rsidRPr="001D580C" w:rsidRDefault="00D20B33" w:rsidP="00BA0AE1">
      <w:pPr>
        <w:pStyle w:val="Betarp"/>
        <w:ind w:firstLine="720"/>
        <w:jc w:val="both"/>
        <w:rPr>
          <w:rFonts w:ascii="Times New Roman" w:hAnsi="Times New Roman"/>
          <w:b/>
          <w:sz w:val="24"/>
          <w:szCs w:val="24"/>
        </w:rPr>
      </w:pPr>
      <w:r w:rsidRPr="001D580C">
        <w:rPr>
          <w:rFonts w:ascii="Times New Roman" w:hAnsi="Times New Roman"/>
          <w:bCs/>
          <w:sz w:val="24"/>
          <w:szCs w:val="24"/>
        </w:rPr>
        <w:t xml:space="preserve">Per pastaruosius metus išaugo švietimo pagalbą gaunančių mokinių dalis ir švietimo pagalbos specialistų etatinių vienetų skaičius. </w:t>
      </w:r>
      <w:r w:rsidR="00BA0AE1" w:rsidRPr="001D580C">
        <w:rPr>
          <w:rFonts w:ascii="Times New Roman" w:hAnsi="Times New Roman"/>
          <w:bCs/>
          <w:sz w:val="24"/>
          <w:szCs w:val="24"/>
        </w:rPr>
        <w:t>Labai padaugėjo švietimo pagalbos specialistų</w:t>
      </w:r>
      <w:r w:rsidR="00BA0AE1" w:rsidRPr="001D580C">
        <w:rPr>
          <w:rFonts w:ascii="Times New Roman" w:hAnsi="Times New Roman"/>
          <w:b/>
          <w:sz w:val="24"/>
          <w:szCs w:val="24"/>
        </w:rPr>
        <w:t>.</w:t>
      </w:r>
    </w:p>
    <w:p w14:paraId="79209E25" w14:textId="77777777" w:rsidR="00BA0AE1" w:rsidRPr="001D580C" w:rsidRDefault="00BA0AE1" w:rsidP="00BA0AE1">
      <w:pPr>
        <w:pStyle w:val="Betarp"/>
        <w:ind w:firstLine="720"/>
        <w:jc w:val="both"/>
        <w:rPr>
          <w:rFonts w:ascii="Times New Roman" w:hAnsi="Times New Roman"/>
          <w:b/>
          <w:sz w:val="24"/>
          <w:szCs w:val="24"/>
        </w:rPr>
      </w:pPr>
    </w:p>
    <w:p w14:paraId="4272BC84" w14:textId="1D13B472" w:rsidR="00BA0AE1" w:rsidRPr="001D580C" w:rsidRDefault="00E10552" w:rsidP="00BA0AE1">
      <w:pPr>
        <w:pStyle w:val="Betarp"/>
        <w:ind w:firstLine="720"/>
        <w:jc w:val="both"/>
        <w:rPr>
          <w:rFonts w:ascii="Times New Roman" w:hAnsi="Times New Roman"/>
          <w:b/>
          <w:sz w:val="24"/>
          <w:szCs w:val="24"/>
        </w:rPr>
      </w:pPr>
      <w:r>
        <w:rPr>
          <w:rFonts w:ascii="Times New Roman" w:hAnsi="Times New Roman"/>
          <w:b/>
          <w:sz w:val="24"/>
          <w:szCs w:val="24"/>
        </w:rPr>
        <w:t xml:space="preserve">    </w:t>
      </w:r>
      <w:r w:rsidR="00BA0AE1" w:rsidRPr="001D580C">
        <w:rPr>
          <w:rFonts w:ascii="Times New Roman" w:hAnsi="Times New Roman"/>
          <w:noProof/>
        </w:rPr>
        <w:drawing>
          <wp:inline distT="0" distB="0" distL="0" distR="0" wp14:anchorId="480D6EB2" wp14:editId="26BE7CD9">
            <wp:extent cx="4076700" cy="1581150"/>
            <wp:effectExtent l="0" t="0" r="0" b="0"/>
            <wp:docPr id="1233323220" name="Diagrama 1">
              <a:extLst xmlns:a="http://schemas.openxmlformats.org/drawingml/2006/main">
                <a:ext uri="{FF2B5EF4-FFF2-40B4-BE49-F238E27FC236}">
                  <a16:creationId xmlns:a16="http://schemas.microsoft.com/office/drawing/2014/main" id="{C276F2E0-8E9A-E72D-AF26-59D161F89B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C5AB99" w14:textId="4C62F1A1" w:rsidR="00BA0AE1" w:rsidRPr="003A45BC" w:rsidRDefault="00E10552" w:rsidP="00BA0AE1">
      <w:pPr>
        <w:pStyle w:val="Betarp"/>
        <w:jc w:val="both"/>
        <w:rPr>
          <w:rFonts w:ascii="Times New Roman" w:hAnsi="Times New Roman"/>
          <w:iCs/>
          <w:color w:val="EE0000"/>
          <w:sz w:val="24"/>
          <w:szCs w:val="24"/>
        </w:rPr>
      </w:pPr>
      <w:r>
        <w:rPr>
          <w:rFonts w:ascii="Times New Roman" w:hAnsi="Times New Roman"/>
          <w:iCs/>
          <w:sz w:val="24"/>
          <w:szCs w:val="24"/>
        </w:rPr>
        <w:t xml:space="preserve">       </w:t>
      </w:r>
      <w:r w:rsidR="000B76D1">
        <w:rPr>
          <w:rFonts w:ascii="Times New Roman" w:hAnsi="Times New Roman"/>
          <w:iCs/>
          <w:sz w:val="24"/>
          <w:szCs w:val="24"/>
        </w:rPr>
        <w:t xml:space="preserve">                 </w:t>
      </w:r>
      <w:r w:rsidR="00BA0AE1" w:rsidRPr="001D580C">
        <w:rPr>
          <w:rFonts w:ascii="Times New Roman" w:hAnsi="Times New Roman"/>
          <w:iCs/>
          <w:sz w:val="24"/>
          <w:szCs w:val="24"/>
        </w:rPr>
        <w:t>3</w:t>
      </w:r>
      <w:r w:rsidR="006A4EBE">
        <w:rPr>
          <w:rFonts w:ascii="Times New Roman" w:hAnsi="Times New Roman"/>
          <w:iCs/>
          <w:sz w:val="24"/>
          <w:szCs w:val="24"/>
        </w:rPr>
        <w:t>4</w:t>
      </w:r>
      <w:r w:rsidR="00CC3A8E">
        <w:rPr>
          <w:rFonts w:ascii="Times New Roman" w:hAnsi="Times New Roman"/>
          <w:iCs/>
          <w:sz w:val="24"/>
          <w:szCs w:val="24"/>
        </w:rPr>
        <w:t xml:space="preserve"> diagrama</w:t>
      </w:r>
      <w:r w:rsidR="00BA0AE1" w:rsidRPr="001D580C">
        <w:rPr>
          <w:rFonts w:ascii="Times New Roman" w:hAnsi="Times New Roman"/>
          <w:iCs/>
          <w:sz w:val="24"/>
          <w:szCs w:val="24"/>
        </w:rPr>
        <w:t xml:space="preserve">. Duomenų šaltinis: </w:t>
      </w:r>
      <w:r w:rsidR="00BA0AE1" w:rsidRPr="00CC3A8E">
        <w:rPr>
          <w:rFonts w:ascii="Times New Roman" w:hAnsi="Times New Roman"/>
          <w:iCs/>
          <w:sz w:val="24"/>
          <w:szCs w:val="24"/>
        </w:rPr>
        <w:t>Š</w:t>
      </w:r>
      <w:r w:rsidR="001D580C" w:rsidRPr="00CC3A8E">
        <w:rPr>
          <w:rFonts w:ascii="Times New Roman" w:hAnsi="Times New Roman"/>
          <w:iCs/>
          <w:sz w:val="24"/>
          <w:szCs w:val="24"/>
        </w:rPr>
        <w:t>VIS</w:t>
      </w:r>
      <w:r w:rsidR="00BA0AE1" w:rsidRPr="00CC3A8E">
        <w:rPr>
          <w:rFonts w:ascii="Times New Roman" w:hAnsi="Times New Roman"/>
          <w:iCs/>
          <w:sz w:val="24"/>
          <w:szCs w:val="24"/>
        </w:rPr>
        <w:t xml:space="preserve"> duomen</w:t>
      </w:r>
      <w:r w:rsidR="001D580C" w:rsidRPr="00CC3A8E">
        <w:rPr>
          <w:rFonts w:ascii="Times New Roman" w:hAnsi="Times New Roman"/>
          <w:iCs/>
          <w:sz w:val="24"/>
          <w:szCs w:val="24"/>
        </w:rPr>
        <w:t>y</w:t>
      </w:r>
      <w:r w:rsidR="00BA0AE1" w:rsidRPr="00CC3A8E">
        <w:rPr>
          <w:rFonts w:ascii="Times New Roman" w:hAnsi="Times New Roman"/>
          <w:iCs/>
          <w:sz w:val="24"/>
          <w:szCs w:val="24"/>
        </w:rPr>
        <w:t>s</w:t>
      </w:r>
      <w:r w:rsidR="001D580C" w:rsidRPr="00CC3A8E">
        <w:rPr>
          <w:rFonts w:ascii="Times New Roman" w:hAnsi="Times New Roman"/>
          <w:iCs/>
          <w:sz w:val="24"/>
          <w:szCs w:val="24"/>
        </w:rPr>
        <w:t>.</w:t>
      </w:r>
    </w:p>
    <w:p w14:paraId="5C51781D" w14:textId="3B358AE2" w:rsidR="00AD1363" w:rsidRPr="001D580C" w:rsidRDefault="006E2E99" w:rsidP="00BA0AE1">
      <w:pPr>
        <w:pStyle w:val="Betarp"/>
        <w:ind w:left="420"/>
        <w:jc w:val="both"/>
        <w:rPr>
          <w:rFonts w:ascii="Times New Roman" w:hAnsi="Times New Roman"/>
          <w:b/>
          <w:color w:val="5B9BD5"/>
          <w:sz w:val="24"/>
          <w:szCs w:val="24"/>
        </w:rPr>
      </w:pPr>
      <w:r>
        <w:rPr>
          <w:rFonts w:ascii="Times New Roman" w:hAnsi="Times New Roman"/>
          <w:b/>
          <w:sz w:val="24"/>
          <w:szCs w:val="24"/>
        </w:rPr>
        <w:t xml:space="preserve"> </w:t>
      </w:r>
    </w:p>
    <w:p w14:paraId="40BBFBA9" w14:textId="77777777" w:rsidR="001E4AD7" w:rsidRPr="001D580C"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 xml:space="preserve">2024 m. Panevėžio rajono savivaldybėje siekiant sudaryti palankias ugdymosi sąlygas įvairius gebėjimus turintiems mokiniams, tobulinant švietimo pagalbos teikimą bei užtikrinat jos prieinamumą, </w:t>
      </w:r>
      <w:r w:rsidRPr="00CC3A8E">
        <w:rPr>
          <w:rFonts w:ascii="Times New Roman" w:hAnsi="Times New Roman"/>
          <w:sz w:val="24"/>
          <w:szCs w:val="24"/>
        </w:rPr>
        <w:lastRenderedPageBreak/>
        <w:t>įgyvendintas</w:t>
      </w:r>
      <w:r w:rsidRPr="001D580C">
        <w:rPr>
          <w:rFonts w:ascii="Times New Roman" w:hAnsi="Times New Roman"/>
          <w:sz w:val="24"/>
          <w:szCs w:val="24"/>
        </w:rPr>
        <w:t xml:space="preserve"> 2023 m. vasario 23 d. sprendimu Nr. T-49 patvirtintas Panevėžio rajono savivaldybės pasirengimo įtraukiojo ugdymo įgyvendinimui 2</w:t>
      </w:r>
      <w:r>
        <w:rPr>
          <w:rFonts w:ascii="Times New Roman" w:hAnsi="Times New Roman"/>
          <w:sz w:val="24"/>
          <w:szCs w:val="24"/>
        </w:rPr>
        <w:t xml:space="preserve">023–2025 metų priemonių planas. </w:t>
      </w:r>
    </w:p>
    <w:p w14:paraId="06B261B5" w14:textId="77777777" w:rsidR="001E4AD7" w:rsidRPr="0054714D"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Visose Savivaldybės švietimo įstaigose veikia Vaiko gerovės komisijos (toliau VGK), įgyvendinamos prevencinės, socialinio ir emocinio ugdymo programos, kurios yra integruotos į ugdymo turinį, klasių valandėles bei kitą veiklą.</w:t>
      </w:r>
      <w:r>
        <w:rPr>
          <w:rFonts w:ascii="Times New Roman" w:hAnsi="Times New Roman"/>
          <w:sz w:val="24"/>
          <w:szCs w:val="24"/>
        </w:rPr>
        <w:t xml:space="preserve"> </w:t>
      </w:r>
      <w:r w:rsidRPr="001D580C">
        <w:rPr>
          <w:rFonts w:ascii="Times New Roman" w:hAnsi="Times New Roman"/>
          <w:sz w:val="24"/>
          <w:szCs w:val="24"/>
        </w:rPr>
        <w:t xml:space="preserve">Savivaldybė nuo 2023 m. rugsėjo 1 d. iki 2025 m. rugpjūčio 31 d. pagal </w:t>
      </w:r>
      <w:r w:rsidRPr="001D580C">
        <w:rPr>
          <w:rFonts w:ascii="Times New Roman" w:hAnsi="Times New Roman"/>
          <w:iCs/>
          <w:sz w:val="24"/>
          <w:szCs w:val="24"/>
        </w:rPr>
        <w:t>Švietimo plėtros programos pažangos priemonės Nr. 12-003-03-02-01 „Įgyvendinti įtraukųjį švietimą“ veiklą „Sukurti ir įdiegti įtraukiojo ugdymo organizavimo modelius, sudarant sąlygas didelių ir labai didelių SUP turintiems mokiniams ugdytis bendrosios paskirties mokyklose“</w:t>
      </w:r>
      <w:r>
        <w:rPr>
          <w:rFonts w:ascii="Times New Roman" w:hAnsi="Times New Roman"/>
          <w:sz w:val="24"/>
          <w:szCs w:val="24"/>
        </w:rPr>
        <w:t xml:space="preserve"> </w:t>
      </w:r>
      <w:r w:rsidRPr="00CC3A8E">
        <w:rPr>
          <w:rFonts w:ascii="Times New Roman" w:hAnsi="Times New Roman"/>
          <w:sz w:val="24"/>
          <w:szCs w:val="24"/>
        </w:rPr>
        <w:t xml:space="preserve">įgyvendino </w:t>
      </w:r>
      <w:r w:rsidRPr="001D580C">
        <w:rPr>
          <w:rFonts w:ascii="Times New Roman" w:hAnsi="Times New Roman"/>
          <w:sz w:val="24"/>
          <w:szCs w:val="24"/>
        </w:rPr>
        <w:t xml:space="preserve">projektą „Atviros klasės visiems“. Projekto laikotarpiu Raguvos gimnazijoje sudaryta 1, o Velžio gimnazijoje – 6 atvirosios klasės, kuriose įsteigtos 7 mokytojų padėjėjų bei 4 </w:t>
      </w:r>
      <w:r>
        <w:rPr>
          <w:rFonts w:ascii="Times New Roman" w:hAnsi="Times New Roman"/>
          <w:sz w:val="24"/>
          <w:szCs w:val="24"/>
        </w:rPr>
        <w:t>a</w:t>
      </w:r>
      <w:r w:rsidRPr="001D580C">
        <w:rPr>
          <w:rFonts w:ascii="Times New Roman" w:hAnsi="Times New Roman"/>
          <w:sz w:val="24"/>
          <w:szCs w:val="24"/>
        </w:rPr>
        <w:t xml:space="preserve">ntrojo mokytojo pareigybės. </w:t>
      </w:r>
      <w:r w:rsidRPr="0054714D">
        <w:rPr>
          <w:rFonts w:ascii="Times New Roman" w:hAnsi="Times New Roman"/>
          <w:sz w:val="24"/>
          <w:szCs w:val="24"/>
        </w:rPr>
        <w:t>Projekto tęstinumui užtikrinti nuo 2025 m. rugsėjo mėn. skirtas Savivaldybės biudžeto finansavimas.</w:t>
      </w:r>
      <w:r>
        <w:rPr>
          <w:rFonts w:ascii="Times New Roman" w:hAnsi="Times New Roman"/>
          <w:sz w:val="24"/>
          <w:szCs w:val="24"/>
        </w:rPr>
        <w:t xml:space="preserve"> </w:t>
      </w:r>
      <w:r w:rsidRPr="001D580C">
        <w:rPr>
          <w:rFonts w:ascii="Times New Roman" w:hAnsi="Times New Roman"/>
          <w:sz w:val="24"/>
          <w:szCs w:val="24"/>
        </w:rPr>
        <w:t xml:space="preserve">2024 m. </w:t>
      </w:r>
      <w:r>
        <w:rPr>
          <w:rFonts w:ascii="Times New Roman" w:hAnsi="Times New Roman"/>
          <w:sz w:val="24"/>
          <w:szCs w:val="24"/>
        </w:rPr>
        <w:br/>
      </w:r>
      <w:r w:rsidRPr="001D580C">
        <w:rPr>
          <w:rFonts w:ascii="Times New Roman" w:hAnsi="Times New Roman"/>
          <w:bCs/>
          <w:sz w:val="24"/>
          <w:szCs w:val="24"/>
        </w:rPr>
        <w:t xml:space="preserve">67,70 proc. (2023 m. – 67,87 proc.) mokinių buvo teikiama švietimo pagalba. </w:t>
      </w:r>
    </w:p>
    <w:p w14:paraId="045B1208" w14:textId="77777777" w:rsidR="001E4AD7" w:rsidRPr="001E4AD7" w:rsidRDefault="001E4AD7" w:rsidP="001E4AD7">
      <w:pPr>
        <w:pStyle w:val="Betarp"/>
        <w:ind w:firstLine="720"/>
        <w:jc w:val="both"/>
        <w:rPr>
          <w:rFonts w:ascii="Times New Roman" w:hAnsi="Times New Roman"/>
          <w:sz w:val="24"/>
          <w:szCs w:val="24"/>
        </w:rPr>
      </w:pPr>
      <w:r w:rsidRPr="001E4AD7">
        <w:rPr>
          <w:rFonts w:ascii="Times New Roman" w:hAnsi="Times New Roman"/>
          <w:bCs/>
          <w:sz w:val="24"/>
          <w:szCs w:val="24"/>
        </w:rPr>
        <w:t>Švietimo įstaigose 2025 m. rugsėjo mėn. iš viso įsteigtos 155,15 švietimo pagalbos specialistų pareigybės (iš jų 100,29 mokinio padėjėjo).</w:t>
      </w:r>
    </w:p>
    <w:p w14:paraId="6E87380F" w14:textId="77777777" w:rsidR="00DF3630" w:rsidRPr="001D580C" w:rsidRDefault="00DF3630" w:rsidP="00DF3630">
      <w:pPr>
        <w:pStyle w:val="Betarp"/>
        <w:ind w:firstLine="720"/>
        <w:rPr>
          <w:rFonts w:ascii="Times New Roman" w:hAnsi="Times New Roman"/>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1990"/>
        <w:gridCol w:w="1990"/>
        <w:gridCol w:w="1990"/>
        <w:gridCol w:w="1596"/>
      </w:tblGrid>
      <w:tr w:rsidR="00364EC5" w:rsidRPr="001D580C" w14:paraId="076B59B4" w14:textId="439B7E62" w:rsidTr="00364EC5">
        <w:trPr>
          <w:jc w:val="center"/>
        </w:trPr>
        <w:tc>
          <w:tcPr>
            <w:tcW w:w="2635" w:type="dxa"/>
            <w:tcBorders>
              <w:top w:val="single" w:sz="4" w:space="0" w:color="auto"/>
              <w:left w:val="single" w:sz="4" w:space="0" w:color="auto"/>
              <w:bottom w:val="single" w:sz="4" w:space="0" w:color="auto"/>
              <w:right w:val="single" w:sz="4" w:space="0" w:color="auto"/>
            </w:tcBorders>
          </w:tcPr>
          <w:p w14:paraId="547E7DF3" w14:textId="77777777" w:rsidR="00364EC5" w:rsidRPr="001D580C" w:rsidRDefault="00364EC5" w:rsidP="00DF3630">
            <w:pPr>
              <w:pStyle w:val="Betarp"/>
              <w:ind w:firstLine="720"/>
              <w:jc w:val="both"/>
              <w:rPr>
                <w:rFonts w:ascii="Times New Roman" w:hAnsi="Times New Roman"/>
                <w:b/>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14:paraId="13B2BFB4" w14:textId="77777777" w:rsidR="00364EC5" w:rsidRPr="001D580C" w:rsidRDefault="00364EC5" w:rsidP="00AC72F0">
            <w:pPr>
              <w:pStyle w:val="Betarp"/>
              <w:jc w:val="center"/>
              <w:rPr>
                <w:rFonts w:ascii="Times New Roman" w:hAnsi="Times New Roman"/>
                <w:sz w:val="24"/>
                <w:szCs w:val="24"/>
              </w:rPr>
            </w:pPr>
            <w:r w:rsidRPr="001D580C">
              <w:rPr>
                <w:rFonts w:ascii="Times New Roman" w:hAnsi="Times New Roman"/>
                <w:sz w:val="24"/>
                <w:szCs w:val="24"/>
              </w:rPr>
              <w:t>2022 m.</w:t>
            </w:r>
          </w:p>
        </w:tc>
        <w:tc>
          <w:tcPr>
            <w:tcW w:w="1991" w:type="dxa"/>
            <w:tcBorders>
              <w:top w:val="single" w:sz="4" w:space="0" w:color="auto"/>
              <w:left w:val="single" w:sz="4" w:space="0" w:color="auto"/>
              <w:bottom w:val="single" w:sz="4" w:space="0" w:color="auto"/>
              <w:right w:val="single" w:sz="4" w:space="0" w:color="auto"/>
            </w:tcBorders>
            <w:hideMark/>
          </w:tcPr>
          <w:p w14:paraId="4B71097F" w14:textId="77777777" w:rsidR="00364EC5" w:rsidRPr="001D580C" w:rsidRDefault="00364EC5" w:rsidP="00AC72F0">
            <w:pPr>
              <w:pStyle w:val="Betarp"/>
              <w:jc w:val="center"/>
              <w:rPr>
                <w:rFonts w:ascii="Times New Roman" w:hAnsi="Times New Roman"/>
                <w:sz w:val="24"/>
                <w:szCs w:val="24"/>
              </w:rPr>
            </w:pPr>
            <w:r w:rsidRPr="001D580C">
              <w:rPr>
                <w:rFonts w:ascii="Times New Roman" w:hAnsi="Times New Roman"/>
                <w:sz w:val="24"/>
                <w:szCs w:val="24"/>
              </w:rPr>
              <w:t>2023 m.</w:t>
            </w:r>
          </w:p>
        </w:tc>
        <w:tc>
          <w:tcPr>
            <w:tcW w:w="1991" w:type="dxa"/>
            <w:tcBorders>
              <w:top w:val="single" w:sz="4" w:space="0" w:color="auto"/>
              <w:left w:val="single" w:sz="4" w:space="0" w:color="auto"/>
              <w:bottom w:val="single" w:sz="4" w:space="0" w:color="auto"/>
              <w:right w:val="single" w:sz="4" w:space="0" w:color="auto"/>
            </w:tcBorders>
            <w:hideMark/>
          </w:tcPr>
          <w:p w14:paraId="4A863450" w14:textId="3DBA4494" w:rsidR="00364EC5" w:rsidRPr="001D580C" w:rsidRDefault="00364EC5" w:rsidP="00AC72F0">
            <w:pPr>
              <w:pStyle w:val="Betarp"/>
              <w:jc w:val="center"/>
              <w:rPr>
                <w:rFonts w:ascii="Times New Roman" w:hAnsi="Times New Roman"/>
                <w:sz w:val="24"/>
                <w:szCs w:val="24"/>
              </w:rPr>
            </w:pPr>
            <w:r w:rsidRPr="001D580C">
              <w:rPr>
                <w:rFonts w:ascii="Times New Roman" w:hAnsi="Times New Roman"/>
                <w:sz w:val="24"/>
                <w:szCs w:val="24"/>
              </w:rPr>
              <w:t>2024 m.</w:t>
            </w:r>
          </w:p>
        </w:tc>
        <w:tc>
          <w:tcPr>
            <w:tcW w:w="1588" w:type="dxa"/>
            <w:tcBorders>
              <w:top w:val="single" w:sz="4" w:space="0" w:color="auto"/>
              <w:left w:val="single" w:sz="4" w:space="0" w:color="auto"/>
              <w:bottom w:val="single" w:sz="4" w:space="0" w:color="auto"/>
              <w:right w:val="single" w:sz="4" w:space="0" w:color="auto"/>
            </w:tcBorders>
          </w:tcPr>
          <w:p w14:paraId="3F4C58F5" w14:textId="0851DA0C" w:rsidR="00364EC5" w:rsidRPr="001D580C" w:rsidRDefault="00364EC5" w:rsidP="00AC72F0">
            <w:pPr>
              <w:pStyle w:val="Betarp"/>
              <w:jc w:val="center"/>
              <w:rPr>
                <w:rFonts w:ascii="Times New Roman" w:hAnsi="Times New Roman"/>
                <w:sz w:val="24"/>
                <w:szCs w:val="24"/>
              </w:rPr>
            </w:pPr>
            <w:r>
              <w:rPr>
                <w:rFonts w:ascii="Times New Roman" w:hAnsi="Times New Roman"/>
                <w:sz w:val="24"/>
                <w:szCs w:val="24"/>
              </w:rPr>
              <w:t>2025 m.</w:t>
            </w:r>
          </w:p>
        </w:tc>
      </w:tr>
      <w:tr w:rsidR="001E4AD7" w:rsidRPr="001D580C" w14:paraId="25CF0E5D" w14:textId="6EFD834C" w:rsidTr="00364EC5">
        <w:trPr>
          <w:jc w:val="center"/>
        </w:trPr>
        <w:tc>
          <w:tcPr>
            <w:tcW w:w="2635" w:type="dxa"/>
            <w:tcBorders>
              <w:top w:val="single" w:sz="4" w:space="0" w:color="auto"/>
              <w:left w:val="single" w:sz="4" w:space="0" w:color="auto"/>
              <w:bottom w:val="single" w:sz="4" w:space="0" w:color="auto"/>
              <w:right w:val="single" w:sz="4" w:space="0" w:color="auto"/>
            </w:tcBorders>
            <w:hideMark/>
          </w:tcPr>
          <w:p w14:paraId="3C5D1293" w14:textId="77777777"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Vaikų skaičius</w:t>
            </w:r>
          </w:p>
        </w:tc>
        <w:tc>
          <w:tcPr>
            <w:tcW w:w="1991" w:type="dxa"/>
            <w:tcBorders>
              <w:top w:val="single" w:sz="4" w:space="0" w:color="auto"/>
              <w:left w:val="single" w:sz="4" w:space="0" w:color="auto"/>
              <w:bottom w:val="single" w:sz="4" w:space="0" w:color="auto"/>
              <w:right w:val="single" w:sz="4" w:space="0" w:color="auto"/>
            </w:tcBorders>
            <w:hideMark/>
          </w:tcPr>
          <w:p w14:paraId="599E767B" w14:textId="77777777" w:rsidR="001E4AD7" w:rsidRPr="001D580C" w:rsidRDefault="001E4AD7" w:rsidP="001E4AD7">
            <w:pPr>
              <w:pStyle w:val="Betarp"/>
              <w:jc w:val="center"/>
              <w:rPr>
                <w:rFonts w:ascii="Times New Roman" w:hAnsi="Times New Roman"/>
                <w:sz w:val="24"/>
                <w:szCs w:val="24"/>
              </w:rPr>
            </w:pPr>
            <w:r w:rsidRPr="001D580C">
              <w:rPr>
                <w:rFonts w:ascii="Times New Roman" w:hAnsi="Times New Roman"/>
                <w:sz w:val="24"/>
                <w:szCs w:val="24"/>
              </w:rPr>
              <w:t>3 796</w:t>
            </w:r>
          </w:p>
        </w:tc>
        <w:tc>
          <w:tcPr>
            <w:tcW w:w="1991" w:type="dxa"/>
            <w:tcBorders>
              <w:top w:val="single" w:sz="4" w:space="0" w:color="auto"/>
              <w:left w:val="single" w:sz="4" w:space="0" w:color="auto"/>
              <w:bottom w:val="single" w:sz="4" w:space="0" w:color="auto"/>
              <w:right w:val="single" w:sz="4" w:space="0" w:color="auto"/>
            </w:tcBorders>
            <w:hideMark/>
          </w:tcPr>
          <w:p w14:paraId="2F3427CC" w14:textId="77777777" w:rsidR="001E4AD7" w:rsidRPr="001D580C" w:rsidRDefault="001E4AD7" w:rsidP="001E4AD7">
            <w:pPr>
              <w:pStyle w:val="Betarp"/>
              <w:jc w:val="center"/>
              <w:rPr>
                <w:rFonts w:ascii="Times New Roman" w:hAnsi="Times New Roman"/>
                <w:sz w:val="24"/>
                <w:szCs w:val="24"/>
              </w:rPr>
            </w:pPr>
            <w:r w:rsidRPr="001D580C">
              <w:rPr>
                <w:rFonts w:ascii="Times New Roman" w:hAnsi="Times New Roman"/>
                <w:sz w:val="24"/>
                <w:szCs w:val="24"/>
              </w:rPr>
              <w:t>3 776</w:t>
            </w:r>
          </w:p>
        </w:tc>
        <w:tc>
          <w:tcPr>
            <w:tcW w:w="1991" w:type="dxa"/>
            <w:tcBorders>
              <w:top w:val="single" w:sz="4" w:space="0" w:color="auto"/>
              <w:left w:val="single" w:sz="4" w:space="0" w:color="auto"/>
              <w:bottom w:val="single" w:sz="4" w:space="0" w:color="auto"/>
              <w:right w:val="single" w:sz="4" w:space="0" w:color="auto"/>
            </w:tcBorders>
            <w:hideMark/>
          </w:tcPr>
          <w:p w14:paraId="7EE79226" w14:textId="77777777" w:rsidR="001E4AD7" w:rsidRPr="001D580C" w:rsidRDefault="001E4AD7" w:rsidP="001E4AD7">
            <w:pPr>
              <w:pStyle w:val="Betarp"/>
              <w:jc w:val="center"/>
              <w:rPr>
                <w:rFonts w:ascii="Times New Roman" w:hAnsi="Times New Roman"/>
                <w:sz w:val="24"/>
                <w:szCs w:val="24"/>
              </w:rPr>
            </w:pPr>
            <w:r w:rsidRPr="001D580C">
              <w:rPr>
                <w:rFonts w:ascii="Times New Roman" w:hAnsi="Times New Roman"/>
                <w:sz w:val="24"/>
                <w:szCs w:val="24"/>
              </w:rPr>
              <w:t>3 769</w:t>
            </w:r>
          </w:p>
        </w:tc>
        <w:tc>
          <w:tcPr>
            <w:tcW w:w="1588" w:type="dxa"/>
            <w:tcBorders>
              <w:top w:val="single" w:sz="4" w:space="0" w:color="auto"/>
              <w:left w:val="single" w:sz="4" w:space="0" w:color="auto"/>
              <w:bottom w:val="single" w:sz="4" w:space="0" w:color="auto"/>
              <w:right w:val="single" w:sz="4" w:space="0" w:color="auto"/>
            </w:tcBorders>
          </w:tcPr>
          <w:p w14:paraId="0EA2E1B7" w14:textId="39E67713" w:rsidR="001E4AD7" w:rsidRPr="001E4AD7" w:rsidRDefault="001E4AD7" w:rsidP="001E4AD7">
            <w:pPr>
              <w:pStyle w:val="Betarp"/>
              <w:jc w:val="center"/>
              <w:rPr>
                <w:rFonts w:ascii="Times New Roman" w:hAnsi="Times New Roman"/>
                <w:sz w:val="24"/>
                <w:szCs w:val="24"/>
              </w:rPr>
            </w:pPr>
            <w:r w:rsidRPr="001E4AD7">
              <w:rPr>
                <w:rFonts w:ascii="Times New Roman" w:hAnsi="Times New Roman"/>
              </w:rPr>
              <w:t>3 763</w:t>
            </w:r>
          </w:p>
        </w:tc>
      </w:tr>
      <w:tr w:rsidR="001E4AD7" w:rsidRPr="001D580C" w14:paraId="534B0BE1" w14:textId="19B9DA90" w:rsidTr="00364EC5">
        <w:trPr>
          <w:jc w:val="center"/>
        </w:trPr>
        <w:tc>
          <w:tcPr>
            <w:tcW w:w="2635" w:type="dxa"/>
            <w:tcBorders>
              <w:top w:val="single" w:sz="4" w:space="0" w:color="auto"/>
              <w:left w:val="single" w:sz="4" w:space="0" w:color="auto"/>
              <w:bottom w:val="single" w:sz="4" w:space="0" w:color="auto"/>
              <w:right w:val="single" w:sz="4" w:space="0" w:color="auto"/>
            </w:tcBorders>
            <w:hideMark/>
          </w:tcPr>
          <w:p w14:paraId="1366DAD5" w14:textId="77777777"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Spec. poreikių mokinių dalis (%)</w:t>
            </w:r>
          </w:p>
        </w:tc>
        <w:tc>
          <w:tcPr>
            <w:tcW w:w="1991" w:type="dxa"/>
            <w:tcBorders>
              <w:top w:val="single" w:sz="4" w:space="0" w:color="auto"/>
              <w:left w:val="single" w:sz="4" w:space="0" w:color="auto"/>
              <w:bottom w:val="single" w:sz="4" w:space="0" w:color="auto"/>
              <w:right w:val="single" w:sz="4" w:space="0" w:color="auto"/>
            </w:tcBorders>
            <w:hideMark/>
          </w:tcPr>
          <w:p w14:paraId="6BE5D712" w14:textId="77777777" w:rsidR="001E4AD7" w:rsidRPr="001D580C" w:rsidRDefault="001E4AD7" w:rsidP="001E4AD7">
            <w:pPr>
              <w:pStyle w:val="Betarp"/>
              <w:jc w:val="center"/>
              <w:rPr>
                <w:rFonts w:ascii="Times New Roman" w:hAnsi="Times New Roman"/>
                <w:sz w:val="24"/>
                <w:szCs w:val="24"/>
              </w:rPr>
            </w:pPr>
            <w:r w:rsidRPr="001D580C">
              <w:rPr>
                <w:rFonts w:ascii="Times New Roman" w:hAnsi="Times New Roman"/>
                <w:sz w:val="24"/>
                <w:szCs w:val="24"/>
              </w:rPr>
              <w:t>1 045 (28 %)</w:t>
            </w:r>
          </w:p>
        </w:tc>
        <w:tc>
          <w:tcPr>
            <w:tcW w:w="1991" w:type="dxa"/>
            <w:tcBorders>
              <w:top w:val="single" w:sz="4" w:space="0" w:color="auto"/>
              <w:left w:val="single" w:sz="4" w:space="0" w:color="auto"/>
              <w:bottom w:val="single" w:sz="4" w:space="0" w:color="auto"/>
              <w:right w:val="single" w:sz="4" w:space="0" w:color="auto"/>
            </w:tcBorders>
            <w:hideMark/>
          </w:tcPr>
          <w:p w14:paraId="6B78C87E" w14:textId="77777777" w:rsidR="001E4AD7" w:rsidRPr="001D580C" w:rsidRDefault="001E4AD7" w:rsidP="001E4AD7">
            <w:pPr>
              <w:pStyle w:val="Betarp"/>
              <w:jc w:val="center"/>
              <w:rPr>
                <w:rFonts w:ascii="Times New Roman" w:hAnsi="Times New Roman"/>
                <w:sz w:val="24"/>
                <w:szCs w:val="24"/>
              </w:rPr>
            </w:pPr>
            <w:r w:rsidRPr="001D580C">
              <w:rPr>
                <w:rFonts w:ascii="Times New Roman" w:hAnsi="Times New Roman"/>
                <w:sz w:val="24"/>
                <w:szCs w:val="24"/>
              </w:rPr>
              <w:t>1 028 (27%)</w:t>
            </w:r>
          </w:p>
        </w:tc>
        <w:tc>
          <w:tcPr>
            <w:tcW w:w="1991" w:type="dxa"/>
            <w:tcBorders>
              <w:top w:val="single" w:sz="4" w:space="0" w:color="auto"/>
              <w:left w:val="single" w:sz="4" w:space="0" w:color="auto"/>
              <w:bottom w:val="single" w:sz="4" w:space="0" w:color="auto"/>
              <w:right w:val="single" w:sz="4" w:space="0" w:color="auto"/>
            </w:tcBorders>
            <w:hideMark/>
          </w:tcPr>
          <w:p w14:paraId="13B08CD3" w14:textId="77777777" w:rsidR="001E4AD7" w:rsidRPr="001D580C" w:rsidRDefault="001E4AD7" w:rsidP="001E4AD7">
            <w:pPr>
              <w:pStyle w:val="Betarp"/>
              <w:jc w:val="center"/>
              <w:rPr>
                <w:rFonts w:ascii="Times New Roman" w:hAnsi="Times New Roman"/>
                <w:sz w:val="24"/>
                <w:szCs w:val="24"/>
              </w:rPr>
            </w:pPr>
            <w:r w:rsidRPr="001D580C">
              <w:rPr>
                <w:rFonts w:ascii="Times New Roman" w:hAnsi="Times New Roman"/>
                <w:sz w:val="24"/>
                <w:szCs w:val="24"/>
              </w:rPr>
              <w:t>1 107 (29 %)</w:t>
            </w:r>
          </w:p>
        </w:tc>
        <w:tc>
          <w:tcPr>
            <w:tcW w:w="1588" w:type="dxa"/>
            <w:tcBorders>
              <w:top w:val="single" w:sz="4" w:space="0" w:color="auto"/>
              <w:left w:val="single" w:sz="4" w:space="0" w:color="auto"/>
              <w:bottom w:val="single" w:sz="4" w:space="0" w:color="auto"/>
              <w:right w:val="single" w:sz="4" w:space="0" w:color="auto"/>
            </w:tcBorders>
          </w:tcPr>
          <w:p w14:paraId="5972F5FB" w14:textId="29343906" w:rsidR="001E4AD7" w:rsidRPr="001E4AD7" w:rsidRDefault="001E4AD7" w:rsidP="001E4AD7">
            <w:pPr>
              <w:pStyle w:val="Betarp"/>
              <w:rPr>
                <w:rFonts w:ascii="Times New Roman" w:hAnsi="Times New Roman"/>
                <w:sz w:val="24"/>
                <w:szCs w:val="24"/>
              </w:rPr>
            </w:pPr>
            <w:r>
              <w:rPr>
                <w:rFonts w:ascii="Times New Roman" w:hAnsi="Times New Roman"/>
                <w:sz w:val="24"/>
                <w:szCs w:val="24"/>
              </w:rPr>
              <w:t xml:space="preserve">      </w:t>
            </w:r>
            <w:r w:rsidRPr="001E4AD7">
              <w:rPr>
                <w:rFonts w:ascii="Times New Roman" w:hAnsi="Times New Roman"/>
                <w:sz w:val="24"/>
                <w:szCs w:val="24"/>
              </w:rPr>
              <w:t>1 031</w:t>
            </w:r>
          </w:p>
          <w:p w14:paraId="0A0278D1" w14:textId="77777777" w:rsidR="001E4AD7" w:rsidRPr="001E4AD7" w:rsidRDefault="001E4AD7" w:rsidP="001E4AD7">
            <w:pPr>
              <w:pStyle w:val="Betarp"/>
              <w:jc w:val="center"/>
              <w:rPr>
                <w:rFonts w:ascii="Times New Roman" w:hAnsi="Times New Roman"/>
                <w:sz w:val="24"/>
                <w:szCs w:val="24"/>
              </w:rPr>
            </w:pPr>
          </w:p>
        </w:tc>
      </w:tr>
      <w:tr w:rsidR="001E4AD7" w:rsidRPr="001D580C" w14:paraId="53558D29" w14:textId="1BE1ADBD" w:rsidTr="00364EC5">
        <w:trPr>
          <w:trHeight w:val="247"/>
          <w:jc w:val="center"/>
        </w:trPr>
        <w:tc>
          <w:tcPr>
            <w:tcW w:w="2635" w:type="dxa"/>
            <w:tcBorders>
              <w:top w:val="single" w:sz="4" w:space="0" w:color="auto"/>
              <w:left w:val="single" w:sz="4" w:space="0" w:color="auto"/>
              <w:bottom w:val="single" w:sz="4" w:space="0" w:color="auto"/>
              <w:right w:val="single" w:sz="4" w:space="0" w:color="auto"/>
            </w:tcBorders>
            <w:hideMark/>
          </w:tcPr>
          <w:p w14:paraId="01138F15" w14:textId="77777777"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Mokinių, turinčių kalbos, kalbėjimo sutrikimų, dalis (%)</w:t>
            </w:r>
          </w:p>
        </w:tc>
        <w:tc>
          <w:tcPr>
            <w:tcW w:w="1991" w:type="dxa"/>
            <w:tcBorders>
              <w:top w:val="single" w:sz="4" w:space="0" w:color="auto"/>
              <w:left w:val="single" w:sz="4" w:space="0" w:color="auto"/>
              <w:bottom w:val="single" w:sz="4" w:space="0" w:color="auto"/>
              <w:right w:val="single" w:sz="4" w:space="0" w:color="auto"/>
            </w:tcBorders>
            <w:hideMark/>
          </w:tcPr>
          <w:p w14:paraId="6664D206" w14:textId="77777777" w:rsidR="001E4AD7" w:rsidRPr="001D580C" w:rsidRDefault="001E4AD7" w:rsidP="001E4AD7">
            <w:pPr>
              <w:pStyle w:val="Betarp"/>
              <w:jc w:val="center"/>
              <w:rPr>
                <w:rFonts w:ascii="Times New Roman" w:hAnsi="Times New Roman"/>
                <w:sz w:val="24"/>
                <w:szCs w:val="24"/>
              </w:rPr>
            </w:pPr>
            <w:r w:rsidRPr="001D580C">
              <w:rPr>
                <w:rFonts w:ascii="Times New Roman" w:hAnsi="Times New Roman"/>
                <w:sz w:val="24"/>
                <w:szCs w:val="24"/>
              </w:rPr>
              <w:t>649 (17 %)</w:t>
            </w:r>
          </w:p>
        </w:tc>
        <w:tc>
          <w:tcPr>
            <w:tcW w:w="1991" w:type="dxa"/>
            <w:tcBorders>
              <w:top w:val="single" w:sz="4" w:space="0" w:color="auto"/>
              <w:left w:val="single" w:sz="4" w:space="0" w:color="auto"/>
              <w:bottom w:val="single" w:sz="4" w:space="0" w:color="auto"/>
              <w:right w:val="single" w:sz="4" w:space="0" w:color="auto"/>
            </w:tcBorders>
            <w:hideMark/>
          </w:tcPr>
          <w:p w14:paraId="44DA0F44" w14:textId="77777777" w:rsidR="001E4AD7" w:rsidRPr="001D580C" w:rsidRDefault="001E4AD7" w:rsidP="001E4AD7">
            <w:pPr>
              <w:pStyle w:val="Betarp"/>
              <w:jc w:val="center"/>
              <w:rPr>
                <w:rFonts w:ascii="Times New Roman" w:hAnsi="Times New Roman"/>
                <w:sz w:val="24"/>
                <w:szCs w:val="24"/>
              </w:rPr>
            </w:pPr>
            <w:r w:rsidRPr="001D580C">
              <w:rPr>
                <w:rFonts w:ascii="Times New Roman" w:hAnsi="Times New Roman"/>
                <w:sz w:val="24"/>
                <w:szCs w:val="24"/>
              </w:rPr>
              <w:t>621 (16%)</w:t>
            </w:r>
          </w:p>
        </w:tc>
        <w:tc>
          <w:tcPr>
            <w:tcW w:w="1991" w:type="dxa"/>
            <w:tcBorders>
              <w:top w:val="single" w:sz="4" w:space="0" w:color="auto"/>
              <w:left w:val="single" w:sz="4" w:space="0" w:color="auto"/>
              <w:bottom w:val="single" w:sz="4" w:space="0" w:color="auto"/>
              <w:right w:val="single" w:sz="4" w:space="0" w:color="auto"/>
            </w:tcBorders>
            <w:hideMark/>
          </w:tcPr>
          <w:p w14:paraId="7C8875E5" w14:textId="77777777" w:rsidR="001E4AD7" w:rsidRPr="001D580C" w:rsidRDefault="001E4AD7" w:rsidP="001E4AD7">
            <w:pPr>
              <w:pStyle w:val="Betarp"/>
              <w:jc w:val="center"/>
              <w:rPr>
                <w:rFonts w:ascii="Times New Roman" w:hAnsi="Times New Roman"/>
                <w:sz w:val="24"/>
                <w:szCs w:val="24"/>
              </w:rPr>
            </w:pPr>
            <w:r w:rsidRPr="001D580C">
              <w:rPr>
                <w:rFonts w:ascii="Times New Roman" w:hAnsi="Times New Roman"/>
                <w:sz w:val="24"/>
                <w:szCs w:val="24"/>
              </w:rPr>
              <w:t>627 (17 %)</w:t>
            </w:r>
          </w:p>
        </w:tc>
        <w:tc>
          <w:tcPr>
            <w:tcW w:w="1588" w:type="dxa"/>
            <w:tcBorders>
              <w:top w:val="single" w:sz="4" w:space="0" w:color="auto"/>
              <w:left w:val="single" w:sz="4" w:space="0" w:color="auto"/>
              <w:bottom w:val="single" w:sz="4" w:space="0" w:color="auto"/>
              <w:right w:val="single" w:sz="4" w:space="0" w:color="auto"/>
            </w:tcBorders>
          </w:tcPr>
          <w:p w14:paraId="3BD2EDE6" w14:textId="2A539579" w:rsidR="001E4AD7" w:rsidRPr="001E4AD7" w:rsidRDefault="001E4AD7" w:rsidP="001E4AD7">
            <w:pPr>
              <w:pStyle w:val="Betarp"/>
              <w:jc w:val="center"/>
              <w:rPr>
                <w:rFonts w:ascii="Times New Roman" w:hAnsi="Times New Roman"/>
                <w:sz w:val="24"/>
                <w:szCs w:val="24"/>
              </w:rPr>
            </w:pPr>
            <w:r w:rsidRPr="001E4AD7">
              <w:rPr>
                <w:rFonts w:ascii="Times New Roman" w:hAnsi="Times New Roman"/>
                <w:sz w:val="24"/>
                <w:szCs w:val="24"/>
              </w:rPr>
              <w:t>536</w:t>
            </w:r>
          </w:p>
        </w:tc>
      </w:tr>
      <w:tr w:rsidR="001E4AD7" w:rsidRPr="001D580C" w14:paraId="2F1E7177" w14:textId="25FD59E9" w:rsidTr="00364EC5">
        <w:trPr>
          <w:jc w:val="center"/>
        </w:trPr>
        <w:tc>
          <w:tcPr>
            <w:tcW w:w="2635" w:type="dxa"/>
            <w:tcBorders>
              <w:top w:val="single" w:sz="4" w:space="0" w:color="auto"/>
              <w:left w:val="single" w:sz="4" w:space="0" w:color="auto"/>
              <w:bottom w:val="single" w:sz="4" w:space="0" w:color="auto"/>
              <w:right w:val="single" w:sz="4" w:space="0" w:color="auto"/>
            </w:tcBorders>
            <w:hideMark/>
          </w:tcPr>
          <w:p w14:paraId="141552A3" w14:textId="3A5C19F6"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Specialiųjų pedagogų, logopedų skaičius (pareigybės)</w:t>
            </w:r>
          </w:p>
        </w:tc>
        <w:tc>
          <w:tcPr>
            <w:tcW w:w="1991" w:type="dxa"/>
            <w:tcBorders>
              <w:top w:val="single" w:sz="4" w:space="0" w:color="auto"/>
              <w:left w:val="single" w:sz="4" w:space="0" w:color="auto"/>
              <w:bottom w:val="single" w:sz="4" w:space="0" w:color="auto"/>
              <w:right w:val="single" w:sz="4" w:space="0" w:color="auto"/>
            </w:tcBorders>
            <w:hideMark/>
          </w:tcPr>
          <w:p w14:paraId="110FEA8B" w14:textId="77777777" w:rsidR="001E4AD7" w:rsidRPr="001D580C" w:rsidRDefault="001E4AD7" w:rsidP="001E4AD7">
            <w:pPr>
              <w:pStyle w:val="Betarp"/>
              <w:jc w:val="center"/>
              <w:rPr>
                <w:rFonts w:ascii="Times New Roman" w:hAnsi="Times New Roman"/>
                <w:sz w:val="24"/>
                <w:szCs w:val="24"/>
              </w:rPr>
            </w:pPr>
            <w:r w:rsidRPr="001D580C">
              <w:rPr>
                <w:rFonts w:ascii="Times New Roman" w:hAnsi="Times New Roman"/>
                <w:sz w:val="24"/>
                <w:szCs w:val="24"/>
              </w:rPr>
              <w:t>32,9</w:t>
            </w:r>
          </w:p>
        </w:tc>
        <w:tc>
          <w:tcPr>
            <w:tcW w:w="1991" w:type="dxa"/>
            <w:tcBorders>
              <w:top w:val="single" w:sz="4" w:space="0" w:color="auto"/>
              <w:left w:val="single" w:sz="4" w:space="0" w:color="auto"/>
              <w:bottom w:val="single" w:sz="4" w:space="0" w:color="auto"/>
              <w:right w:val="single" w:sz="4" w:space="0" w:color="auto"/>
            </w:tcBorders>
            <w:hideMark/>
          </w:tcPr>
          <w:p w14:paraId="2AA59A3C" w14:textId="77777777" w:rsidR="001E4AD7" w:rsidRPr="001D580C" w:rsidRDefault="001E4AD7" w:rsidP="001E4AD7">
            <w:pPr>
              <w:pStyle w:val="Betarp"/>
              <w:jc w:val="center"/>
              <w:rPr>
                <w:rFonts w:ascii="Times New Roman" w:hAnsi="Times New Roman"/>
                <w:sz w:val="24"/>
                <w:szCs w:val="24"/>
              </w:rPr>
            </w:pPr>
            <w:r w:rsidRPr="001D580C">
              <w:rPr>
                <w:rFonts w:ascii="Times New Roman" w:hAnsi="Times New Roman"/>
                <w:sz w:val="24"/>
                <w:szCs w:val="24"/>
              </w:rPr>
              <w:t>35,15</w:t>
            </w:r>
          </w:p>
        </w:tc>
        <w:tc>
          <w:tcPr>
            <w:tcW w:w="1991" w:type="dxa"/>
            <w:tcBorders>
              <w:top w:val="single" w:sz="4" w:space="0" w:color="auto"/>
              <w:left w:val="single" w:sz="4" w:space="0" w:color="auto"/>
              <w:bottom w:val="single" w:sz="4" w:space="0" w:color="auto"/>
              <w:right w:val="single" w:sz="4" w:space="0" w:color="auto"/>
            </w:tcBorders>
            <w:hideMark/>
          </w:tcPr>
          <w:p w14:paraId="2E1AAB11" w14:textId="77777777" w:rsidR="001E4AD7" w:rsidRPr="001D580C" w:rsidRDefault="001E4AD7" w:rsidP="001E4AD7">
            <w:pPr>
              <w:pStyle w:val="Betarp"/>
              <w:jc w:val="center"/>
              <w:rPr>
                <w:rFonts w:ascii="Times New Roman" w:hAnsi="Times New Roman"/>
                <w:sz w:val="24"/>
                <w:szCs w:val="24"/>
              </w:rPr>
            </w:pPr>
            <w:r w:rsidRPr="001D580C">
              <w:rPr>
                <w:rFonts w:ascii="Times New Roman" w:hAnsi="Times New Roman"/>
                <w:sz w:val="24"/>
                <w:szCs w:val="24"/>
              </w:rPr>
              <w:t>35,9</w:t>
            </w:r>
          </w:p>
        </w:tc>
        <w:tc>
          <w:tcPr>
            <w:tcW w:w="1588" w:type="dxa"/>
            <w:tcBorders>
              <w:top w:val="single" w:sz="4" w:space="0" w:color="auto"/>
              <w:left w:val="single" w:sz="4" w:space="0" w:color="auto"/>
              <w:bottom w:val="single" w:sz="4" w:space="0" w:color="auto"/>
              <w:right w:val="single" w:sz="4" w:space="0" w:color="auto"/>
            </w:tcBorders>
          </w:tcPr>
          <w:p w14:paraId="036F12D2" w14:textId="6399FD06" w:rsidR="001E4AD7" w:rsidRPr="001E4AD7" w:rsidRDefault="001E4AD7" w:rsidP="001E4AD7">
            <w:pPr>
              <w:pStyle w:val="Betarp"/>
              <w:jc w:val="center"/>
              <w:rPr>
                <w:rFonts w:ascii="Times New Roman" w:hAnsi="Times New Roman"/>
                <w:sz w:val="24"/>
                <w:szCs w:val="24"/>
              </w:rPr>
            </w:pPr>
            <w:r w:rsidRPr="001E4AD7">
              <w:rPr>
                <w:rFonts w:ascii="Times New Roman" w:hAnsi="Times New Roman"/>
                <w:sz w:val="24"/>
                <w:szCs w:val="24"/>
              </w:rPr>
              <w:t>37,25</w:t>
            </w:r>
          </w:p>
        </w:tc>
      </w:tr>
      <w:tr w:rsidR="001E4AD7" w:rsidRPr="001D580C" w14:paraId="09A1DE6D" w14:textId="5731A73A" w:rsidTr="00364EC5">
        <w:trPr>
          <w:jc w:val="center"/>
        </w:trPr>
        <w:tc>
          <w:tcPr>
            <w:tcW w:w="2635" w:type="dxa"/>
            <w:tcBorders>
              <w:top w:val="single" w:sz="4" w:space="0" w:color="auto"/>
              <w:left w:val="single" w:sz="4" w:space="0" w:color="auto"/>
              <w:bottom w:val="single" w:sz="4" w:space="0" w:color="auto"/>
              <w:right w:val="single" w:sz="4" w:space="0" w:color="auto"/>
            </w:tcBorders>
            <w:hideMark/>
          </w:tcPr>
          <w:p w14:paraId="3DF3B10E" w14:textId="77777777"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Psichologų skaičius (pareigybės)</w:t>
            </w:r>
          </w:p>
        </w:tc>
        <w:tc>
          <w:tcPr>
            <w:tcW w:w="1991" w:type="dxa"/>
            <w:tcBorders>
              <w:top w:val="single" w:sz="4" w:space="0" w:color="auto"/>
              <w:left w:val="single" w:sz="4" w:space="0" w:color="auto"/>
              <w:bottom w:val="single" w:sz="4" w:space="0" w:color="auto"/>
              <w:right w:val="single" w:sz="4" w:space="0" w:color="auto"/>
            </w:tcBorders>
            <w:hideMark/>
          </w:tcPr>
          <w:p w14:paraId="48DC4339" w14:textId="77777777" w:rsidR="001E4AD7" w:rsidRPr="001D580C" w:rsidRDefault="001E4AD7" w:rsidP="001E4AD7">
            <w:pPr>
              <w:pStyle w:val="Betarp"/>
              <w:ind w:firstLine="720"/>
              <w:rPr>
                <w:rFonts w:ascii="Times New Roman" w:hAnsi="Times New Roman"/>
                <w:sz w:val="24"/>
                <w:szCs w:val="24"/>
              </w:rPr>
            </w:pPr>
            <w:r w:rsidRPr="001D580C">
              <w:rPr>
                <w:rFonts w:ascii="Times New Roman" w:hAnsi="Times New Roman"/>
                <w:sz w:val="24"/>
                <w:szCs w:val="24"/>
              </w:rPr>
              <w:t>3,25</w:t>
            </w:r>
          </w:p>
        </w:tc>
        <w:tc>
          <w:tcPr>
            <w:tcW w:w="1991" w:type="dxa"/>
            <w:tcBorders>
              <w:top w:val="single" w:sz="4" w:space="0" w:color="auto"/>
              <w:left w:val="single" w:sz="4" w:space="0" w:color="auto"/>
              <w:bottom w:val="single" w:sz="4" w:space="0" w:color="auto"/>
              <w:right w:val="single" w:sz="4" w:space="0" w:color="auto"/>
            </w:tcBorders>
            <w:hideMark/>
          </w:tcPr>
          <w:p w14:paraId="450BB314" w14:textId="77777777" w:rsidR="001E4AD7" w:rsidRPr="001D580C" w:rsidRDefault="001E4AD7" w:rsidP="001E4AD7">
            <w:pPr>
              <w:pStyle w:val="Betarp"/>
              <w:ind w:firstLine="720"/>
              <w:rPr>
                <w:rFonts w:ascii="Times New Roman" w:hAnsi="Times New Roman"/>
                <w:sz w:val="24"/>
                <w:szCs w:val="24"/>
              </w:rPr>
            </w:pPr>
            <w:r w:rsidRPr="001D580C">
              <w:rPr>
                <w:rFonts w:ascii="Times New Roman" w:hAnsi="Times New Roman"/>
                <w:sz w:val="24"/>
                <w:szCs w:val="24"/>
              </w:rPr>
              <w:t>3,5</w:t>
            </w:r>
          </w:p>
        </w:tc>
        <w:tc>
          <w:tcPr>
            <w:tcW w:w="1991" w:type="dxa"/>
            <w:tcBorders>
              <w:top w:val="single" w:sz="4" w:space="0" w:color="auto"/>
              <w:left w:val="single" w:sz="4" w:space="0" w:color="auto"/>
              <w:bottom w:val="single" w:sz="4" w:space="0" w:color="auto"/>
              <w:right w:val="single" w:sz="4" w:space="0" w:color="auto"/>
            </w:tcBorders>
            <w:hideMark/>
          </w:tcPr>
          <w:p w14:paraId="6CE1EA25" w14:textId="77777777" w:rsidR="001E4AD7" w:rsidRPr="001D580C" w:rsidRDefault="001E4AD7" w:rsidP="001E4AD7">
            <w:pPr>
              <w:pStyle w:val="Betarp"/>
              <w:ind w:firstLine="720"/>
              <w:rPr>
                <w:rFonts w:ascii="Times New Roman" w:hAnsi="Times New Roman"/>
                <w:sz w:val="24"/>
                <w:szCs w:val="24"/>
              </w:rPr>
            </w:pPr>
            <w:r w:rsidRPr="001D580C">
              <w:rPr>
                <w:rFonts w:ascii="Times New Roman" w:hAnsi="Times New Roman"/>
                <w:sz w:val="24"/>
                <w:szCs w:val="24"/>
              </w:rPr>
              <w:t>6,75</w:t>
            </w:r>
          </w:p>
        </w:tc>
        <w:tc>
          <w:tcPr>
            <w:tcW w:w="1588" w:type="dxa"/>
            <w:tcBorders>
              <w:top w:val="single" w:sz="4" w:space="0" w:color="auto"/>
              <w:left w:val="single" w:sz="4" w:space="0" w:color="auto"/>
              <w:bottom w:val="single" w:sz="4" w:space="0" w:color="auto"/>
              <w:right w:val="single" w:sz="4" w:space="0" w:color="auto"/>
            </w:tcBorders>
          </w:tcPr>
          <w:p w14:paraId="26E94AF7" w14:textId="258CC69E" w:rsidR="001E4AD7" w:rsidRPr="001E4AD7" w:rsidRDefault="001E4AD7" w:rsidP="001E4AD7">
            <w:pPr>
              <w:pStyle w:val="Betarp"/>
              <w:ind w:firstLine="720"/>
              <w:rPr>
                <w:rFonts w:ascii="Times New Roman" w:hAnsi="Times New Roman"/>
                <w:sz w:val="24"/>
                <w:szCs w:val="24"/>
              </w:rPr>
            </w:pPr>
            <w:r w:rsidRPr="001E4AD7">
              <w:rPr>
                <w:rFonts w:ascii="Times New Roman" w:hAnsi="Times New Roman"/>
                <w:sz w:val="24"/>
                <w:szCs w:val="24"/>
              </w:rPr>
              <w:t>5,75</w:t>
            </w:r>
          </w:p>
        </w:tc>
      </w:tr>
      <w:tr w:rsidR="001E4AD7" w:rsidRPr="001D580C" w14:paraId="6C32C650" w14:textId="5EEDB8F9" w:rsidTr="00364EC5">
        <w:trPr>
          <w:jc w:val="center"/>
        </w:trPr>
        <w:tc>
          <w:tcPr>
            <w:tcW w:w="2635" w:type="dxa"/>
            <w:tcBorders>
              <w:top w:val="single" w:sz="4" w:space="0" w:color="auto"/>
              <w:left w:val="single" w:sz="4" w:space="0" w:color="auto"/>
              <w:bottom w:val="single" w:sz="4" w:space="0" w:color="auto"/>
              <w:right w:val="single" w:sz="4" w:space="0" w:color="auto"/>
            </w:tcBorders>
            <w:hideMark/>
          </w:tcPr>
          <w:p w14:paraId="21DEAF4D" w14:textId="77777777"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Socialinių pedagogų skaičius (pareigybės)</w:t>
            </w:r>
          </w:p>
        </w:tc>
        <w:tc>
          <w:tcPr>
            <w:tcW w:w="1991" w:type="dxa"/>
            <w:tcBorders>
              <w:top w:val="single" w:sz="4" w:space="0" w:color="auto"/>
              <w:left w:val="single" w:sz="4" w:space="0" w:color="auto"/>
              <w:bottom w:val="single" w:sz="4" w:space="0" w:color="auto"/>
              <w:right w:val="single" w:sz="4" w:space="0" w:color="auto"/>
            </w:tcBorders>
            <w:hideMark/>
          </w:tcPr>
          <w:p w14:paraId="76F7DD2F" w14:textId="77777777" w:rsidR="001E4AD7" w:rsidRPr="001D580C"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11,5</w:t>
            </w:r>
          </w:p>
        </w:tc>
        <w:tc>
          <w:tcPr>
            <w:tcW w:w="1991" w:type="dxa"/>
            <w:tcBorders>
              <w:top w:val="single" w:sz="4" w:space="0" w:color="auto"/>
              <w:left w:val="single" w:sz="4" w:space="0" w:color="auto"/>
              <w:bottom w:val="single" w:sz="4" w:space="0" w:color="auto"/>
              <w:right w:val="single" w:sz="4" w:space="0" w:color="auto"/>
            </w:tcBorders>
            <w:hideMark/>
          </w:tcPr>
          <w:p w14:paraId="1DED4777" w14:textId="77777777" w:rsidR="001E4AD7" w:rsidRPr="001D580C"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10,5</w:t>
            </w:r>
          </w:p>
        </w:tc>
        <w:tc>
          <w:tcPr>
            <w:tcW w:w="1991" w:type="dxa"/>
            <w:tcBorders>
              <w:top w:val="single" w:sz="4" w:space="0" w:color="auto"/>
              <w:left w:val="single" w:sz="4" w:space="0" w:color="auto"/>
              <w:bottom w:val="single" w:sz="4" w:space="0" w:color="auto"/>
              <w:right w:val="single" w:sz="4" w:space="0" w:color="auto"/>
            </w:tcBorders>
            <w:hideMark/>
          </w:tcPr>
          <w:p w14:paraId="32DB6F95" w14:textId="77777777" w:rsidR="001E4AD7" w:rsidRPr="001D580C"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11,5</w:t>
            </w:r>
          </w:p>
        </w:tc>
        <w:tc>
          <w:tcPr>
            <w:tcW w:w="1588" w:type="dxa"/>
            <w:tcBorders>
              <w:top w:val="single" w:sz="4" w:space="0" w:color="auto"/>
              <w:left w:val="single" w:sz="4" w:space="0" w:color="auto"/>
              <w:bottom w:val="single" w:sz="4" w:space="0" w:color="auto"/>
              <w:right w:val="single" w:sz="4" w:space="0" w:color="auto"/>
            </w:tcBorders>
          </w:tcPr>
          <w:p w14:paraId="60DE2117" w14:textId="24AC6368" w:rsidR="001E4AD7" w:rsidRPr="001E4AD7" w:rsidRDefault="001E4AD7" w:rsidP="001E4AD7">
            <w:pPr>
              <w:pStyle w:val="Betarp"/>
              <w:ind w:firstLine="720"/>
              <w:jc w:val="both"/>
              <w:rPr>
                <w:rFonts w:ascii="Times New Roman" w:hAnsi="Times New Roman"/>
                <w:sz w:val="24"/>
                <w:szCs w:val="24"/>
              </w:rPr>
            </w:pPr>
            <w:r w:rsidRPr="001E4AD7">
              <w:rPr>
                <w:rFonts w:ascii="Times New Roman" w:hAnsi="Times New Roman"/>
                <w:sz w:val="24"/>
                <w:szCs w:val="24"/>
              </w:rPr>
              <w:t>11,5</w:t>
            </w:r>
          </w:p>
        </w:tc>
      </w:tr>
      <w:tr w:rsidR="001E4AD7" w:rsidRPr="001D580C" w14:paraId="67D25E40" w14:textId="44A85A21" w:rsidTr="00364EC5">
        <w:trPr>
          <w:trHeight w:val="64"/>
          <w:jc w:val="center"/>
        </w:trPr>
        <w:tc>
          <w:tcPr>
            <w:tcW w:w="2635" w:type="dxa"/>
            <w:tcBorders>
              <w:top w:val="single" w:sz="4" w:space="0" w:color="auto"/>
              <w:left w:val="single" w:sz="4" w:space="0" w:color="auto"/>
              <w:bottom w:val="single" w:sz="4" w:space="0" w:color="auto"/>
              <w:right w:val="single" w:sz="4" w:space="0" w:color="auto"/>
            </w:tcBorders>
            <w:hideMark/>
          </w:tcPr>
          <w:p w14:paraId="72EED190" w14:textId="5307B676"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Iš viso pareigybių</w:t>
            </w:r>
          </w:p>
        </w:tc>
        <w:tc>
          <w:tcPr>
            <w:tcW w:w="1991" w:type="dxa"/>
            <w:tcBorders>
              <w:top w:val="single" w:sz="4" w:space="0" w:color="auto"/>
              <w:left w:val="single" w:sz="4" w:space="0" w:color="auto"/>
              <w:bottom w:val="single" w:sz="4" w:space="0" w:color="auto"/>
              <w:right w:val="single" w:sz="4" w:space="0" w:color="auto"/>
            </w:tcBorders>
            <w:hideMark/>
          </w:tcPr>
          <w:p w14:paraId="4EEA6DBC" w14:textId="77777777" w:rsidR="001E4AD7" w:rsidRPr="001D580C"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47,65</w:t>
            </w:r>
          </w:p>
        </w:tc>
        <w:tc>
          <w:tcPr>
            <w:tcW w:w="1991" w:type="dxa"/>
            <w:tcBorders>
              <w:top w:val="single" w:sz="4" w:space="0" w:color="auto"/>
              <w:left w:val="single" w:sz="4" w:space="0" w:color="auto"/>
              <w:bottom w:val="single" w:sz="4" w:space="0" w:color="auto"/>
              <w:right w:val="single" w:sz="4" w:space="0" w:color="auto"/>
            </w:tcBorders>
            <w:hideMark/>
          </w:tcPr>
          <w:p w14:paraId="128098D8" w14:textId="77777777" w:rsidR="001E4AD7" w:rsidRPr="001D580C"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49,15</w:t>
            </w:r>
          </w:p>
        </w:tc>
        <w:tc>
          <w:tcPr>
            <w:tcW w:w="1991" w:type="dxa"/>
            <w:tcBorders>
              <w:top w:val="single" w:sz="4" w:space="0" w:color="auto"/>
              <w:left w:val="single" w:sz="4" w:space="0" w:color="auto"/>
              <w:bottom w:val="single" w:sz="4" w:space="0" w:color="auto"/>
              <w:right w:val="single" w:sz="4" w:space="0" w:color="auto"/>
            </w:tcBorders>
            <w:hideMark/>
          </w:tcPr>
          <w:p w14:paraId="6A745E3F" w14:textId="77777777" w:rsidR="001E4AD7" w:rsidRPr="001D580C"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54,15</w:t>
            </w:r>
          </w:p>
        </w:tc>
        <w:tc>
          <w:tcPr>
            <w:tcW w:w="1588" w:type="dxa"/>
            <w:tcBorders>
              <w:top w:val="single" w:sz="4" w:space="0" w:color="auto"/>
              <w:left w:val="single" w:sz="4" w:space="0" w:color="auto"/>
              <w:bottom w:val="single" w:sz="4" w:space="0" w:color="auto"/>
              <w:right w:val="single" w:sz="4" w:space="0" w:color="auto"/>
            </w:tcBorders>
          </w:tcPr>
          <w:p w14:paraId="0996779D" w14:textId="046E559E" w:rsidR="001E4AD7" w:rsidRPr="001E4AD7" w:rsidRDefault="001E4AD7" w:rsidP="001E4AD7">
            <w:pPr>
              <w:pStyle w:val="Betarp"/>
              <w:ind w:firstLine="720"/>
              <w:jc w:val="both"/>
              <w:rPr>
                <w:rFonts w:ascii="Times New Roman" w:hAnsi="Times New Roman"/>
                <w:sz w:val="24"/>
                <w:szCs w:val="24"/>
              </w:rPr>
            </w:pPr>
            <w:r w:rsidRPr="001E4AD7">
              <w:rPr>
                <w:rFonts w:ascii="Times New Roman" w:hAnsi="Times New Roman"/>
                <w:sz w:val="24"/>
                <w:szCs w:val="24"/>
              </w:rPr>
              <w:t>54,50</w:t>
            </w:r>
          </w:p>
        </w:tc>
      </w:tr>
      <w:tr w:rsidR="001E4AD7" w:rsidRPr="001D580C" w14:paraId="4D0AB8D5" w14:textId="6C776A6B" w:rsidTr="00364EC5">
        <w:trPr>
          <w:jc w:val="center"/>
        </w:trPr>
        <w:tc>
          <w:tcPr>
            <w:tcW w:w="2635" w:type="dxa"/>
            <w:tcBorders>
              <w:top w:val="single" w:sz="4" w:space="0" w:color="auto"/>
              <w:left w:val="single" w:sz="4" w:space="0" w:color="auto"/>
              <w:bottom w:val="single" w:sz="4" w:space="0" w:color="auto"/>
              <w:right w:val="single" w:sz="4" w:space="0" w:color="auto"/>
            </w:tcBorders>
            <w:hideMark/>
          </w:tcPr>
          <w:p w14:paraId="0C76A448" w14:textId="77777777" w:rsidR="001E4AD7" w:rsidRPr="001D580C" w:rsidRDefault="001E4AD7" w:rsidP="001E4AD7">
            <w:pPr>
              <w:pStyle w:val="Betarp"/>
              <w:jc w:val="both"/>
              <w:rPr>
                <w:rFonts w:ascii="Times New Roman" w:hAnsi="Times New Roman"/>
                <w:b/>
                <w:sz w:val="24"/>
                <w:szCs w:val="24"/>
              </w:rPr>
            </w:pPr>
            <w:r w:rsidRPr="001D580C">
              <w:rPr>
                <w:rFonts w:ascii="Times New Roman" w:hAnsi="Times New Roman"/>
                <w:sz w:val="24"/>
                <w:szCs w:val="24"/>
              </w:rPr>
              <w:t>Mokinio padėjėjo pareigybių</w:t>
            </w:r>
          </w:p>
        </w:tc>
        <w:tc>
          <w:tcPr>
            <w:tcW w:w="1991" w:type="dxa"/>
            <w:tcBorders>
              <w:top w:val="single" w:sz="4" w:space="0" w:color="auto"/>
              <w:left w:val="single" w:sz="4" w:space="0" w:color="auto"/>
              <w:bottom w:val="single" w:sz="4" w:space="0" w:color="auto"/>
              <w:right w:val="single" w:sz="4" w:space="0" w:color="auto"/>
            </w:tcBorders>
            <w:hideMark/>
          </w:tcPr>
          <w:p w14:paraId="3E890844" w14:textId="77777777" w:rsidR="001E4AD7" w:rsidRPr="001D580C"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48,7</w:t>
            </w:r>
          </w:p>
        </w:tc>
        <w:tc>
          <w:tcPr>
            <w:tcW w:w="1991" w:type="dxa"/>
            <w:tcBorders>
              <w:top w:val="single" w:sz="4" w:space="0" w:color="auto"/>
              <w:left w:val="single" w:sz="4" w:space="0" w:color="auto"/>
              <w:bottom w:val="single" w:sz="4" w:space="0" w:color="auto"/>
              <w:right w:val="single" w:sz="4" w:space="0" w:color="auto"/>
            </w:tcBorders>
            <w:hideMark/>
          </w:tcPr>
          <w:p w14:paraId="2A0EF5B1" w14:textId="77777777" w:rsidR="001E4AD7" w:rsidRPr="001D580C"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60,9</w:t>
            </w:r>
          </w:p>
        </w:tc>
        <w:tc>
          <w:tcPr>
            <w:tcW w:w="1991" w:type="dxa"/>
            <w:tcBorders>
              <w:top w:val="single" w:sz="4" w:space="0" w:color="auto"/>
              <w:left w:val="single" w:sz="4" w:space="0" w:color="auto"/>
              <w:bottom w:val="single" w:sz="4" w:space="0" w:color="auto"/>
              <w:right w:val="single" w:sz="4" w:space="0" w:color="auto"/>
            </w:tcBorders>
            <w:hideMark/>
          </w:tcPr>
          <w:p w14:paraId="1AF44ABD" w14:textId="77777777" w:rsidR="001E4AD7" w:rsidRPr="001D580C" w:rsidRDefault="001E4AD7" w:rsidP="001E4AD7">
            <w:pPr>
              <w:pStyle w:val="Betarp"/>
              <w:ind w:firstLine="720"/>
              <w:jc w:val="both"/>
              <w:rPr>
                <w:rFonts w:ascii="Times New Roman" w:hAnsi="Times New Roman"/>
                <w:sz w:val="24"/>
                <w:szCs w:val="24"/>
              </w:rPr>
            </w:pPr>
            <w:r w:rsidRPr="001D580C">
              <w:rPr>
                <w:rFonts w:ascii="Times New Roman" w:hAnsi="Times New Roman"/>
                <w:sz w:val="24"/>
                <w:szCs w:val="24"/>
              </w:rPr>
              <w:t>85</w:t>
            </w:r>
          </w:p>
        </w:tc>
        <w:tc>
          <w:tcPr>
            <w:tcW w:w="1588" w:type="dxa"/>
            <w:tcBorders>
              <w:top w:val="single" w:sz="4" w:space="0" w:color="auto"/>
              <w:left w:val="single" w:sz="4" w:space="0" w:color="auto"/>
              <w:bottom w:val="single" w:sz="4" w:space="0" w:color="auto"/>
              <w:right w:val="single" w:sz="4" w:space="0" w:color="auto"/>
            </w:tcBorders>
          </w:tcPr>
          <w:p w14:paraId="3C3A8767" w14:textId="17D730CB" w:rsidR="001E4AD7" w:rsidRPr="001E4AD7" w:rsidRDefault="001E4AD7" w:rsidP="001E4AD7">
            <w:pPr>
              <w:pStyle w:val="Betarp"/>
              <w:ind w:firstLine="720"/>
              <w:jc w:val="both"/>
              <w:rPr>
                <w:rFonts w:ascii="Times New Roman" w:hAnsi="Times New Roman"/>
                <w:sz w:val="24"/>
                <w:szCs w:val="24"/>
              </w:rPr>
            </w:pPr>
            <w:r w:rsidRPr="001E4AD7">
              <w:rPr>
                <w:rFonts w:ascii="Times New Roman" w:hAnsi="Times New Roman"/>
                <w:sz w:val="24"/>
                <w:szCs w:val="24"/>
              </w:rPr>
              <w:t>100,29</w:t>
            </w:r>
          </w:p>
        </w:tc>
      </w:tr>
    </w:tbl>
    <w:p w14:paraId="53FE96B3" w14:textId="487CFBFB" w:rsidR="0080572F" w:rsidRPr="001D580C" w:rsidRDefault="00E10552" w:rsidP="009C5CAD">
      <w:pPr>
        <w:pStyle w:val="Betarp"/>
        <w:ind w:left="420"/>
        <w:rPr>
          <w:rFonts w:ascii="Times New Roman" w:hAnsi="Times New Roman"/>
          <w:iCs/>
          <w:sz w:val="24"/>
          <w:szCs w:val="24"/>
        </w:rPr>
      </w:pPr>
      <w:r>
        <w:rPr>
          <w:rFonts w:ascii="Times New Roman" w:hAnsi="Times New Roman"/>
          <w:iCs/>
          <w:sz w:val="24"/>
          <w:szCs w:val="24"/>
        </w:rPr>
        <w:t xml:space="preserve">  </w:t>
      </w:r>
      <w:r w:rsidR="006E2E99">
        <w:rPr>
          <w:rFonts w:ascii="Times New Roman" w:hAnsi="Times New Roman"/>
          <w:iCs/>
          <w:sz w:val="24"/>
          <w:szCs w:val="24"/>
        </w:rPr>
        <w:t xml:space="preserve"> </w:t>
      </w:r>
      <w:r w:rsidR="006304BA" w:rsidRPr="001D580C">
        <w:rPr>
          <w:rFonts w:ascii="Times New Roman" w:hAnsi="Times New Roman"/>
          <w:iCs/>
          <w:sz w:val="24"/>
          <w:szCs w:val="24"/>
        </w:rPr>
        <w:t>3</w:t>
      </w:r>
      <w:r w:rsidR="006A4EBE">
        <w:rPr>
          <w:rFonts w:ascii="Times New Roman" w:hAnsi="Times New Roman"/>
          <w:iCs/>
          <w:sz w:val="24"/>
          <w:szCs w:val="24"/>
        </w:rPr>
        <w:t>5</w:t>
      </w:r>
      <w:r w:rsidR="00CC3A8E">
        <w:rPr>
          <w:rFonts w:ascii="Times New Roman" w:hAnsi="Times New Roman"/>
          <w:iCs/>
          <w:sz w:val="24"/>
          <w:szCs w:val="24"/>
        </w:rPr>
        <w:t xml:space="preserve"> lentelė</w:t>
      </w:r>
      <w:r w:rsidR="00BA0AE1" w:rsidRPr="001D580C">
        <w:rPr>
          <w:rFonts w:ascii="Times New Roman" w:hAnsi="Times New Roman"/>
          <w:iCs/>
          <w:sz w:val="24"/>
          <w:szCs w:val="24"/>
        </w:rPr>
        <w:t xml:space="preserve">. </w:t>
      </w:r>
      <w:r w:rsidR="00DF3630" w:rsidRPr="001D580C">
        <w:rPr>
          <w:rFonts w:ascii="Times New Roman" w:hAnsi="Times New Roman"/>
          <w:iCs/>
          <w:sz w:val="24"/>
          <w:szCs w:val="24"/>
        </w:rPr>
        <w:t xml:space="preserve">Duomenų šaltinis: </w:t>
      </w:r>
      <w:r w:rsidR="00DF3630" w:rsidRPr="00CC3A8E">
        <w:rPr>
          <w:rFonts w:ascii="Times New Roman" w:hAnsi="Times New Roman"/>
          <w:iCs/>
          <w:sz w:val="24"/>
          <w:szCs w:val="24"/>
        </w:rPr>
        <w:t>Savivaldybės duomenys</w:t>
      </w:r>
      <w:r w:rsidR="001D580C" w:rsidRPr="00CC3A8E">
        <w:rPr>
          <w:rFonts w:ascii="Times New Roman" w:hAnsi="Times New Roman"/>
          <w:iCs/>
          <w:sz w:val="24"/>
          <w:szCs w:val="24"/>
        </w:rPr>
        <w:t>.</w:t>
      </w:r>
      <w:r w:rsidR="00BA0AE1" w:rsidRPr="00CC3A8E">
        <w:rPr>
          <w:rFonts w:ascii="Times New Roman" w:hAnsi="Times New Roman"/>
          <w:iCs/>
          <w:sz w:val="24"/>
          <w:szCs w:val="24"/>
        </w:rPr>
        <w:t xml:space="preserve"> </w:t>
      </w:r>
    </w:p>
    <w:p w14:paraId="47C2805B" w14:textId="77777777" w:rsidR="001E4AD7" w:rsidRDefault="001E4AD7" w:rsidP="001E4AD7">
      <w:pPr>
        <w:pStyle w:val="Betarp"/>
        <w:ind w:firstLine="720"/>
        <w:jc w:val="both"/>
        <w:rPr>
          <w:rFonts w:ascii="Times New Roman" w:hAnsi="Times New Roman"/>
          <w:color w:val="FF0000"/>
          <w:sz w:val="24"/>
          <w:szCs w:val="24"/>
        </w:rPr>
      </w:pPr>
      <w:bookmarkStart w:id="8" w:name="_Hlk207878909"/>
    </w:p>
    <w:p w14:paraId="271F3A60" w14:textId="4D155DF6" w:rsidR="001E4AD7" w:rsidRPr="001E4AD7" w:rsidRDefault="001E4AD7" w:rsidP="001E4AD7">
      <w:pPr>
        <w:pStyle w:val="Betarp"/>
        <w:ind w:firstLine="720"/>
        <w:jc w:val="both"/>
        <w:rPr>
          <w:rFonts w:ascii="Times New Roman" w:hAnsi="Times New Roman"/>
          <w:sz w:val="24"/>
          <w:szCs w:val="24"/>
        </w:rPr>
      </w:pPr>
      <w:r w:rsidRPr="001E4AD7">
        <w:rPr>
          <w:rFonts w:ascii="Times New Roman" w:hAnsi="Times New Roman"/>
          <w:sz w:val="24"/>
          <w:szCs w:val="24"/>
        </w:rPr>
        <w:t>Švietimo centro struktūrinio padalinio Pedagoginės psichologinės tarnybos specialistai organizavo psichologo dienas, įvairias paskaitas ir renginius švietimo įstaigų pedagogams, mokiniams ir jų tėvams (globėjams, rūpintojams). VGK nariams ir švietimo pagalbos specialistams teiktos tikslinės metodinės konsultacijos, surengti sudėtingų atvejų aptarimai, organizuotos apskritojo stalo diskusijos, atvejų aptarimas su socialiniais partneriais. Tarnybos psichologai atliko profesinio tinkamumo įvertinimo testus ir konsultavo vyresnių klasių mokinius profesinės karjeros planavimo klausimais.</w:t>
      </w:r>
    </w:p>
    <w:p w14:paraId="740F4AF7" w14:textId="77777777" w:rsidR="001E4AD7" w:rsidRPr="001E4AD7" w:rsidRDefault="001E4AD7" w:rsidP="001E4AD7">
      <w:pPr>
        <w:pStyle w:val="Betarp"/>
        <w:ind w:firstLine="720"/>
        <w:jc w:val="both"/>
        <w:rPr>
          <w:rFonts w:ascii="Times New Roman" w:hAnsi="Times New Roman"/>
          <w:sz w:val="24"/>
          <w:szCs w:val="24"/>
        </w:rPr>
      </w:pPr>
      <w:r w:rsidRPr="001E4AD7">
        <w:rPr>
          <w:rFonts w:ascii="Times New Roman" w:hAnsi="Times New Roman"/>
          <w:sz w:val="24"/>
          <w:szCs w:val="24"/>
        </w:rPr>
        <w:t>Kartu su Visuomenės sveikatos biuro specialistais vedė ankstyvosios intervencijos prevencijos užsiėmimus tikslinėms paauglių grupėms, o žalingų įpročių ir patyčių prevencijos temomis buvo organizuoti konkursai, renginiai, prevencinės akcijos.</w:t>
      </w:r>
    </w:p>
    <w:p w14:paraId="09BBDA9F" w14:textId="77777777" w:rsidR="001E4AD7" w:rsidRPr="001E4AD7" w:rsidRDefault="001E4AD7" w:rsidP="001E4AD7">
      <w:pPr>
        <w:pStyle w:val="Betarp"/>
        <w:ind w:firstLine="720"/>
        <w:jc w:val="both"/>
        <w:rPr>
          <w:rFonts w:ascii="Times New Roman" w:hAnsi="Times New Roman"/>
          <w:sz w:val="24"/>
          <w:szCs w:val="24"/>
        </w:rPr>
      </w:pPr>
      <w:r w:rsidRPr="001E4AD7">
        <w:rPr>
          <w:rFonts w:ascii="Times New Roman" w:hAnsi="Times New Roman"/>
          <w:sz w:val="24"/>
          <w:szCs w:val="24"/>
        </w:rPr>
        <w:t xml:space="preserve">Panevėžio rajono švietimo centro Pedagoginės psichologinės tarnybos (toliau </w:t>
      </w:r>
      <w:r w:rsidRPr="001E4AD7">
        <w:rPr>
          <w:rFonts w:ascii="Times New Roman" w:hAnsi="Times New Roman"/>
          <w:bCs/>
          <w:sz w:val="24"/>
          <w:szCs w:val="24"/>
        </w:rPr>
        <w:t>–</w:t>
      </w:r>
      <w:r w:rsidRPr="001E4AD7">
        <w:rPr>
          <w:rFonts w:ascii="Times New Roman" w:hAnsi="Times New Roman"/>
          <w:sz w:val="24"/>
          <w:szCs w:val="24"/>
        </w:rPr>
        <w:t xml:space="preserve"> PPT) duomenimis, 2020 metais buvo įvertinta 104 asmenys, o jau 2024 metais, šis skaičius padidėjo iki 142 asmenų. Įvertintų asmenų skaičius padidėjo 26,76 procento. Nustatant specialiuosius poreikius vaikų skaičius taip pat kilo: nuo 103 asmenų iki 142. Daugiausiai buvo konsultuota mokinių 2020 metais – 398 mokiniai, o 2024 metais – jau 721 mokinys, t. y. 323 mokiniais daugiau. PPT specialistai daug dėmesio skyrė ir konsultacijoms: per </w:t>
      </w:r>
      <w:r w:rsidRPr="001E4AD7">
        <w:rPr>
          <w:rFonts w:ascii="Times New Roman" w:hAnsi="Times New Roman"/>
          <w:sz w:val="24"/>
          <w:szCs w:val="24"/>
        </w:rPr>
        <w:lastRenderedPageBreak/>
        <w:t>ataskaitinį laikotarpį konsultuotų tėvų (globėjų, rūpintojų) padaugėjo 99, o mokytojų ir vadovų – 238 asmenimis.</w:t>
      </w:r>
    </w:p>
    <w:p w14:paraId="4A7A22E5" w14:textId="77777777" w:rsidR="00CB7809" w:rsidRPr="001D580C" w:rsidRDefault="00CB7809" w:rsidP="00CB7809">
      <w:pPr>
        <w:pStyle w:val="Betarp"/>
        <w:ind w:firstLine="720"/>
        <w:jc w:val="both"/>
        <w:rPr>
          <w:rFonts w:ascii="Times New Roman" w:hAnsi="Times New Roman"/>
          <w:sz w:val="24"/>
          <w:szCs w:val="24"/>
        </w:rPr>
      </w:pPr>
    </w:p>
    <w:p w14:paraId="00BEFC7E" w14:textId="2A00A660" w:rsidR="00CB7809" w:rsidRPr="001D580C" w:rsidRDefault="00D66E38" w:rsidP="00CB7809">
      <w:pPr>
        <w:pStyle w:val="Betarp"/>
        <w:ind w:firstLine="720"/>
        <w:jc w:val="both"/>
        <w:rPr>
          <w:rFonts w:ascii="Times New Roman" w:hAnsi="Times New Roman"/>
          <w:sz w:val="24"/>
          <w:szCs w:val="24"/>
        </w:rPr>
      </w:pPr>
      <w:r w:rsidRPr="001D580C">
        <w:rPr>
          <w:rFonts w:ascii="Times New Roman" w:hAnsi="Times New Roman"/>
          <w:noProof/>
        </w:rPr>
        <w:drawing>
          <wp:inline distT="0" distB="0" distL="0" distR="0" wp14:anchorId="75FB8085" wp14:editId="2F40C46D">
            <wp:extent cx="5762625" cy="2600325"/>
            <wp:effectExtent l="0" t="0" r="9525" b="9525"/>
            <wp:docPr id="108359556" name="Diagrama 1">
              <a:extLst xmlns:a="http://schemas.openxmlformats.org/drawingml/2006/main">
                <a:ext uri="{FF2B5EF4-FFF2-40B4-BE49-F238E27FC236}">
                  <a16:creationId xmlns:a16="http://schemas.microsoft.com/office/drawing/2014/main" id="{34497A6E-E5F2-8F96-312C-59C0A0A0CD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E7E9C52" w14:textId="702C3273" w:rsidR="00DD5B0F" w:rsidRPr="001D580C" w:rsidRDefault="00E10552" w:rsidP="001D580C">
      <w:pPr>
        <w:pStyle w:val="Betarp"/>
        <w:ind w:left="142" w:hanging="142"/>
        <w:jc w:val="both"/>
        <w:rPr>
          <w:rFonts w:ascii="Times New Roman" w:hAnsi="Times New Roman"/>
          <w:iCs/>
          <w:sz w:val="24"/>
          <w:szCs w:val="24"/>
        </w:rPr>
      </w:pPr>
      <w:r>
        <w:rPr>
          <w:rFonts w:ascii="Times New Roman" w:hAnsi="Times New Roman"/>
          <w:i/>
          <w:sz w:val="20"/>
          <w:szCs w:val="20"/>
        </w:rPr>
        <w:t xml:space="preserve">    </w:t>
      </w:r>
      <w:r w:rsidR="006E2E99">
        <w:rPr>
          <w:rFonts w:ascii="Times New Roman" w:hAnsi="Times New Roman"/>
          <w:i/>
          <w:sz w:val="20"/>
          <w:szCs w:val="20"/>
        </w:rPr>
        <w:t xml:space="preserve"> </w:t>
      </w:r>
      <w:r w:rsidR="006818DF" w:rsidRPr="001D580C">
        <w:rPr>
          <w:rFonts w:ascii="Times New Roman" w:hAnsi="Times New Roman"/>
          <w:iCs/>
          <w:sz w:val="24"/>
          <w:szCs w:val="24"/>
        </w:rPr>
        <w:t>3</w:t>
      </w:r>
      <w:r w:rsidR="006A4EBE">
        <w:rPr>
          <w:rFonts w:ascii="Times New Roman" w:hAnsi="Times New Roman"/>
          <w:iCs/>
          <w:sz w:val="24"/>
          <w:szCs w:val="24"/>
        </w:rPr>
        <w:t>6</w:t>
      </w:r>
      <w:r w:rsidR="00CC3A8E">
        <w:rPr>
          <w:rFonts w:ascii="Times New Roman" w:hAnsi="Times New Roman"/>
          <w:iCs/>
          <w:sz w:val="24"/>
          <w:szCs w:val="24"/>
        </w:rPr>
        <w:t xml:space="preserve"> diagrama</w:t>
      </w:r>
      <w:r w:rsidR="006818DF" w:rsidRPr="001D580C">
        <w:rPr>
          <w:rFonts w:ascii="Times New Roman" w:hAnsi="Times New Roman"/>
          <w:iCs/>
          <w:sz w:val="24"/>
          <w:szCs w:val="24"/>
        </w:rPr>
        <w:t>. Pedagoginės psichologinės tarnybos specialistų teikiama pagalba</w:t>
      </w:r>
      <w:r w:rsidR="00C6382C">
        <w:rPr>
          <w:rFonts w:ascii="Times New Roman" w:hAnsi="Times New Roman"/>
          <w:iCs/>
          <w:sz w:val="24"/>
          <w:szCs w:val="24"/>
        </w:rPr>
        <w:t>.</w:t>
      </w:r>
      <w:r w:rsidR="006818DF" w:rsidRPr="001D580C">
        <w:rPr>
          <w:rFonts w:ascii="Times New Roman" w:hAnsi="Times New Roman"/>
          <w:iCs/>
          <w:sz w:val="24"/>
          <w:szCs w:val="24"/>
        </w:rPr>
        <w:t xml:space="preserve"> </w:t>
      </w:r>
      <w:r w:rsidR="00DD5B0F" w:rsidRPr="001D580C">
        <w:rPr>
          <w:rFonts w:ascii="Times New Roman" w:hAnsi="Times New Roman"/>
          <w:iCs/>
          <w:sz w:val="24"/>
          <w:szCs w:val="24"/>
        </w:rPr>
        <w:t>Duomenų šaltinis: Savivaldybės duomenys</w:t>
      </w:r>
      <w:r w:rsidR="006818DF" w:rsidRPr="001D580C">
        <w:rPr>
          <w:rFonts w:ascii="Times New Roman" w:hAnsi="Times New Roman"/>
          <w:iCs/>
          <w:sz w:val="24"/>
          <w:szCs w:val="24"/>
        </w:rPr>
        <w:t>.</w:t>
      </w:r>
    </w:p>
    <w:p w14:paraId="31C3C58E" w14:textId="77777777" w:rsidR="00DD5B0F" w:rsidRPr="001D580C" w:rsidRDefault="00DD5B0F" w:rsidP="00DB6DCD">
      <w:pPr>
        <w:pStyle w:val="Betarp"/>
        <w:ind w:firstLine="720"/>
        <w:jc w:val="both"/>
        <w:rPr>
          <w:rFonts w:ascii="Times New Roman" w:hAnsi="Times New Roman"/>
          <w:sz w:val="24"/>
          <w:szCs w:val="24"/>
        </w:rPr>
      </w:pPr>
    </w:p>
    <w:p w14:paraId="090EBE34" w14:textId="645F9CE4" w:rsidR="00AD1363" w:rsidRPr="001D580C" w:rsidRDefault="00AD1363" w:rsidP="00DB6DCD">
      <w:pPr>
        <w:pStyle w:val="Betarp"/>
        <w:ind w:firstLine="720"/>
        <w:jc w:val="both"/>
        <w:rPr>
          <w:rFonts w:ascii="Times New Roman" w:hAnsi="Times New Roman"/>
        </w:rPr>
      </w:pPr>
      <w:r w:rsidRPr="001D580C">
        <w:rPr>
          <w:rFonts w:ascii="Times New Roman" w:hAnsi="Times New Roman"/>
          <w:sz w:val="24"/>
          <w:szCs w:val="24"/>
        </w:rPr>
        <w:t>Pagalba mokiniams teikiama organizuojant veiklas pailgintos dienos grupėse. Tenkinant vaikų ir tėvų (globėjų, rūpintojų) poreikius ir gerinant švietimo prieinamumą lankančių šias grupes mokinių skaičius kiekvienais metais didėja</w:t>
      </w:r>
      <w:r w:rsidR="00492F60" w:rsidRPr="001D580C">
        <w:rPr>
          <w:rFonts w:ascii="Times New Roman" w:hAnsi="Times New Roman"/>
          <w:sz w:val="24"/>
          <w:szCs w:val="24"/>
        </w:rPr>
        <w:t>.</w:t>
      </w:r>
    </w:p>
    <w:bookmarkEnd w:id="8"/>
    <w:p w14:paraId="3F9ADEFB" w14:textId="5E65FA24" w:rsidR="00AD1363" w:rsidRPr="001D580C" w:rsidRDefault="00AD1363" w:rsidP="00DB6DCD">
      <w:pPr>
        <w:pStyle w:val="Betarp"/>
        <w:ind w:firstLine="720"/>
        <w:jc w:val="both"/>
        <w:rPr>
          <w:rFonts w:ascii="Times New Roman" w:hAnsi="Times New Roman"/>
        </w:rPr>
      </w:pPr>
    </w:p>
    <w:tbl>
      <w:tblPr>
        <w:tblW w:w="95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gridCol w:w="3159"/>
      </w:tblGrid>
      <w:tr w:rsidR="00DD5B0F" w:rsidRPr="001D580C" w14:paraId="61EAD02A" w14:textId="77777777" w:rsidTr="003A63EF">
        <w:trPr>
          <w:trHeight w:val="828"/>
        </w:trPr>
        <w:tc>
          <w:tcPr>
            <w:tcW w:w="2977" w:type="dxa"/>
            <w:tcBorders>
              <w:top w:val="single" w:sz="4" w:space="0" w:color="auto"/>
              <w:left w:val="single" w:sz="4" w:space="0" w:color="auto"/>
              <w:bottom w:val="single" w:sz="4" w:space="0" w:color="auto"/>
              <w:right w:val="single" w:sz="4" w:space="0" w:color="auto"/>
            </w:tcBorders>
            <w:hideMark/>
          </w:tcPr>
          <w:p w14:paraId="33691E4C" w14:textId="77777777" w:rsidR="00DD5B0F" w:rsidRPr="001D580C" w:rsidRDefault="00DD5B0F">
            <w:pPr>
              <w:jc w:val="both"/>
            </w:pPr>
            <w:r w:rsidRPr="001D580C">
              <w:t>Mokslo metai</w:t>
            </w:r>
          </w:p>
        </w:tc>
        <w:tc>
          <w:tcPr>
            <w:tcW w:w="3402" w:type="dxa"/>
            <w:tcBorders>
              <w:top w:val="single" w:sz="4" w:space="0" w:color="auto"/>
              <w:left w:val="single" w:sz="4" w:space="0" w:color="auto"/>
              <w:bottom w:val="single" w:sz="4" w:space="0" w:color="auto"/>
              <w:right w:val="single" w:sz="4" w:space="0" w:color="auto"/>
            </w:tcBorders>
            <w:hideMark/>
          </w:tcPr>
          <w:p w14:paraId="62BC1EA7" w14:textId="77777777" w:rsidR="00DD5B0F" w:rsidRPr="001D580C" w:rsidRDefault="00DD5B0F">
            <w:pPr>
              <w:jc w:val="center"/>
            </w:pPr>
            <w:r w:rsidRPr="001D580C">
              <w:t>Mokyklų, kuriose veikė pailgintos dienos grupės, skaičius</w:t>
            </w:r>
          </w:p>
        </w:tc>
        <w:tc>
          <w:tcPr>
            <w:tcW w:w="3159" w:type="dxa"/>
            <w:tcBorders>
              <w:top w:val="single" w:sz="4" w:space="0" w:color="auto"/>
              <w:left w:val="single" w:sz="4" w:space="0" w:color="auto"/>
              <w:right w:val="single" w:sz="4" w:space="0" w:color="auto"/>
            </w:tcBorders>
            <w:hideMark/>
          </w:tcPr>
          <w:p w14:paraId="489C4040" w14:textId="77777777" w:rsidR="00DD5B0F" w:rsidRPr="001D580C" w:rsidRDefault="00DD5B0F">
            <w:pPr>
              <w:jc w:val="center"/>
            </w:pPr>
            <w:r w:rsidRPr="001D580C">
              <w:t>Mokinių skaičius pailgintos dienos grupėse</w:t>
            </w:r>
          </w:p>
          <w:p w14:paraId="65F0CCB9" w14:textId="04689838" w:rsidR="00DD5B0F" w:rsidRPr="001D580C" w:rsidRDefault="00DD5B0F" w:rsidP="00F26A00"/>
        </w:tc>
      </w:tr>
      <w:tr w:rsidR="00DD5B0F" w:rsidRPr="001D580C" w14:paraId="5861FB41" w14:textId="77777777" w:rsidTr="003A63EF">
        <w:trPr>
          <w:trHeight w:val="265"/>
        </w:trPr>
        <w:tc>
          <w:tcPr>
            <w:tcW w:w="2977" w:type="dxa"/>
            <w:tcBorders>
              <w:top w:val="single" w:sz="4" w:space="0" w:color="auto"/>
              <w:left w:val="single" w:sz="4" w:space="0" w:color="auto"/>
              <w:bottom w:val="single" w:sz="4" w:space="0" w:color="auto"/>
              <w:right w:val="single" w:sz="4" w:space="0" w:color="auto"/>
            </w:tcBorders>
          </w:tcPr>
          <w:p w14:paraId="6D07A4AF" w14:textId="15635673" w:rsidR="00DD5B0F" w:rsidRPr="001D580C" w:rsidRDefault="00DD5B0F">
            <w:pPr>
              <w:jc w:val="both"/>
            </w:pPr>
            <w:r w:rsidRPr="001D580C">
              <w:t>2020</w:t>
            </w:r>
            <w:r w:rsidR="001D580C" w:rsidRPr="001D580C">
              <w:t>–</w:t>
            </w:r>
            <w:r w:rsidRPr="001D580C">
              <w:t>2021 m. m.</w:t>
            </w:r>
          </w:p>
        </w:tc>
        <w:tc>
          <w:tcPr>
            <w:tcW w:w="3402" w:type="dxa"/>
            <w:tcBorders>
              <w:top w:val="single" w:sz="4" w:space="0" w:color="auto"/>
              <w:left w:val="single" w:sz="4" w:space="0" w:color="auto"/>
              <w:bottom w:val="single" w:sz="4" w:space="0" w:color="auto"/>
              <w:right w:val="single" w:sz="4" w:space="0" w:color="auto"/>
            </w:tcBorders>
          </w:tcPr>
          <w:p w14:paraId="5945CD67" w14:textId="4964B4B3" w:rsidR="00DD5B0F" w:rsidRPr="001D580C" w:rsidRDefault="00DD5B0F">
            <w:pPr>
              <w:ind w:left="1303" w:hanging="1303"/>
              <w:jc w:val="center"/>
            </w:pPr>
            <w:r w:rsidRPr="001D580C">
              <w:t>10</w:t>
            </w:r>
          </w:p>
        </w:tc>
        <w:tc>
          <w:tcPr>
            <w:tcW w:w="3159" w:type="dxa"/>
            <w:tcBorders>
              <w:top w:val="single" w:sz="4" w:space="0" w:color="auto"/>
              <w:left w:val="single" w:sz="4" w:space="0" w:color="auto"/>
              <w:bottom w:val="single" w:sz="4" w:space="0" w:color="auto"/>
              <w:right w:val="single" w:sz="4" w:space="0" w:color="auto"/>
            </w:tcBorders>
          </w:tcPr>
          <w:p w14:paraId="39ADB769" w14:textId="4DB78E9D" w:rsidR="00DD5B0F" w:rsidRPr="001D580C" w:rsidRDefault="00DD5B0F">
            <w:pPr>
              <w:jc w:val="center"/>
              <w:rPr>
                <w:highlight w:val="yellow"/>
              </w:rPr>
            </w:pPr>
            <w:r w:rsidRPr="001D580C">
              <w:t>375</w:t>
            </w:r>
          </w:p>
        </w:tc>
      </w:tr>
      <w:tr w:rsidR="00DD5B0F" w:rsidRPr="001D580C" w14:paraId="380EF36F" w14:textId="77777777" w:rsidTr="003A63EF">
        <w:trPr>
          <w:trHeight w:val="253"/>
        </w:trPr>
        <w:tc>
          <w:tcPr>
            <w:tcW w:w="2977" w:type="dxa"/>
            <w:tcBorders>
              <w:top w:val="single" w:sz="4" w:space="0" w:color="auto"/>
              <w:left w:val="single" w:sz="4" w:space="0" w:color="auto"/>
              <w:bottom w:val="single" w:sz="4" w:space="0" w:color="auto"/>
              <w:right w:val="single" w:sz="4" w:space="0" w:color="auto"/>
            </w:tcBorders>
          </w:tcPr>
          <w:p w14:paraId="41F0CAB9" w14:textId="76530756" w:rsidR="00DD5B0F" w:rsidRPr="001D580C" w:rsidRDefault="00DD5B0F">
            <w:pPr>
              <w:jc w:val="both"/>
            </w:pPr>
            <w:r w:rsidRPr="001D580C">
              <w:t>2021</w:t>
            </w:r>
            <w:r w:rsidR="001D580C" w:rsidRPr="001D580C">
              <w:t>–</w:t>
            </w:r>
            <w:r w:rsidRPr="001D580C">
              <w:t>2022 m. m.</w:t>
            </w:r>
          </w:p>
        </w:tc>
        <w:tc>
          <w:tcPr>
            <w:tcW w:w="3402" w:type="dxa"/>
            <w:tcBorders>
              <w:top w:val="single" w:sz="4" w:space="0" w:color="auto"/>
              <w:left w:val="single" w:sz="4" w:space="0" w:color="auto"/>
              <w:bottom w:val="single" w:sz="4" w:space="0" w:color="auto"/>
              <w:right w:val="single" w:sz="4" w:space="0" w:color="auto"/>
            </w:tcBorders>
          </w:tcPr>
          <w:p w14:paraId="4D9DFA71" w14:textId="1344C6AB" w:rsidR="00DD5B0F" w:rsidRPr="001D580C" w:rsidRDefault="00DD5B0F">
            <w:pPr>
              <w:jc w:val="center"/>
            </w:pPr>
            <w:r w:rsidRPr="001D580C">
              <w:t>19</w:t>
            </w:r>
          </w:p>
        </w:tc>
        <w:tc>
          <w:tcPr>
            <w:tcW w:w="3159" w:type="dxa"/>
            <w:tcBorders>
              <w:top w:val="single" w:sz="4" w:space="0" w:color="auto"/>
              <w:left w:val="single" w:sz="4" w:space="0" w:color="auto"/>
              <w:bottom w:val="single" w:sz="4" w:space="0" w:color="auto"/>
              <w:right w:val="single" w:sz="4" w:space="0" w:color="auto"/>
            </w:tcBorders>
          </w:tcPr>
          <w:p w14:paraId="7885976C" w14:textId="093B53CB" w:rsidR="00DD5B0F" w:rsidRPr="001D580C" w:rsidRDefault="00DD5B0F">
            <w:pPr>
              <w:jc w:val="center"/>
              <w:rPr>
                <w:highlight w:val="yellow"/>
              </w:rPr>
            </w:pPr>
            <w:r w:rsidRPr="001D580C">
              <w:t>368</w:t>
            </w:r>
          </w:p>
        </w:tc>
      </w:tr>
      <w:tr w:rsidR="00DD5B0F" w:rsidRPr="001D580C" w14:paraId="0470A26B" w14:textId="77777777" w:rsidTr="003A63EF">
        <w:trPr>
          <w:trHeight w:val="265"/>
        </w:trPr>
        <w:tc>
          <w:tcPr>
            <w:tcW w:w="2977" w:type="dxa"/>
            <w:tcBorders>
              <w:top w:val="single" w:sz="4" w:space="0" w:color="auto"/>
              <w:left w:val="single" w:sz="4" w:space="0" w:color="auto"/>
              <w:bottom w:val="single" w:sz="4" w:space="0" w:color="auto"/>
              <w:right w:val="single" w:sz="4" w:space="0" w:color="auto"/>
            </w:tcBorders>
          </w:tcPr>
          <w:p w14:paraId="309DC410" w14:textId="4D509D0A" w:rsidR="00DD5B0F" w:rsidRPr="001D580C" w:rsidRDefault="00DD5B0F">
            <w:pPr>
              <w:jc w:val="both"/>
            </w:pPr>
            <w:r w:rsidRPr="001D580C">
              <w:t>2022</w:t>
            </w:r>
            <w:r w:rsidR="001D580C" w:rsidRPr="001D580C">
              <w:t>–</w:t>
            </w:r>
            <w:r w:rsidRPr="001D580C">
              <w:t>2023 m. m.</w:t>
            </w:r>
          </w:p>
        </w:tc>
        <w:tc>
          <w:tcPr>
            <w:tcW w:w="3402" w:type="dxa"/>
            <w:tcBorders>
              <w:top w:val="single" w:sz="4" w:space="0" w:color="auto"/>
              <w:left w:val="single" w:sz="4" w:space="0" w:color="auto"/>
              <w:bottom w:val="single" w:sz="4" w:space="0" w:color="auto"/>
              <w:right w:val="single" w:sz="4" w:space="0" w:color="auto"/>
            </w:tcBorders>
          </w:tcPr>
          <w:p w14:paraId="2F777261" w14:textId="7F2E7016" w:rsidR="00DD5B0F" w:rsidRPr="001D580C" w:rsidRDefault="00DD5B0F">
            <w:pPr>
              <w:jc w:val="center"/>
            </w:pPr>
            <w:r w:rsidRPr="001D580C">
              <w:t>13</w:t>
            </w:r>
          </w:p>
        </w:tc>
        <w:tc>
          <w:tcPr>
            <w:tcW w:w="3159" w:type="dxa"/>
            <w:tcBorders>
              <w:top w:val="single" w:sz="4" w:space="0" w:color="auto"/>
              <w:left w:val="single" w:sz="4" w:space="0" w:color="auto"/>
              <w:bottom w:val="single" w:sz="4" w:space="0" w:color="auto"/>
              <w:right w:val="single" w:sz="4" w:space="0" w:color="auto"/>
            </w:tcBorders>
          </w:tcPr>
          <w:p w14:paraId="04EC9DDC" w14:textId="7552AB67" w:rsidR="00DD5B0F" w:rsidRPr="001D580C" w:rsidRDefault="00DD5B0F">
            <w:pPr>
              <w:jc w:val="center"/>
              <w:rPr>
                <w:highlight w:val="yellow"/>
              </w:rPr>
            </w:pPr>
            <w:r w:rsidRPr="001D580C">
              <w:t>364</w:t>
            </w:r>
          </w:p>
        </w:tc>
      </w:tr>
      <w:tr w:rsidR="00DD5B0F" w:rsidRPr="001D580C" w14:paraId="4FE98FC7" w14:textId="77777777" w:rsidTr="003A63EF">
        <w:trPr>
          <w:trHeight w:val="265"/>
        </w:trPr>
        <w:tc>
          <w:tcPr>
            <w:tcW w:w="2977" w:type="dxa"/>
            <w:tcBorders>
              <w:top w:val="single" w:sz="4" w:space="0" w:color="auto"/>
              <w:left w:val="single" w:sz="4" w:space="0" w:color="auto"/>
              <w:bottom w:val="single" w:sz="4" w:space="0" w:color="auto"/>
              <w:right w:val="single" w:sz="4" w:space="0" w:color="auto"/>
            </w:tcBorders>
          </w:tcPr>
          <w:p w14:paraId="70139DC3" w14:textId="79F896CF" w:rsidR="00DD5B0F" w:rsidRPr="001D580C" w:rsidRDefault="00DD5B0F">
            <w:pPr>
              <w:jc w:val="both"/>
            </w:pPr>
            <w:r w:rsidRPr="001D580C">
              <w:t>2023</w:t>
            </w:r>
            <w:r w:rsidR="001D580C" w:rsidRPr="001D580C">
              <w:t>–</w:t>
            </w:r>
            <w:r w:rsidRPr="001D580C">
              <w:t>2024 m. m.</w:t>
            </w:r>
          </w:p>
        </w:tc>
        <w:tc>
          <w:tcPr>
            <w:tcW w:w="3402" w:type="dxa"/>
            <w:tcBorders>
              <w:top w:val="single" w:sz="4" w:space="0" w:color="auto"/>
              <w:left w:val="single" w:sz="4" w:space="0" w:color="auto"/>
              <w:bottom w:val="single" w:sz="4" w:space="0" w:color="auto"/>
              <w:right w:val="single" w:sz="4" w:space="0" w:color="auto"/>
            </w:tcBorders>
          </w:tcPr>
          <w:p w14:paraId="3B983934" w14:textId="4C1CFB74" w:rsidR="00DD5B0F" w:rsidRPr="001D580C" w:rsidRDefault="00DD5B0F">
            <w:pPr>
              <w:jc w:val="center"/>
            </w:pPr>
            <w:r w:rsidRPr="001D580C">
              <w:t>11</w:t>
            </w:r>
          </w:p>
        </w:tc>
        <w:tc>
          <w:tcPr>
            <w:tcW w:w="3159" w:type="dxa"/>
            <w:tcBorders>
              <w:top w:val="single" w:sz="4" w:space="0" w:color="auto"/>
              <w:left w:val="single" w:sz="4" w:space="0" w:color="auto"/>
              <w:bottom w:val="single" w:sz="4" w:space="0" w:color="auto"/>
              <w:right w:val="single" w:sz="4" w:space="0" w:color="auto"/>
            </w:tcBorders>
          </w:tcPr>
          <w:p w14:paraId="31E59749" w14:textId="33B597AE" w:rsidR="00DD5B0F" w:rsidRPr="001D580C" w:rsidRDefault="00DD5B0F">
            <w:pPr>
              <w:ind w:left="1370" w:hanging="1370"/>
              <w:jc w:val="center"/>
              <w:rPr>
                <w:highlight w:val="yellow"/>
              </w:rPr>
            </w:pPr>
            <w:r w:rsidRPr="001D580C">
              <w:t>298</w:t>
            </w:r>
          </w:p>
        </w:tc>
      </w:tr>
      <w:tr w:rsidR="00DD5B0F" w:rsidRPr="001D580C" w14:paraId="3B96561F" w14:textId="77777777" w:rsidTr="003A63EF">
        <w:trPr>
          <w:trHeight w:val="253"/>
        </w:trPr>
        <w:tc>
          <w:tcPr>
            <w:tcW w:w="2977" w:type="dxa"/>
            <w:tcBorders>
              <w:top w:val="single" w:sz="4" w:space="0" w:color="auto"/>
              <w:left w:val="single" w:sz="4" w:space="0" w:color="auto"/>
              <w:bottom w:val="single" w:sz="4" w:space="0" w:color="auto"/>
              <w:right w:val="single" w:sz="4" w:space="0" w:color="auto"/>
            </w:tcBorders>
          </w:tcPr>
          <w:p w14:paraId="4E3DB157" w14:textId="1C498A70" w:rsidR="00DD5B0F" w:rsidRPr="001D580C" w:rsidRDefault="00DD5B0F">
            <w:pPr>
              <w:jc w:val="both"/>
            </w:pPr>
            <w:r w:rsidRPr="001D580C">
              <w:t>2024</w:t>
            </w:r>
            <w:r w:rsidR="001D580C" w:rsidRPr="001D580C">
              <w:t>–</w:t>
            </w:r>
            <w:r w:rsidRPr="001D580C">
              <w:t>2025 m. m.</w:t>
            </w:r>
          </w:p>
        </w:tc>
        <w:tc>
          <w:tcPr>
            <w:tcW w:w="3402" w:type="dxa"/>
            <w:tcBorders>
              <w:top w:val="single" w:sz="4" w:space="0" w:color="auto"/>
              <w:left w:val="single" w:sz="4" w:space="0" w:color="auto"/>
              <w:bottom w:val="single" w:sz="4" w:space="0" w:color="auto"/>
              <w:right w:val="single" w:sz="4" w:space="0" w:color="auto"/>
            </w:tcBorders>
          </w:tcPr>
          <w:p w14:paraId="2FC92D99" w14:textId="0286BFC8" w:rsidR="00DD5B0F" w:rsidRPr="001D580C" w:rsidRDefault="00DD5B0F">
            <w:pPr>
              <w:jc w:val="center"/>
            </w:pPr>
            <w:r w:rsidRPr="001D580C">
              <w:t>10</w:t>
            </w:r>
          </w:p>
        </w:tc>
        <w:tc>
          <w:tcPr>
            <w:tcW w:w="3159" w:type="dxa"/>
            <w:tcBorders>
              <w:top w:val="single" w:sz="4" w:space="0" w:color="auto"/>
              <w:left w:val="single" w:sz="4" w:space="0" w:color="auto"/>
              <w:bottom w:val="single" w:sz="4" w:space="0" w:color="auto"/>
              <w:right w:val="single" w:sz="4" w:space="0" w:color="auto"/>
            </w:tcBorders>
          </w:tcPr>
          <w:p w14:paraId="642A0889" w14:textId="58E5D6A7" w:rsidR="00DD5B0F" w:rsidRPr="001D580C" w:rsidRDefault="00DD5B0F">
            <w:pPr>
              <w:jc w:val="center"/>
              <w:rPr>
                <w:highlight w:val="yellow"/>
              </w:rPr>
            </w:pPr>
            <w:r w:rsidRPr="001D580C">
              <w:t>300</w:t>
            </w:r>
          </w:p>
        </w:tc>
      </w:tr>
      <w:tr w:rsidR="003A45BC" w:rsidRPr="001D580C" w14:paraId="58D3D026" w14:textId="77777777" w:rsidTr="003A63EF">
        <w:trPr>
          <w:trHeight w:val="253"/>
        </w:trPr>
        <w:tc>
          <w:tcPr>
            <w:tcW w:w="2977" w:type="dxa"/>
            <w:tcBorders>
              <w:top w:val="single" w:sz="4" w:space="0" w:color="auto"/>
              <w:left w:val="single" w:sz="4" w:space="0" w:color="auto"/>
              <w:bottom w:val="single" w:sz="4" w:space="0" w:color="auto"/>
              <w:right w:val="single" w:sz="4" w:space="0" w:color="auto"/>
            </w:tcBorders>
          </w:tcPr>
          <w:p w14:paraId="33ED6EF0" w14:textId="524780CD" w:rsidR="003A45BC" w:rsidRPr="001D580C" w:rsidRDefault="003A45BC">
            <w:pPr>
              <w:jc w:val="both"/>
            </w:pPr>
            <w:r w:rsidRPr="004A508A">
              <w:t>2025</w:t>
            </w:r>
            <w:r w:rsidR="00492220" w:rsidRPr="004A508A">
              <w:t>–</w:t>
            </w:r>
            <w:r w:rsidRPr="004A508A">
              <w:t>2026</w:t>
            </w:r>
            <w:r w:rsidR="00492220" w:rsidRPr="004A508A">
              <w:t xml:space="preserve"> m. m.</w:t>
            </w:r>
          </w:p>
        </w:tc>
        <w:tc>
          <w:tcPr>
            <w:tcW w:w="3402" w:type="dxa"/>
            <w:tcBorders>
              <w:top w:val="single" w:sz="4" w:space="0" w:color="auto"/>
              <w:left w:val="single" w:sz="4" w:space="0" w:color="auto"/>
              <w:bottom w:val="single" w:sz="4" w:space="0" w:color="auto"/>
              <w:right w:val="single" w:sz="4" w:space="0" w:color="auto"/>
            </w:tcBorders>
          </w:tcPr>
          <w:p w14:paraId="36C5C72D" w14:textId="7F2D6006" w:rsidR="003A45BC" w:rsidRPr="001D580C" w:rsidRDefault="004A508A">
            <w:pPr>
              <w:jc w:val="center"/>
            </w:pPr>
            <w:r>
              <w:t>10</w:t>
            </w:r>
          </w:p>
        </w:tc>
        <w:tc>
          <w:tcPr>
            <w:tcW w:w="3159" w:type="dxa"/>
            <w:tcBorders>
              <w:top w:val="single" w:sz="4" w:space="0" w:color="auto"/>
              <w:left w:val="single" w:sz="4" w:space="0" w:color="auto"/>
              <w:bottom w:val="single" w:sz="4" w:space="0" w:color="auto"/>
              <w:right w:val="single" w:sz="4" w:space="0" w:color="auto"/>
            </w:tcBorders>
          </w:tcPr>
          <w:p w14:paraId="5C76E8F4" w14:textId="7BA5C630" w:rsidR="003A45BC" w:rsidRPr="001D580C" w:rsidRDefault="004A508A">
            <w:pPr>
              <w:jc w:val="center"/>
            </w:pPr>
            <w:r>
              <w:t>300</w:t>
            </w:r>
          </w:p>
        </w:tc>
      </w:tr>
    </w:tbl>
    <w:p w14:paraId="281DAD3F" w14:textId="72D52834" w:rsidR="00DD5B0F" w:rsidRPr="001D580C" w:rsidRDefault="006818DF" w:rsidP="00DD5B0F">
      <w:pPr>
        <w:pStyle w:val="Betarp"/>
        <w:ind w:firstLine="720"/>
        <w:rPr>
          <w:rFonts w:ascii="Times New Roman" w:hAnsi="Times New Roman"/>
          <w:sz w:val="24"/>
          <w:szCs w:val="24"/>
        </w:rPr>
      </w:pPr>
      <w:r w:rsidRPr="001D580C">
        <w:rPr>
          <w:rFonts w:ascii="Times New Roman" w:hAnsi="Times New Roman"/>
          <w:sz w:val="24"/>
          <w:szCs w:val="24"/>
        </w:rPr>
        <w:t>3</w:t>
      </w:r>
      <w:r w:rsidR="006A4EBE">
        <w:rPr>
          <w:rFonts w:ascii="Times New Roman" w:hAnsi="Times New Roman"/>
          <w:sz w:val="24"/>
          <w:szCs w:val="24"/>
        </w:rPr>
        <w:t>7</w:t>
      </w:r>
      <w:r w:rsidR="00492220">
        <w:rPr>
          <w:rFonts w:ascii="Times New Roman" w:hAnsi="Times New Roman"/>
          <w:sz w:val="24"/>
          <w:szCs w:val="24"/>
        </w:rPr>
        <w:t xml:space="preserve"> lentelė</w:t>
      </w:r>
      <w:r w:rsidR="00DD5B0F" w:rsidRPr="001D580C">
        <w:rPr>
          <w:rFonts w:ascii="Times New Roman" w:hAnsi="Times New Roman"/>
          <w:sz w:val="24"/>
          <w:szCs w:val="24"/>
        </w:rPr>
        <w:t>. Pailgintos dienos grupės. Duomenų šaltinis: Savivaldybės duomenys</w:t>
      </w:r>
      <w:r w:rsidR="00C6382C">
        <w:rPr>
          <w:rFonts w:ascii="Times New Roman" w:hAnsi="Times New Roman"/>
          <w:sz w:val="24"/>
          <w:szCs w:val="24"/>
        </w:rPr>
        <w:t>.</w:t>
      </w:r>
    </w:p>
    <w:p w14:paraId="407861E1" w14:textId="77777777" w:rsidR="00E10552" w:rsidRDefault="00E10552" w:rsidP="00CE141D">
      <w:pPr>
        <w:pStyle w:val="Betarp"/>
        <w:ind w:firstLine="720"/>
        <w:jc w:val="both"/>
        <w:rPr>
          <w:rFonts w:ascii="Times New Roman" w:hAnsi="Times New Roman"/>
          <w:b/>
          <w:sz w:val="24"/>
          <w:szCs w:val="24"/>
        </w:rPr>
      </w:pPr>
    </w:p>
    <w:p w14:paraId="71AA0706" w14:textId="25942C68" w:rsidR="00CE141D" w:rsidRPr="001D580C" w:rsidRDefault="006F0728" w:rsidP="00CE141D">
      <w:pPr>
        <w:pStyle w:val="Betarp"/>
        <w:ind w:firstLine="720"/>
        <w:jc w:val="both"/>
        <w:rPr>
          <w:rFonts w:ascii="Times New Roman" w:hAnsi="Times New Roman"/>
          <w:b/>
          <w:sz w:val="24"/>
          <w:szCs w:val="24"/>
        </w:rPr>
      </w:pPr>
      <w:r w:rsidRPr="00AD1826">
        <w:rPr>
          <w:rFonts w:ascii="Times New Roman" w:hAnsi="Times New Roman"/>
          <w:b/>
          <w:sz w:val="24"/>
          <w:szCs w:val="24"/>
        </w:rPr>
        <w:t>9</w:t>
      </w:r>
      <w:r w:rsidR="006F08A6" w:rsidRPr="00AD1826">
        <w:rPr>
          <w:rFonts w:ascii="Times New Roman" w:hAnsi="Times New Roman"/>
          <w:b/>
          <w:sz w:val="24"/>
          <w:szCs w:val="24"/>
        </w:rPr>
        <w:t>. Pastatų ir patalpų naudojimas švietimo reikmėms</w:t>
      </w:r>
      <w:r w:rsidR="00E10552">
        <w:rPr>
          <w:rFonts w:ascii="Times New Roman" w:hAnsi="Times New Roman"/>
          <w:b/>
          <w:sz w:val="24"/>
          <w:szCs w:val="24"/>
        </w:rPr>
        <w:t xml:space="preserve"> </w:t>
      </w:r>
    </w:p>
    <w:p w14:paraId="5F75775A" w14:textId="1483CD15" w:rsidR="00CB25CC" w:rsidRPr="00AD1826" w:rsidRDefault="00CE141D" w:rsidP="00AD1826">
      <w:pPr>
        <w:pStyle w:val="Betarp"/>
        <w:ind w:firstLine="720"/>
        <w:jc w:val="both"/>
        <w:rPr>
          <w:rFonts w:ascii="Times New Roman" w:hAnsi="Times New Roman"/>
          <w:color w:val="000000" w:themeColor="text1"/>
        </w:rPr>
      </w:pPr>
      <w:r w:rsidRPr="001D580C">
        <w:rPr>
          <w:rFonts w:ascii="Times New Roman" w:hAnsi="Times New Roman"/>
          <w:color w:val="000000" w:themeColor="text1"/>
          <w:sz w:val="24"/>
          <w:szCs w:val="24"/>
        </w:rPr>
        <w:t xml:space="preserve">Mokyklų tinklo efektyvumas susijęs su mokyklų dydžiais, mokyklų patalpų užpildymu, tuščiomis mokymosi vietomis, mokinių skaičiumi, vidutinėmis vieno mokinio ugdymo išlaidomis. </w:t>
      </w:r>
      <w:r w:rsidR="00AD1826">
        <w:rPr>
          <w:rFonts w:ascii="Times New Roman" w:hAnsi="Times New Roman"/>
          <w:color w:val="000000" w:themeColor="text1"/>
          <w:sz w:val="24"/>
          <w:szCs w:val="24"/>
        </w:rPr>
        <w:t>Nuo</w:t>
      </w:r>
      <w:r w:rsidRPr="001D580C">
        <w:rPr>
          <w:rFonts w:ascii="Times New Roman" w:hAnsi="Times New Roman"/>
          <w:color w:val="000000" w:themeColor="text1"/>
          <w:sz w:val="24"/>
          <w:szCs w:val="24"/>
        </w:rPr>
        <w:t xml:space="preserve"> 2020 met</w:t>
      </w:r>
      <w:r w:rsidR="00AD1826">
        <w:rPr>
          <w:rFonts w:ascii="Times New Roman" w:hAnsi="Times New Roman"/>
          <w:color w:val="000000" w:themeColor="text1"/>
          <w:sz w:val="24"/>
          <w:szCs w:val="24"/>
        </w:rPr>
        <w:t>ų</w:t>
      </w:r>
      <w:r w:rsidRPr="001D580C">
        <w:rPr>
          <w:rFonts w:ascii="Times New Roman" w:hAnsi="Times New Roman"/>
          <w:color w:val="000000" w:themeColor="text1"/>
          <w:sz w:val="24"/>
          <w:szCs w:val="24"/>
        </w:rPr>
        <w:t xml:space="preserve"> </w:t>
      </w:r>
      <w:r w:rsidR="00AD1826">
        <w:rPr>
          <w:rFonts w:ascii="Times New Roman" w:hAnsi="Times New Roman"/>
          <w:color w:val="000000" w:themeColor="text1"/>
          <w:sz w:val="24"/>
          <w:szCs w:val="24"/>
        </w:rPr>
        <w:t>iki</w:t>
      </w:r>
      <w:r w:rsidRPr="001D580C">
        <w:rPr>
          <w:rFonts w:ascii="Times New Roman" w:hAnsi="Times New Roman"/>
          <w:color w:val="000000" w:themeColor="text1"/>
          <w:sz w:val="24"/>
          <w:szCs w:val="24"/>
        </w:rPr>
        <w:t xml:space="preserve"> 2024 m. bendrojo ugdymo mokyklų bendras patalpų plotas padidėjo </w:t>
      </w:r>
      <w:r w:rsidR="00CE4C4C" w:rsidRPr="001D580C">
        <w:rPr>
          <w:rFonts w:ascii="Times New Roman" w:hAnsi="Times New Roman"/>
          <w:color w:val="000000" w:themeColor="text1"/>
          <w:sz w:val="24"/>
          <w:szCs w:val="24"/>
        </w:rPr>
        <w:t>Ramygalos gimnazijoje</w:t>
      </w:r>
      <w:r w:rsidRPr="001D580C">
        <w:rPr>
          <w:rFonts w:ascii="Times New Roman" w:hAnsi="Times New Roman"/>
          <w:color w:val="000000" w:themeColor="text1"/>
          <w:sz w:val="24"/>
          <w:szCs w:val="24"/>
        </w:rPr>
        <w:t>, Piniavos mokykloje-darželyje ir Raguvos gimnazijoje</w:t>
      </w:r>
      <w:r w:rsidR="00CE4C4C" w:rsidRPr="001D580C">
        <w:rPr>
          <w:rFonts w:ascii="Times New Roman" w:hAnsi="Times New Roman"/>
          <w:color w:val="000000" w:themeColor="text1"/>
          <w:sz w:val="24"/>
          <w:szCs w:val="24"/>
        </w:rPr>
        <w:t>.</w:t>
      </w:r>
    </w:p>
    <w:p w14:paraId="444D2FAC" w14:textId="77269106" w:rsidR="00E0477F" w:rsidRPr="001D580C" w:rsidRDefault="00E0477F" w:rsidP="00E63303">
      <w:pPr>
        <w:pStyle w:val="Betarp"/>
        <w:shd w:val="clear" w:color="auto" w:fill="FFFFFF" w:themeFill="background1"/>
        <w:ind w:firstLine="720"/>
        <w:jc w:val="both"/>
        <w:rPr>
          <w:rFonts w:ascii="Times New Roman" w:hAnsi="Times New Roman"/>
          <w:sz w:val="24"/>
          <w:szCs w:val="24"/>
        </w:rPr>
      </w:pPr>
    </w:p>
    <w:tbl>
      <w:tblPr>
        <w:tblW w:w="10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559"/>
        <w:gridCol w:w="1563"/>
        <w:gridCol w:w="1495"/>
        <w:gridCol w:w="1536"/>
        <w:gridCol w:w="1685"/>
        <w:gridCol w:w="1510"/>
      </w:tblGrid>
      <w:tr w:rsidR="00E63303" w:rsidRPr="001D580C" w14:paraId="4B618D94" w14:textId="1BE0289D" w:rsidTr="00472DD4">
        <w:trPr>
          <w:trHeight w:val="2553"/>
        </w:trPr>
        <w:tc>
          <w:tcPr>
            <w:tcW w:w="1021" w:type="dxa"/>
          </w:tcPr>
          <w:p w14:paraId="602ABC2A" w14:textId="77777777" w:rsidR="00E63303" w:rsidRPr="001D580C" w:rsidRDefault="00E63303" w:rsidP="00E63303">
            <w:pPr>
              <w:shd w:val="clear" w:color="auto" w:fill="FFFFFF" w:themeFill="background1"/>
              <w:spacing w:line="360" w:lineRule="auto"/>
              <w:jc w:val="center"/>
              <w:rPr>
                <w:rFonts w:eastAsia="Calibri"/>
                <w:i/>
                <w:spacing w:val="-2"/>
                <w:szCs w:val="20"/>
                <w:lang w:eastAsia="en-US"/>
              </w:rPr>
            </w:pPr>
            <w:r w:rsidRPr="001D580C">
              <w:rPr>
                <w:rFonts w:eastAsia="Calibri"/>
                <w:spacing w:val="-1"/>
                <w:szCs w:val="20"/>
                <w:lang w:eastAsia="en-US"/>
              </w:rPr>
              <w:lastRenderedPageBreak/>
              <w:t>Metai</w:t>
            </w:r>
          </w:p>
        </w:tc>
        <w:tc>
          <w:tcPr>
            <w:tcW w:w="1559" w:type="dxa"/>
          </w:tcPr>
          <w:p w14:paraId="62817990" w14:textId="77777777"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Mokymosi patalpų plotas kv. m, tenkantis vienam mokiniui Panevėžio rajono savivaldybėje</w:t>
            </w:r>
          </w:p>
        </w:tc>
        <w:tc>
          <w:tcPr>
            <w:tcW w:w="1563" w:type="dxa"/>
          </w:tcPr>
          <w:p w14:paraId="1C216F24" w14:textId="056CD0C7"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 xml:space="preserve">Mokymosi patalpų plotas </w:t>
            </w:r>
            <w:r w:rsidRPr="001D580C">
              <w:rPr>
                <w:rFonts w:eastAsia="Calibri"/>
                <w:szCs w:val="20"/>
                <w:lang w:eastAsia="en-US"/>
              </w:rPr>
              <w:br/>
              <w:t>kv. m., tenkantis vienam mokiniui, žiedinėse savivaldybėse</w:t>
            </w:r>
          </w:p>
        </w:tc>
        <w:tc>
          <w:tcPr>
            <w:tcW w:w="1495" w:type="dxa"/>
          </w:tcPr>
          <w:p w14:paraId="1766436D" w14:textId="43F5B548"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 xml:space="preserve">Mokymosi patalpų plotas </w:t>
            </w:r>
            <w:r w:rsidRPr="001D580C">
              <w:rPr>
                <w:rFonts w:eastAsia="Calibri"/>
                <w:szCs w:val="20"/>
                <w:lang w:eastAsia="en-US"/>
              </w:rPr>
              <w:br/>
              <w:t>kv. m, tenkantis vienam mokiniui, šalyje</w:t>
            </w:r>
          </w:p>
        </w:tc>
        <w:tc>
          <w:tcPr>
            <w:tcW w:w="1536" w:type="dxa"/>
          </w:tcPr>
          <w:p w14:paraId="49B18C26" w14:textId="66D5898B"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 xml:space="preserve">Mokyklos patalpų plotas kv. m, tenkantis vienam mokiniui </w:t>
            </w:r>
          </w:p>
          <w:p w14:paraId="3B5A6000" w14:textId="77777777"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Panevėžio rajono savivaldybėje</w:t>
            </w:r>
          </w:p>
        </w:tc>
        <w:tc>
          <w:tcPr>
            <w:tcW w:w="1685" w:type="dxa"/>
          </w:tcPr>
          <w:p w14:paraId="1521C3CF" w14:textId="290A8120"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Mokyklos patalpų plotas kv. m, tenkantis vienam mokiniui, žiedinėse savivaldybėse</w:t>
            </w:r>
          </w:p>
        </w:tc>
        <w:tc>
          <w:tcPr>
            <w:tcW w:w="1510" w:type="dxa"/>
          </w:tcPr>
          <w:p w14:paraId="0182C49D" w14:textId="1308641F" w:rsidR="00E63303" w:rsidRPr="001D580C" w:rsidRDefault="00E63303" w:rsidP="00E63303">
            <w:pPr>
              <w:shd w:val="clear" w:color="auto" w:fill="FFFFFF" w:themeFill="background1"/>
              <w:jc w:val="center"/>
              <w:rPr>
                <w:rFonts w:eastAsia="Calibri"/>
                <w:szCs w:val="20"/>
                <w:lang w:eastAsia="en-US"/>
              </w:rPr>
            </w:pPr>
            <w:r w:rsidRPr="001D580C">
              <w:rPr>
                <w:rFonts w:eastAsia="Calibri"/>
                <w:szCs w:val="20"/>
                <w:lang w:eastAsia="en-US"/>
              </w:rPr>
              <w:t>Mokyklos patalpų plotas kv. m, tenkantis vienam mokiniui, šalyje</w:t>
            </w:r>
          </w:p>
        </w:tc>
      </w:tr>
      <w:tr w:rsidR="00E63303" w:rsidRPr="001D580C" w14:paraId="5E5ADBD6" w14:textId="58033156" w:rsidTr="00472DD4">
        <w:trPr>
          <w:trHeight w:val="473"/>
        </w:trPr>
        <w:tc>
          <w:tcPr>
            <w:tcW w:w="1021" w:type="dxa"/>
          </w:tcPr>
          <w:p w14:paraId="00B14720" w14:textId="2DACECA5" w:rsidR="00E63303" w:rsidRPr="001D580C" w:rsidRDefault="00E63303" w:rsidP="00E63303">
            <w:pPr>
              <w:shd w:val="clear" w:color="auto" w:fill="FFFFFF" w:themeFill="background1"/>
              <w:jc w:val="center"/>
              <w:rPr>
                <w:rFonts w:eastAsia="Calibri"/>
                <w:spacing w:val="-2"/>
                <w:szCs w:val="20"/>
                <w:lang w:eastAsia="en-US"/>
              </w:rPr>
            </w:pPr>
            <w:r w:rsidRPr="001D580C">
              <w:rPr>
                <w:rFonts w:eastAsia="Calibri"/>
                <w:spacing w:val="-2"/>
                <w:szCs w:val="20"/>
                <w:lang w:eastAsia="en-US"/>
              </w:rPr>
              <w:t>2021 m.</w:t>
            </w:r>
          </w:p>
        </w:tc>
        <w:tc>
          <w:tcPr>
            <w:tcW w:w="1559" w:type="dxa"/>
          </w:tcPr>
          <w:p w14:paraId="2C0238CB" w14:textId="3953E1EA"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7,38</w:t>
            </w:r>
          </w:p>
        </w:tc>
        <w:tc>
          <w:tcPr>
            <w:tcW w:w="1563" w:type="dxa"/>
          </w:tcPr>
          <w:p w14:paraId="6C4996FD" w14:textId="684B85F8"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4,99</w:t>
            </w:r>
          </w:p>
        </w:tc>
        <w:tc>
          <w:tcPr>
            <w:tcW w:w="1495" w:type="dxa"/>
          </w:tcPr>
          <w:p w14:paraId="24FC0445" w14:textId="0EF7B30E"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4,98</w:t>
            </w:r>
          </w:p>
        </w:tc>
        <w:tc>
          <w:tcPr>
            <w:tcW w:w="1536" w:type="dxa"/>
          </w:tcPr>
          <w:p w14:paraId="5E326C0B" w14:textId="01100835"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19,31</w:t>
            </w:r>
          </w:p>
        </w:tc>
        <w:tc>
          <w:tcPr>
            <w:tcW w:w="1685" w:type="dxa"/>
          </w:tcPr>
          <w:p w14:paraId="4F67DB74" w14:textId="0DB0FEEF"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13,02</w:t>
            </w:r>
          </w:p>
        </w:tc>
        <w:tc>
          <w:tcPr>
            <w:tcW w:w="1510" w:type="dxa"/>
          </w:tcPr>
          <w:p w14:paraId="0D889B18" w14:textId="640D5B5D"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12,93</w:t>
            </w:r>
          </w:p>
        </w:tc>
      </w:tr>
      <w:tr w:rsidR="00E63303" w:rsidRPr="001D580C" w14:paraId="4D40AD82" w14:textId="4CB29BF1" w:rsidTr="00472DD4">
        <w:trPr>
          <w:trHeight w:val="473"/>
        </w:trPr>
        <w:tc>
          <w:tcPr>
            <w:tcW w:w="1021" w:type="dxa"/>
          </w:tcPr>
          <w:p w14:paraId="5EB093C1" w14:textId="76595C0B" w:rsidR="00E63303" w:rsidRPr="001D580C" w:rsidRDefault="00E63303" w:rsidP="00E63303">
            <w:pPr>
              <w:shd w:val="clear" w:color="auto" w:fill="FFFFFF" w:themeFill="background1"/>
              <w:jc w:val="center"/>
              <w:rPr>
                <w:rFonts w:eastAsia="Calibri"/>
                <w:spacing w:val="-2"/>
                <w:szCs w:val="20"/>
                <w:lang w:eastAsia="en-US"/>
              </w:rPr>
            </w:pPr>
            <w:r w:rsidRPr="001D580C">
              <w:rPr>
                <w:rFonts w:eastAsia="Calibri"/>
                <w:spacing w:val="-2"/>
                <w:szCs w:val="20"/>
                <w:lang w:eastAsia="en-US"/>
              </w:rPr>
              <w:t>2022 m.</w:t>
            </w:r>
          </w:p>
        </w:tc>
        <w:tc>
          <w:tcPr>
            <w:tcW w:w="1559" w:type="dxa"/>
          </w:tcPr>
          <w:p w14:paraId="37214C59" w14:textId="50969A3D"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7,19</w:t>
            </w:r>
          </w:p>
        </w:tc>
        <w:tc>
          <w:tcPr>
            <w:tcW w:w="1563" w:type="dxa"/>
          </w:tcPr>
          <w:p w14:paraId="137AC821" w14:textId="28846527"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4,65</w:t>
            </w:r>
          </w:p>
        </w:tc>
        <w:tc>
          <w:tcPr>
            <w:tcW w:w="1495" w:type="dxa"/>
          </w:tcPr>
          <w:p w14:paraId="746D598B" w14:textId="78CD2893"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4,74</w:t>
            </w:r>
          </w:p>
        </w:tc>
        <w:tc>
          <w:tcPr>
            <w:tcW w:w="1536" w:type="dxa"/>
          </w:tcPr>
          <w:p w14:paraId="685C4CA3" w14:textId="377A55D1"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18,88</w:t>
            </w:r>
          </w:p>
        </w:tc>
        <w:tc>
          <w:tcPr>
            <w:tcW w:w="1685" w:type="dxa"/>
          </w:tcPr>
          <w:p w14:paraId="37F50153" w14:textId="6BC691F0" w:rsidR="00E63303" w:rsidRPr="007142A6" w:rsidRDefault="00E63303" w:rsidP="00E63303">
            <w:pPr>
              <w:shd w:val="clear" w:color="auto" w:fill="FFFFFF" w:themeFill="background1"/>
              <w:jc w:val="center"/>
              <w:rPr>
                <w:rFonts w:eastAsia="Calibri"/>
                <w:iCs/>
                <w:spacing w:val="-2"/>
                <w:szCs w:val="20"/>
                <w:lang w:val="en-GB" w:eastAsia="en-US"/>
              </w:rPr>
            </w:pPr>
            <w:r w:rsidRPr="001D580C">
              <w:rPr>
                <w:rFonts w:eastAsia="Calibri"/>
                <w:iCs/>
                <w:spacing w:val="-2"/>
                <w:szCs w:val="20"/>
                <w:lang w:eastAsia="en-US"/>
              </w:rPr>
              <w:t>12,49</w:t>
            </w:r>
          </w:p>
        </w:tc>
        <w:tc>
          <w:tcPr>
            <w:tcW w:w="1510" w:type="dxa"/>
          </w:tcPr>
          <w:p w14:paraId="7B155D8A" w14:textId="1E6085C8"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12,35</w:t>
            </w:r>
          </w:p>
        </w:tc>
      </w:tr>
      <w:tr w:rsidR="00E63303" w:rsidRPr="001D580C" w14:paraId="3CD5047D" w14:textId="7DB27409" w:rsidTr="00472DD4">
        <w:trPr>
          <w:trHeight w:val="473"/>
        </w:trPr>
        <w:tc>
          <w:tcPr>
            <w:tcW w:w="1021" w:type="dxa"/>
          </w:tcPr>
          <w:p w14:paraId="454D44B2" w14:textId="2761C9A2" w:rsidR="00E63303" w:rsidRPr="001D580C" w:rsidRDefault="00E63303" w:rsidP="00E63303">
            <w:pPr>
              <w:shd w:val="clear" w:color="auto" w:fill="FFFFFF" w:themeFill="background1"/>
              <w:jc w:val="center"/>
              <w:rPr>
                <w:rFonts w:eastAsia="Calibri"/>
                <w:spacing w:val="-2"/>
                <w:szCs w:val="20"/>
                <w:lang w:eastAsia="en-US"/>
              </w:rPr>
            </w:pPr>
            <w:r w:rsidRPr="001D580C">
              <w:rPr>
                <w:rFonts w:eastAsia="Calibri"/>
                <w:spacing w:val="-2"/>
                <w:szCs w:val="20"/>
                <w:lang w:eastAsia="en-US"/>
              </w:rPr>
              <w:t>2023 m.</w:t>
            </w:r>
          </w:p>
        </w:tc>
        <w:tc>
          <w:tcPr>
            <w:tcW w:w="1559" w:type="dxa"/>
          </w:tcPr>
          <w:p w14:paraId="40512CCB" w14:textId="5475FB62"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7,74</w:t>
            </w:r>
          </w:p>
        </w:tc>
        <w:tc>
          <w:tcPr>
            <w:tcW w:w="1563" w:type="dxa"/>
          </w:tcPr>
          <w:p w14:paraId="05303035" w14:textId="49622E07"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4,53</w:t>
            </w:r>
          </w:p>
        </w:tc>
        <w:tc>
          <w:tcPr>
            <w:tcW w:w="1495" w:type="dxa"/>
          </w:tcPr>
          <w:p w14:paraId="04BC2955" w14:textId="45FD3799"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4,70</w:t>
            </w:r>
          </w:p>
        </w:tc>
        <w:tc>
          <w:tcPr>
            <w:tcW w:w="1536" w:type="dxa"/>
          </w:tcPr>
          <w:p w14:paraId="24B6072B" w14:textId="2139C26A"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18,75</w:t>
            </w:r>
          </w:p>
        </w:tc>
        <w:tc>
          <w:tcPr>
            <w:tcW w:w="1685" w:type="dxa"/>
          </w:tcPr>
          <w:p w14:paraId="763DD303" w14:textId="493E8491"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12,03</w:t>
            </w:r>
          </w:p>
        </w:tc>
        <w:tc>
          <w:tcPr>
            <w:tcW w:w="1510" w:type="dxa"/>
          </w:tcPr>
          <w:p w14:paraId="421A75AE" w14:textId="2ABB4810"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12,24</w:t>
            </w:r>
          </w:p>
        </w:tc>
      </w:tr>
      <w:tr w:rsidR="00E63303" w:rsidRPr="001D580C" w14:paraId="28EEB6C8" w14:textId="0C216A28" w:rsidTr="00472DD4">
        <w:trPr>
          <w:trHeight w:val="473"/>
        </w:trPr>
        <w:tc>
          <w:tcPr>
            <w:tcW w:w="1021" w:type="dxa"/>
          </w:tcPr>
          <w:p w14:paraId="4F7173B5" w14:textId="4092F87F" w:rsidR="00E63303" w:rsidRPr="001D580C" w:rsidRDefault="00E63303" w:rsidP="00E63303">
            <w:pPr>
              <w:shd w:val="clear" w:color="auto" w:fill="FFFFFF" w:themeFill="background1"/>
              <w:jc w:val="center"/>
              <w:rPr>
                <w:rFonts w:eastAsia="Calibri"/>
                <w:spacing w:val="-2"/>
                <w:szCs w:val="20"/>
                <w:lang w:eastAsia="en-US"/>
              </w:rPr>
            </w:pPr>
            <w:r w:rsidRPr="001D580C">
              <w:rPr>
                <w:rFonts w:eastAsia="Calibri"/>
                <w:spacing w:val="-2"/>
                <w:szCs w:val="20"/>
                <w:lang w:eastAsia="en-US"/>
              </w:rPr>
              <w:t>2024 m.</w:t>
            </w:r>
          </w:p>
        </w:tc>
        <w:tc>
          <w:tcPr>
            <w:tcW w:w="1559" w:type="dxa"/>
          </w:tcPr>
          <w:p w14:paraId="4E70BF2B" w14:textId="5CB64B1D"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7,71</w:t>
            </w:r>
          </w:p>
        </w:tc>
        <w:tc>
          <w:tcPr>
            <w:tcW w:w="1563" w:type="dxa"/>
          </w:tcPr>
          <w:p w14:paraId="5662BB59" w14:textId="48047A9F"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4,45</w:t>
            </w:r>
          </w:p>
        </w:tc>
        <w:tc>
          <w:tcPr>
            <w:tcW w:w="1495" w:type="dxa"/>
          </w:tcPr>
          <w:p w14:paraId="7529DC82" w14:textId="2FF1D90E"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4,68</w:t>
            </w:r>
          </w:p>
        </w:tc>
        <w:tc>
          <w:tcPr>
            <w:tcW w:w="1536" w:type="dxa"/>
          </w:tcPr>
          <w:p w14:paraId="24BA204C" w14:textId="48A980F8"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18,52</w:t>
            </w:r>
          </w:p>
        </w:tc>
        <w:tc>
          <w:tcPr>
            <w:tcW w:w="1685" w:type="dxa"/>
          </w:tcPr>
          <w:p w14:paraId="1375CAB8" w14:textId="325CCFDA"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11,76</w:t>
            </w:r>
          </w:p>
        </w:tc>
        <w:tc>
          <w:tcPr>
            <w:tcW w:w="1510" w:type="dxa"/>
          </w:tcPr>
          <w:p w14:paraId="78F2411E" w14:textId="79CCD292" w:rsidR="00E63303" w:rsidRPr="001D580C" w:rsidRDefault="00E63303" w:rsidP="00E63303">
            <w:pPr>
              <w:shd w:val="clear" w:color="auto" w:fill="FFFFFF" w:themeFill="background1"/>
              <w:jc w:val="center"/>
              <w:rPr>
                <w:rFonts w:eastAsia="Calibri"/>
                <w:iCs/>
                <w:spacing w:val="-2"/>
                <w:szCs w:val="20"/>
                <w:lang w:eastAsia="en-US"/>
              </w:rPr>
            </w:pPr>
            <w:r w:rsidRPr="001D580C">
              <w:rPr>
                <w:rFonts w:eastAsia="Calibri"/>
                <w:iCs/>
                <w:spacing w:val="-2"/>
                <w:szCs w:val="20"/>
                <w:lang w:eastAsia="en-US"/>
              </w:rPr>
              <w:t>12,14</w:t>
            </w:r>
          </w:p>
        </w:tc>
      </w:tr>
      <w:tr w:rsidR="003A45BC" w:rsidRPr="001D580C" w14:paraId="6B7B5E3B" w14:textId="77777777" w:rsidTr="00472DD4">
        <w:trPr>
          <w:trHeight w:val="473"/>
        </w:trPr>
        <w:tc>
          <w:tcPr>
            <w:tcW w:w="1021" w:type="dxa"/>
          </w:tcPr>
          <w:p w14:paraId="310B8212" w14:textId="0E84A0D5" w:rsidR="003A45BC" w:rsidRPr="001D580C" w:rsidRDefault="003A45BC" w:rsidP="00E63303">
            <w:pPr>
              <w:shd w:val="clear" w:color="auto" w:fill="FFFFFF" w:themeFill="background1"/>
              <w:jc w:val="center"/>
              <w:rPr>
                <w:rFonts w:eastAsia="Calibri"/>
                <w:spacing w:val="-2"/>
                <w:szCs w:val="20"/>
                <w:lang w:eastAsia="en-US"/>
              </w:rPr>
            </w:pPr>
            <w:r w:rsidRPr="007D6FAF">
              <w:rPr>
                <w:rFonts w:eastAsia="Calibri"/>
                <w:spacing w:val="-2"/>
                <w:szCs w:val="20"/>
                <w:lang w:eastAsia="en-US"/>
              </w:rPr>
              <w:t>2025</w:t>
            </w:r>
            <w:r w:rsidR="007D6FAF" w:rsidRPr="007D6FAF">
              <w:rPr>
                <w:rFonts w:eastAsia="Calibri"/>
                <w:spacing w:val="-2"/>
                <w:szCs w:val="20"/>
                <w:lang w:eastAsia="en-US"/>
              </w:rPr>
              <w:t xml:space="preserve"> m.</w:t>
            </w:r>
          </w:p>
        </w:tc>
        <w:tc>
          <w:tcPr>
            <w:tcW w:w="1559" w:type="dxa"/>
          </w:tcPr>
          <w:p w14:paraId="2189BA04" w14:textId="6FB891FE" w:rsidR="003A45BC" w:rsidRPr="001D580C" w:rsidRDefault="007D6FAF" w:rsidP="00E63303">
            <w:pPr>
              <w:shd w:val="clear" w:color="auto" w:fill="FFFFFF" w:themeFill="background1"/>
              <w:jc w:val="center"/>
              <w:rPr>
                <w:rFonts w:eastAsia="Calibri"/>
                <w:iCs/>
                <w:spacing w:val="-2"/>
                <w:szCs w:val="20"/>
                <w:lang w:eastAsia="en-US"/>
              </w:rPr>
            </w:pPr>
            <w:r>
              <w:rPr>
                <w:rFonts w:eastAsia="Calibri"/>
                <w:iCs/>
                <w:spacing w:val="-2"/>
                <w:szCs w:val="20"/>
                <w:lang w:eastAsia="en-US"/>
              </w:rPr>
              <w:t>8,00</w:t>
            </w:r>
          </w:p>
        </w:tc>
        <w:tc>
          <w:tcPr>
            <w:tcW w:w="1563" w:type="dxa"/>
          </w:tcPr>
          <w:p w14:paraId="3BB1FE40" w14:textId="0B42F3A0" w:rsidR="003A45BC" w:rsidRPr="001D580C" w:rsidRDefault="007D6FAF" w:rsidP="00E63303">
            <w:pPr>
              <w:shd w:val="clear" w:color="auto" w:fill="FFFFFF" w:themeFill="background1"/>
              <w:jc w:val="center"/>
              <w:rPr>
                <w:rFonts w:eastAsia="Calibri"/>
                <w:iCs/>
                <w:spacing w:val="-2"/>
                <w:szCs w:val="20"/>
                <w:lang w:eastAsia="en-US"/>
              </w:rPr>
            </w:pPr>
            <w:r>
              <w:rPr>
                <w:rFonts w:eastAsia="Calibri"/>
                <w:iCs/>
                <w:spacing w:val="-2"/>
                <w:szCs w:val="20"/>
                <w:lang w:eastAsia="en-US"/>
              </w:rPr>
              <w:t>4,44</w:t>
            </w:r>
          </w:p>
        </w:tc>
        <w:tc>
          <w:tcPr>
            <w:tcW w:w="1495" w:type="dxa"/>
          </w:tcPr>
          <w:p w14:paraId="3673AC13" w14:textId="0DBD16B4" w:rsidR="003A45BC" w:rsidRPr="001D580C" w:rsidRDefault="007D6FAF" w:rsidP="00E63303">
            <w:pPr>
              <w:shd w:val="clear" w:color="auto" w:fill="FFFFFF" w:themeFill="background1"/>
              <w:jc w:val="center"/>
              <w:rPr>
                <w:rFonts w:eastAsia="Calibri"/>
                <w:iCs/>
                <w:spacing w:val="-2"/>
                <w:szCs w:val="20"/>
                <w:lang w:eastAsia="en-US"/>
              </w:rPr>
            </w:pPr>
            <w:r>
              <w:rPr>
                <w:rFonts w:eastAsia="Calibri"/>
                <w:iCs/>
                <w:spacing w:val="-2"/>
                <w:szCs w:val="20"/>
                <w:lang w:eastAsia="en-US"/>
              </w:rPr>
              <w:t>4,68</w:t>
            </w:r>
          </w:p>
        </w:tc>
        <w:tc>
          <w:tcPr>
            <w:tcW w:w="1536" w:type="dxa"/>
          </w:tcPr>
          <w:p w14:paraId="0E9D320B" w14:textId="0A6AEC16" w:rsidR="003A45BC" w:rsidRPr="001D580C" w:rsidRDefault="007D6FAF" w:rsidP="00E63303">
            <w:pPr>
              <w:shd w:val="clear" w:color="auto" w:fill="FFFFFF" w:themeFill="background1"/>
              <w:jc w:val="center"/>
              <w:rPr>
                <w:rFonts w:eastAsia="Calibri"/>
                <w:iCs/>
                <w:spacing w:val="-2"/>
                <w:szCs w:val="20"/>
                <w:lang w:eastAsia="en-US"/>
              </w:rPr>
            </w:pPr>
            <w:r>
              <w:rPr>
                <w:rFonts w:eastAsia="Calibri"/>
                <w:iCs/>
                <w:spacing w:val="-2"/>
                <w:szCs w:val="20"/>
                <w:lang w:eastAsia="en-US"/>
              </w:rPr>
              <w:t>18,74</w:t>
            </w:r>
          </w:p>
        </w:tc>
        <w:tc>
          <w:tcPr>
            <w:tcW w:w="1685" w:type="dxa"/>
          </w:tcPr>
          <w:p w14:paraId="3F957B01" w14:textId="55EFA251" w:rsidR="003A45BC" w:rsidRPr="001D580C" w:rsidRDefault="007D6FAF" w:rsidP="00E63303">
            <w:pPr>
              <w:shd w:val="clear" w:color="auto" w:fill="FFFFFF" w:themeFill="background1"/>
              <w:jc w:val="center"/>
              <w:rPr>
                <w:rFonts w:eastAsia="Calibri"/>
                <w:iCs/>
                <w:spacing w:val="-2"/>
                <w:szCs w:val="20"/>
                <w:lang w:eastAsia="en-US"/>
              </w:rPr>
            </w:pPr>
            <w:r>
              <w:rPr>
                <w:rFonts w:eastAsia="Calibri"/>
                <w:iCs/>
                <w:spacing w:val="-2"/>
                <w:szCs w:val="20"/>
                <w:lang w:eastAsia="en-US"/>
              </w:rPr>
              <w:t>11,50</w:t>
            </w:r>
          </w:p>
        </w:tc>
        <w:tc>
          <w:tcPr>
            <w:tcW w:w="1510" w:type="dxa"/>
          </w:tcPr>
          <w:p w14:paraId="649CB93E" w14:textId="07FFDF1F" w:rsidR="003A45BC" w:rsidRPr="001D580C" w:rsidRDefault="007D6FAF" w:rsidP="00E63303">
            <w:pPr>
              <w:shd w:val="clear" w:color="auto" w:fill="FFFFFF" w:themeFill="background1"/>
              <w:jc w:val="center"/>
              <w:rPr>
                <w:rFonts w:eastAsia="Calibri"/>
                <w:iCs/>
                <w:spacing w:val="-2"/>
                <w:szCs w:val="20"/>
                <w:lang w:eastAsia="en-US"/>
              </w:rPr>
            </w:pPr>
            <w:r>
              <w:rPr>
                <w:rFonts w:eastAsia="Calibri"/>
                <w:iCs/>
                <w:spacing w:val="-2"/>
                <w:szCs w:val="20"/>
                <w:lang w:eastAsia="en-US"/>
              </w:rPr>
              <w:t>12,13</w:t>
            </w:r>
          </w:p>
        </w:tc>
      </w:tr>
    </w:tbl>
    <w:p w14:paraId="6B78B6EC" w14:textId="67E6AE90" w:rsidR="006B731B" w:rsidRPr="001D580C" w:rsidRDefault="006E2E99" w:rsidP="006818DF">
      <w:pPr>
        <w:pStyle w:val="Betarp"/>
        <w:shd w:val="clear" w:color="auto" w:fill="FFFFFF" w:themeFill="background1"/>
        <w:jc w:val="both"/>
        <w:rPr>
          <w:rFonts w:ascii="Times New Roman" w:hAnsi="Times New Roman"/>
          <w:sz w:val="24"/>
          <w:szCs w:val="24"/>
        </w:rPr>
      </w:pPr>
      <w:r>
        <w:rPr>
          <w:rFonts w:ascii="Times New Roman" w:hAnsi="Times New Roman"/>
          <w:sz w:val="24"/>
          <w:szCs w:val="24"/>
        </w:rPr>
        <w:t xml:space="preserve"> </w:t>
      </w:r>
      <w:r w:rsidR="006818DF" w:rsidRPr="001D580C">
        <w:rPr>
          <w:rFonts w:ascii="Times New Roman" w:hAnsi="Times New Roman"/>
          <w:sz w:val="24"/>
          <w:szCs w:val="24"/>
        </w:rPr>
        <w:t>3</w:t>
      </w:r>
      <w:r w:rsidR="006A4EBE">
        <w:rPr>
          <w:rFonts w:ascii="Times New Roman" w:hAnsi="Times New Roman"/>
          <w:sz w:val="24"/>
          <w:szCs w:val="24"/>
        </w:rPr>
        <w:t>8</w:t>
      </w:r>
      <w:r w:rsidR="006B731B" w:rsidRPr="001D580C">
        <w:rPr>
          <w:rFonts w:ascii="Times New Roman" w:hAnsi="Times New Roman"/>
          <w:sz w:val="24"/>
          <w:szCs w:val="24"/>
        </w:rPr>
        <w:t xml:space="preserve"> lentelė. Mokymosi patalpų plotas, tenkantis vienam mokiniui. Duomenų šaltinis: ŠVIS.</w:t>
      </w:r>
    </w:p>
    <w:p w14:paraId="350C3914" w14:textId="77777777" w:rsidR="006818DF" w:rsidRPr="001D580C" w:rsidRDefault="006818DF" w:rsidP="006818DF">
      <w:pPr>
        <w:pStyle w:val="Betarp"/>
        <w:shd w:val="clear" w:color="auto" w:fill="FFFFFF" w:themeFill="background1"/>
        <w:jc w:val="both"/>
        <w:rPr>
          <w:rFonts w:ascii="Times New Roman" w:hAnsi="Times New Roman"/>
          <w:sz w:val="24"/>
          <w:szCs w:val="24"/>
        </w:rPr>
      </w:pPr>
    </w:p>
    <w:p w14:paraId="287A3294" w14:textId="72A2D2AA" w:rsidR="002A57DA" w:rsidRPr="001D580C" w:rsidRDefault="00E0477F" w:rsidP="00DB6DCD">
      <w:pPr>
        <w:pStyle w:val="Betarp"/>
        <w:ind w:firstLine="720"/>
        <w:jc w:val="both"/>
        <w:rPr>
          <w:rFonts w:ascii="Times New Roman" w:hAnsi="Times New Roman"/>
          <w:color w:val="000000"/>
        </w:rPr>
      </w:pPr>
      <w:r w:rsidRPr="001D580C">
        <w:rPr>
          <w:rFonts w:ascii="Times New Roman" w:hAnsi="Times New Roman"/>
          <w:sz w:val="24"/>
          <w:szCs w:val="24"/>
        </w:rPr>
        <w:t xml:space="preserve">Lietuvos Respublikos švietimo įstatyme numatyta, kad </w:t>
      </w:r>
      <w:r w:rsidRPr="001D580C">
        <w:rPr>
          <w:rFonts w:ascii="Times New Roman" w:hAnsi="Times New Roman"/>
          <w:color w:val="000000"/>
          <w:sz w:val="24"/>
          <w:szCs w:val="24"/>
        </w:rPr>
        <w:t xml:space="preserve">valstybės lygiu investicinės lėšos švietimo plėtotei (žmogiškiesiems ištekliams plėtoti ir optimizuoti, darbo sąlygoms gerinti, švietimo kokybei ir prieinamumui didinti, infrastruktūrai tobulinti ir kt.) paskirstomos </w:t>
      </w:r>
      <w:r w:rsidR="00B37604" w:rsidRPr="001D580C">
        <w:rPr>
          <w:rFonts w:ascii="Times New Roman" w:hAnsi="Times New Roman"/>
          <w:color w:val="000000"/>
          <w:sz w:val="24"/>
          <w:szCs w:val="24"/>
        </w:rPr>
        <w:t>Lietuvos Respublikos š</w:t>
      </w:r>
      <w:r w:rsidRPr="001D580C">
        <w:rPr>
          <w:rFonts w:ascii="Times New Roman" w:hAnsi="Times New Roman"/>
          <w:color w:val="000000"/>
          <w:sz w:val="24"/>
          <w:szCs w:val="24"/>
        </w:rPr>
        <w:t xml:space="preserve">vietimo, mokslo ir sporto ministerijos nustatyta tvarka, įgyvendinant Valstybinę švietimo strategiją ir Švietimo, mokslo ir sporto ministerijos strateginį veiklos planą, o </w:t>
      </w:r>
      <w:r w:rsidRPr="001D580C">
        <w:rPr>
          <w:rFonts w:ascii="Times New Roman" w:hAnsi="Times New Roman"/>
          <w:sz w:val="24"/>
          <w:szCs w:val="24"/>
        </w:rPr>
        <w:t>s</w:t>
      </w:r>
      <w:r w:rsidRPr="001D580C">
        <w:rPr>
          <w:rFonts w:ascii="Times New Roman" w:hAnsi="Times New Roman"/>
          <w:color w:val="000000"/>
          <w:sz w:val="24"/>
          <w:szCs w:val="24"/>
        </w:rPr>
        <w:t>avivaldybės lygiu investicinės lėšos švietimo plėtotei skiriamos pagal programas, nustatytas savivaldybių tarybų patvirtintuose biudžetuose.</w:t>
      </w:r>
    </w:p>
    <w:p w14:paraId="72F32C0F" w14:textId="7B2907CE" w:rsidR="00E03446" w:rsidRPr="001D580C" w:rsidRDefault="00E0477F" w:rsidP="00DB6DCD">
      <w:pPr>
        <w:pStyle w:val="Betarp"/>
        <w:ind w:firstLine="720"/>
        <w:jc w:val="both"/>
        <w:rPr>
          <w:rFonts w:ascii="Times New Roman" w:hAnsi="Times New Roman"/>
        </w:rPr>
      </w:pPr>
      <w:r w:rsidRPr="001D580C">
        <w:rPr>
          <w:rFonts w:ascii="Times New Roman" w:hAnsi="Times New Roman"/>
          <w:sz w:val="24"/>
          <w:szCs w:val="24"/>
        </w:rPr>
        <w:t>Tinkama mokyklų pastatų ir patalpų būklė yra svarbus ugdymo sąlygų ir kokybės veiksnys. Mokyklų renovacija finansuojama tiek valstybės, tiek savivaldybės lėšomis. Savivaldybė skiria didelį dėmesį švietimo įstaigų pastatų, patalpų ir aplinkos gerinimui</w:t>
      </w:r>
      <w:r w:rsidR="00750CF8">
        <w:rPr>
          <w:rFonts w:ascii="Times New Roman" w:hAnsi="Times New Roman"/>
          <w:sz w:val="24"/>
          <w:szCs w:val="24"/>
        </w:rPr>
        <w:t>.</w:t>
      </w:r>
    </w:p>
    <w:p w14:paraId="75EE228C" w14:textId="77777777" w:rsidR="00BD3DE9" w:rsidRPr="001D580C" w:rsidRDefault="00BD3DE9" w:rsidP="00DB6DCD">
      <w:pPr>
        <w:pStyle w:val="Betarp"/>
        <w:ind w:firstLine="720"/>
        <w:jc w:val="both"/>
        <w:rPr>
          <w:rFonts w:ascii="Times New Roman" w:hAnsi="Times New Roman"/>
          <w:sz w:val="24"/>
          <w:szCs w:val="24"/>
        </w:rPr>
      </w:pPr>
    </w:p>
    <w:p w14:paraId="4BB052AA" w14:textId="6F532755" w:rsidR="003C1B52" w:rsidRPr="001D580C" w:rsidRDefault="003C1B52" w:rsidP="00CE141D">
      <w:pPr>
        <w:pStyle w:val="Betarp"/>
        <w:jc w:val="both"/>
        <w:rPr>
          <w:rFonts w:ascii="Times New Roman" w:hAnsi="Times New Roman"/>
          <w:sz w:val="24"/>
          <w:szCs w:val="24"/>
          <w:shd w:val="clear" w:color="auto" w:fill="FFFFFF"/>
        </w:rPr>
      </w:pPr>
    </w:p>
    <w:tbl>
      <w:tblPr>
        <w:tblW w:w="10003" w:type="dxa"/>
        <w:tblInd w:w="279" w:type="dxa"/>
        <w:tblLayout w:type="fixed"/>
        <w:tblLook w:val="04A0" w:firstRow="1" w:lastRow="0" w:firstColumn="1" w:lastColumn="0" w:noHBand="0" w:noVBand="1"/>
      </w:tblPr>
      <w:tblGrid>
        <w:gridCol w:w="702"/>
        <w:gridCol w:w="2107"/>
        <w:gridCol w:w="1798"/>
        <w:gridCol w:w="1799"/>
        <w:gridCol w:w="1798"/>
        <w:gridCol w:w="1799"/>
      </w:tblGrid>
      <w:tr w:rsidR="00750CF8" w:rsidRPr="001D580C" w14:paraId="1E13F30D" w14:textId="77777777" w:rsidTr="00750CF8">
        <w:trPr>
          <w:trHeight w:val="185"/>
        </w:trPr>
        <w:tc>
          <w:tcPr>
            <w:tcW w:w="702" w:type="dxa"/>
            <w:vMerge w:val="restart"/>
            <w:tcBorders>
              <w:top w:val="single" w:sz="4" w:space="0" w:color="auto"/>
              <w:left w:val="single" w:sz="4" w:space="0" w:color="auto"/>
              <w:bottom w:val="single" w:sz="4" w:space="0" w:color="auto"/>
              <w:right w:val="single" w:sz="4" w:space="0" w:color="auto"/>
            </w:tcBorders>
            <w:vAlign w:val="center"/>
            <w:hideMark/>
          </w:tcPr>
          <w:p w14:paraId="6AC85544" w14:textId="77777777" w:rsidR="00750CF8" w:rsidRPr="001D580C" w:rsidRDefault="00750CF8" w:rsidP="003A63EF">
            <w:pPr>
              <w:spacing w:line="276" w:lineRule="auto"/>
              <w:rPr>
                <w:bCs/>
                <w:kern w:val="2"/>
                <w:lang w:val="en-US" w:eastAsia="en-US"/>
                <w14:ligatures w14:val="standardContextual"/>
              </w:rPr>
            </w:pPr>
            <w:bookmarkStart w:id="9" w:name="_Hlk208397461"/>
            <w:r w:rsidRPr="001D580C">
              <w:rPr>
                <w:bCs/>
                <w:kern w:val="2"/>
                <w:lang w:val="en-US" w:eastAsia="en-US"/>
                <w14:ligatures w14:val="standardContextual"/>
              </w:rPr>
              <w:t>Eil.</w:t>
            </w:r>
            <w:r w:rsidRPr="001D580C">
              <w:rPr>
                <w:bCs/>
                <w:kern w:val="2"/>
                <w:lang w:val="en-US" w:eastAsia="en-US"/>
                <w14:ligatures w14:val="standardContextual"/>
              </w:rPr>
              <w:br/>
              <w:t>Nr.</w:t>
            </w:r>
          </w:p>
        </w:tc>
        <w:tc>
          <w:tcPr>
            <w:tcW w:w="2107" w:type="dxa"/>
            <w:vMerge w:val="restart"/>
            <w:tcBorders>
              <w:top w:val="single" w:sz="4" w:space="0" w:color="auto"/>
              <w:left w:val="single" w:sz="4" w:space="0" w:color="auto"/>
              <w:bottom w:val="single" w:sz="4" w:space="0" w:color="auto"/>
              <w:right w:val="single" w:sz="4" w:space="0" w:color="auto"/>
            </w:tcBorders>
            <w:vAlign w:val="center"/>
            <w:hideMark/>
          </w:tcPr>
          <w:p w14:paraId="227C07CB" w14:textId="77777777" w:rsidR="00750CF8" w:rsidRPr="001D580C" w:rsidRDefault="00750CF8" w:rsidP="003A63EF">
            <w:pPr>
              <w:spacing w:line="276" w:lineRule="auto"/>
              <w:rPr>
                <w:bCs/>
                <w:kern w:val="2"/>
                <w:lang w:val="en-US" w:eastAsia="en-US"/>
                <w14:ligatures w14:val="standardContextual"/>
              </w:rPr>
            </w:pPr>
            <w:r w:rsidRPr="001D580C">
              <w:rPr>
                <w:bCs/>
                <w:kern w:val="2"/>
                <w:lang w:val="en-US" w:eastAsia="en-US"/>
                <w14:ligatures w14:val="standardContextual"/>
              </w:rPr>
              <w:t>Mokykla</w:t>
            </w:r>
          </w:p>
        </w:tc>
        <w:tc>
          <w:tcPr>
            <w:tcW w:w="1798" w:type="dxa"/>
            <w:tcBorders>
              <w:top w:val="single" w:sz="4" w:space="0" w:color="auto"/>
              <w:left w:val="nil"/>
              <w:bottom w:val="single" w:sz="4" w:space="0" w:color="auto"/>
              <w:right w:val="single" w:sz="4" w:space="0" w:color="auto"/>
            </w:tcBorders>
            <w:vAlign w:val="center"/>
            <w:hideMark/>
          </w:tcPr>
          <w:p w14:paraId="3F6D0CCA"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2021 m. skirta lėšų</w:t>
            </w:r>
          </w:p>
        </w:tc>
        <w:tc>
          <w:tcPr>
            <w:tcW w:w="1799" w:type="dxa"/>
            <w:tcBorders>
              <w:top w:val="single" w:sz="4" w:space="0" w:color="auto"/>
              <w:left w:val="nil"/>
              <w:bottom w:val="single" w:sz="4" w:space="0" w:color="auto"/>
              <w:right w:val="single" w:sz="4" w:space="0" w:color="auto"/>
            </w:tcBorders>
            <w:vAlign w:val="center"/>
            <w:hideMark/>
          </w:tcPr>
          <w:p w14:paraId="559089C2"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2022 m. skirta lėšų</w:t>
            </w:r>
          </w:p>
        </w:tc>
        <w:tc>
          <w:tcPr>
            <w:tcW w:w="1798" w:type="dxa"/>
            <w:tcBorders>
              <w:top w:val="single" w:sz="4" w:space="0" w:color="auto"/>
              <w:left w:val="nil"/>
              <w:bottom w:val="single" w:sz="4" w:space="0" w:color="auto"/>
              <w:right w:val="single" w:sz="4" w:space="0" w:color="auto"/>
            </w:tcBorders>
            <w:vAlign w:val="center"/>
            <w:hideMark/>
          </w:tcPr>
          <w:p w14:paraId="2501B24B"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2023 m. skirta lėšų</w:t>
            </w:r>
          </w:p>
        </w:tc>
        <w:tc>
          <w:tcPr>
            <w:tcW w:w="1799" w:type="dxa"/>
            <w:tcBorders>
              <w:top w:val="single" w:sz="4" w:space="0" w:color="auto"/>
              <w:left w:val="nil"/>
              <w:bottom w:val="single" w:sz="4" w:space="0" w:color="auto"/>
              <w:right w:val="single" w:sz="4" w:space="0" w:color="auto"/>
            </w:tcBorders>
            <w:vAlign w:val="center"/>
            <w:hideMark/>
          </w:tcPr>
          <w:p w14:paraId="4D21A06A"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2024 m. skirta lėšų</w:t>
            </w:r>
          </w:p>
        </w:tc>
      </w:tr>
      <w:tr w:rsidR="00750CF8" w:rsidRPr="001D580C" w14:paraId="52586D23" w14:textId="77777777" w:rsidTr="00750CF8">
        <w:trPr>
          <w:trHeight w:val="689"/>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7E600CD1" w14:textId="77777777" w:rsidR="00750CF8" w:rsidRPr="001D580C" w:rsidRDefault="00750CF8" w:rsidP="003A63EF">
            <w:pPr>
              <w:spacing w:line="276" w:lineRule="auto"/>
              <w:rPr>
                <w:bCs/>
                <w:kern w:val="2"/>
                <w:lang w:val="en-US" w:eastAsia="en-US"/>
                <w14:ligatures w14:val="standardContextual"/>
              </w:rPr>
            </w:pP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45D898A0" w14:textId="77777777" w:rsidR="00750CF8" w:rsidRPr="001D580C" w:rsidRDefault="00750CF8" w:rsidP="003A63EF">
            <w:pPr>
              <w:spacing w:line="276" w:lineRule="auto"/>
              <w:rPr>
                <w:bCs/>
                <w:kern w:val="2"/>
                <w:lang w:val="en-US" w:eastAsia="en-US"/>
                <w14:ligatures w14:val="standardContextual"/>
              </w:rPr>
            </w:pPr>
          </w:p>
        </w:tc>
        <w:tc>
          <w:tcPr>
            <w:tcW w:w="1798" w:type="dxa"/>
            <w:tcBorders>
              <w:top w:val="nil"/>
              <w:left w:val="nil"/>
              <w:bottom w:val="single" w:sz="4" w:space="0" w:color="auto"/>
              <w:right w:val="single" w:sz="4" w:space="0" w:color="auto"/>
            </w:tcBorders>
            <w:vAlign w:val="center"/>
            <w:hideMark/>
          </w:tcPr>
          <w:p w14:paraId="1431EB2B"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Savivaldybės biudžeto lėšos</w:t>
            </w:r>
          </w:p>
        </w:tc>
        <w:tc>
          <w:tcPr>
            <w:tcW w:w="1799" w:type="dxa"/>
            <w:tcBorders>
              <w:top w:val="nil"/>
              <w:left w:val="nil"/>
              <w:bottom w:val="single" w:sz="4" w:space="0" w:color="auto"/>
              <w:right w:val="single" w:sz="4" w:space="0" w:color="auto"/>
            </w:tcBorders>
            <w:vAlign w:val="center"/>
            <w:hideMark/>
          </w:tcPr>
          <w:p w14:paraId="5A17800D"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Savivaldybės biudžeto lėšos</w:t>
            </w:r>
          </w:p>
        </w:tc>
        <w:tc>
          <w:tcPr>
            <w:tcW w:w="1798" w:type="dxa"/>
            <w:tcBorders>
              <w:top w:val="nil"/>
              <w:left w:val="nil"/>
              <w:bottom w:val="single" w:sz="4" w:space="0" w:color="auto"/>
              <w:right w:val="single" w:sz="4" w:space="0" w:color="auto"/>
            </w:tcBorders>
            <w:vAlign w:val="center"/>
            <w:hideMark/>
          </w:tcPr>
          <w:p w14:paraId="52984BBD"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Savivaldybės biudžeto lėšos</w:t>
            </w:r>
          </w:p>
        </w:tc>
        <w:tc>
          <w:tcPr>
            <w:tcW w:w="1799" w:type="dxa"/>
            <w:tcBorders>
              <w:top w:val="nil"/>
              <w:left w:val="nil"/>
              <w:bottom w:val="single" w:sz="4" w:space="0" w:color="auto"/>
              <w:right w:val="single" w:sz="4" w:space="0" w:color="auto"/>
            </w:tcBorders>
            <w:vAlign w:val="center"/>
            <w:hideMark/>
          </w:tcPr>
          <w:p w14:paraId="379E6368" w14:textId="77777777" w:rsidR="00750CF8" w:rsidRPr="0017630E" w:rsidRDefault="00750CF8" w:rsidP="00AD1826">
            <w:pPr>
              <w:spacing w:line="276" w:lineRule="auto"/>
              <w:jc w:val="center"/>
              <w:rPr>
                <w:bCs/>
                <w:kern w:val="2"/>
                <w:lang w:eastAsia="en-US"/>
                <w14:ligatures w14:val="standardContextual"/>
              </w:rPr>
            </w:pPr>
            <w:r w:rsidRPr="0017630E">
              <w:rPr>
                <w:bCs/>
                <w:kern w:val="2"/>
                <w:lang w:eastAsia="en-US"/>
                <w14:ligatures w14:val="standardContextual"/>
              </w:rPr>
              <w:t>Savivaldybės biudžeto lėšos</w:t>
            </w:r>
          </w:p>
        </w:tc>
      </w:tr>
      <w:tr w:rsidR="00750CF8" w:rsidRPr="001D580C" w14:paraId="04128ED6" w14:textId="77777777" w:rsidTr="00750CF8">
        <w:trPr>
          <w:trHeight w:val="200"/>
        </w:trPr>
        <w:tc>
          <w:tcPr>
            <w:tcW w:w="702" w:type="dxa"/>
            <w:tcBorders>
              <w:top w:val="nil"/>
              <w:left w:val="single" w:sz="4" w:space="0" w:color="auto"/>
              <w:bottom w:val="single" w:sz="4" w:space="0" w:color="auto"/>
              <w:right w:val="single" w:sz="4" w:space="0" w:color="auto"/>
            </w:tcBorders>
            <w:vAlign w:val="center"/>
            <w:hideMark/>
          </w:tcPr>
          <w:p w14:paraId="255FC82F"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1.</w:t>
            </w:r>
          </w:p>
        </w:tc>
        <w:tc>
          <w:tcPr>
            <w:tcW w:w="2107" w:type="dxa"/>
            <w:tcBorders>
              <w:top w:val="single" w:sz="4" w:space="0" w:color="auto"/>
              <w:left w:val="nil"/>
              <w:bottom w:val="single" w:sz="4" w:space="0" w:color="auto"/>
              <w:right w:val="single" w:sz="4" w:space="0" w:color="auto"/>
            </w:tcBorders>
            <w:vAlign w:val="center"/>
            <w:hideMark/>
          </w:tcPr>
          <w:p w14:paraId="668F7F33"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Krekenavos Mykolo Antanaičio gimnazija</w:t>
            </w:r>
          </w:p>
        </w:tc>
        <w:tc>
          <w:tcPr>
            <w:tcW w:w="1798" w:type="dxa"/>
            <w:tcBorders>
              <w:top w:val="nil"/>
              <w:left w:val="nil"/>
              <w:bottom w:val="single" w:sz="4" w:space="0" w:color="auto"/>
              <w:right w:val="single" w:sz="4" w:space="0" w:color="auto"/>
            </w:tcBorders>
            <w:vAlign w:val="center"/>
            <w:hideMark/>
          </w:tcPr>
          <w:p w14:paraId="37D3409C" w14:textId="77777777" w:rsidR="00750CF8" w:rsidRPr="0017630E" w:rsidRDefault="00750CF8" w:rsidP="00AD1826">
            <w:pPr>
              <w:spacing w:line="276" w:lineRule="auto"/>
              <w:jc w:val="center"/>
              <w:rPr>
                <w:kern w:val="2"/>
                <w:lang w:eastAsia="en-US"/>
                <w14:ligatures w14:val="standardContextual"/>
              </w:rPr>
            </w:pPr>
            <w:r w:rsidRPr="0017630E">
              <w:rPr>
                <w:kern w:val="2"/>
                <w:lang w:eastAsia="en-US"/>
                <w14:ligatures w14:val="standardContextual"/>
              </w:rPr>
              <w:t>44,7</w:t>
            </w:r>
          </w:p>
        </w:tc>
        <w:tc>
          <w:tcPr>
            <w:tcW w:w="1799" w:type="dxa"/>
            <w:tcBorders>
              <w:top w:val="nil"/>
              <w:left w:val="nil"/>
              <w:bottom w:val="single" w:sz="4" w:space="0" w:color="auto"/>
              <w:right w:val="single" w:sz="4" w:space="0" w:color="auto"/>
            </w:tcBorders>
            <w:vAlign w:val="center"/>
            <w:hideMark/>
          </w:tcPr>
          <w:p w14:paraId="3E627711" w14:textId="77777777" w:rsidR="00750CF8" w:rsidRPr="0017630E" w:rsidRDefault="00750CF8" w:rsidP="00AD1826">
            <w:pPr>
              <w:spacing w:line="276" w:lineRule="auto"/>
              <w:jc w:val="center"/>
              <w:rPr>
                <w:kern w:val="2"/>
                <w:lang w:eastAsia="en-US"/>
                <w14:ligatures w14:val="standardContextual"/>
              </w:rPr>
            </w:pPr>
            <w:r w:rsidRPr="0017630E">
              <w:rPr>
                <w:kern w:val="2"/>
                <w:lang w:eastAsia="en-US"/>
                <w14:ligatures w14:val="standardContextual"/>
              </w:rPr>
              <w:t>84,8</w:t>
            </w:r>
          </w:p>
        </w:tc>
        <w:tc>
          <w:tcPr>
            <w:tcW w:w="1798" w:type="dxa"/>
            <w:tcBorders>
              <w:top w:val="nil"/>
              <w:left w:val="nil"/>
              <w:bottom w:val="single" w:sz="4" w:space="0" w:color="auto"/>
              <w:right w:val="single" w:sz="4" w:space="0" w:color="auto"/>
            </w:tcBorders>
            <w:vAlign w:val="center"/>
            <w:hideMark/>
          </w:tcPr>
          <w:p w14:paraId="627E8B35" w14:textId="77777777" w:rsidR="00750CF8" w:rsidRPr="0017630E" w:rsidRDefault="00750CF8" w:rsidP="00AD1826">
            <w:pPr>
              <w:spacing w:line="276" w:lineRule="auto"/>
              <w:jc w:val="center"/>
              <w:rPr>
                <w:kern w:val="2"/>
                <w:lang w:eastAsia="en-US"/>
                <w14:ligatures w14:val="standardContextual"/>
              </w:rPr>
            </w:pPr>
            <w:r w:rsidRPr="0017630E">
              <w:rPr>
                <w:kern w:val="2"/>
                <w:lang w:eastAsia="en-US"/>
                <w14:ligatures w14:val="standardContextual"/>
              </w:rPr>
              <w:t>120,4</w:t>
            </w:r>
          </w:p>
        </w:tc>
        <w:tc>
          <w:tcPr>
            <w:tcW w:w="1799" w:type="dxa"/>
            <w:tcBorders>
              <w:top w:val="nil"/>
              <w:left w:val="nil"/>
              <w:bottom w:val="single" w:sz="4" w:space="0" w:color="auto"/>
              <w:right w:val="single" w:sz="4" w:space="0" w:color="auto"/>
            </w:tcBorders>
            <w:vAlign w:val="center"/>
            <w:hideMark/>
          </w:tcPr>
          <w:p w14:paraId="2BAF6DC3" w14:textId="77777777" w:rsidR="00750CF8" w:rsidRPr="0017630E" w:rsidRDefault="00750CF8" w:rsidP="00AD1826">
            <w:pPr>
              <w:spacing w:line="276" w:lineRule="auto"/>
              <w:jc w:val="center"/>
              <w:rPr>
                <w:kern w:val="2"/>
                <w:lang w:eastAsia="en-US"/>
                <w14:ligatures w14:val="standardContextual"/>
              </w:rPr>
            </w:pPr>
            <w:r w:rsidRPr="0017630E">
              <w:rPr>
                <w:kern w:val="2"/>
                <w:lang w:eastAsia="en-US"/>
                <w14:ligatures w14:val="standardContextual"/>
              </w:rPr>
              <w:t>39,6</w:t>
            </w:r>
          </w:p>
        </w:tc>
      </w:tr>
      <w:tr w:rsidR="00750CF8" w:rsidRPr="001D580C" w14:paraId="630CCC0F" w14:textId="77777777" w:rsidTr="00750CF8">
        <w:trPr>
          <w:trHeight w:val="200"/>
        </w:trPr>
        <w:tc>
          <w:tcPr>
            <w:tcW w:w="702" w:type="dxa"/>
            <w:tcBorders>
              <w:top w:val="nil"/>
              <w:left w:val="single" w:sz="4" w:space="0" w:color="auto"/>
              <w:bottom w:val="single" w:sz="4" w:space="0" w:color="auto"/>
              <w:right w:val="single" w:sz="4" w:space="0" w:color="auto"/>
            </w:tcBorders>
            <w:vAlign w:val="center"/>
            <w:hideMark/>
          </w:tcPr>
          <w:p w14:paraId="56FE55AC"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2.</w:t>
            </w:r>
          </w:p>
        </w:tc>
        <w:tc>
          <w:tcPr>
            <w:tcW w:w="2107" w:type="dxa"/>
            <w:tcBorders>
              <w:top w:val="single" w:sz="4" w:space="0" w:color="auto"/>
              <w:left w:val="nil"/>
              <w:bottom w:val="single" w:sz="4" w:space="0" w:color="auto"/>
              <w:right w:val="single" w:sz="4" w:space="0" w:color="auto"/>
            </w:tcBorders>
            <w:vAlign w:val="center"/>
            <w:hideMark/>
          </w:tcPr>
          <w:p w14:paraId="76298E95"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Raguvos gimnazija</w:t>
            </w:r>
          </w:p>
        </w:tc>
        <w:tc>
          <w:tcPr>
            <w:tcW w:w="1798" w:type="dxa"/>
            <w:tcBorders>
              <w:top w:val="nil"/>
              <w:left w:val="nil"/>
              <w:bottom w:val="single" w:sz="4" w:space="0" w:color="auto"/>
              <w:right w:val="single" w:sz="4" w:space="0" w:color="auto"/>
            </w:tcBorders>
            <w:vAlign w:val="center"/>
            <w:hideMark/>
          </w:tcPr>
          <w:p w14:paraId="1B8194C4"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36,7</w:t>
            </w:r>
          </w:p>
        </w:tc>
        <w:tc>
          <w:tcPr>
            <w:tcW w:w="1799" w:type="dxa"/>
            <w:tcBorders>
              <w:top w:val="nil"/>
              <w:left w:val="nil"/>
              <w:bottom w:val="single" w:sz="4" w:space="0" w:color="auto"/>
              <w:right w:val="single" w:sz="4" w:space="0" w:color="auto"/>
            </w:tcBorders>
            <w:vAlign w:val="center"/>
            <w:hideMark/>
          </w:tcPr>
          <w:p w14:paraId="5534EDF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145,8</w:t>
            </w:r>
          </w:p>
        </w:tc>
        <w:tc>
          <w:tcPr>
            <w:tcW w:w="1798" w:type="dxa"/>
            <w:tcBorders>
              <w:top w:val="nil"/>
              <w:left w:val="nil"/>
              <w:bottom w:val="single" w:sz="4" w:space="0" w:color="auto"/>
              <w:right w:val="single" w:sz="4" w:space="0" w:color="auto"/>
            </w:tcBorders>
            <w:vAlign w:val="center"/>
            <w:hideMark/>
          </w:tcPr>
          <w:p w14:paraId="6A9A9AA9"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175,9</w:t>
            </w:r>
          </w:p>
        </w:tc>
        <w:tc>
          <w:tcPr>
            <w:tcW w:w="1799" w:type="dxa"/>
            <w:tcBorders>
              <w:top w:val="nil"/>
              <w:left w:val="nil"/>
              <w:bottom w:val="single" w:sz="4" w:space="0" w:color="auto"/>
              <w:right w:val="single" w:sz="4" w:space="0" w:color="auto"/>
            </w:tcBorders>
            <w:vAlign w:val="center"/>
            <w:hideMark/>
          </w:tcPr>
          <w:p w14:paraId="482C357D"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67,3</w:t>
            </w:r>
          </w:p>
        </w:tc>
      </w:tr>
      <w:tr w:rsidR="00750CF8" w:rsidRPr="001D580C" w14:paraId="212FB114" w14:textId="77777777" w:rsidTr="00750CF8">
        <w:trPr>
          <w:trHeight w:val="200"/>
        </w:trPr>
        <w:tc>
          <w:tcPr>
            <w:tcW w:w="702" w:type="dxa"/>
            <w:tcBorders>
              <w:top w:val="nil"/>
              <w:left w:val="single" w:sz="4" w:space="0" w:color="auto"/>
              <w:bottom w:val="single" w:sz="4" w:space="0" w:color="auto"/>
              <w:right w:val="single" w:sz="4" w:space="0" w:color="auto"/>
            </w:tcBorders>
            <w:vAlign w:val="center"/>
            <w:hideMark/>
          </w:tcPr>
          <w:p w14:paraId="7CFD3882"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3.</w:t>
            </w:r>
          </w:p>
        </w:tc>
        <w:tc>
          <w:tcPr>
            <w:tcW w:w="2107" w:type="dxa"/>
            <w:tcBorders>
              <w:top w:val="single" w:sz="4" w:space="0" w:color="auto"/>
              <w:left w:val="nil"/>
              <w:bottom w:val="single" w:sz="4" w:space="0" w:color="auto"/>
              <w:right w:val="single" w:sz="4" w:space="0" w:color="auto"/>
            </w:tcBorders>
            <w:vAlign w:val="center"/>
            <w:hideMark/>
          </w:tcPr>
          <w:p w14:paraId="196DC3FF"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Ramygalos gimnazija</w:t>
            </w:r>
          </w:p>
        </w:tc>
        <w:tc>
          <w:tcPr>
            <w:tcW w:w="1798" w:type="dxa"/>
            <w:tcBorders>
              <w:top w:val="nil"/>
              <w:left w:val="nil"/>
              <w:bottom w:val="single" w:sz="4" w:space="0" w:color="auto"/>
              <w:right w:val="single" w:sz="4" w:space="0" w:color="auto"/>
            </w:tcBorders>
            <w:vAlign w:val="center"/>
            <w:hideMark/>
          </w:tcPr>
          <w:p w14:paraId="0A936EA3"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50,1</w:t>
            </w:r>
          </w:p>
        </w:tc>
        <w:tc>
          <w:tcPr>
            <w:tcW w:w="1799" w:type="dxa"/>
            <w:tcBorders>
              <w:top w:val="nil"/>
              <w:left w:val="nil"/>
              <w:bottom w:val="single" w:sz="4" w:space="0" w:color="auto"/>
              <w:right w:val="single" w:sz="4" w:space="0" w:color="auto"/>
            </w:tcBorders>
            <w:vAlign w:val="center"/>
            <w:hideMark/>
          </w:tcPr>
          <w:p w14:paraId="55082CDE"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80,2</w:t>
            </w:r>
          </w:p>
        </w:tc>
        <w:tc>
          <w:tcPr>
            <w:tcW w:w="1798" w:type="dxa"/>
            <w:tcBorders>
              <w:top w:val="nil"/>
              <w:left w:val="nil"/>
              <w:bottom w:val="single" w:sz="4" w:space="0" w:color="auto"/>
              <w:right w:val="single" w:sz="4" w:space="0" w:color="auto"/>
            </w:tcBorders>
            <w:vAlign w:val="center"/>
            <w:hideMark/>
          </w:tcPr>
          <w:p w14:paraId="35AE2FB1"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209,9</w:t>
            </w:r>
          </w:p>
        </w:tc>
        <w:tc>
          <w:tcPr>
            <w:tcW w:w="1799" w:type="dxa"/>
            <w:tcBorders>
              <w:top w:val="nil"/>
              <w:left w:val="nil"/>
              <w:bottom w:val="single" w:sz="4" w:space="0" w:color="auto"/>
              <w:right w:val="single" w:sz="4" w:space="0" w:color="auto"/>
            </w:tcBorders>
            <w:vAlign w:val="center"/>
            <w:hideMark/>
          </w:tcPr>
          <w:p w14:paraId="76687A7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105,1</w:t>
            </w:r>
          </w:p>
        </w:tc>
      </w:tr>
      <w:tr w:rsidR="00750CF8" w:rsidRPr="001D580C" w14:paraId="2DCDC335" w14:textId="77777777" w:rsidTr="00750CF8">
        <w:trPr>
          <w:trHeight w:val="200"/>
        </w:trPr>
        <w:tc>
          <w:tcPr>
            <w:tcW w:w="702" w:type="dxa"/>
            <w:tcBorders>
              <w:top w:val="nil"/>
              <w:left w:val="single" w:sz="4" w:space="0" w:color="auto"/>
              <w:bottom w:val="single" w:sz="4" w:space="0" w:color="auto"/>
              <w:right w:val="single" w:sz="4" w:space="0" w:color="auto"/>
            </w:tcBorders>
            <w:vAlign w:val="center"/>
            <w:hideMark/>
          </w:tcPr>
          <w:p w14:paraId="3DA9116D"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4.</w:t>
            </w:r>
          </w:p>
        </w:tc>
        <w:tc>
          <w:tcPr>
            <w:tcW w:w="2107" w:type="dxa"/>
            <w:tcBorders>
              <w:top w:val="single" w:sz="4" w:space="0" w:color="auto"/>
              <w:left w:val="nil"/>
              <w:bottom w:val="single" w:sz="4" w:space="0" w:color="auto"/>
              <w:right w:val="single" w:sz="4" w:space="0" w:color="auto"/>
            </w:tcBorders>
            <w:vAlign w:val="center"/>
            <w:hideMark/>
          </w:tcPr>
          <w:p w14:paraId="1A0E4F2D"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Velžio gimnazija</w:t>
            </w:r>
          </w:p>
        </w:tc>
        <w:tc>
          <w:tcPr>
            <w:tcW w:w="1798" w:type="dxa"/>
            <w:tcBorders>
              <w:top w:val="nil"/>
              <w:left w:val="nil"/>
              <w:bottom w:val="single" w:sz="4" w:space="0" w:color="auto"/>
              <w:right w:val="single" w:sz="4" w:space="0" w:color="auto"/>
            </w:tcBorders>
            <w:vAlign w:val="center"/>
            <w:hideMark/>
          </w:tcPr>
          <w:p w14:paraId="393915E6"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41,6</w:t>
            </w:r>
          </w:p>
        </w:tc>
        <w:tc>
          <w:tcPr>
            <w:tcW w:w="1799" w:type="dxa"/>
            <w:tcBorders>
              <w:top w:val="nil"/>
              <w:left w:val="nil"/>
              <w:bottom w:val="single" w:sz="4" w:space="0" w:color="auto"/>
              <w:right w:val="single" w:sz="4" w:space="0" w:color="auto"/>
            </w:tcBorders>
            <w:vAlign w:val="center"/>
            <w:hideMark/>
          </w:tcPr>
          <w:p w14:paraId="5E09EDD2"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110,2</w:t>
            </w:r>
          </w:p>
        </w:tc>
        <w:tc>
          <w:tcPr>
            <w:tcW w:w="1798" w:type="dxa"/>
            <w:tcBorders>
              <w:top w:val="nil"/>
              <w:left w:val="nil"/>
              <w:bottom w:val="single" w:sz="4" w:space="0" w:color="auto"/>
              <w:right w:val="single" w:sz="4" w:space="0" w:color="auto"/>
            </w:tcBorders>
            <w:vAlign w:val="center"/>
            <w:hideMark/>
          </w:tcPr>
          <w:p w14:paraId="3DF58641"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976,5</w:t>
            </w:r>
          </w:p>
        </w:tc>
        <w:tc>
          <w:tcPr>
            <w:tcW w:w="1799" w:type="dxa"/>
            <w:tcBorders>
              <w:top w:val="nil"/>
              <w:left w:val="nil"/>
              <w:bottom w:val="single" w:sz="4" w:space="0" w:color="auto"/>
              <w:right w:val="single" w:sz="4" w:space="0" w:color="auto"/>
            </w:tcBorders>
            <w:vAlign w:val="center"/>
            <w:hideMark/>
          </w:tcPr>
          <w:p w14:paraId="0F2C33D9"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369,6</w:t>
            </w:r>
          </w:p>
        </w:tc>
      </w:tr>
      <w:tr w:rsidR="00750CF8" w:rsidRPr="001D580C" w14:paraId="5C306A98" w14:textId="77777777" w:rsidTr="00750CF8">
        <w:trPr>
          <w:trHeight w:val="200"/>
        </w:trPr>
        <w:tc>
          <w:tcPr>
            <w:tcW w:w="702" w:type="dxa"/>
            <w:tcBorders>
              <w:top w:val="nil"/>
              <w:left w:val="single" w:sz="4" w:space="0" w:color="auto"/>
              <w:bottom w:val="single" w:sz="4" w:space="0" w:color="auto"/>
              <w:right w:val="single" w:sz="4" w:space="0" w:color="auto"/>
            </w:tcBorders>
            <w:vAlign w:val="center"/>
            <w:hideMark/>
          </w:tcPr>
          <w:p w14:paraId="49C684A5"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5.</w:t>
            </w:r>
          </w:p>
        </w:tc>
        <w:tc>
          <w:tcPr>
            <w:tcW w:w="2107" w:type="dxa"/>
            <w:tcBorders>
              <w:top w:val="single" w:sz="4" w:space="0" w:color="auto"/>
              <w:left w:val="nil"/>
              <w:bottom w:val="single" w:sz="4" w:space="0" w:color="auto"/>
              <w:right w:val="single" w:sz="4" w:space="0" w:color="auto"/>
            </w:tcBorders>
            <w:vAlign w:val="center"/>
            <w:hideMark/>
          </w:tcPr>
          <w:p w14:paraId="5FDB9737" w14:textId="04838473"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Naujamiesčio mokykla</w:t>
            </w:r>
          </w:p>
        </w:tc>
        <w:tc>
          <w:tcPr>
            <w:tcW w:w="1798" w:type="dxa"/>
            <w:tcBorders>
              <w:top w:val="nil"/>
              <w:left w:val="nil"/>
              <w:bottom w:val="single" w:sz="4" w:space="0" w:color="auto"/>
              <w:right w:val="single" w:sz="4" w:space="0" w:color="auto"/>
            </w:tcBorders>
            <w:vAlign w:val="center"/>
            <w:hideMark/>
          </w:tcPr>
          <w:p w14:paraId="1F520662"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21,5</w:t>
            </w:r>
          </w:p>
        </w:tc>
        <w:tc>
          <w:tcPr>
            <w:tcW w:w="1799" w:type="dxa"/>
            <w:tcBorders>
              <w:top w:val="nil"/>
              <w:left w:val="nil"/>
              <w:bottom w:val="single" w:sz="4" w:space="0" w:color="auto"/>
              <w:right w:val="single" w:sz="4" w:space="0" w:color="auto"/>
            </w:tcBorders>
            <w:vAlign w:val="center"/>
            <w:hideMark/>
          </w:tcPr>
          <w:p w14:paraId="28CBAC47"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38,1</w:t>
            </w:r>
          </w:p>
        </w:tc>
        <w:tc>
          <w:tcPr>
            <w:tcW w:w="1798" w:type="dxa"/>
            <w:tcBorders>
              <w:top w:val="nil"/>
              <w:left w:val="nil"/>
              <w:bottom w:val="single" w:sz="4" w:space="0" w:color="auto"/>
              <w:right w:val="single" w:sz="4" w:space="0" w:color="auto"/>
            </w:tcBorders>
            <w:vAlign w:val="center"/>
            <w:hideMark/>
          </w:tcPr>
          <w:p w14:paraId="289CEEFE"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67,5</w:t>
            </w:r>
          </w:p>
        </w:tc>
        <w:tc>
          <w:tcPr>
            <w:tcW w:w="1799" w:type="dxa"/>
            <w:tcBorders>
              <w:top w:val="nil"/>
              <w:left w:val="nil"/>
              <w:bottom w:val="single" w:sz="4" w:space="0" w:color="auto"/>
              <w:right w:val="single" w:sz="4" w:space="0" w:color="auto"/>
            </w:tcBorders>
            <w:vAlign w:val="center"/>
            <w:hideMark/>
          </w:tcPr>
          <w:p w14:paraId="27895FE4"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43,5</w:t>
            </w:r>
          </w:p>
        </w:tc>
      </w:tr>
      <w:tr w:rsidR="00750CF8" w:rsidRPr="001D580C" w14:paraId="4DAF1569" w14:textId="77777777" w:rsidTr="00750CF8">
        <w:trPr>
          <w:trHeight w:val="407"/>
        </w:trPr>
        <w:tc>
          <w:tcPr>
            <w:tcW w:w="702" w:type="dxa"/>
            <w:tcBorders>
              <w:top w:val="single" w:sz="4" w:space="0" w:color="auto"/>
              <w:left w:val="single" w:sz="4" w:space="0" w:color="auto"/>
              <w:bottom w:val="single" w:sz="4" w:space="0" w:color="auto"/>
              <w:right w:val="single" w:sz="4" w:space="0" w:color="auto"/>
            </w:tcBorders>
            <w:vAlign w:val="center"/>
            <w:hideMark/>
          </w:tcPr>
          <w:p w14:paraId="48762EF9"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6.</w:t>
            </w:r>
          </w:p>
        </w:tc>
        <w:tc>
          <w:tcPr>
            <w:tcW w:w="2107" w:type="dxa"/>
            <w:tcBorders>
              <w:top w:val="single" w:sz="4" w:space="0" w:color="auto"/>
              <w:left w:val="nil"/>
              <w:bottom w:val="single" w:sz="4" w:space="0" w:color="auto"/>
              <w:right w:val="single" w:sz="4" w:space="0" w:color="auto"/>
            </w:tcBorders>
            <w:vAlign w:val="center"/>
            <w:hideMark/>
          </w:tcPr>
          <w:p w14:paraId="78F4D38E"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Paįstrio Juozo Zikaro gimnazija</w:t>
            </w:r>
          </w:p>
        </w:tc>
        <w:tc>
          <w:tcPr>
            <w:tcW w:w="1798" w:type="dxa"/>
            <w:tcBorders>
              <w:top w:val="single" w:sz="4" w:space="0" w:color="auto"/>
              <w:left w:val="nil"/>
              <w:bottom w:val="single" w:sz="4" w:space="0" w:color="auto"/>
              <w:right w:val="single" w:sz="4" w:space="0" w:color="auto"/>
            </w:tcBorders>
            <w:vAlign w:val="center"/>
            <w:hideMark/>
          </w:tcPr>
          <w:p w14:paraId="31A27322"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34,9</w:t>
            </w:r>
          </w:p>
        </w:tc>
        <w:tc>
          <w:tcPr>
            <w:tcW w:w="1799" w:type="dxa"/>
            <w:tcBorders>
              <w:top w:val="single" w:sz="4" w:space="0" w:color="auto"/>
              <w:left w:val="nil"/>
              <w:bottom w:val="single" w:sz="4" w:space="0" w:color="auto"/>
              <w:right w:val="single" w:sz="4" w:space="0" w:color="auto"/>
            </w:tcBorders>
            <w:vAlign w:val="center"/>
            <w:hideMark/>
          </w:tcPr>
          <w:p w14:paraId="4027BA9D"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64,1</w:t>
            </w:r>
          </w:p>
        </w:tc>
        <w:tc>
          <w:tcPr>
            <w:tcW w:w="1798" w:type="dxa"/>
            <w:tcBorders>
              <w:top w:val="single" w:sz="4" w:space="0" w:color="auto"/>
              <w:left w:val="nil"/>
              <w:bottom w:val="single" w:sz="4" w:space="0" w:color="auto"/>
              <w:right w:val="single" w:sz="4" w:space="0" w:color="auto"/>
            </w:tcBorders>
            <w:vAlign w:val="center"/>
            <w:hideMark/>
          </w:tcPr>
          <w:p w14:paraId="4F2EFC04"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150,8</w:t>
            </w:r>
          </w:p>
        </w:tc>
        <w:tc>
          <w:tcPr>
            <w:tcW w:w="1799" w:type="dxa"/>
            <w:tcBorders>
              <w:top w:val="single" w:sz="4" w:space="0" w:color="auto"/>
              <w:left w:val="nil"/>
              <w:bottom w:val="single" w:sz="4" w:space="0" w:color="auto"/>
              <w:right w:val="single" w:sz="4" w:space="0" w:color="auto"/>
            </w:tcBorders>
            <w:vAlign w:val="center"/>
            <w:hideMark/>
          </w:tcPr>
          <w:p w14:paraId="5886FD45"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114,5</w:t>
            </w:r>
          </w:p>
        </w:tc>
      </w:tr>
      <w:tr w:rsidR="00750CF8" w:rsidRPr="001D580C" w14:paraId="4DBA3853" w14:textId="77777777" w:rsidTr="00750CF8">
        <w:trPr>
          <w:trHeight w:val="200"/>
        </w:trPr>
        <w:tc>
          <w:tcPr>
            <w:tcW w:w="702" w:type="dxa"/>
            <w:tcBorders>
              <w:top w:val="nil"/>
              <w:left w:val="single" w:sz="4" w:space="0" w:color="auto"/>
              <w:bottom w:val="single" w:sz="4" w:space="0" w:color="auto"/>
              <w:right w:val="single" w:sz="4" w:space="0" w:color="auto"/>
            </w:tcBorders>
            <w:vAlign w:val="center"/>
            <w:hideMark/>
          </w:tcPr>
          <w:p w14:paraId="50D532B6"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lastRenderedPageBreak/>
              <w:t>7.</w:t>
            </w:r>
          </w:p>
        </w:tc>
        <w:tc>
          <w:tcPr>
            <w:tcW w:w="2107" w:type="dxa"/>
            <w:tcBorders>
              <w:top w:val="single" w:sz="4" w:space="0" w:color="auto"/>
              <w:left w:val="nil"/>
              <w:bottom w:val="single" w:sz="4" w:space="0" w:color="auto"/>
              <w:right w:val="single" w:sz="4" w:space="0" w:color="auto"/>
            </w:tcBorders>
            <w:vAlign w:val="center"/>
            <w:hideMark/>
          </w:tcPr>
          <w:p w14:paraId="1E075A98"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Smilgių gimnazija</w:t>
            </w:r>
          </w:p>
        </w:tc>
        <w:tc>
          <w:tcPr>
            <w:tcW w:w="1798" w:type="dxa"/>
            <w:tcBorders>
              <w:top w:val="nil"/>
              <w:left w:val="nil"/>
              <w:bottom w:val="single" w:sz="4" w:space="0" w:color="auto"/>
              <w:right w:val="single" w:sz="4" w:space="0" w:color="auto"/>
            </w:tcBorders>
            <w:vAlign w:val="center"/>
            <w:hideMark/>
          </w:tcPr>
          <w:p w14:paraId="6B35A266"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67,8</w:t>
            </w:r>
          </w:p>
        </w:tc>
        <w:tc>
          <w:tcPr>
            <w:tcW w:w="1799" w:type="dxa"/>
            <w:tcBorders>
              <w:top w:val="nil"/>
              <w:left w:val="nil"/>
              <w:bottom w:val="single" w:sz="4" w:space="0" w:color="auto"/>
              <w:right w:val="single" w:sz="4" w:space="0" w:color="auto"/>
            </w:tcBorders>
            <w:vAlign w:val="center"/>
            <w:hideMark/>
          </w:tcPr>
          <w:p w14:paraId="03A406A3"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120,4</w:t>
            </w:r>
          </w:p>
        </w:tc>
        <w:tc>
          <w:tcPr>
            <w:tcW w:w="1798" w:type="dxa"/>
            <w:tcBorders>
              <w:top w:val="nil"/>
              <w:left w:val="nil"/>
              <w:bottom w:val="single" w:sz="4" w:space="0" w:color="auto"/>
              <w:right w:val="single" w:sz="4" w:space="0" w:color="auto"/>
            </w:tcBorders>
            <w:vAlign w:val="center"/>
            <w:hideMark/>
          </w:tcPr>
          <w:p w14:paraId="469F5E20"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49,6</w:t>
            </w:r>
          </w:p>
        </w:tc>
        <w:tc>
          <w:tcPr>
            <w:tcW w:w="1799" w:type="dxa"/>
            <w:tcBorders>
              <w:top w:val="nil"/>
              <w:left w:val="nil"/>
              <w:bottom w:val="single" w:sz="4" w:space="0" w:color="auto"/>
              <w:right w:val="single" w:sz="4" w:space="0" w:color="auto"/>
            </w:tcBorders>
            <w:vAlign w:val="center"/>
            <w:hideMark/>
          </w:tcPr>
          <w:p w14:paraId="6AEAD354"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34,2</w:t>
            </w:r>
          </w:p>
        </w:tc>
      </w:tr>
      <w:tr w:rsidR="00750CF8" w:rsidRPr="001D580C" w14:paraId="16201197" w14:textId="77777777" w:rsidTr="00750CF8">
        <w:trPr>
          <w:trHeight w:val="200"/>
        </w:trPr>
        <w:tc>
          <w:tcPr>
            <w:tcW w:w="702" w:type="dxa"/>
            <w:tcBorders>
              <w:top w:val="nil"/>
              <w:left w:val="single" w:sz="4" w:space="0" w:color="auto"/>
              <w:bottom w:val="single" w:sz="4" w:space="0" w:color="auto"/>
              <w:right w:val="single" w:sz="4" w:space="0" w:color="auto"/>
            </w:tcBorders>
            <w:vAlign w:val="center"/>
            <w:hideMark/>
          </w:tcPr>
          <w:p w14:paraId="7C0F96E6"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8</w:t>
            </w:r>
          </w:p>
        </w:tc>
        <w:tc>
          <w:tcPr>
            <w:tcW w:w="2107" w:type="dxa"/>
            <w:tcBorders>
              <w:top w:val="single" w:sz="4" w:space="0" w:color="auto"/>
              <w:left w:val="nil"/>
              <w:bottom w:val="single" w:sz="4" w:space="0" w:color="auto"/>
              <w:right w:val="single" w:sz="4" w:space="0" w:color="auto"/>
            </w:tcBorders>
            <w:vAlign w:val="center"/>
            <w:hideMark/>
          </w:tcPr>
          <w:p w14:paraId="7D1CF215"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Dembavos progimnazija</w:t>
            </w:r>
          </w:p>
        </w:tc>
        <w:tc>
          <w:tcPr>
            <w:tcW w:w="1798" w:type="dxa"/>
            <w:tcBorders>
              <w:top w:val="nil"/>
              <w:left w:val="nil"/>
              <w:bottom w:val="single" w:sz="4" w:space="0" w:color="auto"/>
              <w:right w:val="single" w:sz="4" w:space="0" w:color="auto"/>
            </w:tcBorders>
            <w:vAlign w:val="center"/>
            <w:hideMark/>
          </w:tcPr>
          <w:p w14:paraId="7D4B375D"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42,9</w:t>
            </w:r>
          </w:p>
        </w:tc>
        <w:tc>
          <w:tcPr>
            <w:tcW w:w="1799" w:type="dxa"/>
            <w:tcBorders>
              <w:top w:val="nil"/>
              <w:left w:val="nil"/>
              <w:bottom w:val="single" w:sz="4" w:space="0" w:color="auto"/>
              <w:right w:val="single" w:sz="4" w:space="0" w:color="auto"/>
            </w:tcBorders>
            <w:vAlign w:val="center"/>
            <w:hideMark/>
          </w:tcPr>
          <w:p w14:paraId="4997F21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23,5</w:t>
            </w:r>
          </w:p>
        </w:tc>
        <w:tc>
          <w:tcPr>
            <w:tcW w:w="1798" w:type="dxa"/>
            <w:tcBorders>
              <w:top w:val="nil"/>
              <w:left w:val="nil"/>
              <w:bottom w:val="single" w:sz="4" w:space="0" w:color="auto"/>
              <w:right w:val="single" w:sz="4" w:space="0" w:color="auto"/>
            </w:tcBorders>
            <w:vAlign w:val="center"/>
            <w:hideMark/>
          </w:tcPr>
          <w:p w14:paraId="652FD172"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49,1</w:t>
            </w:r>
          </w:p>
        </w:tc>
        <w:tc>
          <w:tcPr>
            <w:tcW w:w="1799" w:type="dxa"/>
            <w:tcBorders>
              <w:top w:val="nil"/>
              <w:left w:val="nil"/>
              <w:bottom w:val="single" w:sz="4" w:space="0" w:color="auto"/>
              <w:right w:val="single" w:sz="4" w:space="0" w:color="auto"/>
            </w:tcBorders>
            <w:vAlign w:val="center"/>
            <w:hideMark/>
          </w:tcPr>
          <w:p w14:paraId="7682E1DF"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20</w:t>
            </w:r>
          </w:p>
        </w:tc>
      </w:tr>
      <w:tr w:rsidR="00750CF8" w:rsidRPr="001D580C" w14:paraId="326AE45D" w14:textId="77777777" w:rsidTr="00750CF8">
        <w:trPr>
          <w:trHeight w:val="407"/>
        </w:trPr>
        <w:tc>
          <w:tcPr>
            <w:tcW w:w="702" w:type="dxa"/>
            <w:tcBorders>
              <w:top w:val="nil"/>
              <w:left w:val="single" w:sz="4" w:space="0" w:color="auto"/>
              <w:bottom w:val="single" w:sz="4" w:space="0" w:color="auto"/>
              <w:right w:val="single" w:sz="4" w:space="0" w:color="auto"/>
            </w:tcBorders>
            <w:vAlign w:val="center"/>
            <w:hideMark/>
          </w:tcPr>
          <w:p w14:paraId="674F7EC8"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9.</w:t>
            </w:r>
          </w:p>
        </w:tc>
        <w:tc>
          <w:tcPr>
            <w:tcW w:w="2107" w:type="dxa"/>
            <w:tcBorders>
              <w:top w:val="single" w:sz="4" w:space="0" w:color="auto"/>
              <w:left w:val="nil"/>
              <w:bottom w:val="single" w:sz="4" w:space="0" w:color="auto"/>
              <w:right w:val="single" w:sz="4" w:space="0" w:color="auto"/>
            </w:tcBorders>
            <w:vAlign w:val="center"/>
            <w:hideMark/>
          </w:tcPr>
          <w:p w14:paraId="6FBFAFF2"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Paliūniškio pagrindinė mokykla</w:t>
            </w:r>
          </w:p>
        </w:tc>
        <w:tc>
          <w:tcPr>
            <w:tcW w:w="1798" w:type="dxa"/>
            <w:tcBorders>
              <w:top w:val="nil"/>
              <w:left w:val="nil"/>
              <w:bottom w:val="single" w:sz="4" w:space="0" w:color="auto"/>
              <w:right w:val="single" w:sz="4" w:space="0" w:color="auto"/>
            </w:tcBorders>
            <w:vAlign w:val="center"/>
            <w:hideMark/>
          </w:tcPr>
          <w:p w14:paraId="1CB18372"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30</w:t>
            </w:r>
          </w:p>
        </w:tc>
        <w:tc>
          <w:tcPr>
            <w:tcW w:w="1799" w:type="dxa"/>
            <w:tcBorders>
              <w:top w:val="nil"/>
              <w:left w:val="nil"/>
              <w:bottom w:val="single" w:sz="4" w:space="0" w:color="auto"/>
              <w:right w:val="single" w:sz="4" w:space="0" w:color="auto"/>
            </w:tcBorders>
            <w:vAlign w:val="center"/>
            <w:hideMark/>
          </w:tcPr>
          <w:p w14:paraId="610C5D6A"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56,8</w:t>
            </w:r>
          </w:p>
        </w:tc>
        <w:tc>
          <w:tcPr>
            <w:tcW w:w="1798" w:type="dxa"/>
            <w:tcBorders>
              <w:top w:val="nil"/>
              <w:left w:val="nil"/>
              <w:bottom w:val="single" w:sz="4" w:space="0" w:color="auto"/>
              <w:right w:val="single" w:sz="4" w:space="0" w:color="auto"/>
            </w:tcBorders>
            <w:vAlign w:val="center"/>
            <w:hideMark/>
          </w:tcPr>
          <w:p w14:paraId="3268A3C5"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47,4</w:t>
            </w:r>
          </w:p>
        </w:tc>
        <w:tc>
          <w:tcPr>
            <w:tcW w:w="1799" w:type="dxa"/>
            <w:tcBorders>
              <w:top w:val="nil"/>
              <w:left w:val="nil"/>
              <w:bottom w:val="single" w:sz="4" w:space="0" w:color="auto"/>
              <w:right w:val="single" w:sz="4" w:space="0" w:color="auto"/>
            </w:tcBorders>
            <w:vAlign w:val="center"/>
            <w:hideMark/>
          </w:tcPr>
          <w:p w14:paraId="735F847F"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123,4</w:t>
            </w:r>
          </w:p>
        </w:tc>
      </w:tr>
      <w:tr w:rsidR="00750CF8" w:rsidRPr="001D580C" w14:paraId="1315D107" w14:textId="77777777" w:rsidTr="00750CF8">
        <w:trPr>
          <w:trHeight w:val="397"/>
        </w:trPr>
        <w:tc>
          <w:tcPr>
            <w:tcW w:w="702" w:type="dxa"/>
            <w:tcBorders>
              <w:top w:val="nil"/>
              <w:left w:val="single" w:sz="4" w:space="0" w:color="auto"/>
              <w:bottom w:val="single" w:sz="4" w:space="0" w:color="auto"/>
              <w:right w:val="single" w:sz="4" w:space="0" w:color="auto"/>
            </w:tcBorders>
            <w:vAlign w:val="center"/>
            <w:hideMark/>
          </w:tcPr>
          <w:p w14:paraId="49C790BC"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10.</w:t>
            </w:r>
          </w:p>
        </w:tc>
        <w:tc>
          <w:tcPr>
            <w:tcW w:w="2107" w:type="dxa"/>
            <w:tcBorders>
              <w:top w:val="single" w:sz="4" w:space="0" w:color="auto"/>
              <w:left w:val="nil"/>
              <w:bottom w:val="single" w:sz="4" w:space="0" w:color="auto"/>
              <w:right w:val="single" w:sz="4" w:space="0" w:color="auto"/>
            </w:tcBorders>
            <w:vAlign w:val="center"/>
            <w:hideMark/>
          </w:tcPr>
          <w:p w14:paraId="08086B0B" w14:textId="77777777" w:rsidR="00750CF8" w:rsidRPr="001D580C" w:rsidRDefault="00750CF8" w:rsidP="003A63EF">
            <w:pPr>
              <w:spacing w:line="276" w:lineRule="auto"/>
              <w:rPr>
                <w:kern w:val="2"/>
                <w:lang w:val="pt-BR" w:eastAsia="en-US"/>
                <w14:ligatures w14:val="standardContextual"/>
              </w:rPr>
            </w:pPr>
            <w:r w:rsidRPr="001D580C">
              <w:rPr>
                <w:kern w:val="2"/>
                <w:lang w:val="pt-BR" w:eastAsia="en-US"/>
                <w14:ligatures w14:val="standardContextual"/>
              </w:rPr>
              <w:t>Upytės Antano Belazaro pagrindinė mokykla</w:t>
            </w:r>
          </w:p>
        </w:tc>
        <w:tc>
          <w:tcPr>
            <w:tcW w:w="1798" w:type="dxa"/>
            <w:tcBorders>
              <w:top w:val="nil"/>
              <w:left w:val="nil"/>
              <w:bottom w:val="single" w:sz="4" w:space="0" w:color="auto"/>
              <w:right w:val="single" w:sz="4" w:space="0" w:color="auto"/>
            </w:tcBorders>
            <w:vAlign w:val="center"/>
            <w:hideMark/>
          </w:tcPr>
          <w:p w14:paraId="6DD26CD9"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16,6</w:t>
            </w:r>
          </w:p>
        </w:tc>
        <w:tc>
          <w:tcPr>
            <w:tcW w:w="1799" w:type="dxa"/>
            <w:tcBorders>
              <w:top w:val="nil"/>
              <w:left w:val="nil"/>
              <w:bottom w:val="single" w:sz="4" w:space="0" w:color="auto"/>
              <w:right w:val="single" w:sz="4" w:space="0" w:color="auto"/>
            </w:tcBorders>
            <w:vAlign w:val="center"/>
            <w:hideMark/>
          </w:tcPr>
          <w:p w14:paraId="3CA6AAD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56,7</w:t>
            </w:r>
          </w:p>
        </w:tc>
        <w:tc>
          <w:tcPr>
            <w:tcW w:w="1798" w:type="dxa"/>
            <w:tcBorders>
              <w:top w:val="nil"/>
              <w:left w:val="nil"/>
              <w:bottom w:val="single" w:sz="4" w:space="0" w:color="auto"/>
              <w:right w:val="single" w:sz="4" w:space="0" w:color="auto"/>
            </w:tcBorders>
            <w:vAlign w:val="center"/>
            <w:hideMark/>
          </w:tcPr>
          <w:p w14:paraId="60F56E4C"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147,6</w:t>
            </w:r>
          </w:p>
        </w:tc>
        <w:tc>
          <w:tcPr>
            <w:tcW w:w="1799" w:type="dxa"/>
            <w:tcBorders>
              <w:top w:val="nil"/>
              <w:left w:val="nil"/>
              <w:bottom w:val="single" w:sz="4" w:space="0" w:color="auto"/>
              <w:right w:val="single" w:sz="4" w:space="0" w:color="auto"/>
            </w:tcBorders>
            <w:vAlign w:val="center"/>
            <w:hideMark/>
          </w:tcPr>
          <w:p w14:paraId="4295322D"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69</w:t>
            </w:r>
          </w:p>
          <w:p w14:paraId="70B2B6A5" w14:textId="7CC30562" w:rsidR="00750CF8" w:rsidRPr="001D580C" w:rsidRDefault="00750CF8" w:rsidP="00AD1826">
            <w:pPr>
              <w:spacing w:line="276" w:lineRule="auto"/>
              <w:jc w:val="center"/>
              <w:rPr>
                <w:kern w:val="2"/>
                <w:lang w:val="en-US" w:eastAsia="en-US"/>
                <w14:ligatures w14:val="standardContextual"/>
              </w:rPr>
            </w:pPr>
          </w:p>
        </w:tc>
      </w:tr>
      <w:tr w:rsidR="00750CF8" w:rsidRPr="001D580C" w14:paraId="6A5B235A" w14:textId="77777777" w:rsidTr="00750CF8">
        <w:trPr>
          <w:trHeight w:val="407"/>
        </w:trPr>
        <w:tc>
          <w:tcPr>
            <w:tcW w:w="702" w:type="dxa"/>
            <w:tcBorders>
              <w:top w:val="nil"/>
              <w:left w:val="single" w:sz="4" w:space="0" w:color="auto"/>
              <w:bottom w:val="single" w:sz="4" w:space="0" w:color="auto"/>
              <w:right w:val="single" w:sz="4" w:space="0" w:color="auto"/>
            </w:tcBorders>
            <w:vAlign w:val="center"/>
            <w:hideMark/>
          </w:tcPr>
          <w:p w14:paraId="4700C166"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11.</w:t>
            </w:r>
          </w:p>
        </w:tc>
        <w:tc>
          <w:tcPr>
            <w:tcW w:w="2107" w:type="dxa"/>
            <w:tcBorders>
              <w:top w:val="single" w:sz="4" w:space="0" w:color="auto"/>
              <w:left w:val="nil"/>
              <w:bottom w:val="single" w:sz="4" w:space="0" w:color="auto"/>
              <w:right w:val="single" w:sz="4" w:space="0" w:color="auto"/>
            </w:tcBorders>
            <w:vAlign w:val="center"/>
            <w:hideMark/>
          </w:tcPr>
          <w:p w14:paraId="03084751"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Pažagienių mokykla-darželis</w:t>
            </w:r>
          </w:p>
        </w:tc>
        <w:tc>
          <w:tcPr>
            <w:tcW w:w="1798" w:type="dxa"/>
            <w:tcBorders>
              <w:top w:val="nil"/>
              <w:left w:val="nil"/>
              <w:bottom w:val="single" w:sz="4" w:space="0" w:color="auto"/>
              <w:right w:val="single" w:sz="4" w:space="0" w:color="auto"/>
            </w:tcBorders>
            <w:vAlign w:val="center"/>
            <w:hideMark/>
          </w:tcPr>
          <w:p w14:paraId="1890BBD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13,5</w:t>
            </w:r>
          </w:p>
        </w:tc>
        <w:tc>
          <w:tcPr>
            <w:tcW w:w="1799" w:type="dxa"/>
            <w:tcBorders>
              <w:top w:val="nil"/>
              <w:left w:val="nil"/>
              <w:bottom w:val="single" w:sz="4" w:space="0" w:color="auto"/>
              <w:right w:val="single" w:sz="4" w:space="0" w:color="auto"/>
            </w:tcBorders>
            <w:vAlign w:val="center"/>
            <w:hideMark/>
          </w:tcPr>
          <w:p w14:paraId="03837E3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20,7</w:t>
            </w:r>
          </w:p>
        </w:tc>
        <w:tc>
          <w:tcPr>
            <w:tcW w:w="1798" w:type="dxa"/>
            <w:tcBorders>
              <w:top w:val="nil"/>
              <w:left w:val="nil"/>
              <w:bottom w:val="single" w:sz="4" w:space="0" w:color="auto"/>
              <w:right w:val="single" w:sz="4" w:space="0" w:color="auto"/>
            </w:tcBorders>
            <w:vAlign w:val="center"/>
            <w:hideMark/>
          </w:tcPr>
          <w:p w14:paraId="668E3D5A"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39,5</w:t>
            </w:r>
          </w:p>
        </w:tc>
        <w:tc>
          <w:tcPr>
            <w:tcW w:w="1799" w:type="dxa"/>
            <w:tcBorders>
              <w:top w:val="nil"/>
              <w:left w:val="nil"/>
              <w:bottom w:val="single" w:sz="4" w:space="0" w:color="auto"/>
              <w:right w:val="single" w:sz="4" w:space="0" w:color="auto"/>
            </w:tcBorders>
            <w:vAlign w:val="center"/>
            <w:hideMark/>
          </w:tcPr>
          <w:p w14:paraId="79D48E11"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23,6</w:t>
            </w:r>
          </w:p>
        </w:tc>
      </w:tr>
      <w:tr w:rsidR="00750CF8" w:rsidRPr="001D580C" w14:paraId="25D3A68C" w14:textId="77777777" w:rsidTr="00750CF8">
        <w:trPr>
          <w:trHeight w:val="407"/>
        </w:trPr>
        <w:tc>
          <w:tcPr>
            <w:tcW w:w="702" w:type="dxa"/>
            <w:tcBorders>
              <w:top w:val="single" w:sz="4" w:space="0" w:color="auto"/>
              <w:left w:val="single" w:sz="4" w:space="0" w:color="auto"/>
              <w:bottom w:val="single" w:sz="4" w:space="0" w:color="auto"/>
              <w:right w:val="single" w:sz="4" w:space="0" w:color="auto"/>
            </w:tcBorders>
            <w:vAlign w:val="center"/>
            <w:hideMark/>
          </w:tcPr>
          <w:p w14:paraId="4568133B"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12.</w:t>
            </w:r>
          </w:p>
        </w:tc>
        <w:tc>
          <w:tcPr>
            <w:tcW w:w="2107" w:type="dxa"/>
            <w:tcBorders>
              <w:top w:val="single" w:sz="4" w:space="0" w:color="auto"/>
              <w:left w:val="nil"/>
              <w:bottom w:val="single" w:sz="4" w:space="0" w:color="auto"/>
              <w:right w:val="single" w:sz="4" w:space="0" w:color="auto"/>
            </w:tcBorders>
            <w:vAlign w:val="center"/>
            <w:hideMark/>
          </w:tcPr>
          <w:p w14:paraId="44B6889D" w14:textId="77777777" w:rsidR="00750CF8" w:rsidRPr="001D580C" w:rsidRDefault="00750CF8" w:rsidP="003A63EF">
            <w:pPr>
              <w:spacing w:line="276" w:lineRule="auto"/>
              <w:rPr>
                <w:kern w:val="2"/>
                <w:lang w:val="en-US" w:eastAsia="en-US"/>
                <w14:ligatures w14:val="standardContextual"/>
              </w:rPr>
            </w:pPr>
            <w:r w:rsidRPr="001D580C">
              <w:rPr>
                <w:kern w:val="2"/>
                <w:lang w:val="en-US" w:eastAsia="en-US"/>
                <w14:ligatures w14:val="standardContextual"/>
              </w:rPr>
              <w:t>Piniavos mokykla-darželis</w:t>
            </w:r>
          </w:p>
        </w:tc>
        <w:tc>
          <w:tcPr>
            <w:tcW w:w="1798" w:type="dxa"/>
            <w:tcBorders>
              <w:top w:val="single" w:sz="4" w:space="0" w:color="auto"/>
              <w:left w:val="nil"/>
              <w:bottom w:val="single" w:sz="4" w:space="0" w:color="auto"/>
              <w:right w:val="single" w:sz="4" w:space="0" w:color="auto"/>
            </w:tcBorders>
            <w:vAlign w:val="center"/>
            <w:hideMark/>
          </w:tcPr>
          <w:p w14:paraId="0A5B56B1"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17,8</w:t>
            </w:r>
          </w:p>
        </w:tc>
        <w:tc>
          <w:tcPr>
            <w:tcW w:w="1799" w:type="dxa"/>
            <w:tcBorders>
              <w:top w:val="single" w:sz="4" w:space="0" w:color="auto"/>
              <w:left w:val="nil"/>
              <w:bottom w:val="single" w:sz="4" w:space="0" w:color="auto"/>
              <w:right w:val="single" w:sz="4" w:space="0" w:color="auto"/>
            </w:tcBorders>
            <w:vAlign w:val="center"/>
            <w:hideMark/>
          </w:tcPr>
          <w:p w14:paraId="6D196A96"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76,5</w:t>
            </w:r>
          </w:p>
        </w:tc>
        <w:tc>
          <w:tcPr>
            <w:tcW w:w="1798" w:type="dxa"/>
            <w:tcBorders>
              <w:top w:val="single" w:sz="4" w:space="0" w:color="auto"/>
              <w:left w:val="nil"/>
              <w:bottom w:val="single" w:sz="4" w:space="0" w:color="auto"/>
              <w:right w:val="single" w:sz="4" w:space="0" w:color="auto"/>
            </w:tcBorders>
            <w:vAlign w:val="center"/>
            <w:hideMark/>
          </w:tcPr>
          <w:p w14:paraId="031AF5BB"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43,5</w:t>
            </w:r>
          </w:p>
        </w:tc>
        <w:tc>
          <w:tcPr>
            <w:tcW w:w="1799" w:type="dxa"/>
            <w:tcBorders>
              <w:top w:val="single" w:sz="4" w:space="0" w:color="auto"/>
              <w:left w:val="nil"/>
              <w:bottom w:val="single" w:sz="4" w:space="0" w:color="auto"/>
              <w:right w:val="single" w:sz="4" w:space="0" w:color="auto"/>
            </w:tcBorders>
            <w:vAlign w:val="center"/>
            <w:hideMark/>
          </w:tcPr>
          <w:p w14:paraId="3C51B683" w14:textId="77777777" w:rsidR="00750CF8" w:rsidRPr="001D580C" w:rsidRDefault="00750CF8" w:rsidP="00AD1826">
            <w:pPr>
              <w:spacing w:line="276" w:lineRule="auto"/>
              <w:jc w:val="center"/>
              <w:rPr>
                <w:kern w:val="2"/>
                <w:lang w:val="en-US" w:eastAsia="en-US"/>
                <w14:ligatures w14:val="standardContextual"/>
              </w:rPr>
            </w:pPr>
            <w:r w:rsidRPr="001D580C">
              <w:rPr>
                <w:kern w:val="2"/>
                <w:lang w:val="en-US" w:eastAsia="en-US"/>
                <w14:ligatures w14:val="standardContextual"/>
              </w:rPr>
              <w:t>33,8</w:t>
            </w:r>
          </w:p>
        </w:tc>
      </w:tr>
      <w:tr w:rsidR="00750CF8" w:rsidRPr="001D580C" w14:paraId="00F6269C" w14:textId="77777777" w:rsidTr="00750CF8">
        <w:trPr>
          <w:trHeight w:val="200"/>
        </w:trPr>
        <w:tc>
          <w:tcPr>
            <w:tcW w:w="2809" w:type="dxa"/>
            <w:gridSpan w:val="2"/>
            <w:tcBorders>
              <w:top w:val="single" w:sz="4" w:space="0" w:color="auto"/>
              <w:left w:val="single" w:sz="4" w:space="0" w:color="auto"/>
              <w:bottom w:val="single" w:sz="4" w:space="0" w:color="auto"/>
              <w:right w:val="single" w:sz="4" w:space="0" w:color="auto"/>
            </w:tcBorders>
            <w:vAlign w:val="center"/>
            <w:hideMark/>
          </w:tcPr>
          <w:p w14:paraId="43A90301" w14:textId="77777777" w:rsidR="00750CF8" w:rsidRPr="001D580C" w:rsidRDefault="00750CF8" w:rsidP="00AD1826">
            <w:pPr>
              <w:spacing w:line="276" w:lineRule="auto"/>
              <w:jc w:val="right"/>
              <w:rPr>
                <w:bCs/>
                <w:kern w:val="2"/>
                <w:lang w:val="en-US" w:eastAsia="en-US"/>
                <w14:ligatures w14:val="standardContextual"/>
              </w:rPr>
            </w:pPr>
            <w:r w:rsidRPr="001D580C">
              <w:rPr>
                <w:bCs/>
                <w:kern w:val="2"/>
                <w:lang w:val="en-US" w:eastAsia="en-US"/>
                <w14:ligatures w14:val="standardContextual"/>
              </w:rPr>
              <w:t>Iš viso</w:t>
            </w:r>
          </w:p>
        </w:tc>
        <w:tc>
          <w:tcPr>
            <w:tcW w:w="1798" w:type="dxa"/>
            <w:tcBorders>
              <w:top w:val="nil"/>
              <w:left w:val="nil"/>
              <w:bottom w:val="single" w:sz="4" w:space="0" w:color="auto"/>
              <w:right w:val="single" w:sz="4" w:space="0" w:color="auto"/>
            </w:tcBorders>
            <w:vAlign w:val="center"/>
            <w:hideMark/>
          </w:tcPr>
          <w:p w14:paraId="0072FAAC" w14:textId="77777777" w:rsidR="00750CF8" w:rsidRPr="001D580C" w:rsidRDefault="00750CF8" w:rsidP="00AD1826">
            <w:pPr>
              <w:spacing w:line="276" w:lineRule="auto"/>
              <w:jc w:val="center"/>
              <w:rPr>
                <w:bCs/>
                <w:kern w:val="2"/>
                <w:lang w:val="en-US" w:eastAsia="en-US"/>
                <w14:ligatures w14:val="standardContextual"/>
              </w:rPr>
            </w:pPr>
            <w:r w:rsidRPr="001D580C">
              <w:rPr>
                <w:bCs/>
                <w:kern w:val="2"/>
                <w:lang w:val="en-US" w:eastAsia="en-US"/>
                <w14:ligatures w14:val="standardContextual"/>
              </w:rPr>
              <w:t>418,1</w:t>
            </w:r>
          </w:p>
        </w:tc>
        <w:tc>
          <w:tcPr>
            <w:tcW w:w="1799" w:type="dxa"/>
            <w:tcBorders>
              <w:top w:val="nil"/>
              <w:left w:val="nil"/>
              <w:bottom w:val="single" w:sz="4" w:space="0" w:color="auto"/>
              <w:right w:val="single" w:sz="4" w:space="0" w:color="auto"/>
            </w:tcBorders>
            <w:vAlign w:val="center"/>
            <w:hideMark/>
          </w:tcPr>
          <w:p w14:paraId="56073B53" w14:textId="77777777" w:rsidR="00750CF8" w:rsidRPr="001D580C" w:rsidRDefault="00750CF8" w:rsidP="00AD1826">
            <w:pPr>
              <w:spacing w:line="276" w:lineRule="auto"/>
              <w:jc w:val="center"/>
              <w:rPr>
                <w:bCs/>
                <w:kern w:val="2"/>
                <w:lang w:val="en-US" w:eastAsia="en-US"/>
                <w14:ligatures w14:val="standardContextual"/>
              </w:rPr>
            </w:pPr>
            <w:r w:rsidRPr="001D580C">
              <w:rPr>
                <w:bCs/>
                <w:kern w:val="2"/>
                <w:lang w:val="en-US" w:eastAsia="en-US"/>
                <w14:ligatures w14:val="standardContextual"/>
              </w:rPr>
              <w:t>877,8</w:t>
            </w:r>
          </w:p>
        </w:tc>
        <w:tc>
          <w:tcPr>
            <w:tcW w:w="1798" w:type="dxa"/>
            <w:tcBorders>
              <w:top w:val="nil"/>
              <w:left w:val="nil"/>
              <w:bottom w:val="single" w:sz="4" w:space="0" w:color="auto"/>
              <w:right w:val="single" w:sz="4" w:space="0" w:color="auto"/>
            </w:tcBorders>
            <w:vAlign w:val="center"/>
            <w:hideMark/>
          </w:tcPr>
          <w:p w14:paraId="6E7BCABF" w14:textId="77777777" w:rsidR="00750CF8" w:rsidRPr="001D580C" w:rsidRDefault="00750CF8" w:rsidP="00AD1826">
            <w:pPr>
              <w:spacing w:line="276" w:lineRule="auto"/>
              <w:jc w:val="center"/>
              <w:rPr>
                <w:bCs/>
                <w:kern w:val="2"/>
                <w:lang w:val="en-US" w:eastAsia="en-US"/>
                <w14:ligatures w14:val="standardContextual"/>
              </w:rPr>
            </w:pPr>
            <w:r w:rsidRPr="001D580C">
              <w:rPr>
                <w:bCs/>
                <w:kern w:val="2"/>
                <w:lang w:val="en-US" w:eastAsia="en-US"/>
                <w14:ligatures w14:val="standardContextual"/>
              </w:rPr>
              <w:t>2077,7</w:t>
            </w:r>
          </w:p>
        </w:tc>
        <w:tc>
          <w:tcPr>
            <w:tcW w:w="1799" w:type="dxa"/>
            <w:tcBorders>
              <w:top w:val="nil"/>
              <w:left w:val="nil"/>
              <w:bottom w:val="single" w:sz="4" w:space="0" w:color="auto"/>
              <w:right w:val="single" w:sz="4" w:space="0" w:color="auto"/>
            </w:tcBorders>
            <w:vAlign w:val="center"/>
            <w:hideMark/>
          </w:tcPr>
          <w:p w14:paraId="1E1E06C3" w14:textId="77777777" w:rsidR="00750CF8" w:rsidRPr="001D580C" w:rsidRDefault="00750CF8" w:rsidP="00AD1826">
            <w:pPr>
              <w:spacing w:line="276" w:lineRule="auto"/>
              <w:jc w:val="center"/>
              <w:rPr>
                <w:bCs/>
                <w:kern w:val="2"/>
                <w:lang w:val="en-US" w:eastAsia="en-US"/>
                <w14:ligatures w14:val="standardContextual"/>
              </w:rPr>
            </w:pPr>
            <w:r w:rsidRPr="001D580C">
              <w:rPr>
                <w:bCs/>
                <w:kern w:val="2"/>
                <w:lang w:val="en-US" w:eastAsia="en-US"/>
                <w14:ligatures w14:val="standardContextual"/>
              </w:rPr>
              <w:t>1043,6</w:t>
            </w:r>
          </w:p>
        </w:tc>
        <w:bookmarkEnd w:id="9"/>
      </w:tr>
    </w:tbl>
    <w:p w14:paraId="2FAE97D2" w14:textId="4C908362" w:rsidR="003A63EF" w:rsidRPr="001D580C" w:rsidRDefault="00CE141D" w:rsidP="00B906C1">
      <w:pPr>
        <w:pStyle w:val="Betarp"/>
        <w:ind w:firstLine="720"/>
        <w:jc w:val="both"/>
        <w:rPr>
          <w:rFonts w:ascii="Times New Roman" w:hAnsi="Times New Roman"/>
          <w:sz w:val="24"/>
          <w:szCs w:val="24"/>
        </w:rPr>
      </w:pPr>
      <w:r w:rsidRPr="001D580C">
        <w:rPr>
          <w:rFonts w:ascii="Times New Roman" w:hAnsi="Times New Roman"/>
          <w:sz w:val="24"/>
          <w:szCs w:val="24"/>
          <w:shd w:val="clear" w:color="auto" w:fill="FFFFFF"/>
        </w:rPr>
        <w:t>3</w:t>
      </w:r>
      <w:r w:rsidR="006A4EBE">
        <w:rPr>
          <w:rFonts w:ascii="Times New Roman" w:hAnsi="Times New Roman"/>
          <w:sz w:val="24"/>
          <w:szCs w:val="24"/>
          <w:shd w:val="clear" w:color="auto" w:fill="FFFFFF"/>
        </w:rPr>
        <w:t>9</w:t>
      </w:r>
      <w:r w:rsidRPr="001D580C">
        <w:rPr>
          <w:rFonts w:ascii="Times New Roman" w:hAnsi="Times New Roman"/>
          <w:sz w:val="24"/>
          <w:szCs w:val="24"/>
          <w:shd w:val="clear" w:color="auto" w:fill="FFFFFF"/>
        </w:rPr>
        <w:t xml:space="preserve"> lentelė. Mokyklų pastatų, patalpų ir aplinkos gerinimo lėšos.</w:t>
      </w:r>
      <w:r w:rsidR="00B43EA2" w:rsidRPr="001D580C">
        <w:rPr>
          <w:rFonts w:ascii="Times New Roman" w:hAnsi="Times New Roman"/>
          <w:sz w:val="24"/>
          <w:szCs w:val="24"/>
          <w:shd w:val="clear" w:color="auto" w:fill="FFFFFF"/>
        </w:rPr>
        <w:t xml:space="preserve"> </w:t>
      </w:r>
      <w:r w:rsidR="00B43EA2" w:rsidRPr="001D580C">
        <w:rPr>
          <w:rFonts w:ascii="Times New Roman" w:hAnsi="Times New Roman"/>
          <w:sz w:val="24"/>
          <w:szCs w:val="24"/>
        </w:rPr>
        <w:t>Duomenų šaltinis: Savivaldybės duomenys.</w:t>
      </w:r>
    </w:p>
    <w:p w14:paraId="4CCEE3A0" w14:textId="77777777" w:rsidR="00A94389" w:rsidRPr="001D580C" w:rsidRDefault="00A94389" w:rsidP="0017630E">
      <w:pPr>
        <w:pStyle w:val="Betarp"/>
        <w:jc w:val="both"/>
        <w:rPr>
          <w:rFonts w:ascii="Times New Roman" w:hAnsi="Times New Roman"/>
          <w:i/>
          <w:iCs/>
          <w:sz w:val="24"/>
          <w:szCs w:val="24"/>
          <w:shd w:val="clear" w:color="auto" w:fill="FFFFFF"/>
        </w:rPr>
      </w:pPr>
    </w:p>
    <w:p w14:paraId="10DC7502" w14:textId="646C0975" w:rsidR="00CB03EF" w:rsidRPr="001D580C" w:rsidRDefault="00E0477F" w:rsidP="00A94389">
      <w:pPr>
        <w:pStyle w:val="Betarp"/>
        <w:numPr>
          <w:ilvl w:val="0"/>
          <w:numId w:val="32"/>
        </w:numPr>
        <w:jc w:val="both"/>
        <w:rPr>
          <w:rFonts w:ascii="Times New Roman" w:hAnsi="Times New Roman"/>
          <w:b/>
          <w:sz w:val="24"/>
          <w:szCs w:val="24"/>
          <w:lang w:val="pl-PL"/>
        </w:rPr>
      </w:pPr>
      <w:r w:rsidRPr="001D580C">
        <w:rPr>
          <w:rFonts w:ascii="Times New Roman" w:hAnsi="Times New Roman"/>
          <w:b/>
          <w:sz w:val="24"/>
          <w:szCs w:val="24"/>
          <w:lang w:val="pl-PL"/>
        </w:rPr>
        <w:t>Mokytojų kokybinė sudėtis</w:t>
      </w:r>
      <w:r w:rsidR="00E10552">
        <w:rPr>
          <w:rFonts w:ascii="Times New Roman" w:hAnsi="Times New Roman"/>
          <w:b/>
          <w:sz w:val="24"/>
          <w:szCs w:val="24"/>
          <w:lang w:val="pl-PL"/>
        </w:rPr>
        <w:t xml:space="preserve"> </w:t>
      </w:r>
    </w:p>
    <w:p w14:paraId="2539BD6E" w14:textId="77777777" w:rsidR="00E1302A" w:rsidRPr="001D580C" w:rsidRDefault="00E1302A" w:rsidP="00E1302A">
      <w:pPr>
        <w:pStyle w:val="Betarp"/>
        <w:jc w:val="both"/>
        <w:rPr>
          <w:rFonts w:ascii="Times New Roman" w:hAnsi="Times New Roman"/>
          <w:sz w:val="24"/>
          <w:szCs w:val="24"/>
        </w:rPr>
      </w:pPr>
    </w:p>
    <w:p w14:paraId="74A46446" w14:textId="08207844" w:rsidR="00492F60" w:rsidRPr="001D580C" w:rsidRDefault="004C25AC" w:rsidP="00AD1826">
      <w:pPr>
        <w:tabs>
          <w:tab w:val="left" w:pos="851"/>
        </w:tabs>
        <w:spacing w:line="276" w:lineRule="auto"/>
        <w:ind w:firstLine="851"/>
        <w:jc w:val="both"/>
      </w:pPr>
      <w:r w:rsidRPr="001D580C">
        <w:t>Mokytojų pasiskirstymas pagal amžių rodo kartų kaitą. Savivaldybės mokytojų amžiaus vidurkis 2021 m. siekia</w:t>
      </w:r>
      <w:r w:rsidR="006E2E99">
        <w:t xml:space="preserve"> </w:t>
      </w:r>
      <w:r w:rsidRPr="001D580C">
        <w:t xml:space="preserve">48,5 metus ir nežymiai skiriasi nuo šalies vidurkio </w:t>
      </w:r>
      <w:r w:rsidR="00AD1826">
        <w:t>–</w:t>
      </w:r>
      <w:r w:rsidRPr="001D580C">
        <w:t xml:space="preserve"> 49,0. Analizuo</w:t>
      </w:r>
      <w:r w:rsidR="00AD1826">
        <w:t>dami</w:t>
      </w:r>
      <w:r w:rsidRPr="001D580C">
        <w:t xml:space="preserve"> mokytojų amžiaus pokytį matome, kad 20</w:t>
      </w:r>
      <w:r w:rsidR="00492F60" w:rsidRPr="001D580C">
        <w:t>21</w:t>
      </w:r>
      <w:r w:rsidRPr="001D580C">
        <w:t xml:space="preserve"> m. daugiausia mokytojų buvo nuo </w:t>
      </w:r>
      <w:r w:rsidR="00492F60" w:rsidRPr="001D580C">
        <w:t>48</w:t>
      </w:r>
      <w:r w:rsidRPr="001D580C">
        <w:t xml:space="preserve"> iki </w:t>
      </w:r>
      <w:r w:rsidR="00492F60" w:rsidRPr="001D580C">
        <w:t>53</w:t>
      </w:r>
      <w:r w:rsidRPr="001D580C">
        <w:t xml:space="preserve"> metų amžiaus, o 202</w:t>
      </w:r>
      <w:r w:rsidR="00492F60" w:rsidRPr="001D580C">
        <w:t>4</w:t>
      </w:r>
      <w:r w:rsidRPr="001D580C">
        <w:t xml:space="preserve"> metais stebimas mokytojų</w:t>
      </w:r>
      <w:r w:rsidR="00492F60" w:rsidRPr="001D580C">
        <w:t xml:space="preserve"> </w:t>
      </w:r>
      <w:r w:rsidR="00CE1E7E" w:rsidRPr="001D580C">
        <w:t>vidutinio amžiaus kilimas</w:t>
      </w:r>
      <w:r w:rsidR="00492F60" w:rsidRPr="001D580C">
        <w:t>.</w:t>
      </w:r>
    </w:p>
    <w:p w14:paraId="2BACD930" w14:textId="7AA31224" w:rsidR="00CE1E7E" w:rsidRPr="001D580C" w:rsidRDefault="00E10552" w:rsidP="00492F60">
      <w:pPr>
        <w:tabs>
          <w:tab w:val="left" w:pos="851"/>
        </w:tabs>
        <w:spacing w:line="360" w:lineRule="auto"/>
        <w:ind w:firstLine="851"/>
        <w:jc w:val="both"/>
      </w:pPr>
      <w:r>
        <w:t xml:space="preserve">  </w:t>
      </w:r>
      <w:r w:rsidR="00CE1E7E" w:rsidRPr="001D580C">
        <w:rPr>
          <w:noProof/>
        </w:rPr>
        <w:drawing>
          <wp:inline distT="0" distB="0" distL="0" distR="0" wp14:anchorId="3DF52110" wp14:editId="00022940">
            <wp:extent cx="4572000" cy="2743200"/>
            <wp:effectExtent l="0" t="0" r="0" b="0"/>
            <wp:docPr id="122840167" name="Diagrama 1">
              <a:extLst xmlns:a="http://schemas.openxmlformats.org/drawingml/2006/main">
                <a:ext uri="{FF2B5EF4-FFF2-40B4-BE49-F238E27FC236}">
                  <a16:creationId xmlns:a16="http://schemas.microsoft.com/office/drawing/2014/main" id="{F90D7421-E9A2-3F7F-DC34-58DBBD4273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585F6E" w14:textId="32754653" w:rsidR="00492F60" w:rsidRPr="001D580C" w:rsidRDefault="00E10552" w:rsidP="00492F60">
      <w:pPr>
        <w:tabs>
          <w:tab w:val="left" w:pos="851"/>
        </w:tabs>
        <w:spacing w:line="360" w:lineRule="auto"/>
        <w:ind w:firstLine="851"/>
        <w:jc w:val="both"/>
      </w:pPr>
      <w:r>
        <w:t xml:space="preserve">    </w:t>
      </w:r>
      <w:r w:rsidR="006A4EBE">
        <w:t>40</w:t>
      </w:r>
      <w:r w:rsidR="00750CF8">
        <w:t xml:space="preserve"> diagrama</w:t>
      </w:r>
      <w:r w:rsidR="00492F60" w:rsidRPr="001D580C">
        <w:t xml:space="preserve">. </w:t>
      </w:r>
      <w:r w:rsidR="00CE1E7E" w:rsidRPr="001D580C">
        <w:t>Vidutinis mokytojų amžius</w:t>
      </w:r>
      <w:r w:rsidR="00492F60" w:rsidRPr="001D580C">
        <w:t>. Šaltinis: ŠVIS.</w:t>
      </w:r>
    </w:p>
    <w:p w14:paraId="65B7B079" w14:textId="28A07556" w:rsidR="004C25AC" w:rsidRPr="001D580C" w:rsidRDefault="004C25AC" w:rsidP="00A8194B">
      <w:pPr>
        <w:tabs>
          <w:tab w:val="left" w:pos="851"/>
        </w:tabs>
        <w:spacing w:line="276" w:lineRule="auto"/>
        <w:ind w:firstLine="851"/>
        <w:jc w:val="both"/>
      </w:pPr>
      <w:r w:rsidRPr="001D580C">
        <w:t xml:space="preserve"> Didėja pensinio ir priešpensinio amžiaus mokytojų skaičius. Didėjant mokytojų amžiui, tikėtina, kad ket</w:t>
      </w:r>
      <w:r w:rsidR="00AD1826">
        <w:t>ve</w:t>
      </w:r>
      <w:r w:rsidRPr="001D580C">
        <w:t>rių metų perspektyvoje Savivaldybėje gali trūkti mokytojų specialistų.</w:t>
      </w:r>
      <w:r w:rsidR="00492F60" w:rsidRPr="001D580C">
        <w:t xml:space="preserve"> </w:t>
      </w:r>
      <w:r w:rsidR="00AD1826">
        <w:t>P</w:t>
      </w:r>
      <w:r w:rsidR="00AD1826" w:rsidRPr="001D580C">
        <w:t xml:space="preserve">ensinio amžiaus mokytojų dalis </w:t>
      </w:r>
      <w:r w:rsidR="00AD1826">
        <w:t>n</w:t>
      </w:r>
      <w:r w:rsidR="00492F60" w:rsidRPr="001D580C">
        <w:t>uo 2021 m</w:t>
      </w:r>
      <w:r w:rsidR="00AD1826">
        <w:t>.</w:t>
      </w:r>
      <w:r w:rsidR="00492F60" w:rsidRPr="001D580C">
        <w:t xml:space="preserve"> </w:t>
      </w:r>
      <w:r w:rsidR="00CE1E7E" w:rsidRPr="001D580C">
        <w:t>iki 2024 m</w:t>
      </w:r>
      <w:r w:rsidR="00AD1826">
        <w:t>.</w:t>
      </w:r>
      <w:r w:rsidR="00CE1E7E" w:rsidRPr="001D580C">
        <w:t xml:space="preserve"> </w:t>
      </w:r>
      <w:r w:rsidR="00492F60" w:rsidRPr="001D580C">
        <w:t>padidėjo 2,91 procento</w:t>
      </w:r>
      <w:r w:rsidR="00CE1E7E" w:rsidRPr="001D580C">
        <w:t>.</w:t>
      </w:r>
    </w:p>
    <w:p w14:paraId="799EA821" w14:textId="77777777" w:rsidR="00931E14" w:rsidRPr="001D580C" w:rsidRDefault="00931E14" w:rsidP="00A8194B">
      <w:pPr>
        <w:tabs>
          <w:tab w:val="left" w:pos="851"/>
        </w:tabs>
        <w:spacing w:line="276" w:lineRule="auto"/>
        <w:ind w:firstLine="851"/>
        <w:jc w:val="both"/>
        <w:rPr>
          <w:rFonts w:eastAsia="Calibri"/>
        </w:rPr>
      </w:pPr>
    </w:p>
    <w:p w14:paraId="6E548CF7" w14:textId="45DF0CE7" w:rsidR="004C25AC" w:rsidRPr="001D580C" w:rsidRDefault="00E10552" w:rsidP="006818DF">
      <w:pPr>
        <w:pStyle w:val="Betarp"/>
        <w:ind w:firstLine="709"/>
        <w:jc w:val="both"/>
        <w:rPr>
          <w:rFonts w:ascii="Times New Roman" w:hAnsi="Times New Roman"/>
          <w:sz w:val="24"/>
          <w:szCs w:val="24"/>
        </w:rPr>
      </w:pPr>
      <w:r>
        <w:rPr>
          <w:rFonts w:ascii="Times New Roman" w:hAnsi="Times New Roman"/>
          <w:sz w:val="24"/>
          <w:szCs w:val="24"/>
        </w:rPr>
        <w:t xml:space="preserve">   </w:t>
      </w:r>
      <w:r w:rsidR="00492F60" w:rsidRPr="001D580C">
        <w:rPr>
          <w:rFonts w:ascii="Times New Roman" w:hAnsi="Times New Roman"/>
          <w:noProof/>
        </w:rPr>
        <w:drawing>
          <wp:inline distT="0" distB="0" distL="0" distR="0" wp14:anchorId="09C513F6" wp14:editId="689B7E49">
            <wp:extent cx="4572000" cy="2743200"/>
            <wp:effectExtent l="0" t="0" r="0" b="0"/>
            <wp:docPr id="803316440" name="Diagrama 1">
              <a:extLst xmlns:a="http://schemas.openxmlformats.org/drawingml/2006/main">
                <a:ext uri="{FF2B5EF4-FFF2-40B4-BE49-F238E27FC236}">
                  <a16:creationId xmlns:a16="http://schemas.microsoft.com/office/drawing/2014/main" id="{F310CCA8-9203-C4FF-AB8F-75DED62225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90A1FE1" w14:textId="203405DF" w:rsidR="004C25AC" w:rsidRPr="001D580C" w:rsidRDefault="00E10552" w:rsidP="006818DF">
      <w:pPr>
        <w:pStyle w:val="Betarp"/>
        <w:ind w:firstLine="709"/>
        <w:jc w:val="both"/>
        <w:rPr>
          <w:rFonts w:ascii="Times New Roman" w:hAnsi="Times New Roman"/>
          <w:sz w:val="24"/>
          <w:szCs w:val="24"/>
        </w:rPr>
      </w:pPr>
      <w:r>
        <w:rPr>
          <w:rFonts w:ascii="Times New Roman" w:hAnsi="Times New Roman"/>
          <w:sz w:val="24"/>
          <w:szCs w:val="24"/>
        </w:rPr>
        <w:t xml:space="preserve">      </w:t>
      </w:r>
      <w:r w:rsidR="00750CF8">
        <w:rPr>
          <w:rFonts w:ascii="Times New Roman" w:hAnsi="Times New Roman"/>
          <w:sz w:val="24"/>
          <w:szCs w:val="24"/>
        </w:rPr>
        <w:t>4</w:t>
      </w:r>
      <w:r w:rsidR="006A4EBE">
        <w:rPr>
          <w:rFonts w:ascii="Times New Roman" w:hAnsi="Times New Roman"/>
          <w:sz w:val="24"/>
          <w:szCs w:val="24"/>
        </w:rPr>
        <w:t>1</w:t>
      </w:r>
      <w:r w:rsidR="00750CF8">
        <w:rPr>
          <w:rFonts w:ascii="Times New Roman" w:hAnsi="Times New Roman"/>
          <w:sz w:val="24"/>
          <w:szCs w:val="24"/>
        </w:rPr>
        <w:t xml:space="preserve"> diagrama</w:t>
      </w:r>
      <w:r w:rsidR="00CE1E7E" w:rsidRPr="001D580C">
        <w:rPr>
          <w:rFonts w:ascii="Times New Roman" w:hAnsi="Times New Roman"/>
          <w:sz w:val="24"/>
          <w:szCs w:val="24"/>
        </w:rPr>
        <w:t>. Pensinio amžiaus mokytojų dalis. Šaltinis: ŠVIS.</w:t>
      </w:r>
    </w:p>
    <w:p w14:paraId="79F58614" w14:textId="77777777" w:rsidR="004C25AC" w:rsidRPr="001D580C" w:rsidRDefault="004C25AC" w:rsidP="006818DF">
      <w:pPr>
        <w:pStyle w:val="Betarp"/>
        <w:ind w:firstLine="709"/>
        <w:jc w:val="both"/>
        <w:rPr>
          <w:rFonts w:ascii="Times New Roman" w:hAnsi="Times New Roman"/>
          <w:sz w:val="24"/>
          <w:szCs w:val="24"/>
        </w:rPr>
      </w:pPr>
    </w:p>
    <w:p w14:paraId="5FDDB752" w14:textId="0AE7F840" w:rsidR="0059407A" w:rsidRPr="001D580C" w:rsidRDefault="00620300" w:rsidP="001F0712">
      <w:pPr>
        <w:pStyle w:val="Betarp"/>
        <w:ind w:firstLine="720"/>
        <w:jc w:val="both"/>
        <w:rPr>
          <w:rFonts w:ascii="Times New Roman" w:hAnsi="Times New Roman"/>
          <w:sz w:val="24"/>
          <w:szCs w:val="24"/>
        </w:rPr>
      </w:pPr>
      <w:r w:rsidRPr="001D580C">
        <w:rPr>
          <w:rFonts w:ascii="Times New Roman" w:hAnsi="Times New Roman"/>
          <w:sz w:val="24"/>
          <w:szCs w:val="24"/>
        </w:rPr>
        <w:t>Nuo 2023 m. Panevėžio</w:t>
      </w:r>
      <w:r w:rsidR="006E2E99">
        <w:rPr>
          <w:rFonts w:ascii="Times New Roman" w:hAnsi="Times New Roman"/>
          <w:sz w:val="24"/>
          <w:szCs w:val="24"/>
        </w:rPr>
        <w:t xml:space="preserve"> </w:t>
      </w:r>
      <w:r w:rsidRPr="001D580C">
        <w:rPr>
          <w:rFonts w:ascii="Times New Roman" w:hAnsi="Times New Roman"/>
          <w:sz w:val="24"/>
          <w:szCs w:val="24"/>
        </w:rPr>
        <w:t xml:space="preserve">rajono savivaldybės tarybos 2023 m. vasario 23 d. sprendimu </w:t>
      </w:r>
      <w:r w:rsidR="00AD1826">
        <w:rPr>
          <w:rFonts w:ascii="Times New Roman" w:hAnsi="Times New Roman"/>
          <w:sz w:val="24"/>
          <w:szCs w:val="24"/>
        </w:rPr>
        <w:br/>
      </w:r>
      <w:r w:rsidRPr="001D580C">
        <w:rPr>
          <w:rFonts w:ascii="Times New Roman" w:hAnsi="Times New Roman"/>
          <w:sz w:val="24"/>
          <w:szCs w:val="24"/>
        </w:rPr>
        <w:t xml:space="preserve">Nr. T-48 patvirtintas Panevėžio rajono savivaldybės mokyklų pedagogų rengimo, perkvalifikavimo, jaunųjų pedagogų pritraukimo ir mokytojo profesijos prestižo didinimo tvarkos aprašas, kuris suteikė galimybę per 2024 m. persikvalifikuoti 10 mokytojų ir įgyti papildomą kvalifikaciją. </w:t>
      </w:r>
      <w:r w:rsidR="00CE1E7E" w:rsidRPr="001D580C">
        <w:rPr>
          <w:rFonts w:ascii="Times New Roman" w:hAnsi="Times New Roman"/>
          <w:sz w:val="24"/>
          <w:szCs w:val="24"/>
        </w:rPr>
        <w:t xml:space="preserve">Labai padidėjo ir mokytojų, kurių darbo stažas iki 2 metų, dalis: nuo 2020 m. – 1,97 </w:t>
      </w:r>
      <w:r w:rsidR="00AD1826">
        <w:rPr>
          <w:rFonts w:ascii="Times New Roman" w:hAnsi="Times New Roman"/>
          <w:sz w:val="24"/>
          <w:szCs w:val="24"/>
        </w:rPr>
        <w:t>p</w:t>
      </w:r>
      <w:r w:rsidR="00CE1E7E" w:rsidRPr="001D580C">
        <w:rPr>
          <w:rFonts w:ascii="Times New Roman" w:hAnsi="Times New Roman"/>
          <w:sz w:val="24"/>
          <w:szCs w:val="24"/>
        </w:rPr>
        <w:t xml:space="preserve">roc. iki 5,86 proc. 2024 m. </w:t>
      </w:r>
    </w:p>
    <w:p w14:paraId="25616F61" w14:textId="43B030CE" w:rsidR="003B1D73" w:rsidRPr="003B1D73" w:rsidRDefault="00CE1E7E" w:rsidP="003B1D73">
      <w:pPr>
        <w:pStyle w:val="Betarp"/>
        <w:ind w:firstLine="720"/>
        <w:jc w:val="both"/>
        <w:rPr>
          <w:rFonts w:ascii="Times New Roman" w:hAnsi="Times New Roman"/>
          <w:sz w:val="24"/>
          <w:szCs w:val="24"/>
        </w:rPr>
      </w:pPr>
      <w:r w:rsidRPr="001D580C">
        <w:rPr>
          <w:rFonts w:ascii="Times New Roman" w:hAnsi="Times New Roman"/>
          <w:sz w:val="24"/>
          <w:szCs w:val="24"/>
        </w:rPr>
        <w:t xml:space="preserve">Siekiant pritraukti kuo daugiau trūkstamų specialistų, </w:t>
      </w:r>
      <w:r w:rsidR="0059407A" w:rsidRPr="001D580C">
        <w:rPr>
          <w:rFonts w:ascii="Times New Roman" w:hAnsi="Times New Roman"/>
          <w:sz w:val="24"/>
          <w:szCs w:val="24"/>
        </w:rPr>
        <w:t xml:space="preserve">2023 m. </w:t>
      </w:r>
      <w:r w:rsidRPr="001D580C">
        <w:rPr>
          <w:rFonts w:ascii="Times New Roman" w:hAnsi="Times New Roman"/>
          <w:sz w:val="24"/>
          <w:szCs w:val="24"/>
        </w:rPr>
        <w:t xml:space="preserve">Panevėžio rajono savivaldybė turi pasitvirtinusi Mokytojų ir švietimo pagalbos specialistų pritraukimo, perkvalifikavimo bei skatinimo tvarkos </w:t>
      </w:r>
      <w:r w:rsidRPr="001D580C">
        <w:rPr>
          <w:rFonts w:ascii="Times New Roman" w:hAnsi="Times New Roman"/>
          <w:sz w:val="24"/>
          <w:szCs w:val="24"/>
          <w:lang w:eastAsia="lt-LT"/>
        </w:rPr>
        <w:t xml:space="preserve">aprašą. </w:t>
      </w:r>
      <w:r w:rsidR="001F0712" w:rsidRPr="001D580C">
        <w:rPr>
          <w:rFonts w:ascii="Times New Roman" w:hAnsi="Times New Roman"/>
          <w:sz w:val="24"/>
          <w:szCs w:val="24"/>
        </w:rPr>
        <w:t xml:space="preserve">2023 m. birželio 22 d. </w:t>
      </w:r>
      <w:r w:rsidR="00AD1826">
        <w:rPr>
          <w:rFonts w:ascii="Times New Roman" w:hAnsi="Times New Roman"/>
          <w:sz w:val="24"/>
          <w:szCs w:val="24"/>
        </w:rPr>
        <w:t>Savivaldybės t</w:t>
      </w:r>
      <w:r w:rsidR="001F0712" w:rsidRPr="001D580C">
        <w:rPr>
          <w:rFonts w:ascii="Times New Roman" w:hAnsi="Times New Roman"/>
          <w:sz w:val="24"/>
          <w:szCs w:val="24"/>
        </w:rPr>
        <w:t>arybos sprendimu Nr. T-151 pritarta bendradarbiavimo su Vytauto Didžiojo universitetu sutarties pasirašymui</w:t>
      </w:r>
      <w:r w:rsidR="0059407A" w:rsidRPr="001D580C">
        <w:rPr>
          <w:rFonts w:ascii="Times New Roman" w:hAnsi="Times New Roman"/>
          <w:sz w:val="24"/>
          <w:szCs w:val="24"/>
        </w:rPr>
        <w:t>. Sutartis pasirašyta ir veikia.</w:t>
      </w:r>
      <w:r w:rsidR="003A45BC">
        <w:rPr>
          <w:rFonts w:ascii="Times New Roman" w:hAnsi="Times New Roman"/>
          <w:sz w:val="24"/>
          <w:szCs w:val="24"/>
        </w:rPr>
        <w:t xml:space="preserve"> </w:t>
      </w:r>
      <w:r w:rsidR="003B1D73" w:rsidRPr="003B1D73">
        <w:rPr>
          <w:rFonts w:ascii="Times New Roman" w:hAnsi="Times New Roman"/>
          <w:sz w:val="24"/>
          <w:szCs w:val="24"/>
        </w:rPr>
        <w:t xml:space="preserve">Panevėžio rajono savivaldybės tarybos 2025 m. spalio 30 d. sprendimu Nr. T-239 atnaujintas Mokytojų ir švietimo pagalbos specialistų pritraukimo, perkvalifikavimo bei skatinimo tvarkos aprašas. </w:t>
      </w:r>
    </w:p>
    <w:p w14:paraId="1552577B" w14:textId="77777777" w:rsidR="00CE1E7E" w:rsidRPr="001D580C" w:rsidRDefault="00CE1E7E" w:rsidP="00CE1E7E">
      <w:pPr>
        <w:pStyle w:val="Betarp"/>
        <w:jc w:val="both"/>
        <w:rPr>
          <w:rFonts w:ascii="Times New Roman" w:hAnsi="Times New Roman"/>
          <w:sz w:val="24"/>
          <w:szCs w:val="24"/>
        </w:rPr>
      </w:pPr>
    </w:p>
    <w:p w14:paraId="7FE25094" w14:textId="6A9148BC" w:rsidR="00CE1E7E" w:rsidRPr="001D580C" w:rsidRDefault="00E10552" w:rsidP="006818DF">
      <w:pPr>
        <w:pStyle w:val="Betarp"/>
        <w:ind w:firstLine="709"/>
        <w:jc w:val="both"/>
        <w:rPr>
          <w:rFonts w:ascii="Times New Roman" w:hAnsi="Times New Roman"/>
          <w:sz w:val="24"/>
          <w:szCs w:val="24"/>
        </w:rPr>
      </w:pPr>
      <w:r>
        <w:rPr>
          <w:rFonts w:ascii="Times New Roman" w:hAnsi="Times New Roman"/>
          <w:sz w:val="24"/>
          <w:szCs w:val="24"/>
        </w:rPr>
        <w:t xml:space="preserve">    </w:t>
      </w:r>
      <w:r w:rsidR="006E2E99">
        <w:rPr>
          <w:rFonts w:ascii="Times New Roman" w:hAnsi="Times New Roman"/>
          <w:sz w:val="24"/>
          <w:szCs w:val="24"/>
        </w:rPr>
        <w:t xml:space="preserve"> </w:t>
      </w:r>
      <w:r w:rsidR="00CE1E7E" w:rsidRPr="001D580C">
        <w:rPr>
          <w:rFonts w:ascii="Times New Roman" w:hAnsi="Times New Roman"/>
          <w:noProof/>
        </w:rPr>
        <w:drawing>
          <wp:inline distT="0" distB="0" distL="0" distR="0" wp14:anchorId="50365B06" wp14:editId="22B9DEB5">
            <wp:extent cx="4467225" cy="2276475"/>
            <wp:effectExtent l="0" t="0" r="9525" b="9525"/>
            <wp:docPr id="635768701" name="Diagrama 1">
              <a:extLst xmlns:a="http://schemas.openxmlformats.org/drawingml/2006/main">
                <a:ext uri="{FF2B5EF4-FFF2-40B4-BE49-F238E27FC236}">
                  <a16:creationId xmlns:a16="http://schemas.microsoft.com/office/drawing/2014/main" id="{A6269B05-1055-C352-5E2E-EA82D03373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352085" w14:textId="412AA592" w:rsidR="004C25AC" w:rsidRPr="00AD1826" w:rsidRDefault="00E10552" w:rsidP="006818DF">
      <w:pPr>
        <w:pStyle w:val="Betarp"/>
        <w:ind w:firstLine="709"/>
        <w:jc w:val="both"/>
        <w:rPr>
          <w:rFonts w:ascii="Times New Roman" w:hAnsi="Times New Roman"/>
          <w:sz w:val="24"/>
          <w:szCs w:val="24"/>
        </w:rPr>
      </w:pPr>
      <w:r>
        <w:rPr>
          <w:rFonts w:ascii="Times New Roman" w:hAnsi="Times New Roman"/>
          <w:sz w:val="24"/>
          <w:szCs w:val="24"/>
        </w:rPr>
        <w:t xml:space="preserve">    </w:t>
      </w:r>
      <w:r w:rsidR="006E2E99">
        <w:rPr>
          <w:rFonts w:ascii="Times New Roman" w:hAnsi="Times New Roman"/>
          <w:sz w:val="24"/>
          <w:szCs w:val="24"/>
        </w:rPr>
        <w:t xml:space="preserve"> </w:t>
      </w:r>
      <w:r w:rsidR="00CE4C4C" w:rsidRPr="00AD1826">
        <w:rPr>
          <w:rFonts w:ascii="Times New Roman" w:hAnsi="Times New Roman"/>
          <w:sz w:val="24"/>
          <w:szCs w:val="24"/>
        </w:rPr>
        <w:t>4</w:t>
      </w:r>
      <w:r w:rsidR="006A4EBE">
        <w:rPr>
          <w:rFonts w:ascii="Times New Roman" w:hAnsi="Times New Roman"/>
          <w:sz w:val="24"/>
          <w:szCs w:val="24"/>
        </w:rPr>
        <w:t>2</w:t>
      </w:r>
      <w:r w:rsidR="008920FB">
        <w:rPr>
          <w:rFonts w:ascii="Times New Roman" w:hAnsi="Times New Roman"/>
          <w:sz w:val="24"/>
          <w:szCs w:val="24"/>
        </w:rPr>
        <w:t xml:space="preserve"> diagrama</w:t>
      </w:r>
      <w:r w:rsidR="00CE1E7E" w:rsidRPr="00AD1826">
        <w:rPr>
          <w:rFonts w:ascii="Times New Roman" w:hAnsi="Times New Roman"/>
          <w:sz w:val="24"/>
          <w:szCs w:val="24"/>
        </w:rPr>
        <w:t>. Mokytojų, kurių darbo stažas iki 2 metų, dalis. Šaltinis: ŠVIS.</w:t>
      </w:r>
    </w:p>
    <w:p w14:paraId="0EA3E3A4" w14:textId="77777777" w:rsidR="00931E14" w:rsidRPr="001D580C" w:rsidRDefault="00931E14" w:rsidP="00CE1E7E">
      <w:pPr>
        <w:pStyle w:val="Betarp"/>
        <w:ind w:firstLine="709"/>
        <w:jc w:val="both"/>
        <w:rPr>
          <w:rFonts w:ascii="Times New Roman" w:hAnsi="Times New Roman"/>
          <w:sz w:val="24"/>
          <w:szCs w:val="24"/>
        </w:rPr>
      </w:pPr>
    </w:p>
    <w:p w14:paraId="33B6A52E" w14:textId="79B791BD" w:rsidR="00E1302A" w:rsidRPr="001D580C" w:rsidRDefault="00E1302A" w:rsidP="00CE1E7E">
      <w:pPr>
        <w:pStyle w:val="Betarp"/>
        <w:ind w:firstLine="709"/>
        <w:jc w:val="both"/>
        <w:rPr>
          <w:rFonts w:ascii="Times New Roman" w:hAnsi="Times New Roman"/>
          <w:sz w:val="24"/>
          <w:szCs w:val="24"/>
        </w:rPr>
      </w:pPr>
      <w:r w:rsidRPr="001D580C">
        <w:rPr>
          <w:rFonts w:ascii="Times New Roman" w:hAnsi="Times New Roman"/>
          <w:sz w:val="24"/>
          <w:szCs w:val="24"/>
        </w:rPr>
        <w:t xml:space="preserve">Žinių ir gebėjimų poreikis pedagogo veikloje tampa vis aktualesnis, nes kintanti aplinka ir visuomenė kelia didesnius reikalavimus mokymo bei mokymosi procese. </w:t>
      </w:r>
      <w:r w:rsidRPr="001D580C">
        <w:rPr>
          <w:rFonts w:ascii="Times New Roman" w:hAnsi="Times New Roman"/>
          <w:bCs/>
          <w:sz w:val="24"/>
          <w:szCs w:val="24"/>
        </w:rPr>
        <w:t>Kvalifikacija – tai</w:t>
      </w:r>
      <w:r w:rsidRPr="001D580C">
        <w:rPr>
          <w:rFonts w:ascii="Times New Roman" w:hAnsi="Times New Roman"/>
          <w:sz w:val="24"/>
          <w:szCs w:val="24"/>
        </w:rPr>
        <w:t xml:space="preserve"> asmens tinkamumo, pasirengimo tam tikram darbui laipsnis, žinių, įgūdžių, patirties, bendrųjų gebėjimų, reikiamų </w:t>
      </w:r>
      <w:r w:rsidRPr="001D580C">
        <w:rPr>
          <w:rFonts w:ascii="Times New Roman" w:hAnsi="Times New Roman"/>
          <w:sz w:val="24"/>
          <w:szCs w:val="24"/>
        </w:rPr>
        <w:lastRenderedPageBreak/>
        <w:t>tam tikram darbui atlikti, turėjimas. Pedagogo kvalifikacija labiausiai lemia ugdymo proceso sėkmę, todėl pedagogas turi nuolat ją tobulinti</w:t>
      </w:r>
      <w:r w:rsidRPr="001D580C">
        <w:rPr>
          <w:rFonts w:ascii="Times New Roman" w:hAnsi="Times New Roman"/>
        </w:rPr>
        <w:t>.</w:t>
      </w:r>
      <w:r w:rsidR="006E2E99">
        <w:rPr>
          <w:rFonts w:ascii="Times New Roman" w:hAnsi="Times New Roman"/>
        </w:rPr>
        <w:t xml:space="preserve"> </w:t>
      </w:r>
      <w:r w:rsidR="00BA771D" w:rsidRPr="001D580C">
        <w:rPr>
          <w:rFonts w:ascii="Times New Roman" w:hAnsi="Times New Roman"/>
          <w:sz w:val="24"/>
          <w:szCs w:val="24"/>
        </w:rPr>
        <w:t>Mokytojams sudarytos sąlygos įgyti reikiamų žinių, gebėjimų ir kompetencijų</w:t>
      </w:r>
      <w:r w:rsidR="00AD1826">
        <w:rPr>
          <w:rFonts w:ascii="Times New Roman" w:hAnsi="Times New Roman"/>
          <w:sz w:val="24"/>
          <w:szCs w:val="24"/>
        </w:rPr>
        <w:t>.</w:t>
      </w:r>
    </w:p>
    <w:p w14:paraId="56F58AB6" w14:textId="27B7C3B3" w:rsidR="004C25AC" w:rsidRPr="001D580C" w:rsidRDefault="004C25AC" w:rsidP="00BA771D">
      <w:pPr>
        <w:pStyle w:val="Betarp"/>
        <w:ind w:firstLine="720"/>
        <w:jc w:val="both"/>
        <w:rPr>
          <w:rFonts w:ascii="Times New Roman" w:hAnsi="Times New Roman"/>
          <w:sz w:val="24"/>
          <w:szCs w:val="24"/>
        </w:rPr>
      </w:pPr>
      <w:r w:rsidRPr="001D580C">
        <w:rPr>
          <w:rFonts w:ascii="Times New Roman" w:hAnsi="Times New Roman"/>
          <w:sz w:val="24"/>
          <w:szCs w:val="24"/>
        </w:rPr>
        <w:t>2021 metais Savivaldybės mokyklose dirbo 347 mokytojai (be pagalbos specialistų ir vadovų). Didžiausia dalis 61,9 proc. mokytojų turi aukštą mokytojo metodininko kvalifikacinę kategoriją ir viršija šalies vidurkį, kuris yra 41,5 proc. Aukšti mokytojų kvalifikacijos rodikliai rodo, kad kvalifikacijos tobulinimas yra viena iš prioritetinių Savivaldybės švietimo politikos įgyvendinimo sričių.</w:t>
      </w:r>
    </w:p>
    <w:p w14:paraId="3D9355F9" w14:textId="12FD9815" w:rsidR="004C25AC" w:rsidRPr="001D580C" w:rsidRDefault="00A94389" w:rsidP="00DB6DCD">
      <w:pPr>
        <w:pStyle w:val="Betarp"/>
        <w:ind w:firstLine="720"/>
        <w:jc w:val="both"/>
        <w:rPr>
          <w:rFonts w:ascii="Times New Roman" w:hAnsi="Times New Roman"/>
          <w:sz w:val="24"/>
          <w:szCs w:val="24"/>
        </w:rPr>
      </w:pPr>
      <w:r w:rsidRPr="001D580C">
        <w:rPr>
          <w:rFonts w:ascii="Times New Roman" w:hAnsi="Times New Roman"/>
          <w:sz w:val="24"/>
          <w:szCs w:val="24"/>
        </w:rPr>
        <w:t xml:space="preserve"> </w:t>
      </w:r>
    </w:p>
    <w:p w14:paraId="620EAFBA" w14:textId="19FBE866" w:rsidR="00E61426" w:rsidRPr="001D580C" w:rsidRDefault="00E10552" w:rsidP="00DB6DCD">
      <w:pPr>
        <w:pStyle w:val="Betarp"/>
        <w:ind w:firstLine="720"/>
        <w:jc w:val="both"/>
        <w:rPr>
          <w:rFonts w:ascii="Times New Roman" w:hAnsi="Times New Roman"/>
          <w:sz w:val="24"/>
          <w:szCs w:val="24"/>
        </w:rPr>
      </w:pPr>
      <w:r>
        <w:rPr>
          <w:rFonts w:ascii="Times New Roman" w:hAnsi="Times New Roman"/>
          <w:sz w:val="24"/>
          <w:szCs w:val="24"/>
        </w:rPr>
        <w:t xml:space="preserve">      </w:t>
      </w:r>
      <w:r w:rsidR="0059407A" w:rsidRPr="001D580C">
        <w:rPr>
          <w:rFonts w:ascii="Times New Roman" w:hAnsi="Times New Roman"/>
          <w:noProof/>
        </w:rPr>
        <w:drawing>
          <wp:inline distT="0" distB="0" distL="0" distR="0" wp14:anchorId="3E48AD52" wp14:editId="052E015A">
            <wp:extent cx="4572000" cy="2743200"/>
            <wp:effectExtent l="0" t="0" r="0" b="0"/>
            <wp:docPr id="2073274205" name="Diagrama 1">
              <a:extLst xmlns:a="http://schemas.openxmlformats.org/drawingml/2006/main">
                <a:ext uri="{FF2B5EF4-FFF2-40B4-BE49-F238E27FC236}">
                  <a16:creationId xmlns:a16="http://schemas.microsoft.com/office/drawing/2014/main" id="{A12B51AE-31BC-99D5-EEA0-68D304FBD8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E0BC8F8" w14:textId="5F83CA9B" w:rsidR="00E61426" w:rsidRPr="00AD1826" w:rsidRDefault="00E10552" w:rsidP="000B76D1">
      <w:pPr>
        <w:pStyle w:val="Betarp"/>
        <w:ind w:firstLine="851"/>
        <w:jc w:val="both"/>
        <w:rPr>
          <w:rFonts w:ascii="Times New Roman" w:hAnsi="Times New Roman"/>
          <w:sz w:val="24"/>
          <w:szCs w:val="24"/>
        </w:rPr>
      </w:pPr>
      <w:r>
        <w:rPr>
          <w:rFonts w:ascii="Times New Roman" w:hAnsi="Times New Roman"/>
          <w:sz w:val="24"/>
          <w:szCs w:val="24"/>
        </w:rPr>
        <w:t xml:space="preserve">         </w:t>
      </w:r>
      <w:r w:rsidR="008920FB">
        <w:rPr>
          <w:rFonts w:ascii="Times New Roman" w:hAnsi="Times New Roman"/>
          <w:sz w:val="24"/>
          <w:szCs w:val="24"/>
        </w:rPr>
        <w:t>4</w:t>
      </w:r>
      <w:r w:rsidR="006A4EBE">
        <w:rPr>
          <w:rFonts w:ascii="Times New Roman" w:hAnsi="Times New Roman"/>
          <w:sz w:val="24"/>
          <w:szCs w:val="24"/>
        </w:rPr>
        <w:t>3</w:t>
      </w:r>
      <w:r w:rsidR="008920FB">
        <w:rPr>
          <w:rFonts w:ascii="Times New Roman" w:hAnsi="Times New Roman"/>
          <w:sz w:val="24"/>
          <w:szCs w:val="24"/>
        </w:rPr>
        <w:t xml:space="preserve"> diagrama</w:t>
      </w:r>
      <w:r w:rsidR="00BA771D" w:rsidRPr="00AD1826">
        <w:rPr>
          <w:rFonts w:ascii="Times New Roman" w:hAnsi="Times New Roman"/>
          <w:sz w:val="24"/>
          <w:szCs w:val="24"/>
        </w:rPr>
        <w:t>. Atestuotų ir neatestuotų mokytojų skaičius. Šaltinis: ŠVIS.</w:t>
      </w:r>
    </w:p>
    <w:p w14:paraId="09172486" w14:textId="77777777" w:rsidR="00AD1826" w:rsidRDefault="00AD1826" w:rsidP="005C1EDA">
      <w:pPr>
        <w:pStyle w:val="Betarp"/>
        <w:jc w:val="both"/>
        <w:rPr>
          <w:rFonts w:ascii="Times New Roman" w:hAnsi="Times New Roman"/>
          <w:sz w:val="24"/>
          <w:szCs w:val="24"/>
        </w:rPr>
      </w:pPr>
    </w:p>
    <w:p w14:paraId="14ED62BE" w14:textId="62F266B1" w:rsidR="00931E14" w:rsidRPr="001D580C" w:rsidRDefault="00DE6573" w:rsidP="00AD1826">
      <w:pPr>
        <w:pStyle w:val="Betarp"/>
        <w:ind w:left="720" w:firstLine="720"/>
        <w:jc w:val="both"/>
        <w:rPr>
          <w:rFonts w:ascii="Times New Roman" w:hAnsi="Times New Roman"/>
          <w:sz w:val="24"/>
          <w:szCs w:val="24"/>
        </w:rPr>
      </w:pPr>
      <w:r w:rsidRPr="001D580C">
        <w:rPr>
          <w:rFonts w:ascii="Times New Roman" w:hAnsi="Times New Roman"/>
          <w:sz w:val="24"/>
          <w:szCs w:val="24"/>
        </w:rPr>
        <w:t>Kvalifikacijos tobulinimo sistemą veikiantys švietimo pokyčiai sudaro sąlygas rastis naujiems gebėjimams, reikalingiems šiuolaikiniam vadovui ar mokytojui: gebėti prisitaikyti prie naujų mokymo sąlygų, įgyti informacinių žinių ir įgūdžių, taikyti naujoves ir inovacijas kasdienėje veikloje, ieškoti naujų mokymo metodų ir pan. Todėl šiuolaikiniai pedagogai skatinami ne tik kelti kvalifikaciją, bet ir t</w:t>
      </w:r>
      <w:r w:rsidR="008E4D0C">
        <w:rPr>
          <w:rFonts w:ascii="Times New Roman" w:hAnsi="Times New Roman"/>
          <w:sz w:val="24"/>
          <w:szCs w:val="24"/>
        </w:rPr>
        <w:t>ir</w:t>
      </w:r>
      <w:r w:rsidRPr="001D580C">
        <w:rPr>
          <w:rFonts w:ascii="Times New Roman" w:hAnsi="Times New Roman"/>
          <w:sz w:val="24"/>
          <w:szCs w:val="24"/>
        </w:rPr>
        <w:t>ti kvalifikacijos tobulinimo poreikius.</w:t>
      </w:r>
      <w:r w:rsidR="00BA771D" w:rsidRPr="001D580C">
        <w:rPr>
          <w:rFonts w:ascii="Times New Roman" w:hAnsi="Times New Roman"/>
          <w:sz w:val="24"/>
          <w:szCs w:val="24"/>
        </w:rPr>
        <w:t xml:space="preserve"> Atlikta kvalifikacijos poreikio analizė, kuria remiantis parengtos ilgalaikės ir trumpalaikės mokytojų kvalifikacijos tobulinimo programos. Siekiant gilinti skaitmenines kompetencijas atliktas mokytojų ir pagalbos mokiniui specialistų dirbtinio intelekto (DI) poreikių tyrimas bei parengti DI įrankius pristatantys metodiniai leidiniai, organizuoti mokymai mokytojams apie DI galimybes. </w:t>
      </w:r>
    </w:p>
    <w:p w14:paraId="66472C6A" w14:textId="77777777" w:rsidR="00931E14" w:rsidRPr="001D580C" w:rsidRDefault="00931E14" w:rsidP="0059407A">
      <w:pPr>
        <w:pStyle w:val="Betarp"/>
        <w:ind w:left="567" w:firstLine="153"/>
        <w:jc w:val="both"/>
        <w:rPr>
          <w:rFonts w:ascii="Times New Roman" w:hAnsi="Times New Roman"/>
          <w:b/>
          <w:sz w:val="24"/>
          <w:szCs w:val="24"/>
        </w:rPr>
      </w:pPr>
    </w:p>
    <w:p w14:paraId="1DB6931B" w14:textId="77777777" w:rsidR="00620300" w:rsidRPr="001D580C" w:rsidRDefault="00620300" w:rsidP="00620300">
      <w:pPr>
        <w:pStyle w:val="Betarp"/>
        <w:ind w:firstLine="720"/>
        <w:jc w:val="center"/>
        <w:rPr>
          <w:rFonts w:ascii="Times New Roman" w:hAnsi="Times New Roman"/>
          <w:b/>
          <w:sz w:val="24"/>
          <w:szCs w:val="24"/>
        </w:rPr>
      </w:pPr>
      <w:r w:rsidRPr="001D580C">
        <w:rPr>
          <w:rFonts w:ascii="Times New Roman" w:hAnsi="Times New Roman"/>
          <w:b/>
          <w:sz w:val="24"/>
          <w:szCs w:val="24"/>
        </w:rPr>
        <w:t>IV SKYRIUS</w:t>
      </w:r>
    </w:p>
    <w:p w14:paraId="2FDD0811" w14:textId="4C7B0367" w:rsidR="00620300" w:rsidRPr="001D580C" w:rsidRDefault="00620300" w:rsidP="00FF6C9F">
      <w:pPr>
        <w:pStyle w:val="Betarp"/>
        <w:ind w:firstLine="720"/>
        <w:jc w:val="center"/>
        <w:rPr>
          <w:rFonts w:ascii="Times New Roman" w:hAnsi="Times New Roman"/>
          <w:b/>
          <w:sz w:val="24"/>
          <w:szCs w:val="24"/>
        </w:rPr>
      </w:pPr>
      <w:r w:rsidRPr="001D580C">
        <w:rPr>
          <w:rFonts w:ascii="Times New Roman" w:hAnsi="Times New Roman"/>
          <w:b/>
          <w:sz w:val="24"/>
          <w:szCs w:val="24"/>
        </w:rPr>
        <w:t>ESAMOS ŠVIETIMO BŪKLĖS PRIVALUMAI IR TRŪKUMAI</w:t>
      </w:r>
    </w:p>
    <w:p w14:paraId="407B871C" w14:textId="77777777" w:rsidR="00FF6C9F" w:rsidRPr="001D580C" w:rsidRDefault="00FF6C9F" w:rsidP="00FF6C9F">
      <w:pPr>
        <w:pStyle w:val="Betarp"/>
        <w:ind w:firstLine="720"/>
        <w:jc w:val="center"/>
        <w:rPr>
          <w:rFonts w:ascii="Times New Roman" w:hAnsi="Times New Roman"/>
          <w:b/>
          <w:sz w:val="24"/>
          <w:szCs w:val="24"/>
        </w:rPr>
      </w:pPr>
    </w:p>
    <w:p w14:paraId="720F1A36" w14:textId="0BA07D65" w:rsidR="00620300" w:rsidRPr="001D580C" w:rsidRDefault="00620300" w:rsidP="00620300">
      <w:pPr>
        <w:pStyle w:val="Betarp"/>
        <w:numPr>
          <w:ilvl w:val="0"/>
          <w:numId w:val="32"/>
        </w:numPr>
        <w:ind w:firstLine="65"/>
        <w:jc w:val="both"/>
        <w:rPr>
          <w:rFonts w:ascii="Times New Roman" w:hAnsi="Times New Roman"/>
          <w:b/>
          <w:bCs/>
          <w:sz w:val="24"/>
          <w:szCs w:val="24"/>
        </w:rPr>
      </w:pPr>
      <w:r w:rsidRPr="001D580C">
        <w:rPr>
          <w:rFonts w:ascii="Times New Roman" w:hAnsi="Times New Roman"/>
          <w:b/>
          <w:bCs/>
          <w:sz w:val="24"/>
          <w:szCs w:val="24"/>
        </w:rPr>
        <w:t>Privalumai:</w:t>
      </w:r>
    </w:p>
    <w:p w14:paraId="3E85E431" w14:textId="3CEFF35E" w:rsidR="005D56D6" w:rsidRPr="001D580C" w:rsidRDefault="008E4D0C" w:rsidP="008E4D0C">
      <w:pPr>
        <w:pStyle w:val="Betarp"/>
        <w:numPr>
          <w:ilvl w:val="1"/>
          <w:numId w:val="32"/>
        </w:numPr>
        <w:ind w:left="426" w:firstLine="360"/>
        <w:jc w:val="both"/>
        <w:rPr>
          <w:rFonts w:ascii="Times New Roman" w:hAnsi="Times New Roman"/>
          <w:sz w:val="24"/>
          <w:szCs w:val="24"/>
        </w:rPr>
      </w:pPr>
      <w:r>
        <w:rPr>
          <w:rFonts w:ascii="Times New Roman" w:hAnsi="Times New Roman"/>
          <w:sz w:val="24"/>
          <w:szCs w:val="24"/>
        </w:rPr>
        <w:t>į</w:t>
      </w:r>
      <w:r w:rsidR="005D56D6" w:rsidRPr="001D580C">
        <w:rPr>
          <w:rFonts w:ascii="Times New Roman" w:hAnsi="Times New Roman"/>
          <w:sz w:val="24"/>
          <w:szCs w:val="24"/>
        </w:rPr>
        <w:t>gyvendintas Panevėžio rajono savivaldybės mokyklų tinklo pertvarkos 2021–202</w:t>
      </w:r>
      <w:r w:rsidR="00D241AC">
        <w:rPr>
          <w:rFonts w:ascii="Times New Roman" w:hAnsi="Times New Roman"/>
          <w:sz w:val="24"/>
          <w:szCs w:val="24"/>
        </w:rPr>
        <w:t>5</w:t>
      </w:r>
      <w:r w:rsidR="005D56D6" w:rsidRPr="001D580C">
        <w:rPr>
          <w:rFonts w:ascii="Times New Roman" w:hAnsi="Times New Roman"/>
          <w:sz w:val="24"/>
          <w:szCs w:val="24"/>
        </w:rPr>
        <w:t xml:space="preserve"> metų bendrasis planas</w:t>
      </w:r>
      <w:r>
        <w:rPr>
          <w:rFonts w:ascii="Times New Roman" w:hAnsi="Times New Roman"/>
          <w:sz w:val="24"/>
          <w:szCs w:val="24"/>
        </w:rPr>
        <w:t>;</w:t>
      </w:r>
    </w:p>
    <w:p w14:paraId="31900498" w14:textId="1AA0AA63" w:rsidR="005D56D6" w:rsidRPr="001D580C" w:rsidRDefault="0039412E" w:rsidP="0039412E">
      <w:pPr>
        <w:pStyle w:val="Betarp"/>
        <w:numPr>
          <w:ilvl w:val="1"/>
          <w:numId w:val="32"/>
        </w:numPr>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v</w:t>
      </w:r>
      <w:r w:rsidR="005D56D6" w:rsidRPr="001D580C">
        <w:rPr>
          <w:rFonts w:ascii="Times New Roman" w:hAnsi="Times New Roman"/>
          <w:sz w:val="24"/>
          <w:szCs w:val="24"/>
        </w:rPr>
        <w:t>eikia įvairių tipų mokyklos</w:t>
      </w:r>
      <w:r w:rsidR="008E4D0C">
        <w:rPr>
          <w:rFonts w:ascii="Times New Roman" w:hAnsi="Times New Roman"/>
          <w:sz w:val="24"/>
          <w:szCs w:val="24"/>
        </w:rPr>
        <w:t>;</w:t>
      </w:r>
    </w:p>
    <w:p w14:paraId="7D0CF80F" w14:textId="631B30B7" w:rsidR="005D56D6" w:rsidRPr="001D580C" w:rsidRDefault="0039412E" w:rsidP="0039412E">
      <w:pPr>
        <w:pStyle w:val="Betarp"/>
        <w:ind w:left="786"/>
        <w:rPr>
          <w:rFonts w:ascii="Times New Roman" w:hAnsi="Times New Roman"/>
          <w:sz w:val="24"/>
          <w:szCs w:val="24"/>
        </w:rPr>
      </w:pPr>
      <w:r w:rsidRPr="001D580C">
        <w:rPr>
          <w:rFonts w:ascii="Times New Roman" w:hAnsi="Times New Roman"/>
          <w:sz w:val="24"/>
          <w:szCs w:val="24"/>
        </w:rPr>
        <w:t xml:space="preserve">11.3. </w:t>
      </w:r>
      <w:r w:rsidR="008E4D0C">
        <w:rPr>
          <w:rFonts w:ascii="Times New Roman" w:hAnsi="Times New Roman"/>
          <w:sz w:val="24"/>
          <w:szCs w:val="24"/>
        </w:rPr>
        <w:t>m</w:t>
      </w:r>
      <w:r w:rsidR="005D56D6" w:rsidRPr="001D580C">
        <w:rPr>
          <w:rFonts w:ascii="Times New Roman" w:hAnsi="Times New Roman"/>
          <w:sz w:val="24"/>
          <w:szCs w:val="24"/>
        </w:rPr>
        <w:t>ažėja jungtinių klasių skaičius</w:t>
      </w:r>
      <w:r w:rsidR="008E4D0C">
        <w:rPr>
          <w:rFonts w:ascii="Times New Roman" w:hAnsi="Times New Roman"/>
          <w:sz w:val="24"/>
          <w:szCs w:val="24"/>
        </w:rPr>
        <w:t>;</w:t>
      </w:r>
    </w:p>
    <w:p w14:paraId="7595442B" w14:textId="2DB80CA7" w:rsidR="005D56D6" w:rsidRPr="001D580C" w:rsidRDefault="0039412E" w:rsidP="0039412E">
      <w:pPr>
        <w:pStyle w:val="Betarp"/>
        <w:numPr>
          <w:ilvl w:val="1"/>
          <w:numId w:val="35"/>
        </w:numPr>
        <w:rPr>
          <w:rFonts w:ascii="Times New Roman" w:hAnsi="Times New Roman"/>
          <w:sz w:val="24"/>
          <w:szCs w:val="24"/>
        </w:rPr>
      </w:pPr>
      <w:r w:rsidRPr="001D580C">
        <w:rPr>
          <w:rFonts w:ascii="Times New Roman" w:hAnsi="Times New Roman"/>
          <w:sz w:val="24"/>
          <w:szCs w:val="24"/>
        </w:rPr>
        <w:t xml:space="preserve"> </w:t>
      </w:r>
      <w:r w:rsidR="008E4D0C" w:rsidRPr="001D580C">
        <w:rPr>
          <w:rFonts w:ascii="Times New Roman" w:hAnsi="Times New Roman"/>
          <w:sz w:val="24"/>
          <w:szCs w:val="24"/>
        </w:rPr>
        <w:t>kompensuojamos</w:t>
      </w:r>
      <w:r w:rsidR="008E4D0C">
        <w:rPr>
          <w:rFonts w:ascii="Times New Roman" w:hAnsi="Times New Roman"/>
          <w:sz w:val="24"/>
          <w:szCs w:val="24"/>
        </w:rPr>
        <w:t xml:space="preserve"> m</w:t>
      </w:r>
      <w:r w:rsidR="005D56D6" w:rsidRPr="001D580C">
        <w:rPr>
          <w:rFonts w:ascii="Times New Roman" w:hAnsi="Times New Roman"/>
          <w:sz w:val="24"/>
          <w:szCs w:val="24"/>
        </w:rPr>
        <w:t>okytoj</w:t>
      </w:r>
      <w:r w:rsidR="008E4D0C">
        <w:rPr>
          <w:rFonts w:ascii="Times New Roman" w:hAnsi="Times New Roman"/>
          <w:sz w:val="24"/>
          <w:szCs w:val="24"/>
        </w:rPr>
        <w:t>ų</w:t>
      </w:r>
      <w:r w:rsidR="005D56D6" w:rsidRPr="001D580C">
        <w:rPr>
          <w:rFonts w:ascii="Times New Roman" w:hAnsi="Times New Roman"/>
          <w:sz w:val="24"/>
          <w:szCs w:val="24"/>
        </w:rPr>
        <w:t xml:space="preserve"> kelionės į darbą išlaidos</w:t>
      </w:r>
      <w:r w:rsidR="008E4D0C">
        <w:rPr>
          <w:rFonts w:ascii="Times New Roman" w:hAnsi="Times New Roman"/>
          <w:sz w:val="24"/>
          <w:szCs w:val="24"/>
        </w:rPr>
        <w:t>;</w:t>
      </w:r>
    </w:p>
    <w:p w14:paraId="7A651509" w14:textId="2C108D92" w:rsidR="005D56D6" w:rsidRPr="001D580C" w:rsidRDefault="0039412E" w:rsidP="0039412E">
      <w:pPr>
        <w:pStyle w:val="Betarp"/>
        <w:numPr>
          <w:ilvl w:val="1"/>
          <w:numId w:val="35"/>
        </w:numPr>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a</w:t>
      </w:r>
      <w:r w:rsidR="005D56D6" w:rsidRPr="001D580C">
        <w:rPr>
          <w:rFonts w:ascii="Times New Roman" w:hAnsi="Times New Roman"/>
          <w:sz w:val="24"/>
          <w:szCs w:val="24"/>
        </w:rPr>
        <w:t>tnaujinami mokyklų pastatai, gerinamos ugdymo sąlygos, edukacinė aplinka</w:t>
      </w:r>
      <w:r w:rsidR="008E4D0C">
        <w:rPr>
          <w:rFonts w:ascii="Times New Roman" w:hAnsi="Times New Roman"/>
          <w:sz w:val="24"/>
          <w:szCs w:val="24"/>
        </w:rPr>
        <w:t>;</w:t>
      </w:r>
    </w:p>
    <w:p w14:paraId="12E4FE5F" w14:textId="330C1B96" w:rsidR="005D56D6" w:rsidRPr="001D580C" w:rsidRDefault="008E4D0C" w:rsidP="008E4D0C">
      <w:pPr>
        <w:pStyle w:val="Betarp"/>
        <w:numPr>
          <w:ilvl w:val="1"/>
          <w:numId w:val="35"/>
        </w:numPr>
        <w:ind w:left="426" w:firstLine="360"/>
        <w:jc w:val="both"/>
        <w:rPr>
          <w:rFonts w:ascii="Times New Roman" w:hAnsi="Times New Roman"/>
          <w:sz w:val="24"/>
          <w:szCs w:val="24"/>
        </w:rPr>
      </w:pPr>
      <w:r>
        <w:rPr>
          <w:rFonts w:ascii="Times New Roman" w:hAnsi="Times New Roman"/>
          <w:sz w:val="24"/>
          <w:szCs w:val="24"/>
        </w:rPr>
        <w:t>š</w:t>
      </w:r>
      <w:r w:rsidR="005D56D6" w:rsidRPr="001D580C">
        <w:rPr>
          <w:rFonts w:ascii="Times New Roman" w:hAnsi="Times New Roman"/>
          <w:sz w:val="24"/>
          <w:szCs w:val="24"/>
        </w:rPr>
        <w:t xml:space="preserve">vietimo pagalbos institucijos (Švietimo centras ir </w:t>
      </w:r>
      <w:r w:rsidR="0039412E" w:rsidRPr="001D580C">
        <w:rPr>
          <w:rFonts w:ascii="Times New Roman" w:hAnsi="Times New Roman"/>
          <w:sz w:val="24"/>
          <w:szCs w:val="24"/>
        </w:rPr>
        <w:t xml:space="preserve">šios įstaigos padalinys </w:t>
      </w:r>
      <w:r w:rsidR="005D56D6" w:rsidRPr="001D580C">
        <w:rPr>
          <w:rFonts w:ascii="Times New Roman" w:hAnsi="Times New Roman"/>
          <w:sz w:val="24"/>
          <w:szCs w:val="24"/>
        </w:rPr>
        <w:t>Pedagoginė psichologinė tarnyba) aktyviai dalyvauja projektinėje veikloje</w:t>
      </w:r>
      <w:r>
        <w:rPr>
          <w:rFonts w:ascii="Times New Roman" w:hAnsi="Times New Roman"/>
          <w:sz w:val="24"/>
          <w:szCs w:val="24"/>
        </w:rPr>
        <w:t>;</w:t>
      </w:r>
    </w:p>
    <w:p w14:paraId="75FF3EFA" w14:textId="0425E679" w:rsidR="005D56D6" w:rsidRPr="001D580C" w:rsidRDefault="0039412E" w:rsidP="008E4D0C">
      <w:pPr>
        <w:pStyle w:val="Betarp"/>
        <w:numPr>
          <w:ilvl w:val="1"/>
          <w:numId w:val="35"/>
        </w:numPr>
        <w:jc w:val="both"/>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v</w:t>
      </w:r>
      <w:r w:rsidR="005D56D6" w:rsidRPr="001D580C">
        <w:rPr>
          <w:rFonts w:ascii="Times New Roman" w:hAnsi="Times New Roman"/>
          <w:sz w:val="24"/>
          <w:szCs w:val="24"/>
        </w:rPr>
        <w:t>eikia formalųjį švietimą papildančio muzikinio ugdymo mokykla – Muzikos mokykla</w:t>
      </w:r>
      <w:r w:rsidR="008E4D0C">
        <w:rPr>
          <w:rFonts w:ascii="Times New Roman" w:hAnsi="Times New Roman"/>
          <w:sz w:val="24"/>
          <w:szCs w:val="24"/>
        </w:rPr>
        <w:t>;</w:t>
      </w:r>
    </w:p>
    <w:p w14:paraId="5C1FED10" w14:textId="728B2A72" w:rsidR="005D56D6" w:rsidRPr="001D580C" w:rsidRDefault="008E4D0C" w:rsidP="008E4D0C">
      <w:pPr>
        <w:pStyle w:val="Betarp"/>
        <w:numPr>
          <w:ilvl w:val="1"/>
          <w:numId w:val="35"/>
        </w:numPr>
        <w:ind w:left="426" w:firstLine="360"/>
        <w:jc w:val="both"/>
        <w:rPr>
          <w:rFonts w:ascii="Times New Roman" w:hAnsi="Times New Roman"/>
          <w:sz w:val="24"/>
          <w:szCs w:val="24"/>
        </w:rPr>
      </w:pPr>
      <w:r>
        <w:rPr>
          <w:rFonts w:ascii="Times New Roman" w:hAnsi="Times New Roman"/>
          <w:sz w:val="24"/>
          <w:szCs w:val="24"/>
        </w:rPr>
        <w:lastRenderedPageBreak/>
        <w:t>m</w:t>
      </w:r>
      <w:r w:rsidR="005D56D6" w:rsidRPr="001D580C">
        <w:rPr>
          <w:rFonts w:ascii="Times New Roman" w:hAnsi="Times New Roman"/>
          <w:sz w:val="24"/>
          <w:szCs w:val="24"/>
        </w:rPr>
        <w:t>okyklos, dalyvaudamos ES finansuojamuose projektuose, aprūpinamos IKT bei šiuolaikiškomis mokymo priemonėmis. Mokytojai turi galimybę susipažinti su užsienio mokyklų darbo patirtimi</w:t>
      </w:r>
      <w:r>
        <w:rPr>
          <w:rFonts w:ascii="Times New Roman" w:hAnsi="Times New Roman"/>
          <w:sz w:val="24"/>
          <w:szCs w:val="24"/>
        </w:rPr>
        <w:t>;</w:t>
      </w:r>
    </w:p>
    <w:p w14:paraId="4FD65C8C" w14:textId="1E8BA8FA" w:rsidR="005D56D6" w:rsidRPr="001D580C" w:rsidRDefault="0039412E" w:rsidP="008E4D0C">
      <w:pPr>
        <w:pStyle w:val="Betarp"/>
        <w:numPr>
          <w:ilvl w:val="1"/>
          <w:numId w:val="35"/>
        </w:numPr>
        <w:jc w:val="both"/>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d</w:t>
      </w:r>
      <w:r w:rsidR="005D56D6" w:rsidRPr="001D580C">
        <w:rPr>
          <w:rFonts w:ascii="Times New Roman" w:hAnsi="Times New Roman"/>
          <w:sz w:val="24"/>
          <w:szCs w:val="24"/>
        </w:rPr>
        <w:t>idėja mokinių, lankančių neformaliojo vaikų švietimo veiklas, skaičius</w:t>
      </w:r>
      <w:r w:rsidR="008E4D0C">
        <w:rPr>
          <w:rFonts w:ascii="Times New Roman" w:hAnsi="Times New Roman"/>
          <w:sz w:val="24"/>
          <w:szCs w:val="24"/>
        </w:rPr>
        <w:t>;</w:t>
      </w:r>
    </w:p>
    <w:p w14:paraId="750C7F18" w14:textId="5F4787BE" w:rsidR="005D56D6" w:rsidRPr="001D580C" w:rsidRDefault="005D56D6" w:rsidP="008E4D0C">
      <w:pPr>
        <w:pStyle w:val="Betarp"/>
        <w:numPr>
          <w:ilvl w:val="1"/>
          <w:numId w:val="35"/>
        </w:numPr>
        <w:ind w:left="426" w:firstLine="360"/>
        <w:jc w:val="both"/>
        <w:rPr>
          <w:rFonts w:ascii="Times New Roman" w:hAnsi="Times New Roman"/>
          <w:sz w:val="24"/>
          <w:szCs w:val="24"/>
        </w:rPr>
      </w:pPr>
      <w:r w:rsidRPr="001D580C">
        <w:rPr>
          <w:rFonts w:ascii="Times New Roman" w:hAnsi="Times New Roman"/>
          <w:sz w:val="24"/>
          <w:szCs w:val="24"/>
        </w:rPr>
        <w:t>Vaikų socializacijos, vaikų vasaros užimtumo ir poilsio, smurto ir patyčių prevencijos programos suteikia galimybę dideliam skaičiui mokinių dalyvauti kitose įvairiose veiklose</w:t>
      </w:r>
      <w:r w:rsidR="008E4D0C">
        <w:rPr>
          <w:rFonts w:ascii="Times New Roman" w:hAnsi="Times New Roman"/>
          <w:sz w:val="24"/>
          <w:szCs w:val="24"/>
        </w:rPr>
        <w:t>;</w:t>
      </w:r>
    </w:p>
    <w:p w14:paraId="43515AE8" w14:textId="61A10C3B" w:rsidR="0039412E" w:rsidRPr="001D580C" w:rsidRDefault="008E4D0C" w:rsidP="008E4D0C">
      <w:pPr>
        <w:pStyle w:val="Betarp"/>
        <w:numPr>
          <w:ilvl w:val="1"/>
          <w:numId w:val="35"/>
        </w:numPr>
        <w:ind w:left="426" w:firstLine="360"/>
        <w:jc w:val="both"/>
        <w:rPr>
          <w:rFonts w:ascii="Times New Roman" w:hAnsi="Times New Roman"/>
          <w:sz w:val="24"/>
          <w:szCs w:val="24"/>
          <w:lang w:val="pt-BR"/>
        </w:rPr>
      </w:pPr>
      <w:r>
        <w:rPr>
          <w:rFonts w:ascii="Times New Roman" w:hAnsi="Times New Roman"/>
          <w:sz w:val="24"/>
          <w:szCs w:val="24"/>
          <w:lang w:val="pt-BR"/>
        </w:rPr>
        <w:t>p</w:t>
      </w:r>
      <w:r w:rsidR="0039412E" w:rsidRPr="001D580C">
        <w:rPr>
          <w:rFonts w:ascii="Times New Roman" w:hAnsi="Times New Roman"/>
          <w:sz w:val="24"/>
          <w:szCs w:val="24"/>
          <w:lang w:val="pt-BR"/>
        </w:rPr>
        <w:t>atvirtinta</w:t>
      </w:r>
      <w:r>
        <w:rPr>
          <w:rFonts w:ascii="Times New Roman" w:hAnsi="Times New Roman"/>
          <w:sz w:val="24"/>
          <w:szCs w:val="24"/>
          <w:lang w:val="pt-BR"/>
        </w:rPr>
        <w:t>s</w:t>
      </w:r>
      <w:r w:rsidR="0039412E" w:rsidRPr="001D580C">
        <w:rPr>
          <w:rFonts w:ascii="Times New Roman" w:hAnsi="Times New Roman"/>
          <w:sz w:val="24"/>
          <w:szCs w:val="24"/>
          <w:lang w:val="pt-BR"/>
        </w:rPr>
        <w:t xml:space="preserve"> ir įgyvendinama</w:t>
      </w:r>
      <w:r>
        <w:rPr>
          <w:rFonts w:ascii="Times New Roman" w:hAnsi="Times New Roman"/>
          <w:sz w:val="24"/>
          <w:szCs w:val="24"/>
          <w:lang w:val="pt-BR"/>
        </w:rPr>
        <w:t>s</w:t>
      </w:r>
      <w:r w:rsidR="0039412E" w:rsidRPr="001D580C">
        <w:rPr>
          <w:rFonts w:ascii="Times New Roman" w:hAnsi="Times New Roman"/>
          <w:sz w:val="24"/>
          <w:szCs w:val="24"/>
          <w:lang w:val="pt-BR"/>
        </w:rPr>
        <w:t xml:space="preserve"> mokytojų </w:t>
      </w:r>
      <w:r w:rsidR="007B1DB4" w:rsidRPr="001D580C">
        <w:rPr>
          <w:rFonts w:ascii="Times New Roman" w:hAnsi="Times New Roman"/>
          <w:sz w:val="24"/>
          <w:szCs w:val="24"/>
          <w:lang w:val="pt-BR"/>
        </w:rPr>
        <w:t>ir švietimo pagalbos special</w:t>
      </w:r>
      <w:r>
        <w:rPr>
          <w:rFonts w:ascii="Times New Roman" w:hAnsi="Times New Roman"/>
          <w:sz w:val="24"/>
          <w:szCs w:val="24"/>
          <w:lang w:val="pt-BR"/>
        </w:rPr>
        <w:t>is</w:t>
      </w:r>
      <w:r w:rsidR="007B1DB4" w:rsidRPr="001D580C">
        <w:rPr>
          <w:rFonts w:ascii="Times New Roman" w:hAnsi="Times New Roman"/>
          <w:sz w:val="24"/>
          <w:szCs w:val="24"/>
          <w:lang w:val="pt-BR"/>
        </w:rPr>
        <w:t xml:space="preserve">tų </w:t>
      </w:r>
      <w:r w:rsidR="0039412E" w:rsidRPr="001D580C">
        <w:rPr>
          <w:rFonts w:ascii="Times New Roman" w:hAnsi="Times New Roman"/>
          <w:sz w:val="24"/>
          <w:szCs w:val="24"/>
          <w:lang w:val="pt-BR"/>
        </w:rPr>
        <w:t>pritraukimo</w:t>
      </w:r>
      <w:r w:rsidR="007B1DB4" w:rsidRPr="001D580C">
        <w:rPr>
          <w:rFonts w:ascii="Times New Roman" w:hAnsi="Times New Roman"/>
          <w:sz w:val="24"/>
          <w:szCs w:val="24"/>
          <w:lang w:val="pt-BR"/>
        </w:rPr>
        <w:t>, perkvalifikavimo bei skatinimo tvarkos aprašas</w:t>
      </w:r>
      <w:r>
        <w:rPr>
          <w:rFonts w:ascii="Times New Roman" w:hAnsi="Times New Roman"/>
          <w:sz w:val="24"/>
          <w:szCs w:val="24"/>
          <w:lang w:val="pt-BR"/>
        </w:rPr>
        <w:t>;</w:t>
      </w:r>
    </w:p>
    <w:p w14:paraId="7AE60769" w14:textId="3EAFC02E" w:rsidR="00263559" w:rsidRPr="008E4D0C" w:rsidRDefault="008E4D0C" w:rsidP="008E4D0C">
      <w:pPr>
        <w:pStyle w:val="Betarp"/>
        <w:numPr>
          <w:ilvl w:val="1"/>
          <w:numId w:val="35"/>
        </w:numPr>
        <w:ind w:left="426" w:firstLine="360"/>
        <w:jc w:val="both"/>
        <w:rPr>
          <w:rFonts w:ascii="Times New Roman" w:hAnsi="Times New Roman"/>
          <w:sz w:val="24"/>
          <w:szCs w:val="24"/>
        </w:rPr>
      </w:pPr>
      <w:r>
        <w:rPr>
          <w:rFonts w:ascii="Times New Roman" w:hAnsi="Times New Roman"/>
          <w:sz w:val="24"/>
          <w:szCs w:val="24"/>
          <w:lang w:val="pt-BR"/>
        </w:rPr>
        <w:t>p</w:t>
      </w:r>
      <w:r w:rsidR="005D56D6" w:rsidRPr="001D580C">
        <w:rPr>
          <w:rFonts w:ascii="Times New Roman" w:hAnsi="Times New Roman"/>
          <w:sz w:val="24"/>
          <w:szCs w:val="24"/>
          <w:lang w:val="pt-BR"/>
        </w:rPr>
        <w:t>er 2021</w:t>
      </w:r>
      <w:r>
        <w:rPr>
          <w:rFonts w:ascii="Times New Roman" w:hAnsi="Times New Roman"/>
          <w:sz w:val="24"/>
          <w:szCs w:val="24"/>
          <w:lang w:val="pt-BR"/>
        </w:rPr>
        <w:t>–</w:t>
      </w:r>
      <w:r w:rsidR="005D56D6" w:rsidRPr="008E4D0C">
        <w:rPr>
          <w:rFonts w:ascii="Times New Roman" w:hAnsi="Times New Roman"/>
          <w:sz w:val="24"/>
          <w:szCs w:val="24"/>
          <w:lang w:val="pt-BR"/>
        </w:rPr>
        <w:t>202</w:t>
      </w:r>
      <w:r w:rsidR="00D241AC">
        <w:rPr>
          <w:rFonts w:ascii="Times New Roman" w:hAnsi="Times New Roman"/>
          <w:sz w:val="24"/>
          <w:szCs w:val="24"/>
          <w:lang w:val="pt-BR"/>
        </w:rPr>
        <w:t>5</w:t>
      </w:r>
      <w:r w:rsidR="005D56D6" w:rsidRPr="008E4D0C">
        <w:rPr>
          <w:rFonts w:ascii="Times New Roman" w:hAnsi="Times New Roman"/>
          <w:sz w:val="24"/>
          <w:szCs w:val="24"/>
          <w:lang w:val="pt-BR"/>
        </w:rPr>
        <w:t xml:space="preserve"> metus įgyvendinti ar šiuo metu vykdomi </w:t>
      </w:r>
      <w:r w:rsidR="007B1DB4" w:rsidRPr="008E4D0C">
        <w:rPr>
          <w:rFonts w:ascii="Times New Roman" w:hAnsi="Times New Roman"/>
          <w:sz w:val="24"/>
          <w:szCs w:val="24"/>
          <w:lang w:val="pt-BR"/>
        </w:rPr>
        <w:t xml:space="preserve">įvairūs </w:t>
      </w:r>
      <w:r w:rsidR="005D56D6" w:rsidRPr="008E4D0C">
        <w:rPr>
          <w:rFonts w:ascii="Times New Roman" w:hAnsi="Times New Roman"/>
          <w:sz w:val="24"/>
          <w:szCs w:val="24"/>
          <w:lang w:val="pt-BR"/>
        </w:rPr>
        <w:t>švietimo projektai, kurių dėka pritraukiamos papildomos lėšos</w:t>
      </w:r>
      <w:r w:rsidR="007B1DB4" w:rsidRPr="008E4D0C">
        <w:rPr>
          <w:rFonts w:ascii="Times New Roman" w:hAnsi="Times New Roman"/>
          <w:sz w:val="24"/>
          <w:szCs w:val="24"/>
          <w:lang w:val="pt-BR"/>
        </w:rPr>
        <w:t>.</w:t>
      </w:r>
    </w:p>
    <w:p w14:paraId="70D093CF" w14:textId="7EAF713C" w:rsidR="005D56D6" w:rsidRPr="001D580C" w:rsidRDefault="00E10552" w:rsidP="008E4D0C">
      <w:pPr>
        <w:pStyle w:val="Betarp"/>
        <w:jc w:val="both"/>
        <w:rPr>
          <w:rFonts w:ascii="Times New Roman" w:hAnsi="Times New Roman"/>
          <w:b/>
          <w:bCs/>
          <w:sz w:val="24"/>
          <w:szCs w:val="24"/>
        </w:rPr>
      </w:pPr>
      <w:r>
        <w:rPr>
          <w:rFonts w:ascii="Times New Roman" w:hAnsi="Times New Roman"/>
          <w:b/>
          <w:bCs/>
          <w:sz w:val="24"/>
          <w:szCs w:val="24"/>
        </w:rPr>
        <w:t xml:space="preserve">   </w:t>
      </w:r>
      <w:r w:rsidR="000E5D72" w:rsidRPr="001D580C">
        <w:rPr>
          <w:rFonts w:ascii="Times New Roman" w:hAnsi="Times New Roman"/>
          <w:b/>
          <w:bCs/>
          <w:sz w:val="24"/>
          <w:szCs w:val="24"/>
        </w:rPr>
        <w:t xml:space="preserve"> </w:t>
      </w:r>
      <w:r w:rsidR="00555B09">
        <w:rPr>
          <w:rFonts w:ascii="Times New Roman" w:hAnsi="Times New Roman"/>
          <w:b/>
          <w:bCs/>
          <w:sz w:val="24"/>
          <w:szCs w:val="24"/>
        </w:rPr>
        <w:tab/>
      </w:r>
      <w:r w:rsidR="000E5D72" w:rsidRPr="001D580C">
        <w:rPr>
          <w:rFonts w:ascii="Times New Roman" w:hAnsi="Times New Roman"/>
          <w:b/>
          <w:bCs/>
          <w:sz w:val="24"/>
          <w:szCs w:val="24"/>
        </w:rPr>
        <w:t xml:space="preserve">12. </w:t>
      </w:r>
      <w:r w:rsidR="005D56D6" w:rsidRPr="001D580C">
        <w:rPr>
          <w:rFonts w:ascii="Times New Roman" w:hAnsi="Times New Roman"/>
          <w:b/>
          <w:bCs/>
          <w:sz w:val="24"/>
          <w:szCs w:val="24"/>
        </w:rPr>
        <w:t>Trūkumai:</w:t>
      </w:r>
    </w:p>
    <w:p w14:paraId="55DBCF36" w14:textId="1DB37832" w:rsidR="005D56D6" w:rsidRPr="001D580C" w:rsidRDefault="005D56D6" w:rsidP="008E4D0C">
      <w:pPr>
        <w:pStyle w:val="Betarp"/>
        <w:numPr>
          <w:ilvl w:val="1"/>
          <w:numId w:val="21"/>
        </w:numPr>
        <w:ind w:firstLine="11"/>
        <w:jc w:val="both"/>
        <w:rPr>
          <w:rFonts w:ascii="Times New Roman" w:hAnsi="Times New Roman"/>
          <w:sz w:val="24"/>
          <w:szCs w:val="24"/>
        </w:rPr>
      </w:pPr>
      <w:r w:rsidRPr="008920FB">
        <w:rPr>
          <w:rFonts w:ascii="Times New Roman" w:hAnsi="Times New Roman"/>
          <w:sz w:val="24"/>
          <w:szCs w:val="24"/>
        </w:rPr>
        <w:t>Rajonas neturi centro.</w:t>
      </w:r>
      <w:r w:rsidRPr="001D580C">
        <w:rPr>
          <w:rFonts w:ascii="Times New Roman" w:hAnsi="Times New Roman"/>
          <w:sz w:val="24"/>
          <w:szCs w:val="24"/>
        </w:rPr>
        <w:t xml:space="preserve"> Panevėžio miesto mokyklų trauka</w:t>
      </w:r>
      <w:r w:rsidR="008E4D0C">
        <w:rPr>
          <w:rFonts w:ascii="Times New Roman" w:hAnsi="Times New Roman"/>
          <w:sz w:val="24"/>
          <w:szCs w:val="24"/>
        </w:rPr>
        <w:t>;</w:t>
      </w:r>
    </w:p>
    <w:p w14:paraId="6CA91BB0" w14:textId="21D8BD6A" w:rsidR="005D56D6" w:rsidRPr="001D580C" w:rsidRDefault="000E5D72" w:rsidP="008E4D0C">
      <w:pPr>
        <w:pStyle w:val="Betarp"/>
        <w:numPr>
          <w:ilvl w:val="1"/>
          <w:numId w:val="21"/>
        </w:numPr>
        <w:ind w:firstLine="11"/>
        <w:jc w:val="both"/>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n</w:t>
      </w:r>
      <w:r w:rsidR="005D56D6" w:rsidRPr="001D580C">
        <w:rPr>
          <w:rFonts w:ascii="Times New Roman" w:hAnsi="Times New Roman"/>
          <w:sz w:val="24"/>
          <w:szCs w:val="24"/>
        </w:rPr>
        <w:t>epakankamas neformaliojo vaikų švietimo įstaigų tinklas</w:t>
      </w:r>
      <w:r w:rsidR="008E4D0C">
        <w:rPr>
          <w:rFonts w:ascii="Times New Roman" w:hAnsi="Times New Roman"/>
          <w:sz w:val="24"/>
          <w:szCs w:val="24"/>
        </w:rPr>
        <w:t>;</w:t>
      </w:r>
    </w:p>
    <w:p w14:paraId="2E981D4F" w14:textId="696DF3AE" w:rsidR="005D56D6" w:rsidRPr="001D580C" w:rsidRDefault="000E5D72" w:rsidP="008E4D0C">
      <w:pPr>
        <w:pStyle w:val="Betarp"/>
        <w:numPr>
          <w:ilvl w:val="1"/>
          <w:numId w:val="21"/>
        </w:numPr>
        <w:ind w:firstLine="11"/>
        <w:jc w:val="both"/>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m</w:t>
      </w:r>
      <w:r w:rsidR="005D56D6" w:rsidRPr="001D580C">
        <w:rPr>
          <w:rFonts w:ascii="Times New Roman" w:hAnsi="Times New Roman"/>
          <w:sz w:val="24"/>
          <w:szCs w:val="24"/>
        </w:rPr>
        <w:t>okytojų kvalifikacinės kategorijos nekoreliuoja su mokinių rezultatais</w:t>
      </w:r>
      <w:r w:rsidR="008E4D0C">
        <w:rPr>
          <w:rFonts w:ascii="Times New Roman" w:hAnsi="Times New Roman"/>
          <w:sz w:val="24"/>
          <w:szCs w:val="24"/>
        </w:rPr>
        <w:t>;</w:t>
      </w:r>
    </w:p>
    <w:p w14:paraId="1CA9289B" w14:textId="027CA729" w:rsidR="005D56D6" w:rsidRPr="001D580C" w:rsidRDefault="000E5D72" w:rsidP="008E4D0C">
      <w:pPr>
        <w:pStyle w:val="Betarp"/>
        <w:numPr>
          <w:ilvl w:val="1"/>
          <w:numId w:val="21"/>
        </w:numPr>
        <w:ind w:left="1418" w:hanging="567"/>
        <w:jc w:val="both"/>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n</w:t>
      </w:r>
      <w:r w:rsidR="005D56D6" w:rsidRPr="001D580C">
        <w:rPr>
          <w:rFonts w:ascii="Times New Roman" w:hAnsi="Times New Roman"/>
          <w:sz w:val="24"/>
          <w:szCs w:val="24"/>
        </w:rPr>
        <w:t>emažėja mokinių, gaunančių nemokamą maitinimą, skaičius</w:t>
      </w:r>
      <w:r w:rsidR="008E4D0C">
        <w:rPr>
          <w:rFonts w:ascii="Times New Roman" w:hAnsi="Times New Roman"/>
          <w:sz w:val="24"/>
          <w:szCs w:val="24"/>
        </w:rPr>
        <w:t>;</w:t>
      </w:r>
    </w:p>
    <w:p w14:paraId="20879209" w14:textId="133039A0" w:rsidR="005D56D6" w:rsidRPr="001D580C" w:rsidRDefault="000E5D72" w:rsidP="00B906C1">
      <w:pPr>
        <w:pStyle w:val="Betarp"/>
        <w:numPr>
          <w:ilvl w:val="1"/>
          <w:numId w:val="21"/>
        </w:numPr>
        <w:ind w:firstLine="11"/>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p</w:t>
      </w:r>
      <w:r w:rsidR="005D56D6" w:rsidRPr="001D580C">
        <w:rPr>
          <w:rFonts w:ascii="Times New Roman" w:hAnsi="Times New Roman"/>
          <w:sz w:val="24"/>
          <w:szCs w:val="24"/>
        </w:rPr>
        <w:t>er mažas mokinių, tenkančių vienam mokytojui, skaičius</w:t>
      </w:r>
      <w:r w:rsidR="008E4D0C">
        <w:rPr>
          <w:rFonts w:ascii="Times New Roman" w:hAnsi="Times New Roman"/>
          <w:sz w:val="24"/>
          <w:szCs w:val="24"/>
        </w:rPr>
        <w:t>;</w:t>
      </w:r>
    </w:p>
    <w:p w14:paraId="0BFA20F0" w14:textId="6F51F77E" w:rsidR="005D56D6" w:rsidRPr="008920FB" w:rsidRDefault="000E5D72" w:rsidP="00B906C1">
      <w:pPr>
        <w:pStyle w:val="Betarp"/>
        <w:numPr>
          <w:ilvl w:val="1"/>
          <w:numId w:val="21"/>
        </w:numPr>
        <w:ind w:firstLine="11"/>
        <w:rPr>
          <w:rFonts w:ascii="Times New Roman" w:hAnsi="Times New Roman"/>
          <w:sz w:val="24"/>
          <w:szCs w:val="24"/>
        </w:rPr>
      </w:pPr>
      <w:r w:rsidRPr="008920FB">
        <w:rPr>
          <w:rFonts w:ascii="Times New Roman" w:hAnsi="Times New Roman"/>
          <w:sz w:val="24"/>
          <w:szCs w:val="24"/>
        </w:rPr>
        <w:t xml:space="preserve"> </w:t>
      </w:r>
      <w:r w:rsidR="008E4D0C" w:rsidRPr="008920FB">
        <w:rPr>
          <w:rFonts w:ascii="Times New Roman" w:hAnsi="Times New Roman"/>
          <w:sz w:val="24"/>
          <w:szCs w:val="24"/>
        </w:rPr>
        <w:t>ž</w:t>
      </w:r>
      <w:r w:rsidR="005D56D6" w:rsidRPr="008920FB">
        <w:rPr>
          <w:rFonts w:ascii="Times New Roman" w:hAnsi="Times New Roman"/>
          <w:sz w:val="24"/>
          <w:szCs w:val="24"/>
        </w:rPr>
        <w:t>emas apibendrintas VBE rodiklis</w:t>
      </w:r>
      <w:r w:rsidR="008E4D0C" w:rsidRPr="008920FB">
        <w:rPr>
          <w:rFonts w:ascii="Times New Roman" w:hAnsi="Times New Roman"/>
          <w:sz w:val="24"/>
          <w:szCs w:val="24"/>
        </w:rPr>
        <w:t>;</w:t>
      </w:r>
    </w:p>
    <w:p w14:paraId="15CE5D79" w14:textId="2C44BBC2" w:rsidR="005D56D6" w:rsidRPr="001D580C" w:rsidRDefault="000E5D72" w:rsidP="00B906C1">
      <w:pPr>
        <w:pStyle w:val="Betarp"/>
        <w:numPr>
          <w:ilvl w:val="1"/>
          <w:numId w:val="21"/>
        </w:numPr>
        <w:ind w:firstLine="11"/>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p</w:t>
      </w:r>
      <w:r w:rsidR="005D56D6" w:rsidRPr="001D580C">
        <w:rPr>
          <w:rFonts w:ascii="Times New Roman" w:hAnsi="Times New Roman"/>
          <w:sz w:val="24"/>
          <w:szCs w:val="24"/>
        </w:rPr>
        <w:t>er didelis mokyklų patalpų plotas, tenkantis vienam mokiniui</w:t>
      </w:r>
      <w:r w:rsidR="008E4D0C">
        <w:rPr>
          <w:rFonts w:ascii="Times New Roman" w:hAnsi="Times New Roman"/>
          <w:sz w:val="24"/>
          <w:szCs w:val="24"/>
        </w:rPr>
        <w:t>;</w:t>
      </w:r>
    </w:p>
    <w:p w14:paraId="28E4ACF8" w14:textId="68809C57" w:rsidR="005D56D6" w:rsidRPr="001D580C" w:rsidRDefault="000E5D72" w:rsidP="00B906C1">
      <w:pPr>
        <w:pStyle w:val="Betarp"/>
        <w:numPr>
          <w:ilvl w:val="1"/>
          <w:numId w:val="21"/>
        </w:numPr>
        <w:ind w:firstLine="11"/>
        <w:rPr>
          <w:rFonts w:ascii="Times New Roman" w:hAnsi="Times New Roman"/>
          <w:sz w:val="24"/>
          <w:szCs w:val="24"/>
        </w:rPr>
      </w:pPr>
      <w:r w:rsidRPr="001D580C">
        <w:rPr>
          <w:rFonts w:ascii="Times New Roman" w:hAnsi="Times New Roman"/>
          <w:sz w:val="24"/>
          <w:szCs w:val="24"/>
        </w:rPr>
        <w:t xml:space="preserve"> </w:t>
      </w:r>
      <w:r w:rsidR="008E4D0C">
        <w:rPr>
          <w:rFonts w:ascii="Times New Roman" w:hAnsi="Times New Roman"/>
          <w:sz w:val="24"/>
          <w:szCs w:val="24"/>
        </w:rPr>
        <w:t>p</w:t>
      </w:r>
      <w:r w:rsidR="005D56D6" w:rsidRPr="001D580C">
        <w:rPr>
          <w:rFonts w:ascii="Times New Roman" w:hAnsi="Times New Roman"/>
          <w:sz w:val="24"/>
          <w:szCs w:val="24"/>
        </w:rPr>
        <w:t xml:space="preserve">er didelės </w:t>
      </w:r>
      <w:r w:rsidR="008E4D0C">
        <w:rPr>
          <w:rFonts w:ascii="Times New Roman" w:hAnsi="Times New Roman"/>
          <w:sz w:val="24"/>
          <w:szCs w:val="24"/>
        </w:rPr>
        <w:t>m</w:t>
      </w:r>
      <w:r w:rsidR="005D56D6" w:rsidRPr="001D580C">
        <w:rPr>
          <w:rFonts w:ascii="Times New Roman" w:hAnsi="Times New Roman"/>
          <w:sz w:val="24"/>
          <w:szCs w:val="24"/>
        </w:rPr>
        <w:t>okymo ir aplinkos lėšos, tenkančios vienam mokiniui.</w:t>
      </w:r>
    </w:p>
    <w:p w14:paraId="7E60CEAC" w14:textId="77777777" w:rsidR="00674723" w:rsidRPr="001D580C" w:rsidRDefault="00674723" w:rsidP="00B906C1">
      <w:pPr>
        <w:pStyle w:val="Default"/>
        <w:ind w:firstLine="11"/>
        <w:rPr>
          <w:b/>
          <w:bCs/>
          <w:lang w:val="pt-BR"/>
        </w:rPr>
      </w:pPr>
    </w:p>
    <w:p w14:paraId="2AE6522F" w14:textId="0E0D460C" w:rsidR="00F07D4E" w:rsidRPr="001D580C" w:rsidRDefault="00F07D4E" w:rsidP="00F07D4E">
      <w:pPr>
        <w:pStyle w:val="Default"/>
        <w:jc w:val="center"/>
        <w:rPr>
          <w:b/>
          <w:bCs/>
          <w:lang w:val="pt-BR"/>
        </w:rPr>
      </w:pPr>
      <w:r w:rsidRPr="001D580C">
        <w:rPr>
          <w:b/>
          <w:bCs/>
          <w:lang w:val="pt-BR"/>
        </w:rPr>
        <w:t>V SKYRIUS</w:t>
      </w:r>
    </w:p>
    <w:p w14:paraId="60EB8F84" w14:textId="038EA94E" w:rsidR="00F07D4E" w:rsidRPr="001D580C" w:rsidRDefault="00F07D4E" w:rsidP="00F07D4E">
      <w:pPr>
        <w:pStyle w:val="Default"/>
        <w:jc w:val="center"/>
        <w:rPr>
          <w:b/>
          <w:bCs/>
          <w:color w:val="5B9BD5"/>
          <w:lang w:val="pt-BR"/>
        </w:rPr>
      </w:pPr>
      <w:r w:rsidRPr="001D580C">
        <w:rPr>
          <w:b/>
          <w:bCs/>
          <w:lang w:val="pt-BR"/>
        </w:rPr>
        <w:t>MOKYKLŲ TINKLO PERTVARKOS STRATEGINIS TIKSLAS IR UŽDAVINIAI</w:t>
      </w:r>
      <w:r w:rsidR="00E10552">
        <w:rPr>
          <w:b/>
          <w:bCs/>
          <w:lang w:val="pt-BR"/>
        </w:rPr>
        <w:t xml:space="preserve"> </w:t>
      </w:r>
    </w:p>
    <w:p w14:paraId="47EDAEDE" w14:textId="77777777" w:rsidR="00F07D4E" w:rsidRPr="001D580C" w:rsidRDefault="00F07D4E" w:rsidP="004A02BB">
      <w:pPr>
        <w:pStyle w:val="Betarp"/>
        <w:ind w:firstLine="284"/>
        <w:jc w:val="both"/>
        <w:rPr>
          <w:rFonts w:ascii="Times New Roman" w:hAnsi="Times New Roman"/>
        </w:rPr>
      </w:pPr>
    </w:p>
    <w:p w14:paraId="045A546B" w14:textId="5E26C0EE" w:rsidR="00F07D4E" w:rsidRPr="001D580C" w:rsidRDefault="00F07D4E" w:rsidP="008E4D0C">
      <w:pPr>
        <w:pStyle w:val="Betarp"/>
        <w:numPr>
          <w:ilvl w:val="0"/>
          <w:numId w:val="21"/>
        </w:numPr>
        <w:ind w:left="0" w:firstLine="993"/>
        <w:jc w:val="both"/>
        <w:rPr>
          <w:rFonts w:ascii="Times New Roman" w:hAnsi="Times New Roman"/>
        </w:rPr>
      </w:pPr>
      <w:r w:rsidRPr="001D580C">
        <w:rPr>
          <w:rFonts w:ascii="Times New Roman" w:hAnsi="Times New Roman"/>
          <w:b/>
          <w:bCs/>
          <w:sz w:val="24"/>
          <w:szCs w:val="24"/>
        </w:rPr>
        <w:t>Strateginis tikslas.</w:t>
      </w:r>
      <w:r w:rsidR="001238F4" w:rsidRPr="001D580C">
        <w:rPr>
          <w:rFonts w:ascii="Times New Roman" w:hAnsi="Times New Roman"/>
          <w:sz w:val="24"/>
          <w:szCs w:val="24"/>
        </w:rPr>
        <w:t xml:space="preserve"> </w:t>
      </w:r>
      <w:r w:rsidRPr="001D580C">
        <w:rPr>
          <w:rFonts w:ascii="Times New Roman" w:hAnsi="Times New Roman"/>
          <w:sz w:val="24"/>
          <w:szCs w:val="24"/>
        </w:rPr>
        <w:t xml:space="preserve">Sudaryti prielaidas ir sąlygas kelti mokyklų, įgyvendinančių bendrojo ugdymo programas, veiklos kokybės lygį, </w:t>
      </w:r>
      <w:r w:rsidRPr="001D580C">
        <w:rPr>
          <w:rFonts w:ascii="Times New Roman" w:hAnsi="Times New Roman"/>
          <w:sz w:val="24"/>
          <w:szCs w:val="24"/>
          <w:lang w:eastAsia="lt-LT"/>
        </w:rPr>
        <w:t>veiksmingiau panaudoti žmogiškuosius, materialinius ir finansinius išteklius, tinkamai reaguojant į socialinio, ekonominio, kultūrinio konteksto pokyčius, švietimo procesus ir rezultatus.</w:t>
      </w:r>
    </w:p>
    <w:p w14:paraId="18653137" w14:textId="0ADCE29E" w:rsidR="00F07D4E" w:rsidRPr="001D580C" w:rsidRDefault="00F07D4E" w:rsidP="00001CD4">
      <w:pPr>
        <w:pStyle w:val="Betarp"/>
        <w:numPr>
          <w:ilvl w:val="0"/>
          <w:numId w:val="21"/>
        </w:numPr>
        <w:ind w:firstLine="284"/>
        <w:jc w:val="both"/>
        <w:rPr>
          <w:rFonts w:ascii="Times New Roman" w:hAnsi="Times New Roman"/>
          <w:b/>
        </w:rPr>
      </w:pPr>
      <w:r w:rsidRPr="001D580C">
        <w:rPr>
          <w:rFonts w:ascii="Times New Roman" w:hAnsi="Times New Roman"/>
          <w:b/>
          <w:sz w:val="24"/>
          <w:szCs w:val="24"/>
        </w:rPr>
        <w:t xml:space="preserve">Uždaviniai: </w:t>
      </w:r>
    </w:p>
    <w:p w14:paraId="12455973" w14:textId="3D0CC3F1" w:rsidR="004A02BB" w:rsidRPr="001D580C" w:rsidRDefault="004A02BB" w:rsidP="00001CD4">
      <w:pPr>
        <w:pStyle w:val="Betarp"/>
        <w:tabs>
          <w:tab w:val="left" w:pos="993"/>
          <w:tab w:val="left" w:pos="1560"/>
        </w:tabs>
        <w:ind w:firstLine="993"/>
        <w:jc w:val="both"/>
        <w:rPr>
          <w:rFonts w:ascii="Times New Roman" w:hAnsi="Times New Roman"/>
          <w:sz w:val="24"/>
          <w:szCs w:val="24"/>
        </w:rPr>
      </w:pPr>
      <w:bookmarkStart w:id="10" w:name="_Hlk214882946"/>
      <w:r w:rsidRPr="001D580C">
        <w:rPr>
          <w:rFonts w:ascii="Times New Roman" w:hAnsi="Times New Roman"/>
          <w:sz w:val="24"/>
          <w:szCs w:val="24"/>
        </w:rPr>
        <w:t>14.</w:t>
      </w:r>
      <w:r w:rsidR="00F07D4E" w:rsidRPr="001D580C">
        <w:rPr>
          <w:rFonts w:ascii="Times New Roman" w:hAnsi="Times New Roman"/>
          <w:sz w:val="24"/>
          <w:szCs w:val="24"/>
        </w:rPr>
        <w:t xml:space="preserve">1. </w:t>
      </w:r>
      <w:r w:rsidRPr="001D580C">
        <w:rPr>
          <w:rFonts w:ascii="Times New Roman" w:hAnsi="Times New Roman"/>
          <w:sz w:val="24"/>
          <w:szCs w:val="24"/>
        </w:rPr>
        <w:t xml:space="preserve">sudaryti sąlygas visose rajono švietimo įstaigose kiekvienam mokiniui gauti valstybės reglamentuotą ugdymo turinį; </w:t>
      </w:r>
    </w:p>
    <w:p w14:paraId="09855D0F" w14:textId="1DBE53F8" w:rsidR="004A02BB" w:rsidRPr="001D580C" w:rsidRDefault="004A02BB" w:rsidP="00001CD4">
      <w:pPr>
        <w:pStyle w:val="Betarp"/>
        <w:numPr>
          <w:ilvl w:val="1"/>
          <w:numId w:val="37"/>
        </w:numPr>
        <w:tabs>
          <w:tab w:val="left" w:pos="993"/>
          <w:tab w:val="left" w:pos="1560"/>
        </w:tabs>
        <w:ind w:left="0" w:firstLine="993"/>
        <w:jc w:val="both"/>
        <w:rPr>
          <w:rFonts w:ascii="Times New Roman" w:hAnsi="Times New Roman"/>
          <w:sz w:val="24"/>
          <w:szCs w:val="24"/>
        </w:rPr>
      </w:pPr>
      <w:r w:rsidRPr="001D580C">
        <w:rPr>
          <w:rFonts w:ascii="Times New Roman" w:hAnsi="Times New Roman"/>
          <w:sz w:val="24"/>
          <w:szCs w:val="24"/>
        </w:rPr>
        <w:t xml:space="preserve">užtikrinti Lietuvos Respublikos švietimo įstatyme reglamentuotą pagalbą mokiniui; </w:t>
      </w:r>
    </w:p>
    <w:p w14:paraId="34590BFD" w14:textId="77777777" w:rsidR="004A02BB" w:rsidRPr="001D580C" w:rsidRDefault="004A02BB" w:rsidP="00001CD4">
      <w:pPr>
        <w:pStyle w:val="Betarp"/>
        <w:numPr>
          <w:ilvl w:val="1"/>
          <w:numId w:val="41"/>
        </w:numPr>
        <w:tabs>
          <w:tab w:val="left" w:pos="993"/>
          <w:tab w:val="left" w:pos="1560"/>
        </w:tabs>
        <w:ind w:left="0" w:firstLine="993"/>
        <w:jc w:val="both"/>
        <w:rPr>
          <w:rFonts w:ascii="Times New Roman" w:hAnsi="Times New Roman"/>
          <w:sz w:val="24"/>
          <w:szCs w:val="24"/>
        </w:rPr>
      </w:pPr>
      <w:r w:rsidRPr="001D580C">
        <w:rPr>
          <w:rFonts w:ascii="Times New Roman" w:hAnsi="Times New Roman"/>
          <w:sz w:val="24"/>
          <w:szCs w:val="24"/>
        </w:rPr>
        <w:t xml:space="preserve">efektyviai panaudoti žmogiškuosius, ūkinius ir finansinius išteklius, tinkamai komplektuojant mokyklas ir klases jose pagal bendruosiuose ugdymo planuose ir Mokymo lėšų apskaičiavimo, paskirstymo ir panaudojimo tvarkos apraše nustatytus reikalavimus; </w:t>
      </w:r>
    </w:p>
    <w:p w14:paraId="572DA5FA" w14:textId="5B628BDC" w:rsidR="004A02BB" w:rsidRPr="001D580C" w:rsidRDefault="004A02BB" w:rsidP="00001CD4">
      <w:pPr>
        <w:pStyle w:val="Betarp"/>
        <w:numPr>
          <w:ilvl w:val="1"/>
          <w:numId w:val="41"/>
        </w:numPr>
        <w:tabs>
          <w:tab w:val="left" w:pos="993"/>
          <w:tab w:val="left" w:pos="1560"/>
        </w:tabs>
        <w:ind w:left="0" w:firstLine="993"/>
        <w:jc w:val="both"/>
        <w:rPr>
          <w:rFonts w:ascii="Times New Roman" w:hAnsi="Times New Roman"/>
          <w:sz w:val="24"/>
          <w:szCs w:val="24"/>
        </w:rPr>
      </w:pPr>
      <w:r w:rsidRPr="001D580C">
        <w:rPr>
          <w:rFonts w:ascii="Times New Roman" w:hAnsi="Times New Roman"/>
          <w:sz w:val="24"/>
          <w:szCs w:val="24"/>
        </w:rPr>
        <w:t>siekti, kad mokyklos, įgyvendinančios pradinio ugdymo programą ir pagrindinio ugdymo programos pirmąją dalį, būtų arčiau mokinių gyvenamosios vietos, užtikrinti saugų mokinių vežimą</w:t>
      </w:r>
      <w:r w:rsidR="008E4D0C">
        <w:rPr>
          <w:rFonts w:ascii="Times New Roman" w:hAnsi="Times New Roman"/>
          <w:sz w:val="24"/>
          <w:szCs w:val="24"/>
        </w:rPr>
        <w:t>;</w:t>
      </w:r>
    </w:p>
    <w:p w14:paraId="0D454316" w14:textId="6C3ADE5B" w:rsidR="004A02BB" w:rsidRPr="001D580C" w:rsidRDefault="004A02BB" w:rsidP="00001CD4">
      <w:pPr>
        <w:pStyle w:val="Betarp"/>
        <w:numPr>
          <w:ilvl w:val="1"/>
          <w:numId w:val="41"/>
        </w:numPr>
        <w:tabs>
          <w:tab w:val="left" w:pos="993"/>
          <w:tab w:val="left" w:pos="1560"/>
        </w:tabs>
        <w:ind w:left="0" w:firstLine="993"/>
        <w:jc w:val="both"/>
        <w:rPr>
          <w:rFonts w:ascii="Times New Roman" w:hAnsi="Times New Roman"/>
          <w:sz w:val="24"/>
          <w:szCs w:val="24"/>
        </w:rPr>
      </w:pPr>
      <w:r w:rsidRPr="001D580C">
        <w:rPr>
          <w:rFonts w:ascii="Times New Roman" w:hAnsi="Times New Roman"/>
          <w:sz w:val="24"/>
          <w:szCs w:val="24"/>
        </w:rPr>
        <w:t>skatinti mokytojų kūrybiškumą, sudaryti mokytojams palankias sąlygas kelti kvalifikaciją, užtikrinti, kad būtų maksimaliai išsaugotos esamos darbo vietos reorganizuojant ar pertvarkant Savivaldybės bendrojo ugdymo mokyklų struktūrą</w:t>
      </w:r>
      <w:r w:rsidR="00A17D27" w:rsidRPr="001D580C">
        <w:rPr>
          <w:rFonts w:ascii="Times New Roman" w:hAnsi="Times New Roman"/>
          <w:sz w:val="24"/>
          <w:szCs w:val="24"/>
        </w:rPr>
        <w:t>.</w:t>
      </w:r>
    </w:p>
    <w:bookmarkEnd w:id="10"/>
    <w:p w14:paraId="17215345" w14:textId="078FA3ED" w:rsidR="00996E7E" w:rsidRPr="001D580C" w:rsidRDefault="00996E7E" w:rsidP="004A02BB">
      <w:pPr>
        <w:pStyle w:val="Betarp"/>
        <w:ind w:firstLine="720"/>
        <w:jc w:val="both"/>
        <w:rPr>
          <w:rFonts w:ascii="Times New Roman" w:hAnsi="Times New Roman"/>
          <w:sz w:val="24"/>
          <w:szCs w:val="24"/>
        </w:rPr>
      </w:pPr>
      <w:r w:rsidRPr="001D580C">
        <w:rPr>
          <w:rFonts w:ascii="Times New Roman" w:hAnsi="Times New Roman"/>
          <w:sz w:val="24"/>
          <w:szCs w:val="24"/>
        </w:rPr>
        <w:t xml:space="preserve">Panevėžio rajono mokyklų, vykdančių formaliojo švietimo programas, tinklas kuriamas vadovaujantis švietimo sistemos principais: lygių galimybių, </w:t>
      </w:r>
      <w:bookmarkStart w:id="11" w:name="p_5_0_1"/>
      <w:bookmarkEnd w:id="11"/>
      <w:r w:rsidRPr="001D580C">
        <w:rPr>
          <w:rFonts w:ascii="Times New Roman" w:hAnsi="Times New Roman"/>
          <w:sz w:val="24"/>
          <w:szCs w:val="24"/>
        </w:rPr>
        <w:t xml:space="preserve">kontekstualumo, veiksmingumo ir tęstinumo. </w:t>
      </w:r>
      <w:r w:rsidR="00F07D4E" w:rsidRPr="001D580C">
        <w:rPr>
          <w:rFonts w:ascii="Times New Roman" w:hAnsi="Times New Roman"/>
          <w:sz w:val="24"/>
          <w:szCs w:val="24"/>
        </w:rPr>
        <w:t xml:space="preserve">Mokyklų tinklo pertvarka grindžiama ne atskirų mokyklų, mokytojų poreikių tenkinimu, bet yra susijusi su platesnių švietimo siekių ir mokinių poreikių tenkinimu už protingus kaštus. Ateities tendencija – nuo švietimo visiems pereiti prie švietimo kiekvienam (personalizuotas, suasmenintas ugdymas(is) ir mokymas(is), pripažįstant, kad žmonių patirtys, poreikiai, siekiai skiriasi ir mokomasi skirtingais tempais ir būdais; mokyti(s) partneriškai, grupėse, komandose, įvairiuose socialiniuose ir virtualiuose tinkluose. Mokyklos, kaip organizacijos, veiklos veiksniai – ugdymo ir ugdymosi aplinka, ugdymas (mokymas), mokyklos darbuotojai, mokyklos bendruomenė ir jos mokymasis, lyderystė ir vadyba – yra veiksniai, lemiantys mokyklos misijos įgyvendinimą. Pagrindiniai ir pageidaujami mokyklos veiklos rezultatai – </w:t>
      </w:r>
      <w:r w:rsidR="00F07D4E" w:rsidRPr="001D580C">
        <w:rPr>
          <w:rFonts w:ascii="Times New Roman" w:hAnsi="Times New Roman"/>
          <w:sz w:val="24"/>
          <w:szCs w:val="24"/>
        </w:rPr>
        <w:lastRenderedPageBreak/>
        <w:t>mokinių asmenybės branda, individualias galimybes atitinkantys ugdymo(si) pasiekimai ir nuolatinė ugdymo(si) pažanga.</w:t>
      </w:r>
      <w:r w:rsidRPr="001D580C">
        <w:rPr>
          <w:rFonts w:ascii="Times New Roman" w:hAnsi="Times New Roman"/>
          <w:sz w:val="24"/>
          <w:szCs w:val="24"/>
        </w:rPr>
        <w:t xml:space="preserve"> </w:t>
      </w:r>
    </w:p>
    <w:p w14:paraId="51E0E41E" w14:textId="77777777" w:rsidR="00CC1044" w:rsidRPr="001D580C" w:rsidRDefault="00CC1044" w:rsidP="00AF07DC">
      <w:pPr>
        <w:pStyle w:val="Betarp"/>
        <w:rPr>
          <w:rFonts w:ascii="Times New Roman" w:hAnsi="Times New Roman"/>
          <w:b/>
          <w:sz w:val="24"/>
          <w:szCs w:val="24"/>
        </w:rPr>
      </w:pPr>
    </w:p>
    <w:p w14:paraId="71A0DE00" w14:textId="77777777" w:rsidR="00CC1044" w:rsidRPr="001D580C" w:rsidRDefault="00CC1044" w:rsidP="00DB6DCD">
      <w:pPr>
        <w:pStyle w:val="Betarp"/>
        <w:jc w:val="center"/>
        <w:rPr>
          <w:rFonts w:ascii="Times New Roman" w:hAnsi="Times New Roman"/>
          <w:b/>
          <w:sz w:val="24"/>
          <w:szCs w:val="24"/>
        </w:rPr>
      </w:pPr>
    </w:p>
    <w:p w14:paraId="73AB8CEB" w14:textId="3B9C2E16" w:rsidR="00F07D4E" w:rsidRPr="001D580C" w:rsidRDefault="00F07D4E" w:rsidP="00DB6DCD">
      <w:pPr>
        <w:pStyle w:val="Betarp"/>
        <w:jc w:val="center"/>
        <w:rPr>
          <w:rFonts w:ascii="Times New Roman" w:hAnsi="Times New Roman"/>
          <w:b/>
        </w:rPr>
      </w:pPr>
      <w:r w:rsidRPr="001D580C">
        <w:rPr>
          <w:rFonts w:ascii="Times New Roman" w:hAnsi="Times New Roman"/>
          <w:b/>
          <w:sz w:val="24"/>
          <w:szCs w:val="24"/>
        </w:rPr>
        <w:t>V</w:t>
      </w:r>
      <w:r w:rsidR="000E5D72" w:rsidRPr="001D580C">
        <w:rPr>
          <w:rFonts w:ascii="Times New Roman" w:hAnsi="Times New Roman"/>
          <w:b/>
          <w:sz w:val="24"/>
          <w:szCs w:val="24"/>
        </w:rPr>
        <w:t>I</w:t>
      </w:r>
      <w:r w:rsidRPr="001D580C">
        <w:rPr>
          <w:rFonts w:ascii="Times New Roman" w:hAnsi="Times New Roman"/>
          <w:b/>
          <w:sz w:val="24"/>
          <w:szCs w:val="24"/>
        </w:rPr>
        <w:t xml:space="preserve"> SKYRIUS</w:t>
      </w:r>
    </w:p>
    <w:p w14:paraId="10453B7F" w14:textId="5BDC55F1" w:rsidR="00F07D4E" w:rsidRPr="001D580C" w:rsidRDefault="00F07D4E" w:rsidP="004135E9">
      <w:pPr>
        <w:pStyle w:val="Betarp"/>
        <w:jc w:val="center"/>
        <w:rPr>
          <w:rFonts w:ascii="Times New Roman" w:hAnsi="Times New Roman"/>
          <w:b/>
          <w:color w:val="5B9BD5"/>
        </w:rPr>
      </w:pPr>
      <w:r w:rsidRPr="001D580C">
        <w:rPr>
          <w:rFonts w:ascii="Times New Roman" w:hAnsi="Times New Roman"/>
          <w:b/>
          <w:sz w:val="24"/>
          <w:szCs w:val="24"/>
        </w:rPr>
        <w:t>MOKYKLŲ TINKLO PERTVARKOS PAGRINDINIŲ REZULTATŲ RODIKLIAI IR VERTINIMAS</w:t>
      </w:r>
    </w:p>
    <w:p w14:paraId="4B08363A" w14:textId="1AC6DB44" w:rsidR="00F07D4E" w:rsidRPr="001D580C" w:rsidRDefault="00F07D4E" w:rsidP="00DB6DCD">
      <w:pPr>
        <w:pStyle w:val="Betarp"/>
        <w:ind w:firstLine="720"/>
        <w:rPr>
          <w:rFonts w:ascii="Times New Roman" w:hAnsi="Times New Roman"/>
        </w:rPr>
      </w:pPr>
    </w:p>
    <w:tbl>
      <w:tblPr>
        <w:tblW w:w="10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058"/>
        <w:gridCol w:w="4604"/>
        <w:gridCol w:w="3114"/>
      </w:tblGrid>
      <w:tr w:rsidR="00F07D4E" w:rsidRPr="001D580C" w14:paraId="67601984" w14:textId="77777777" w:rsidTr="00D546CD">
        <w:trPr>
          <w:trHeight w:val="509"/>
        </w:trPr>
        <w:tc>
          <w:tcPr>
            <w:tcW w:w="541" w:type="dxa"/>
          </w:tcPr>
          <w:p w14:paraId="151526AA" w14:textId="77777777" w:rsidR="00F07D4E" w:rsidRPr="001D580C" w:rsidRDefault="00F07D4E" w:rsidP="00E83B26">
            <w:pPr>
              <w:jc w:val="center"/>
              <w:rPr>
                <w:sz w:val="22"/>
                <w:szCs w:val="22"/>
              </w:rPr>
            </w:pPr>
            <w:r w:rsidRPr="001D580C">
              <w:rPr>
                <w:sz w:val="22"/>
                <w:szCs w:val="22"/>
              </w:rPr>
              <w:t>Eil.</w:t>
            </w:r>
          </w:p>
          <w:p w14:paraId="67790832" w14:textId="77777777" w:rsidR="00F07D4E" w:rsidRPr="001D580C" w:rsidRDefault="00F07D4E" w:rsidP="00E83B26">
            <w:pPr>
              <w:jc w:val="center"/>
              <w:rPr>
                <w:sz w:val="22"/>
                <w:szCs w:val="22"/>
              </w:rPr>
            </w:pPr>
            <w:r w:rsidRPr="001D580C">
              <w:rPr>
                <w:sz w:val="22"/>
                <w:szCs w:val="22"/>
              </w:rPr>
              <w:t>Nr.</w:t>
            </w:r>
          </w:p>
        </w:tc>
        <w:tc>
          <w:tcPr>
            <w:tcW w:w="2058" w:type="dxa"/>
          </w:tcPr>
          <w:p w14:paraId="293C4819" w14:textId="77777777" w:rsidR="00F07D4E" w:rsidRPr="001D580C" w:rsidRDefault="00F07D4E" w:rsidP="00E83B26">
            <w:pPr>
              <w:jc w:val="center"/>
              <w:rPr>
                <w:b/>
                <w:sz w:val="22"/>
                <w:szCs w:val="22"/>
              </w:rPr>
            </w:pPr>
            <w:r w:rsidRPr="001D580C">
              <w:rPr>
                <w:b/>
                <w:sz w:val="22"/>
                <w:szCs w:val="22"/>
              </w:rPr>
              <w:t>Rodiklis</w:t>
            </w:r>
          </w:p>
        </w:tc>
        <w:tc>
          <w:tcPr>
            <w:tcW w:w="4604" w:type="dxa"/>
          </w:tcPr>
          <w:p w14:paraId="08A6AA12" w14:textId="77777777" w:rsidR="00F07D4E" w:rsidRPr="001D580C" w:rsidRDefault="00F07D4E" w:rsidP="00E83B26">
            <w:pPr>
              <w:jc w:val="center"/>
              <w:rPr>
                <w:b/>
                <w:sz w:val="22"/>
                <w:szCs w:val="22"/>
              </w:rPr>
            </w:pPr>
            <w:r w:rsidRPr="001D580C">
              <w:rPr>
                <w:b/>
                <w:sz w:val="22"/>
                <w:szCs w:val="22"/>
              </w:rPr>
              <w:t>Minimalus rezultatas</w:t>
            </w:r>
          </w:p>
        </w:tc>
        <w:tc>
          <w:tcPr>
            <w:tcW w:w="3114" w:type="dxa"/>
          </w:tcPr>
          <w:p w14:paraId="7CD736D9" w14:textId="77777777" w:rsidR="00F07D4E" w:rsidRPr="001D580C" w:rsidRDefault="00F07D4E" w:rsidP="00E83B26">
            <w:pPr>
              <w:jc w:val="center"/>
              <w:rPr>
                <w:b/>
                <w:sz w:val="22"/>
                <w:szCs w:val="22"/>
              </w:rPr>
            </w:pPr>
            <w:r w:rsidRPr="001D580C">
              <w:rPr>
                <w:b/>
                <w:sz w:val="22"/>
                <w:szCs w:val="22"/>
              </w:rPr>
              <w:t>Maksimalus rezultatas</w:t>
            </w:r>
          </w:p>
        </w:tc>
      </w:tr>
      <w:tr w:rsidR="00F07D4E" w:rsidRPr="001D580C" w14:paraId="321ED801" w14:textId="77777777" w:rsidTr="00D546CD">
        <w:trPr>
          <w:trHeight w:val="1010"/>
        </w:trPr>
        <w:tc>
          <w:tcPr>
            <w:tcW w:w="541" w:type="dxa"/>
          </w:tcPr>
          <w:p w14:paraId="6CBFD25D" w14:textId="77777777" w:rsidR="00F07D4E" w:rsidRPr="001D580C" w:rsidRDefault="00F07D4E" w:rsidP="00E83B26">
            <w:pPr>
              <w:jc w:val="center"/>
              <w:rPr>
                <w:sz w:val="22"/>
                <w:szCs w:val="22"/>
              </w:rPr>
            </w:pPr>
            <w:r w:rsidRPr="001D580C">
              <w:rPr>
                <w:sz w:val="22"/>
                <w:szCs w:val="22"/>
              </w:rPr>
              <w:t>1.</w:t>
            </w:r>
          </w:p>
        </w:tc>
        <w:tc>
          <w:tcPr>
            <w:tcW w:w="2058" w:type="dxa"/>
          </w:tcPr>
          <w:p w14:paraId="15F62BD4" w14:textId="77777777" w:rsidR="00F07D4E" w:rsidRPr="001D580C" w:rsidRDefault="00F07D4E" w:rsidP="00E83B26">
            <w:pPr>
              <w:rPr>
                <w:sz w:val="22"/>
                <w:szCs w:val="22"/>
              </w:rPr>
            </w:pPr>
            <w:r w:rsidRPr="001D580C">
              <w:rPr>
                <w:sz w:val="22"/>
                <w:szCs w:val="22"/>
              </w:rPr>
              <w:t>Mokyklų ir klasių užpildomumas</w:t>
            </w:r>
          </w:p>
        </w:tc>
        <w:tc>
          <w:tcPr>
            <w:tcW w:w="4604" w:type="dxa"/>
          </w:tcPr>
          <w:p w14:paraId="1FFC292D" w14:textId="77777777" w:rsidR="00F07D4E" w:rsidRPr="001D580C" w:rsidRDefault="00F07D4E" w:rsidP="00E83B26">
            <w:pPr>
              <w:rPr>
                <w:sz w:val="22"/>
                <w:szCs w:val="22"/>
              </w:rPr>
            </w:pPr>
            <w:r w:rsidRPr="001D580C">
              <w:rPr>
                <w:sz w:val="22"/>
                <w:szCs w:val="22"/>
              </w:rPr>
              <w:t>Mokyklos užpildomumas:</w:t>
            </w:r>
          </w:p>
          <w:p w14:paraId="27C46FED" w14:textId="7D045C98" w:rsidR="00F07D4E" w:rsidRPr="001D580C" w:rsidRDefault="008E4D0C" w:rsidP="00E83B26">
            <w:pPr>
              <w:rPr>
                <w:sz w:val="22"/>
                <w:szCs w:val="22"/>
              </w:rPr>
            </w:pPr>
            <w:r>
              <w:rPr>
                <w:sz w:val="22"/>
                <w:szCs w:val="22"/>
              </w:rPr>
              <w:t>p</w:t>
            </w:r>
            <w:r w:rsidR="00F07D4E" w:rsidRPr="001D580C">
              <w:rPr>
                <w:sz w:val="22"/>
                <w:szCs w:val="22"/>
              </w:rPr>
              <w:t xml:space="preserve">atalpų plotas, tenkantis vienam mokiniui – </w:t>
            </w:r>
            <w:r w:rsidR="00F07D4E" w:rsidRPr="001D580C">
              <w:rPr>
                <w:sz w:val="22"/>
                <w:szCs w:val="22"/>
              </w:rPr>
              <w:br/>
              <w:t>7,</w:t>
            </w:r>
            <w:r w:rsidR="00483000" w:rsidRPr="001D580C">
              <w:rPr>
                <w:sz w:val="22"/>
                <w:szCs w:val="22"/>
              </w:rPr>
              <w:t>71</w:t>
            </w:r>
            <w:r w:rsidR="00F07D4E" w:rsidRPr="001D580C">
              <w:rPr>
                <w:sz w:val="22"/>
                <w:szCs w:val="22"/>
              </w:rPr>
              <w:t xml:space="preserve"> </w:t>
            </w:r>
            <w:r w:rsidR="001D580C" w:rsidRPr="001D580C">
              <w:rPr>
                <w:sz w:val="22"/>
                <w:szCs w:val="22"/>
              </w:rPr>
              <w:t xml:space="preserve">kv. </w:t>
            </w:r>
            <w:r w:rsidR="00F07D4E" w:rsidRPr="001D580C">
              <w:rPr>
                <w:sz w:val="22"/>
                <w:szCs w:val="22"/>
              </w:rPr>
              <w:t>m;</w:t>
            </w:r>
          </w:p>
          <w:p w14:paraId="3606A300" w14:textId="483E47BE" w:rsidR="00F07D4E" w:rsidRPr="001D580C" w:rsidRDefault="008E4D0C" w:rsidP="00E83B26">
            <w:pPr>
              <w:rPr>
                <w:sz w:val="22"/>
                <w:szCs w:val="22"/>
              </w:rPr>
            </w:pPr>
            <w:r>
              <w:rPr>
                <w:sz w:val="22"/>
                <w:szCs w:val="22"/>
              </w:rPr>
              <w:t>v</w:t>
            </w:r>
            <w:r w:rsidR="00F07D4E" w:rsidRPr="001D580C">
              <w:rPr>
                <w:sz w:val="22"/>
                <w:szCs w:val="22"/>
              </w:rPr>
              <w:t>idutinis klasės dydis – 1</w:t>
            </w:r>
            <w:r w:rsidR="00483000" w:rsidRPr="001D580C">
              <w:rPr>
                <w:sz w:val="22"/>
                <w:szCs w:val="22"/>
              </w:rPr>
              <w:t>7,</w:t>
            </w:r>
            <w:r w:rsidR="00D865C8" w:rsidRPr="001D580C">
              <w:rPr>
                <w:sz w:val="22"/>
                <w:szCs w:val="22"/>
              </w:rPr>
              <w:t>7</w:t>
            </w:r>
            <w:r w:rsidR="00F07D4E" w:rsidRPr="001D580C">
              <w:rPr>
                <w:sz w:val="22"/>
                <w:szCs w:val="22"/>
              </w:rPr>
              <w:t xml:space="preserve"> </w:t>
            </w:r>
          </w:p>
        </w:tc>
        <w:tc>
          <w:tcPr>
            <w:tcW w:w="3114" w:type="dxa"/>
          </w:tcPr>
          <w:p w14:paraId="459DB9A6" w14:textId="77777777" w:rsidR="00F07D4E" w:rsidRPr="001D580C" w:rsidRDefault="00F07D4E" w:rsidP="00E83B26">
            <w:pPr>
              <w:rPr>
                <w:sz w:val="22"/>
                <w:szCs w:val="22"/>
              </w:rPr>
            </w:pPr>
            <w:r w:rsidRPr="001D580C">
              <w:rPr>
                <w:sz w:val="22"/>
                <w:szCs w:val="22"/>
              </w:rPr>
              <w:t>Patalpų ploto, tenkančio vienam mokiniui, rodiklis gerėja;</w:t>
            </w:r>
          </w:p>
          <w:p w14:paraId="4EE7EA93" w14:textId="188A40E0" w:rsidR="00F07D4E" w:rsidRPr="001D580C" w:rsidRDefault="008E4D0C" w:rsidP="00E83B26">
            <w:pPr>
              <w:rPr>
                <w:sz w:val="22"/>
                <w:szCs w:val="22"/>
              </w:rPr>
            </w:pPr>
            <w:r>
              <w:rPr>
                <w:sz w:val="22"/>
                <w:szCs w:val="22"/>
              </w:rPr>
              <w:t>v</w:t>
            </w:r>
            <w:r w:rsidR="00F07D4E" w:rsidRPr="001D580C">
              <w:rPr>
                <w:sz w:val="22"/>
                <w:szCs w:val="22"/>
              </w:rPr>
              <w:t>idutinio klasės dydžio rodiklis gerėja</w:t>
            </w:r>
            <w:r>
              <w:rPr>
                <w:sz w:val="22"/>
                <w:szCs w:val="22"/>
              </w:rPr>
              <w:t>.</w:t>
            </w:r>
          </w:p>
        </w:tc>
      </w:tr>
      <w:tr w:rsidR="00F07D4E" w:rsidRPr="001D580C" w14:paraId="390EA970" w14:textId="77777777" w:rsidTr="00D546CD">
        <w:trPr>
          <w:trHeight w:val="500"/>
        </w:trPr>
        <w:tc>
          <w:tcPr>
            <w:tcW w:w="541" w:type="dxa"/>
          </w:tcPr>
          <w:p w14:paraId="64516698" w14:textId="77777777" w:rsidR="00F07D4E" w:rsidRPr="001D580C" w:rsidRDefault="00F07D4E" w:rsidP="00E83B26">
            <w:pPr>
              <w:jc w:val="center"/>
              <w:rPr>
                <w:sz w:val="22"/>
                <w:szCs w:val="22"/>
              </w:rPr>
            </w:pPr>
            <w:r w:rsidRPr="001D580C">
              <w:rPr>
                <w:sz w:val="22"/>
                <w:szCs w:val="22"/>
              </w:rPr>
              <w:t>2.</w:t>
            </w:r>
          </w:p>
        </w:tc>
        <w:tc>
          <w:tcPr>
            <w:tcW w:w="2058" w:type="dxa"/>
          </w:tcPr>
          <w:p w14:paraId="21D9B2F5" w14:textId="77777777" w:rsidR="00F07D4E" w:rsidRPr="001D580C" w:rsidRDefault="00F07D4E" w:rsidP="00E83B26">
            <w:pPr>
              <w:rPr>
                <w:sz w:val="22"/>
                <w:szCs w:val="22"/>
              </w:rPr>
            </w:pPr>
            <w:r w:rsidRPr="001D580C">
              <w:rPr>
                <w:sz w:val="22"/>
                <w:szCs w:val="22"/>
              </w:rPr>
              <w:t xml:space="preserve">Jungtinių klasių skaičius </w:t>
            </w:r>
          </w:p>
        </w:tc>
        <w:tc>
          <w:tcPr>
            <w:tcW w:w="4604" w:type="dxa"/>
          </w:tcPr>
          <w:p w14:paraId="37B31D66" w14:textId="5FE0353A" w:rsidR="00F07D4E" w:rsidRPr="001D580C" w:rsidRDefault="00F07D4E" w:rsidP="00E83B26">
            <w:pPr>
              <w:autoSpaceDE w:val="0"/>
              <w:autoSpaceDN w:val="0"/>
              <w:adjustRightInd w:val="0"/>
              <w:rPr>
                <w:rFonts w:eastAsia="Microsoft YaHei"/>
                <w:sz w:val="22"/>
                <w:szCs w:val="22"/>
              </w:rPr>
            </w:pPr>
            <w:r w:rsidRPr="001D580C">
              <w:rPr>
                <w:rFonts w:eastAsia="Microsoft YaHei"/>
                <w:sz w:val="22"/>
                <w:szCs w:val="22"/>
              </w:rPr>
              <w:t>1–8 jungtinių klasių dalis 20</w:t>
            </w:r>
            <w:r w:rsidR="00483000" w:rsidRPr="001D580C">
              <w:rPr>
                <w:rFonts w:eastAsia="Microsoft YaHei"/>
                <w:sz w:val="22"/>
                <w:szCs w:val="22"/>
              </w:rPr>
              <w:t>24</w:t>
            </w:r>
            <w:r w:rsidRPr="001D580C">
              <w:rPr>
                <w:rFonts w:eastAsia="Microsoft YaHei"/>
                <w:sz w:val="22"/>
                <w:szCs w:val="22"/>
              </w:rPr>
              <w:t>-09-01</w:t>
            </w:r>
            <w:r w:rsidRPr="001D580C">
              <w:rPr>
                <w:sz w:val="22"/>
                <w:szCs w:val="22"/>
              </w:rPr>
              <w:t xml:space="preserve"> – </w:t>
            </w:r>
            <w:r w:rsidRPr="001D580C">
              <w:rPr>
                <w:sz w:val="22"/>
                <w:szCs w:val="22"/>
              </w:rPr>
              <w:br/>
            </w:r>
            <w:r w:rsidR="00483000" w:rsidRPr="001D580C">
              <w:rPr>
                <w:sz w:val="22"/>
                <w:szCs w:val="22"/>
              </w:rPr>
              <w:t>1,3</w:t>
            </w:r>
            <w:r w:rsidRPr="001D580C">
              <w:rPr>
                <w:sz w:val="22"/>
                <w:szCs w:val="22"/>
              </w:rPr>
              <w:t xml:space="preserve"> proc.</w:t>
            </w:r>
          </w:p>
        </w:tc>
        <w:tc>
          <w:tcPr>
            <w:tcW w:w="3114" w:type="dxa"/>
          </w:tcPr>
          <w:p w14:paraId="6D7B94F7" w14:textId="0AE786A7" w:rsidR="00F07D4E" w:rsidRPr="001D580C" w:rsidRDefault="00F07D4E" w:rsidP="00E83B26">
            <w:pPr>
              <w:rPr>
                <w:sz w:val="22"/>
                <w:szCs w:val="22"/>
              </w:rPr>
            </w:pPr>
            <w:r w:rsidRPr="001D580C">
              <w:rPr>
                <w:sz w:val="22"/>
                <w:szCs w:val="22"/>
              </w:rPr>
              <w:t>1–8 jungtinių klasių dalies rodiklis gerėja</w:t>
            </w:r>
            <w:r w:rsidR="008E4D0C">
              <w:rPr>
                <w:sz w:val="22"/>
                <w:szCs w:val="22"/>
              </w:rPr>
              <w:t>.</w:t>
            </w:r>
          </w:p>
        </w:tc>
      </w:tr>
      <w:tr w:rsidR="00F07D4E" w:rsidRPr="001D580C" w14:paraId="072EAAA5" w14:textId="77777777" w:rsidTr="00D546CD">
        <w:trPr>
          <w:trHeight w:val="760"/>
        </w:trPr>
        <w:tc>
          <w:tcPr>
            <w:tcW w:w="541" w:type="dxa"/>
          </w:tcPr>
          <w:p w14:paraId="02870223" w14:textId="77777777" w:rsidR="00F07D4E" w:rsidRPr="001D580C" w:rsidRDefault="00F07D4E" w:rsidP="00E83B26">
            <w:pPr>
              <w:jc w:val="center"/>
              <w:rPr>
                <w:sz w:val="22"/>
                <w:szCs w:val="22"/>
              </w:rPr>
            </w:pPr>
            <w:r w:rsidRPr="001D580C">
              <w:rPr>
                <w:sz w:val="22"/>
                <w:szCs w:val="22"/>
              </w:rPr>
              <w:t>3.</w:t>
            </w:r>
          </w:p>
        </w:tc>
        <w:tc>
          <w:tcPr>
            <w:tcW w:w="2058" w:type="dxa"/>
          </w:tcPr>
          <w:p w14:paraId="1069A108" w14:textId="77777777" w:rsidR="00F07D4E" w:rsidRPr="001D580C" w:rsidRDefault="00F07D4E" w:rsidP="00E83B26">
            <w:pPr>
              <w:rPr>
                <w:sz w:val="22"/>
                <w:szCs w:val="22"/>
              </w:rPr>
            </w:pPr>
            <w:r w:rsidRPr="001D580C">
              <w:rPr>
                <w:rFonts w:eastAsia="Microsoft YaHei"/>
                <w:sz w:val="22"/>
                <w:szCs w:val="22"/>
              </w:rPr>
              <w:t>Klasių, kuriose yra mažiau kaip 8 mokiniai, dalis</w:t>
            </w:r>
          </w:p>
        </w:tc>
        <w:tc>
          <w:tcPr>
            <w:tcW w:w="4604" w:type="dxa"/>
          </w:tcPr>
          <w:p w14:paraId="3F5358BF" w14:textId="6925FB4C" w:rsidR="00F07D4E" w:rsidRPr="001D580C" w:rsidRDefault="00F07D4E" w:rsidP="00E83B26">
            <w:pPr>
              <w:autoSpaceDE w:val="0"/>
              <w:autoSpaceDN w:val="0"/>
              <w:adjustRightInd w:val="0"/>
              <w:rPr>
                <w:rFonts w:eastAsia="Microsoft YaHei"/>
                <w:sz w:val="22"/>
                <w:szCs w:val="22"/>
              </w:rPr>
            </w:pPr>
            <w:r w:rsidRPr="001D580C">
              <w:rPr>
                <w:rFonts w:eastAsia="Microsoft YaHei"/>
                <w:sz w:val="22"/>
                <w:szCs w:val="22"/>
              </w:rPr>
              <w:t>Klasių, kuriose yra mažiau kaip 8 mokiniai, dalis 20</w:t>
            </w:r>
            <w:r w:rsidR="00483000" w:rsidRPr="001D580C">
              <w:rPr>
                <w:rFonts w:eastAsia="Microsoft YaHei"/>
                <w:sz w:val="22"/>
                <w:szCs w:val="22"/>
              </w:rPr>
              <w:t>24</w:t>
            </w:r>
            <w:r w:rsidRPr="001D580C">
              <w:rPr>
                <w:rFonts w:eastAsia="Microsoft YaHei"/>
                <w:sz w:val="22"/>
                <w:szCs w:val="22"/>
              </w:rPr>
              <w:t xml:space="preserve">-09-01 – </w:t>
            </w:r>
            <w:r w:rsidR="00DB7C6A" w:rsidRPr="001D580C">
              <w:rPr>
                <w:rFonts w:eastAsia="Microsoft YaHei"/>
                <w:sz w:val="22"/>
                <w:szCs w:val="22"/>
              </w:rPr>
              <w:t>1,22</w:t>
            </w:r>
            <w:r w:rsidRPr="001D580C">
              <w:rPr>
                <w:rFonts w:eastAsia="Microsoft YaHei"/>
                <w:sz w:val="22"/>
                <w:szCs w:val="22"/>
              </w:rPr>
              <w:t xml:space="preserve"> proc.</w:t>
            </w:r>
          </w:p>
        </w:tc>
        <w:tc>
          <w:tcPr>
            <w:tcW w:w="3114" w:type="dxa"/>
          </w:tcPr>
          <w:p w14:paraId="7B8061A3" w14:textId="6F256DC3" w:rsidR="00F07D4E" w:rsidRPr="001D580C" w:rsidRDefault="00F07D4E" w:rsidP="00E83B26">
            <w:pPr>
              <w:rPr>
                <w:sz w:val="22"/>
                <w:szCs w:val="22"/>
              </w:rPr>
            </w:pPr>
            <w:r w:rsidRPr="001D580C">
              <w:rPr>
                <w:rFonts w:eastAsia="Microsoft YaHei"/>
                <w:sz w:val="22"/>
                <w:szCs w:val="22"/>
              </w:rPr>
              <w:t xml:space="preserve">Klasių, kuriose yra mažiau kaip </w:t>
            </w:r>
            <w:r w:rsidRPr="001D580C">
              <w:rPr>
                <w:rFonts w:eastAsia="Microsoft YaHei"/>
                <w:sz w:val="22"/>
                <w:szCs w:val="22"/>
              </w:rPr>
              <w:br/>
              <w:t>8 mokiniai, dalies rodiklis gerėja</w:t>
            </w:r>
            <w:r w:rsidR="008E4D0C">
              <w:rPr>
                <w:rFonts w:eastAsia="Microsoft YaHei"/>
                <w:sz w:val="22"/>
                <w:szCs w:val="22"/>
              </w:rPr>
              <w:t>.</w:t>
            </w:r>
          </w:p>
        </w:tc>
      </w:tr>
      <w:tr w:rsidR="00F07D4E" w:rsidRPr="001D580C" w14:paraId="2EE7A565" w14:textId="77777777" w:rsidTr="00D546CD">
        <w:trPr>
          <w:trHeight w:val="760"/>
        </w:trPr>
        <w:tc>
          <w:tcPr>
            <w:tcW w:w="541" w:type="dxa"/>
          </w:tcPr>
          <w:p w14:paraId="24553C4F" w14:textId="77777777" w:rsidR="00F07D4E" w:rsidRPr="001D580C" w:rsidRDefault="00F07D4E" w:rsidP="00E83B26">
            <w:pPr>
              <w:jc w:val="center"/>
              <w:rPr>
                <w:sz w:val="22"/>
                <w:szCs w:val="22"/>
              </w:rPr>
            </w:pPr>
            <w:r w:rsidRPr="001D580C">
              <w:rPr>
                <w:sz w:val="22"/>
                <w:szCs w:val="22"/>
              </w:rPr>
              <w:t>4.</w:t>
            </w:r>
          </w:p>
        </w:tc>
        <w:tc>
          <w:tcPr>
            <w:tcW w:w="2058" w:type="dxa"/>
          </w:tcPr>
          <w:p w14:paraId="74F7574C" w14:textId="77777777" w:rsidR="00F07D4E" w:rsidRPr="001D580C" w:rsidRDefault="00F07D4E" w:rsidP="00E83B26">
            <w:pPr>
              <w:ind w:left="-68"/>
              <w:rPr>
                <w:sz w:val="22"/>
                <w:szCs w:val="22"/>
              </w:rPr>
            </w:pPr>
            <w:r w:rsidRPr="001D580C">
              <w:rPr>
                <w:sz w:val="22"/>
                <w:szCs w:val="22"/>
              </w:rPr>
              <w:t xml:space="preserve"> Mokinių ir mokytojų santykis</w:t>
            </w:r>
          </w:p>
        </w:tc>
        <w:tc>
          <w:tcPr>
            <w:tcW w:w="4604" w:type="dxa"/>
          </w:tcPr>
          <w:p w14:paraId="4FDCEC14" w14:textId="3CF41021" w:rsidR="00F07D4E" w:rsidRPr="001D580C" w:rsidRDefault="00F07D4E" w:rsidP="00E83B26">
            <w:pPr>
              <w:autoSpaceDE w:val="0"/>
              <w:autoSpaceDN w:val="0"/>
              <w:adjustRightInd w:val="0"/>
              <w:rPr>
                <w:rFonts w:eastAsia="Microsoft YaHei"/>
                <w:sz w:val="22"/>
                <w:szCs w:val="22"/>
              </w:rPr>
            </w:pPr>
            <w:r w:rsidRPr="001D580C">
              <w:rPr>
                <w:rFonts w:eastAsia="Microsoft YaHei"/>
                <w:sz w:val="22"/>
                <w:szCs w:val="22"/>
              </w:rPr>
              <w:t>Vienai sąlyginei mokytojo pareigybei tenkančių mokinių skaičius 20</w:t>
            </w:r>
            <w:r w:rsidR="00483000" w:rsidRPr="001D580C">
              <w:rPr>
                <w:rFonts w:eastAsia="Microsoft YaHei"/>
                <w:sz w:val="22"/>
                <w:szCs w:val="22"/>
              </w:rPr>
              <w:t>24</w:t>
            </w:r>
            <w:r w:rsidRPr="001D580C">
              <w:rPr>
                <w:rFonts w:eastAsia="Microsoft YaHei"/>
                <w:sz w:val="22"/>
                <w:szCs w:val="22"/>
              </w:rPr>
              <w:t xml:space="preserve">-09-01 – </w:t>
            </w:r>
            <w:r w:rsidR="00483000" w:rsidRPr="001D580C">
              <w:rPr>
                <w:rFonts w:eastAsia="Microsoft YaHei"/>
                <w:sz w:val="22"/>
                <w:szCs w:val="22"/>
              </w:rPr>
              <w:t>10</w:t>
            </w:r>
            <w:r w:rsidR="008E4D0C">
              <w:rPr>
                <w:rFonts w:eastAsia="Microsoft YaHei"/>
                <w:sz w:val="22"/>
                <w:szCs w:val="22"/>
              </w:rPr>
              <w:t>.</w:t>
            </w:r>
          </w:p>
        </w:tc>
        <w:tc>
          <w:tcPr>
            <w:tcW w:w="3114" w:type="dxa"/>
          </w:tcPr>
          <w:p w14:paraId="6959A3A3" w14:textId="09F0BB6B" w:rsidR="00F07D4E" w:rsidRPr="001D580C" w:rsidRDefault="00F07D4E" w:rsidP="00E83B26">
            <w:pPr>
              <w:rPr>
                <w:sz w:val="22"/>
                <w:szCs w:val="22"/>
              </w:rPr>
            </w:pPr>
            <w:r w:rsidRPr="001D580C">
              <w:rPr>
                <w:rFonts w:eastAsia="Microsoft YaHei"/>
                <w:sz w:val="22"/>
                <w:szCs w:val="22"/>
              </w:rPr>
              <w:t>Vienai sąlyginei mokytojo pareigybei</w:t>
            </w:r>
            <w:r w:rsidRPr="001D580C">
              <w:rPr>
                <w:sz w:val="22"/>
                <w:szCs w:val="22"/>
              </w:rPr>
              <w:t xml:space="preserve"> tenkančių mokinių skaičiaus rodiklis gerėja</w:t>
            </w:r>
            <w:r w:rsidR="008E4D0C">
              <w:rPr>
                <w:sz w:val="22"/>
                <w:szCs w:val="22"/>
              </w:rPr>
              <w:t>.</w:t>
            </w:r>
          </w:p>
        </w:tc>
      </w:tr>
      <w:tr w:rsidR="00F07D4E" w:rsidRPr="001D580C" w14:paraId="65ADC8B3" w14:textId="77777777" w:rsidTr="00D546CD">
        <w:trPr>
          <w:trHeight w:val="751"/>
        </w:trPr>
        <w:tc>
          <w:tcPr>
            <w:tcW w:w="541" w:type="dxa"/>
          </w:tcPr>
          <w:p w14:paraId="07C0CCDE" w14:textId="77777777" w:rsidR="00F07D4E" w:rsidRPr="001D580C" w:rsidRDefault="00F07D4E" w:rsidP="00E83B26">
            <w:pPr>
              <w:jc w:val="center"/>
              <w:rPr>
                <w:sz w:val="22"/>
                <w:szCs w:val="22"/>
              </w:rPr>
            </w:pPr>
            <w:r w:rsidRPr="001D580C">
              <w:rPr>
                <w:sz w:val="22"/>
                <w:szCs w:val="22"/>
              </w:rPr>
              <w:t>5.</w:t>
            </w:r>
          </w:p>
          <w:p w14:paraId="0A800478" w14:textId="77777777" w:rsidR="00F07D4E" w:rsidRPr="001D580C" w:rsidRDefault="00F07D4E" w:rsidP="00E83B26">
            <w:pPr>
              <w:jc w:val="center"/>
              <w:rPr>
                <w:sz w:val="22"/>
                <w:szCs w:val="22"/>
              </w:rPr>
            </w:pPr>
          </w:p>
        </w:tc>
        <w:tc>
          <w:tcPr>
            <w:tcW w:w="2058" w:type="dxa"/>
          </w:tcPr>
          <w:p w14:paraId="6C381C53" w14:textId="77777777" w:rsidR="00F07D4E" w:rsidRPr="001D580C" w:rsidRDefault="00F07D4E" w:rsidP="00E83B26">
            <w:pPr>
              <w:rPr>
                <w:sz w:val="22"/>
                <w:szCs w:val="22"/>
                <w:highlight w:val="green"/>
              </w:rPr>
            </w:pPr>
            <w:r w:rsidRPr="001D580C">
              <w:rPr>
                <w:sz w:val="22"/>
                <w:szCs w:val="22"/>
              </w:rPr>
              <w:t>Švietimo pagalbą mokiniui teikiančių specialistų skaičius</w:t>
            </w:r>
          </w:p>
        </w:tc>
        <w:tc>
          <w:tcPr>
            <w:tcW w:w="4604" w:type="dxa"/>
          </w:tcPr>
          <w:p w14:paraId="3FA386DA" w14:textId="1AF17A78" w:rsidR="00F07D4E" w:rsidRPr="001D580C" w:rsidRDefault="00F07D4E" w:rsidP="00E83B26">
            <w:pPr>
              <w:rPr>
                <w:sz w:val="22"/>
                <w:szCs w:val="22"/>
              </w:rPr>
            </w:pPr>
            <w:r w:rsidRPr="001D580C">
              <w:rPr>
                <w:sz w:val="22"/>
                <w:szCs w:val="22"/>
              </w:rPr>
              <w:t xml:space="preserve">Švietimo pagalbos specialistų, tenkančių 100-ui mokinių, skaičius – </w:t>
            </w:r>
            <w:r w:rsidR="00B60A2F" w:rsidRPr="001D580C">
              <w:rPr>
                <w:sz w:val="22"/>
                <w:szCs w:val="22"/>
              </w:rPr>
              <w:t>1,08</w:t>
            </w:r>
            <w:r w:rsidR="008E4D0C">
              <w:rPr>
                <w:sz w:val="22"/>
                <w:szCs w:val="22"/>
              </w:rPr>
              <w:t>.</w:t>
            </w:r>
          </w:p>
        </w:tc>
        <w:tc>
          <w:tcPr>
            <w:tcW w:w="3114" w:type="dxa"/>
          </w:tcPr>
          <w:p w14:paraId="7F7925D8" w14:textId="7352A8CC" w:rsidR="00F07D4E" w:rsidRPr="001D580C" w:rsidRDefault="00F07D4E" w:rsidP="00E83B26">
            <w:pPr>
              <w:rPr>
                <w:sz w:val="22"/>
                <w:szCs w:val="22"/>
              </w:rPr>
            </w:pPr>
            <w:r w:rsidRPr="001D580C">
              <w:rPr>
                <w:sz w:val="22"/>
                <w:szCs w:val="22"/>
              </w:rPr>
              <w:t xml:space="preserve">Pagalbą teikiančių specialistų ir mokinių skaičiaus santykis gerėja </w:t>
            </w:r>
            <w:r w:rsidR="008E4D0C">
              <w:rPr>
                <w:sz w:val="22"/>
                <w:szCs w:val="22"/>
              </w:rPr>
              <w:t>.</w:t>
            </w:r>
          </w:p>
        </w:tc>
      </w:tr>
      <w:tr w:rsidR="00F07D4E" w:rsidRPr="001D580C" w14:paraId="36CAE7AE" w14:textId="77777777" w:rsidTr="00D546CD">
        <w:trPr>
          <w:trHeight w:val="760"/>
        </w:trPr>
        <w:tc>
          <w:tcPr>
            <w:tcW w:w="541" w:type="dxa"/>
          </w:tcPr>
          <w:p w14:paraId="56F97755" w14:textId="77777777" w:rsidR="00F07D4E" w:rsidRPr="001D580C" w:rsidRDefault="001238F4" w:rsidP="00E83B26">
            <w:pPr>
              <w:jc w:val="center"/>
              <w:rPr>
                <w:sz w:val="22"/>
                <w:szCs w:val="22"/>
              </w:rPr>
            </w:pPr>
            <w:r w:rsidRPr="001D580C">
              <w:rPr>
                <w:sz w:val="22"/>
                <w:szCs w:val="22"/>
              </w:rPr>
              <w:t>6</w:t>
            </w:r>
            <w:r w:rsidR="00F07D4E" w:rsidRPr="001D580C">
              <w:rPr>
                <w:sz w:val="22"/>
                <w:szCs w:val="22"/>
              </w:rPr>
              <w:t>.</w:t>
            </w:r>
          </w:p>
        </w:tc>
        <w:tc>
          <w:tcPr>
            <w:tcW w:w="2058" w:type="dxa"/>
          </w:tcPr>
          <w:p w14:paraId="3B63DED5" w14:textId="77777777" w:rsidR="00F07D4E" w:rsidRPr="001D580C" w:rsidRDefault="00F07D4E" w:rsidP="00E83B26">
            <w:pPr>
              <w:ind w:left="-68"/>
              <w:rPr>
                <w:sz w:val="22"/>
                <w:szCs w:val="22"/>
              </w:rPr>
            </w:pPr>
            <w:r w:rsidRPr="001D580C">
              <w:rPr>
                <w:rFonts w:eastAsia="Microsoft YaHei"/>
                <w:sz w:val="22"/>
                <w:szCs w:val="22"/>
              </w:rPr>
              <w:t>Valstybinių brandos egzaminų rezultatai (proc.)</w:t>
            </w:r>
          </w:p>
        </w:tc>
        <w:tc>
          <w:tcPr>
            <w:tcW w:w="4604" w:type="dxa"/>
          </w:tcPr>
          <w:p w14:paraId="01685AE3" w14:textId="0AFFCE4C" w:rsidR="00F07D4E" w:rsidRPr="001D580C" w:rsidRDefault="00F07D4E" w:rsidP="00E83B26">
            <w:pPr>
              <w:autoSpaceDE w:val="0"/>
              <w:autoSpaceDN w:val="0"/>
              <w:adjustRightInd w:val="0"/>
              <w:rPr>
                <w:rFonts w:eastAsia="Microsoft YaHei"/>
                <w:sz w:val="22"/>
                <w:szCs w:val="22"/>
              </w:rPr>
            </w:pPr>
            <w:r w:rsidRPr="001D580C">
              <w:rPr>
                <w:rFonts w:eastAsia="Microsoft YaHei"/>
                <w:sz w:val="22"/>
                <w:szCs w:val="22"/>
              </w:rPr>
              <w:t>Tris ir daugiau valstybinių brandos egzaminų išlaikiusių abiturientų dalis 20</w:t>
            </w:r>
            <w:r w:rsidR="00483000" w:rsidRPr="001D580C">
              <w:rPr>
                <w:rFonts w:eastAsia="Microsoft YaHei"/>
                <w:sz w:val="22"/>
                <w:szCs w:val="22"/>
              </w:rPr>
              <w:t>24</w:t>
            </w:r>
            <w:r w:rsidRPr="001D580C">
              <w:rPr>
                <w:rFonts w:eastAsia="Microsoft YaHei"/>
                <w:sz w:val="22"/>
                <w:szCs w:val="22"/>
              </w:rPr>
              <w:t>–20</w:t>
            </w:r>
            <w:r w:rsidR="00483000" w:rsidRPr="001D580C">
              <w:rPr>
                <w:rFonts w:eastAsia="Microsoft YaHei"/>
                <w:sz w:val="22"/>
                <w:szCs w:val="22"/>
              </w:rPr>
              <w:t>25</w:t>
            </w:r>
            <w:r w:rsidRPr="001D580C">
              <w:rPr>
                <w:rFonts w:eastAsia="Microsoft YaHei"/>
                <w:sz w:val="22"/>
                <w:szCs w:val="22"/>
              </w:rPr>
              <w:t xml:space="preserve"> m. m. – </w:t>
            </w:r>
            <w:r w:rsidR="00483000" w:rsidRPr="001D580C">
              <w:rPr>
                <w:rFonts w:eastAsia="Microsoft YaHei"/>
                <w:sz w:val="22"/>
                <w:szCs w:val="22"/>
              </w:rPr>
              <w:t>54,55</w:t>
            </w:r>
            <w:r w:rsidRPr="001D580C">
              <w:rPr>
                <w:rFonts w:eastAsia="Microsoft YaHei"/>
                <w:sz w:val="22"/>
                <w:szCs w:val="22"/>
              </w:rPr>
              <w:t xml:space="preserve"> proc.</w:t>
            </w:r>
          </w:p>
        </w:tc>
        <w:tc>
          <w:tcPr>
            <w:tcW w:w="3114" w:type="dxa"/>
          </w:tcPr>
          <w:p w14:paraId="1B737136" w14:textId="45228B67" w:rsidR="00F07D4E" w:rsidRPr="001D580C" w:rsidRDefault="00F07D4E" w:rsidP="00E83B26">
            <w:pPr>
              <w:pStyle w:val="Default"/>
              <w:rPr>
                <w:sz w:val="22"/>
                <w:szCs w:val="22"/>
                <w:lang w:val="lt-LT"/>
              </w:rPr>
            </w:pPr>
            <w:r w:rsidRPr="001D580C">
              <w:rPr>
                <w:rFonts w:eastAsia="Microsoft YaHei"/>
                <w:sz w:val="22"/>
                <w:szCs w:val="22"/>
                <w:lang w:val="lt-LT"/>
              </w:rPr>
              <w:t>Tris ir daugiau valstybinių brandos egzaminų išlaikiusių abiturientų dalies rodiklis gerėja</w:t>
            </w:r>
            <w:r w:rsidR="008E4D0C">
              <w:rPr>
                <w:rFonts w:eastAsia="Microsoft YaHei"/>
                <w:sz w:val="22"/>
                <w:szCs w:val="22"/>
                <w:lang w:val="lt-LT"/>
              </w:rPr>
              <w:t>.</w:t>
            </w:r>
          </w:p>
        </w:tc>
      </w:tr>
      <w:tr w:rsidR="00F07D4E" w:rsidRPr="001D580C" w14:paraId="1108FACE" w14:textId="77777777" w:rsidTr="00D546CD">
        <w:trPr>
          <w:trHeight w:val="509"/>
        </w:trPr>
        <w:tc>
          <w:tcPr>
            <w:tcW w:w="541" w:type="dxa"/>
          </w:tcPr>
          <w:p w14:paraId="2126D2FF" w14:textId="77777777" w:rsidR="00F07D4E" w:rsidRPr="001D580C" w:rsidRDefault="001238F4" w:rsidP="00E83B26">
            <w:pPr>
              <w:jc w:val="center"/>
              <w:rPr>
                <w:sz w:val="22"/>
                <w:szCs w:val="22"/>
              </w:rPr>
            </w:pPr>
            <w:r w:rsidRPr="001D580C">
              <w:rPr>
                <w:sz w:val="22"/>
                <w:szCs w:val="22"/>
              </w:rPr>
              <w:t>7</w:t>
            </w:r>
            <w:r w:rsidR="00F07D4E" w:rsidRPr="001D580C">
              <w:rPr>
                <w:sz w:val="22"/>
                <w:szCs w:val="22"/>
              </w:rPr>
              <w:t>.</w:t>
            </w:r>
          </w:p>
        </w:tc>
        <w:tc>
          <w:tcPr>
            <w:tcW w:w="2058" w:type="dxa"/>
          </w:tcPr>
          <w:p w14:paraId="69793516" w14:textId="77777777" w:rsidR="00F07D4E" w:rsidRPr="001D580C" w:rsidRDefault="00F07D4E" w:rsidP="00E83B26">
            <w:pPr>
              <w:tabs>
                <w:tab w:val="left" w:pos="900"/>
                <w:tab w:val="left" w:pos="9638"/>
                <w:tab w:val="left" w:pos="9720"/>
              </w:tabs>
              <w:rPr>
                <w:sz w:val="22"/>
                <w:szCs w:val="22"/>
              </w:rPr>
            </w:pPr>
            <w:r w:rsidRPr="001D580C">
              <w:rPr>
                <w:sz w:val="22"/>
                <w:szCs w:val="22"/>
              </w:rPr>
              <w:t>Apibendrintas VBE rodiklis</w:t>
            </w:r>
          </w:p>
        </w:tc>
        <w:tc>
          <w:tcPr>
            <w:tcW w:w="4604" w:type="dxa"/>
          </w:tcPr>
          <w:p w14:paraId="69F66C86" w14:textId="009AAEF9" w:rsidR="00F07D4E" w:rsidRPr="001D580C" w:rsidRDefault="00F07D4E" w:rsidP="00E83B26">
            <w:pPr>
              <w:rPr>
                <w:sz w:val="22"/>
                <w:szCs w:val="22"/>
              </w:rPr>
            </w:pPr>
            <w:r w:rsidRPr="001D580C">
              <w:rPr>
                <w:sz w:val="22"/>
                <w:szCs w:val="22"/>
              </w:rPr>
              <w:t xml:space="preserve">Apibendrintas VBE rodiklis – </w:t>
            </w:r>
            <w:r w:rsidR="00B60A2F" w:rsidRPr="001D580C">
              <w:rPr>
                <w:sz w:val="22"/>
                <w:szCs w:val="22"/>
              </w:rPr>
              <w:t>147</w:t>
            </w:r>
            <w:r w:rsidR="008E4D0C">
              <w:rPr>
                <w:sz w:val="22"/>
                <w:szCs w:val="22"/>
              </w:rPr>
              <w:t>.</w:t>
            </w:r>
          </w:p>
        </w:tc>
        <w:tc>
          <w:tcPr>
            <w:tcW w:w="3114" w:type="dxa"/>
          </w:tcPr>
          <w:p w14:paraId="2DAE4139" w14:textId="0AEA4B94" w:rsidR="00F07D4E" w:rsidRPr="001D580C" w:rsidRDefault="00F07D4E" w:rsidP="00E83B26">
            <w:pPr>
              <w:rPr>
                <w:sz w:val="22"/>
                <w:szCs w:val="22"/>
              </w:rPr>
            </w:pPr>
            <w:r w:rsidRPr="001D580C">
              <w:rPr>
                <w:sz w:val="22"/>
                <w:szCs w:val="22"/>
              </w:rPr>
              <w:t>Apibendrintas VBE rodiklis</w:t>
            </w:r>
            <w:r w:rsidR="006E2E99">
              <w:rPr>
                <w:sz w:val="22"/>
                <w:szCs w:val="22"/>
              </w:rPr>
              <w:t xml:space="preserve"> </w:t>
            </w:r>
            <w:r w:rsidR="00B028D8" w:rsidRPr="001D580C">
              <w:rPr>
                <w:sz w:val="22"/>
                <w:szCs w:val="22"/>
              </w:rPr>
              <w:t>lieka panašus.</w:t>
            </w:r>
          </w:p>
        </w:tc>
      </w:tr>
      <w:tr w:rsidR="00F07D4E" w:rsidRPr="001D580C" w14:paraId="5C4316F5" w14:textId="77777777" w:rsidTr="00D546CD">
        <w:trPr>
          <w:trHeight w:val="1010"/>
        </w:trPr>
        <w:tc>
          <w:tcPr>
            <w:tcW w:w="541" w:type="dxa"/>
          </w:tcPr>
          <w:p w14:paraId="208A752C" w14:textId="77777777" w:rsidR="00F07D4E" w:rsidRPr="001D580C" w:rsidRDefault="001238F4" w:rsidP="00E83B26">
            <w:pPr>
              <w:jc w:val="center"/>
              <w:rPr>
                <w:sz w:val="22"/>
                <w:szCs w:val="22"/>
              </w:rPr>
            </w:pPr>
            <w:r w:rsidRPr="001D580C">
              <w:rPr>
                <w:sz w:val="22"/>
                <w:szCs w:val="22"/>
              </w:rPr>
              <w:t>8</w:t>
            </w:r>
            <w:r w:rsidR="00F07D4E" w:rsidRPr="001D580C">
              <w:rPr>
                <w:sz w:val="22"/>
                <w:szCs w:val="22"/>
              </w:rPr>
              <w:t>.</w:t>
            </w:r>
          </w:p>
        </w:tc>
        <w:tc>
          <w:tcPr>
            <w:tcW w:w="2058" w:type="dxa"/>
          </w:tcPr>
          <w:p w14:paraId="7ABDE5A2" w14:textId="77777777" w:rsidR="00F07D4E" w:rsidRPr="001D580C" w:rsidRDefault="00F07D4E" w:rsidP="00E83B26">
            <w:pPr>
              <w:tabs>
                <w:tab w:val="left" w:pos="900"/>
                <w:tab w:val="left" w:pos="9638"/>
                <w:tab w:val="left" w:pos="9720"/>
              </w:tabs>
              <w:rPr>
                <w:sz w:val="22"/>
                <w:szCs w:val="22"/>
              </w:rPr>
            </w:pPr>
            <w:r w:rsidRPr="001D580C">
              <w:rPr>
                <w:sz w:val="22"/>
                <w:szCs w:val="22"/>
              </w:rPr>
              <w:t>Pasiekusių bent pagrindinį PUPP pasiekimų lygį mokinių dalis (proc.)</w:t>
            </w:r>
          </w:p>
        </w:tc>
        <w:tc>
          <w:tcPr>
            <w:tcW w:w="4604" w:type="dxa"/>
          </w:tcPr>
          <w:p w14:paraId="621F7115" w14:textId="4A0D1AF8" w:rsidR="00F07D4E" w:rsidRPr="001D580C" w:rsidRDefault="00F07D4E" w:rsidP="00E83B26">
            <w:pPr>
              <w:rPr>
                <w:sz w:val="22"/>
                <w:szCs w:val="22"/>
              </w:rPr>
            </w:pPr>
            <w:r w:rsidRPr="001D580C">
              <w:rPr>
                <w:sz w:val="22"/>
                <w:szCs w:val="22"/>
              </w:rPr>
              <w:t>Pasiekusių bent pagrindinį PUPP pasiekimų lygį mokinių dalis 20</w:t>
            </w:r>
            <w:r w:rsidR="00483000" w:rsidRPr="001D580C">
              <w:rPr>
                <w:sz w:val="22"/>
                <w:szCs w:val="22"/>
              </w:rPr>
              <w:t>24</w:t>
            </w:r>
            <w:r w:rsidRPr="001D580C">
              <w:rPr>
                <w:sz w:val="22"/>
                <w:szCs w:val="22"/>
              </w:rPr>
              <w:t>-09-01:</w:t>
            </w:r>
          </w:p>
          <w:p w14:paraId="6B422EEF" w14:textId="60AE263D" w:rsidR="00F07D4E" w:rsidRPr="001D580C" w:rsidRDefault="008E4D0C" w:rsidP="00E83B26">
            <w:pPr>
              <w:rPr>
                <w:sz w:val="22"/>
                <w:szCs w:val="22"/>
              </w:rPr>
            </w:pPr>
            <w:r>
              <w:rPr>
                <w:sz w:val="22"/>
                <w:szCs w:val="22"/>
              </w:rPr>
              <w:t>l</w:t>
            </w:r>
            <w:r w:rsidR="00F07D4E" w:rsidRPr="001D580C">
              <w:rPr>
                <w:sz w:val="22"/>
                <w:szCs w:val="22"/>
              </w:rPr>
              <w:t xml:space="preserve">ietuvių kalba – </w:t>
            </w:r>
            <w:r w:rsidR="00483000" w:rsidRPr="001D580C">
              <w:rPr>
                <w:sz w:val="22"/>
                <w:szCs w:val="22"/>
              </w:rPr>
              <w:t>56,4</w:t>
            </w:r>
            <w:r w:rsidR="00F07D4E" w:rsidRPr="001D580C">
              <w:rPr>
                <w:sz w:val="22"/>
                <w:szCs w:val="22"/>
              </w:rPr>
              <w:t xml:space="preserve"> proc.</w:t>
            </w:r>
            <w:r>
              <w:rPr>
                <w:sz w:val="22"/>
                <w:szCs w:val="22"/>
              </w:rPr>
              <w:t>;</w:t>
            </w:r>
          </w:p>
          <w:p w14:paraId="650F6DC6" w14:textId="0E3C82FF" w:rsidR="00F07D4E" w:rsidRPr="001D580C" w:rsidRDefault="008E4D0C" w:rsidP="00E83B26">
            <w:pPr>
              <w:rPr>
                <w:sz w:val="22"/>
                <w:szCs w:val="22"/>
              </w:rPr>
            </w:pPr>
            <w:r>
              <w:rPr>
                <w:sz w:val="22"/>
                <w:szCs w:val="22"/>
              </w:rPr>
              <w:t>m</w:t>
            </w:r>
            <w:r w:rsidR="00F07D4E" w:rsidRPr="001D580C">
              <w:rPr>
                <w:sz w:val="22"/>
                <w:szCs w:val="22"/>
              </w:rPr>
              <w:t xml:space="preserve">atematika – </w:t>
            </w:r>
            <w:r w:rsidR="00483000" w:rsidRPr="001D580C">
              <w:rPr>
                <w:sz w:val="22"/>
                <w:szCs w:val="22"/>
              </w:rPr>
              <w:t>39,5</w:t>
            </w:r>
            <w:r w:rsidR="00F07D4E" w:rsidRPr="001D580C">
              <w:rPr>
                <w:sz w:val="22"/>
                <w:szCs w:val="22"/>
              </w:rPr>
              <w:t xml:space="preserve"> proc.</w:t>
            </w:r>
          </w:p>
        </w:tc>
        <w:tc>
          <w:tcPr>
            <w:tcW w:w="3114" w:type="dxa"/>
          </w:tcPr>
          <w:p w14:paraId="1BF334F3" w14:textId="594ABA78" w:rsidR="00F07D4E" w:rsidRPr="001D580C" w:rsidRDefault="00F07D4E" w:rsidP="00E83B26">
            <w:pPr>
              <w:rPr>
                <w:sz w:val="22"/>
                <w:szCs w:val="22"/>
              </w:rPr>
            </w:pPr>
            <w:r w:rsidRPr="001D580C">
              <w:rPr>
                <w:sz w:val="22"/>
                <w:szCs w:val="22"/>
              </w:rPr>
              <w:t>Pasiekusių bent pagrindinį PUPP pasiekimų lygį mokinių dalies (proc.) rodiklis gerėja</w:t>
            </w:r>
            <w:r w:rsidR="008E4D0C">
              <w:rPr>
                <w:sz w:val="22"/>
                <w:szCs w:val="22"/>
              </w:rPr>
              <w:t>.</w:t>
            </w:r>
          </w:p>
        </w:tc>
      </w:tr>
      <w:tr w:rsidR="00D23C9A" w:rsidRPr="001D580C" w14:paraId="5CD0EA58" w14:textId="77777777" w:rsidTr="00D546CD">
        <w:trPr>
          <w:trHeight w:val="1010"/>
        </w:trPr>
        <w:tc>
          <w:tcPr>
            <w:tcW w:w="541" w:type="dxa"/>
          </w:tcPr>
          <w:p w14:paraId="14D49630" w14:textId="77777777" w:rsidR="00F07D4E" w:rsidRPr="001D580C" w:rsidRDefault="00D23C9A" w:rsidP="00E83B26">
            <w:pPr>
              <w:jc w:val="center"/>
              <w:rPr>
                <w:sz w:val="22"/>
                <w:szCs w:val="22"/>
              </w:rPr>
            </w:pPr>
            <w:r w:rsidRPr="001D580C">
              <w:rPr>
                <w:sz w:val="22"/>
                <w:szCs w:val="22"/>
              </w:rPr>
              <w:t>9.</w:t>
            </w:r>
          </w:p>
        </w:tc>
        <w:tc>
          <w:tcPr>
            <w:tcW w:w="2058" w:type="dxa"/>
          </w:tcPr>
          <w:p w14:paraId="3A927978" w14:textId="77777777" w:rsidR="00F07D4E" w:rsidRPr="001D580C" w:rsidRDefault="00D23C9A" w:rsidP="00E83B26">
            <w:pPr>
              <w:tabs>
                <w:tab w:val="left" w:pos="900"/>
                <w:tab w:val="left" w:pos="9638"/>
                <w:tab w:val="left" w:pos="9720"/>
              </w:tabs>
              <w:rPr>
                <w:sz w:val="22"/>
                <w:szCs w:val="22"/>
              </w:rPr>
            </w:pPr>
            <w:r w:rsidRPr="001D580C">
              <w:rPr>
                <w:sz w:val="22"/>
                <w:szCs w:val="22"/>
              </w:rPr>
              <w:t>Padariusių pažangą mokinių dalis (proc.)</w:t>
            </w:r>
          </w:p>
        </w:tc>
        <w:tc>
          <w:tcPr>
            <w:tcW w:w="4604" w:type="dxa"/>
          </w:tcPr>
          <w:p w14:paraId="204AB5C1" w14:textId="77777777" w:rsidR="00D23C9A" w:rsidRPr="001D580C" w:rsidRDefault="00D23C9A" w:rsidP="00D23C9A">
            <w:pPr>
              <w:rPr>
                <w:sz w:val="22"/>
                <w:szCs w:val="22"/>
              </w:rPr>
            </w:pPr>
            <w:r w:rsidRPr="001D580C">
              <w:rPr>
                <w:sz w:val="22"/>
                <w:szCs w:val="22"/>
              </w:rPr>
              <w:t>Padariusių pažangą mokinių dalis (proc.):</w:t>
            </w:r>
          </w:p>
          <w:p w14:paraId="6D2B79B0" w14:textId="427A38CB" w:rsidR="00D23C9A" w:rsidRPr="001D580C" w:rsidRDefault="00D23C9A" w:rsidP="00D23C9A">
            <w:pPr>
              <w:rPr>
                <w:sz w:val="22"/>
                <w:szCs w:val="22"/>
              </w:rPr>
            </w:pPr>
            <w:r w:rsidRPr="001D580C">
              <w:rPr>
                <w:sz w:val="22"/>
                <w:szCs w:val="22"/>
              </w:rPr>
              <w:t>20</w:t>
            </w:r>
            <w:r w:rsidR="00483000" w:rsidRPr="001D580C">
              <w:rPr>
                <w:sz w:val="22"/>
                <w:szCs w:val="22"/>
              </w:rPr>
              <w:t>23</w:t>
            </w:r>
            <w:r w:rsidRPr="001D580C">
              <w:rPr>
                <w:sz w:val="22"/>
                <w:szCs w:val="22"/>
              </w:rPr>
              <w:t xml:space="preserve"> m. – 59,9</w:t>
            </w:r>
            <w:r w:rsidR="008E4D0C">
              <w:rPr>
                <w:sz w:val="22"/>
                <w:szCs w:val="22"/>
              </w:rPr>
              <w:t>;</w:t>
            </w:r>
          </w:p>
          <w:p w14:paraId="37E84734" w14:textId="65E19A83" w:rsidR="00F07D4E" w:rsidRPr="001D580C" w:rsidRDefault="00D23C9A" w:rsidP="00D23C9A">
            <w:pPr>
              <w:rPr>
                <w:sz w:val="22"/>
                <w:szCs w:val="22"/>
              </w:rPr>
            </w:pPr>
            <w:r w:rsidRPr="001D580C">
              <w:rPr>
                <w:sz w:val="22"/>
                <w:szCs w:val="22"/>
              </w:rPr>
              <w:t>202</w:t>
            </w:r>
            <w:r w:rsidR="00483000" w:rsidRPr="001D580C">
              <w:rPr>
                <w:sz w:val="22"/>
                <w:szCs w:val="22"/>
              </w:rPr>
              <w:t>4</w:t>
            </w:r>
            <w:r w:rsidRPr="001D580C">
              <w:rPr>
                <w:sz w:val="22"/>
                <w:szCs w:val="22"/>
              </w:rPr>
              <w:t xml:space="preserve"> m. (padariusių pažangą 6 klasės mokinių dalis) – 61,8</w:t>
            </w:r>
            <w:r w:rsidR="008E4D0C">
              <w:rPr>
                <w:sz w:val="22"/>
                <w:szCs w:val="22"/>
              </w:rPr>
              <w:t>.</w:t>
            </w:r>
          </w:p>
        </w:tc>
        <w:tc>
          <w:tcPr>
            <w:tcW w:w="3114" w:type="dxa"/>
          </w:tcPr>
          <w:p w14:paraId="65006FE1" w14:textId="22E07572" w:rsidR="00F07D4E" w:rsidRPr="001D580C" w:rsidRDefault="00D23C9A" w:rsidP="00E83B26">
            <w:pPr>
              <w:rPr>
                <w:sz w:val="22"/>
                <w:szCs w:val="22"/>
              </w:rPr>
            </w:pPr>
            <w:r w:rsidRPr="001D580C">
              <w:rPr>
                <w:sz w:val="22"/>
                <w:szCs w:val="22"/>
              </w:rPr>
              <w:t>Padariusių pažangą mokinių dalis (proc.) didėja</w:t>
            </w:r>
            <w:r w:rsidR="008E4D0C">
              <w:rPr>
                <w:sz w:val="22"/>
                <w:szCs w:val="22"/>
              </w:rPr>
              <w:t>.</w:t>
            </w:r>
          </w:p>
        </w:tc>
      </w:tr>
      <w:tr w:rsidR="00D23C9A" w:rsidRPr="001D580C" w14:paraId="7F539C9F" w14:textId="77777777" w:rsidTr="00D546CD">
        <w:trPr>
          <w:trHeight w:val="1010"/>
        </w:trPr>
        <w:tc>
          <w:tcPr>
            <w:tcW w:w="541" w:type="dxa"/>
          </w:tcPr>
          <w:p w14:paraId="55BB297A" w14:textId="77777777" w:rsidR="00D23C9A" w:rsidRPr="001D580C" w:rsidRDefault="00D23C9A" w:rsidP="00E83B26">
            <w:pPr>
              <w:jc w:val="center"/>
              <w:rPr>
                <w:sz w:val="22"/>
                <w:szCs w:val="22"/>
              </w:rPr>
            </w:pPr>
            <w:r w:rsidRPr="001D580C">
              <w:rPr>
                <w:sz w:val="22"/>
                <w:szCs w:val="22"/>
              </w:rPr>
              <w:t>10.</w:t>
            </w:r>
          </w:p>
        </w:tc>
        <w:tc>
          <w:tcPr>
            <w:tcW w:w="2058" w:type="dxa"/>
          </w:tcPr>
          <w:p w14:paraId="083322A9" w14:textId="77777777" w:rsidR="00D23C9A" w:rsidRPr="001D580C" w:rsidRDefault="00D23C9A" w:rsidP="00E83B26">
            <w:pPr>
              <w:tabs>
                <w:tab w:val="left" w:pos="900"/>
                <w:tab w:val="left" w:pos="9638"/>
                <w:tab w:val="left" w:pos="9720"/>
              </w:tabs>
              <w:rPr>
                <w:sz w:val="22"/>
                <w:szCs w:val="22"/>
              </w:rPr>
            </w:pPr>
            <w:r w:rsidRPr="001D580C">
              <w:rPr>
                <w:sz w:val="22"/>
                <w:szCs w:val="22"/>
              </w:rPr>
              <w:t>Mokinių, kurie mokykloje jaučiasi gerai, dalis (proc.)</w:t>
            </w:r>
          </w:p>
        </w:tc>
        <w:tc>
          <w:tcPr>
            <w:tcW w:w="4604" w:type="dxa"/>
          </w:tcPr>
          <w:p w14:paraId="2CC5721B" w14:textId="77777777" w:rsidR="00D23C9A" w:rsidRPr="001D580C" w:rsidRDefault="00D23C9A" w:rsidP="00D23C9A">
            <w:pPr>
              <w:rPr>
                <w:sz w:val="22"/>
                <w:szCs w:val="22"/>
              </w:rPr>
            </w:pPr>
            <w:r w:rsidRPr="001D580C">
              <w:rPr>
                <w:sz w:val="22"/>
                <w:szCs w:val="22"/>
              </w:rPr>
              <w:t>Mokinių, kurie mokykloje jaučiasi gerai, dalis (proc.):</w:t>
            </w:r>
          </w:p>
          <w:p w14:paraId="2DB73EF1" w14:textId="7A1BA737" w:rsidR="00D23C9A" w:rsidRPr="001D580C" w:rsidRDefault="00D23C9A" w:rsidP="00D23C9A">
            <w:pPr>
              <w:rPr>
                <w:sz w:val="22"/>
                <w:szCs w:val="22"/>
              </w:rPr>
            </w:pPr>
            <w:r w:rsidRPr="001D580C">
              <w:rPr>
                <w:sz w:val="22"/>
                <w:szCs w:val="22"/>
              </w:rPr>
              <w:t>20</w:t>
            </w:r>
            <w:r w:rsidR="00483000" w:rsidRPr="001D580C">
              <w:rPr>
                <w:sz w:val="22"/>
                <w:szCs w:val="22"/>
              </w:rPr>
              <w:t>23</w:t>
            </w:r>
            <w:r w:rsidRPr="001D580C">
              <w:rPr>
                <w:sz w:val="22"/>
                <w:szCs w:val="22"/>
              </w:rPr>
              <w:t xml:space="preserve"> m. – 60,9</w:t>
            </w:r>
            <w:r w:rsidR="008E4D0C">
              <w:rPr>
                <w:sz w:val="22"/>
                <w:szCs w:val="22"/>
              </w:rPr>
              <w:t>;</w:t>
            </w:r>
          </w:p>
          <w:p w14:paraId="69F661D0" w14:textId="11EAD208" w:rsidR="00D23C9A" w:rsidRPr="001D580C" w:rsidRDefault="00D23C9A" w:rsidP="00D23C9A">
            <w:pPr>
              <w:rPr>
                <w:sz w:val="22"/>
                <w:szCs w:val="22"/>
              </w:rPr>
            </w:pPr>
            <w:r w:rsidRPr="001D580C">
              <w:rPr>
                <w:sz w:val="22"/>
                <w:szCs w:val="22"/>
              </w:rPr>
              <w:t>202</w:t>
            </w:r>
            <w:r w:rsidR="00483000" w:rsidRPr="001D580C">
              <w:rPr>
                <w:sz w:val="22"/>
                <w:szCs w:val="22"/>
              </w:rPr>
              <w:t>4</w:t>
            </w:r>
            <w:r w:rsidRPr="001D580C">
              <w:rPr>
                <w:sz w:val="22"/>
                <w:szCs w:val="22"/>
              </w:rPr>
              <w:t xml:space="preserve"> m. – 55,5</w:t>
            </w:r>
            <w:r w:rsidR="008E4D0C">
              <w:rPr>
                <w:sz w:val="22"/>
                <w:szCs w:val="22"/>
              </w:rPr>
              <w:t>.</w:t>
            </w:r>
          </w:p>
        </w:tc>
        <w:tc>
          <w:tcPr>
            <w:tcW w:w="3114" w:type="dxa"/>
          </w:tcPr>
          <w:p w14:paraId="2C136698" w14:textId="180666D1" w:rsidR="00D23C9A" w:rsidRPr="001D580C" w:rsidRDefault="00D23C9A" w:rsidP="00E83B26">
            <w:pPr>
              <w:rPr>
                <w:sz w:val="22"/>
                <w:szCs w:val="22"/>
              </w:rPr>
            </w:pPr>
            <w:r w:rsidRPr="001D580C">
              <w:rPr>
                <w:sz w:val="22"/>
                <w:szCs w:val="22"/>
              </w:rPr>
              <w:t>Mokinių, kurie mokykloje jaučiasi gerai, dalis (proc.), didėja</w:t>
            </w:r>
            <w:r w:rsidR="008E4D0C">
              <w:rPr>
                <w:sz w:val="22"/>
                <w:szCs w:val="22"/>
              </w:rPr>
              <w:t>.</w:t>
            </w:r>
          </w:p>
        </w:tc>
      </w:tr>
      <w:tr w:rsidR="00D23C9A" w:rsidRPr="001D580C" w14:paraId="3A15AAB7" w14:textId="77777777" w:rsidTr="00D546CD">
        <w:trPr>
          <w:trHeight w:val="751"/>
        </w:trPr>
        <w:tc>
          <w:tcPr>
            <w:tcW w:w="541" w:type="dxa"/>
          </w:tcPr>
          <w:p w14:paraId="45AC83EF" w14:textId="77777777" w:rsidR="00F07D4E" w:rsidRPr="001D580C" w:rsidRDefault="00F07D4E" w:rsidP="00E83B26">
            <w:pPr>
              <w:jc w:val="center"/>
              <w:rPr>
                <w:sz w:val="22"/>
                <w:szCs w:val="22"/>
              </w:rPr>
            </w:pPr>
            <w:r w:rsidRPr="001D580C">
              <w:rPr>
                <w:sz w:val="22"/>
                <w:szCs w:val="22"/>
              </w:rPr>
              <w:t>1</w:t>
            </w:r>
            <w:r w:rsidR="00D23C9A" w:rsidRPr="001D580C">
              <w:rPr>
                <w:sz w:val="22"/>
                <w:szCs w:val="22"/>
              </w:rPr>
              <w:t>1</w:t>
            </w:r>
            <w:r w:rsidRPr="001D580C">
              <w:rPr>
                <w:sz w:val="22"/>
                <w:szCs w:val="22"/>
              </w:rPr>
              <w:t>.</w:t>
            </w:r>
          </w:p>
        </w:tc>
        <w:tc>
          <w:tcPr>
            <w:tcW w:w="2058" w:type="dxa"/>
          </w:tcPr>
          <w:p w14:paraId="064E518D" w14:textId="77777777" w:rsidR="00F07D4E" w:rsidRPr="001D580C" w:rsidRDefault="00F07D4E" w:rsidP="00E83B26">
            <w:pPr>
              <w:tabs>
                <w:tab w:val="left" w:pos="900"/>
                <w:tab w:val="left" w:pos="9638"/>
                <w:tab w:val="left" w:pos="9720"/>
              </w:tabs>
              <w:rPr>
                <w:sz w:val="22"/>
                <w:szCs w:val="22"/>
              </w:rPr>
            </w:pPr>
            <w:r w:rsidRPr="001D580C">
              <w:rPr>
                <w:sz w:val="22"/>
                <w:szCs w:val="22"/>
              </w:rPr>
              <w:t>Vaikų užimtumas neformaliojo vaikų švietimo srityje</w:t>
            </w:r>
          </w:p>
        </w:tc>
        <w:tc>
          <w:tcPr>
            <w:tcW w:w="4604" w:type="dxa"/>
          </w:tcPr>
          <w:p w14:paraId="059B4D04" w14:textId="788849DB" w:rsidR="00F07D4E" w:rsidRPr="001D580C" w:rsidRDefault="00F07D4E" w:rsidP="00E83B26">
            <w:pPr>
              <w:tabs>
                <w:tab w:val="left" w:pos="900"/>
                <w:tab w:val="left" w:pos="9638"/>
                <w:tab w:val="left" w:pos="9720"/>
              </w:tabs>
              <w:rPr>
                <w:sz w:val="22"/>
                <w:szCs w:val="22"/>
              </w:rPr>
            </w:pPr>
            <w:r w:rsidRPr="001D580C">
              <w:rPr>
                <w:sz w:val="22"/>
                <w:szCs w:val="22"/>
              </w:rPr>
              <w:t>Stabilus vaikų užimtumas</w:t>
            </w:r>
            <w:r w:rsidR="008E4D0C">
              <w:rPr>
                <w:sz w:val="22"/>
                <w:szCs w:val="22"/>
              </w:rPr>
              <w:t>.</w:t>
            </w:r>
          </w:p>
          <w:p w14:paraId="31E64E2C" w14:textId="77777777" w:rsidR="00F07D4E" w:rsidRPr="001D580C" w:rsidRDefault="00F07D4E" w:rsidP="00E83B26">
            <w:pPr>
              <w:tabs>
                <w:tab w:val="left" w:pos="900"/>
                <w:tab w:val="left" w:pos="9638"/>
                <w:tab w:val="left" w:pos="9720"/>
              </w:tabs>
              <w:rPr>
                <w:sz w:val="22"/>
                <w:szCs w:val="22"/>
              </w:rPr>
            </w:pPr>
          </w:p>
        </w:tc>
        <w:tc>
          <w:tcPr>
            <w:tcW w:w="3114" w:type="dxa"/>
          </w:tcPr>
          <w:p w14:paraId="6B51BEE8" w14:textId="48A30F94" w:rsidR="00F07D4E" w:rsidRPr="001D580C" w:rsidRDefault="00F07D4E" w:rsidP="00E83B26">
            <w:pPr>
              <w:tabs>
                <w:tab w:val="left" w:pos="900"/>
                <w:tab w:val="left" w:pos="9638"/>
                <w:tab w:val="left" w:pos="9720"/>
              </w:tabs>
              <w:jc w:val="both"/>
              <w:rPr>
                <w:sz w:val="22"/>
                <w:szCs w:val="22"/>
              </w:rPr>
            </w:pPr>
            <w:r w:rsidRPr="001D580C">
              <w:rPr>
                <w:sz w:val="22"/>
                <w:szCs w:val="22"/>
              </w:rPr>
              <w:t>Vaikų užimtumas nuolat gerėja</w:t>
            </w:r>
            <w:r w:rsidR="008E4D0C">
              <w:rPr>
                <w:sz w:val="22"/>
                <w:szCs w:val="22"/>
              </w:rPr>
              <w:t>.</w:t>
            </w:r>
          </w:p>
        </w:tc>
      </w:tr>
      <w:tr w:rsidR="00F07D4E" w:rsidRPr="001D580C" w14:paraId="0385302E" w14:textId="77777777" w:rsidTr="00D546CD">
        <w:trPr>
          <w:trHeight w:val="509"/>
        </w:trPr>
        <w:tc>
          <w:tcPr>
            <w:tcW w:w="541" w:type="dxa"/>
          </w:tcPr>
          <w:p w14:paraId="6C42FFA0" w14:textId="77777777" w:rsidR="00F07D4E" w:rsidRPr="001D580C" w:rsidRDefault="00F07D4E" w:rsidP="00E83B26">
            <w:pPr>
              <w:jc w:val="center"/>
              <w:rPr>
                <w:sz w:val="22"/>
                <w:szCs w:val="22"/>
              </w:rPr>
            </w:pPr>
            <w:r w:rsidRPr="001D580C">
              <w:rPr>
                <w:sz w:val="22"/>
                <w:szCs w:val="22"/>
              </w:rPr>
              <w:t>1</w:t>
            </w:r>
            <w:r w:rsidR="00D23C9A" w:rsidRPr="001D580C">
              <w:rPr>
                <w:sz w:val="22"/>
                <w:szCs w:val="22"/>
              </w:rPr>
              <w:t>2</w:t>
            </w:r>
            <w:r w:rsidRPr="001D580C">
              <w:rPr>
                <w:sz w:val="22"/>
                <w:szCs w:val="22"/>
              </w:rPr>
              <w:t>.</w:t>
            </w:r>
          </w:p>
        </w:tc>
        <w:tc>
          <w:tcPr>
            <w:tcW w:w="2058" w:type="dxa"/>
          </w:tcPr>
          <w:p w14:paraId="61559276" w14:textId="77777777" w:rsidR="00F07D4E" w:rsidRPr="001D580C" w:rsidRDefault="00F07D4E" w:rsidP="00E83B26">
            <w:pPr>
              <w:rPr>
                <w:sz w:val="22"/>
                <w:szCs w:val="22"/>
              </w:rPr>
            </w:pPr>
            <w:r w:rsidRPr="001D580C">
              <w:rPr>
                <w:sz w:val="22"/>
                <w:szCs w:val="22"/>
              </w:rPr>
              <w:t>Mokymo lėšų pakankamumas</w:t>
            </w:r>
          </w:p>
        </w:tc>
        <w:tc>
          <w:tcPr>
            <w:tcW w:w="4604" w:type="dxa"/>
          </w:tcPr>
          <w:p w14:paraId="2AE0A417" w14:textId="1F86454E" w:rsidR="00F07D4E" w:rsidRPr="001D580C" w:rsidRDefault="00F07D4E" w:rsidP="00E83B26">
            <w:pPr>
              <w:rPr>
                <w:sz w:val="22"/>
                <w:szCs w:val="22"/>
              </w:rPr>
            </w:pPr>
            <w:r w:rsidRPr="001D580C">
              <w:rPr>
                <w:sz w:val="22"/>
                <w:szCs w:val="22"/>
              </w:rPr>
              <w:t>Mokymo lėšų dalis darbo užmokesčiui mokytojams pakankama visose švietimo įstaigose</w:t>
            </w:r>
            <w:r w:rsidR="008E4D0C">
              <w:rPr>
                <w:sz w:val="22"/>
                <w:szCs w:val="22"/>
              </w:rPr>
              <w:t>.</w:t>
            </w:r>
          </w:p>
          <w:p w14:paraId="0703DD6D" w14:textId="77777777" w:rsidR="00F07D4E" w:rsidRPr="001D580C" w:rsidRDefault="00F07D4E" w:rsidP="00E83B26">
            <w:pPr>
              <w:rPr>
                <w:sz w:val="22"/>
                <w:szCs w:val="22"/>
              </w:rPr>
            </w:pPr>
          </w:p>
        </w:tc>
        <w:tc>
          <w:tcPr>
            <w:tcW w:w="3114" w:type="dxa"/>
          </w:tcPr>
          <w:p w14:paraId="3A52549F" w14:textId="32998EB0" w:rsidR="00F07D4E" w:rsidRPr="001D580C" w:rsidRDefault="00F07D4E" w:rsidP="00E83B26">
            <w:pPr>
              <w:rPr>
                <w:sz w:val="22"/>
                <w:szCs w:val="22"/>
              </w:rPr>
            </w:pPr>
            <w:r w:rsidRPr="001D580C">
              <w:rPr>
                <w:sz w:val="22"/>
                <w:szCs w:val="22"/>
              </w:rPr>
              <w:t xml:space="preserve">Mokymo lėšų pakanka darbo užmokesčiui, mokytojų kvalifikacijai ir mokymo priemonėms. Užtikrinamas švietimo įstaigos pareigybių skaičiaus finansavimo </w:t>
            </w:r>
            <w:r w:rsidRPr="001D580C">
              <w:rPr>
                <w:sz w:val="22"/>
                <w:szCs w:val="22"/>
              </w:rPr>
              <w:lastRenderedPageBreak/>
              <w:t>būtinumas. Užtikrinamos sanitarinės ir higienos sąlygos</w:t>
            </w:r>
            <w:r w:rsidR="008E4D0C">
              <w:rPr>
                <w:sz w:val="22"/>
                <w:szCs w:val="22"/>
              </w:rPr>
              <w:t>.</w:t>
            </w:r>
          </w:p>
        </w:tc>
      </w:tr>
      <w:tr w:rsidR="00F07D4E" w:rsidRPr="001D580C" w14:paraId="612D015A" w14:textId="77777777" w:rsidTr="00D546CD">
        <w:trPr>
          <w:trHeight w:val="143"/>
        </w:trPr>
        <w:tc>
          <w:tcPr>
            <w:tcW w:w="541" w:type="dxa"/>
            <w:tcBorders>
              <w:bottom w:val="single" w:sz="4" w:space="0" w:color="auto"/>
            </w:tcBorders>
          </w:tcPr>
          <w:p w14:paraId="27961513" w14:textId="77777777" w:rsidR="00F07D4E" w:rsidRPr="001D580C" w:rsidRDefault="00F07D4E" w:rsidP="00E83B26">
            <w:pPr>
              <w:jc w:val="center"/>
              <w:rPr>
                <w:sz w:val="22"/>
                <w:szCs w:val="22"/>
              </w:rPr>
            </w:pPr>
            <w:r w:rsidRPr="001D580C">
              <w:rPr>
                <w:sz w:val="22"/>
                <w:szCs w:val="22"/>
              </w:rPr>
              <w:lastRenderedPageBreak/>
              <w:t>1</w:t>
            </w:r>
            <w:r w:rsidR="00D23C9A" w:rsidRPr="001D580C">
              <w:rPr>
                <w:sz w:val="22"/>
                <w:szCs w:val="22"/>
              </w:rPr>
              <w:t>3</w:t>
            </w:r>
            <w:r w:rsidRPr="001D580C">
              <w:rPr>
                <w:sz w:val="22"/>
                <w:szCs w:val="22"/>
              </w:rPr>
              <w:t>.</w:t>
            </w:r>
          </w:p>
        </w:tc>
        <w:tc>
          <w:tcPr>
            <w:tcW w:w="2058" w:type="dxa"/>
            <w:tcBorders>
              <w:bottom w:val="single" w:sz="4" w:space="0" w:color="auto"/>
            </w:tcBorders>
          </w:tcPr>
          <w:p w14:paraId="43B354DE" w14:textId="77777777" w:rsidR="00F07D4E" w:rsidRPr="001D580C" w:rsidRDefault="00F07D4E" w:rsidP="00E83B26">
            <w:pPr>
              <w:tabs>
                <w:tab w:val="left" w:pos="900"/>
                <w:tab w:val="left" w:pos="9638"/>
                <w:tab w:val="left" w:pos="9720"/>
              </w:tabs>
              <w:rPr>
                <w:sz w:val="22"/>
                <w:szCs w:val="22"/>
              </w:rPr>
            </w:pPr>
            <w:r w:rsidRPr="001D580C">
              <w:rPr>
                <w:sz w:val="22"/>
                <w:szCs w:val="22"/>
              </w:rPr>
              <w:t>Vieno mokinio ugdymo kaina</w:t>
            </w:r>
          </w:p>
        </w:tc>
        <w:tc>
          <w:tcPr>
            <w:tcW w:w="4604" w:type="dxa"/>
            <w:tcBorders>
              <w:bottom w:val="single" w:sz="4" w:space="0" w:color="auto"/>
            </w:tcBorders>
          </w:tcPr>
          <w:p w14:paraId="51CB8FC1" w14:textId="6B068E24" w:rsidR="00F07D4E" w:rsidRPr="001D580C" w:rsidRDefault="00F07D4E" w:rsidP="00E83B26">
            <w:pPr>
              <w:rPr>
                <w:sz w:val="22"/>
                <w:szCs w:val="22"/>
                <w:highlight w:val="green"/>
              </w:rPr>
            </w:pPr>
            <w:r w:rsidRPr="001D580C">
              <w:rPr>
                <w:sz w:val="22"/>
                <w:szCs w:val="22"/>
              </w:rPr>
              <w:t>Vieno mokinio ugdymo kaina dera su tais metais nustatytu mokymo lėšų dydžiu</w:t>
            </w:r>
            <w:r w:rsidR="0017630E">
              <w:rPr>
                <w:sz w:val="22"/>
                <w:szCs w:val="22"/>
              </w:rPr>
              <w:t>.</w:t>
            </w:r>
          </w:p>
        </w:tc>
        <w:tc>
          <w:tcPr>
            <w:tcW w:w="3114" w:type="dxa"/>
            <w:tcBorders>
              <w:bottom w:val="single" w:sz="4" w:space="0" w:color="auto"/>
            </w:tcBorders>
          </w:tcPr>
          <w:p w14:paraId="0956C76B" w14:textId="4803BB52" w:rsidR="00F07D4E" w:rsidRPr="001D580C" w:rsidRDefault="00F07D4E" w:rsidP="00E83B26">
            <w:pPr>
              <w:rPr>
                <w:sz w:val="22"/>
                <w:szCs w:val="22"/>
              </w:rPr>
            </w:pPr>
            <w:r w:rsidRPr="001D580C">
              <w:rPr>
                <w:sz w:val="22"/>
                <w:szCs w:val="22"/>
              </w:rPr>
              <w:t>Vieno mokinio ugdymo kaina atitinka ar viršija mokymo lėšų dydį</w:t>
            </w:r>
            <w:r w:rsidR="008E4D0C">
              <w:rPr>
                <w:sz w:val="22"/>
                <w:szCs w:val="22"/>
              </w:rPr>
              <w:t>.</w:t>
            </w:r>
          </w:p>
        </w:tc>
      </w:tr>
      <w:tr w:rsidR="00F07D4E" w:rsidRPr="001D580C" w14:paraId="5CFA35E2" w14:textId="77777777" w:rsidTr="00D546CD">
        <w:trPr>
          <w:trHeight w:val="760"/>
        </w:trPr>
        <w:tc>
          <w:tcPr>
            <w:tcW w:w="541" w:type="dxa"/>
            <w:tcBorders>
              <w:bottom w:val="single" w:sz="4" w:space="0" w:color="auto"/>
            </w:tcBorders>
          </w:tcPr>
          <w:p w14:paraId="1699BD5A" w14:textId="77777777" w:rsidR="00F07D4E" w:rsidRPr="001D580C" w:rsidRDefault="00F07D4E" w:rsidP="00E83B26">
            <w:pPr>
              <w:jc w:val="center"/>
              <w:rPr>
                <w:sz w:val="22"/>
                <w:szCs w:val="22"/>
              </w:rPr>
            </w:pPr>
            <w:r w:rsidRPr="001D580C">
              <w:rPr>
                <w:sz w:val="22"/>
                <w:szCs w:val="22"/>
              </w:rPr>
              <w:t>1</w:t>
            </w:r>
            <w:r w:rsidR="00D23C9A" w:rsidRPr="001D580C">
              <w:rPr>
                <w:sz w:val="22"/>
                <w:szCs w:val="22"/>
              </w:rPr>
              <w:t>4</w:t>
            </w:r>
            <w:r w:rsidRPr="001D580C">
              <w:rPr>
                <w:sz w:val="22"/>
                <w:szCs w:val="22"/>
              </w:rPr>
              <w:t>.</w:t>
            </w:r>
          </w:p>
        </w:tc>
        <w:tc>
          <w:tcPr>
            <w:tcW w:w="2058" w:type="dxa"/>
            <w:tcBorders>
              <w:bottom w:val="single" w:sz="4" w:space="0" w:color="auto"/>
            </w:tcBorders>
          </w:tcPr>
          <w:p w14:paraId="2301EF80" w14:textId="77777777" w:rsidR="00F07D4E" w:rsidRPr="001D580C" w:rsidRDefault="00F07D4E" w:rsidP="00E83B26">
            <w:pPr>
              <w:rPr>
                <w:sz w:val="22"/>
                <w:szCs w:val="22"/>
              </w:rPr>
            </w:pPr>
            <w:r w:rsidRPr="001D580C">
              <w:rPr>
                <w:sz w:val="22"/>
                <w:szCs w:val="22"/>
              </w:rPr>
              <w:t>Saugus mokinių vežimas</w:t>
            </w:r>
          </w:p>
        </w:tc>
        <w:tc>
          <w:tcPr>
            <w:tcW w:w="4604" w:type="dxa"/>
            <w:tcBorders>
              <w:bottom w:val="single" w:sz="4" w:space="0" w:color="auto"/>
            </w:tcBorders>
          </w:tcPr>
          <w:p w14:paraId="1C4DD81F" w14:textId="7587E04E" w:rsidR="00F07D4E" w:rsidRPr="001D580C" w:rsidRDefault="00F07D4E" w:rsidP="00E83B26">
            <w:pPr>
              <w:rPr>
                <w:sz w:val="22"/>
                <w:szCs w:val="22"/>
              </w:rPr>
            </w:pPr>
            <w:r w:rsidRPr="001D580C">
              <w:rPr>
                <w:sz w:val="22"/>
                <w:szCs w:val="22"/>
              </w:rPr>
              <w:t>Aprūpinimas transportu ir kitų vežiojimo būdų užtikrinimas stabilus</w:t>
            </w:r>
            <w:r w:rsidR="0017630E">
              <w:rPr>
                <w:sz w:val="22"/>
                <w:szCs w:val="22"/>
              </w:rPr>
              <w:t>.</w:t>
            </w:r>
          </w:p>
        </w:tc>
        <w:tc>
          <w:tcPr>
            <w:tcW w:w="3114" w:type="dxa"/>
            <w:tcBorders>
              <w:bottom w:val="single" w:sz="4" w:space="0" w:color="auto"/>
            </w:tcBorders>
          </w:tcPr>
          <w:p w14:paraId="7168CFD6" w14:textId="52361A45" w:rsidR="00F07D4E" w:rsidRPr="001D580C" w:rsidRDefault="00F07D4E" w:rsidP="00E83B26">
            <w:pPr>
              <w:rPr>
                <w:sz w:val="22"/>
                <w:szCs w:val="22"/>
              </w:rPr>
            </w:pPr>
            <w:r w:rsidRPr="001D580C">
              <w:rPr>
                <w:sz w:val="22"/>
                <w:szCs w:val="22"/>
              </w:rPr>
              <w:t>Aprūpinimas transportu ir kitų vežiojimo būdų užtikrinimas gerėja</w:t>
            </w:r>
            <w:r w:rsidR="008E4D0C">
              <w:rPr>
                <w:sz w:val="22"/>
                <w:szCs w:val="22"/>
              </w:rPr>
              <w:t>.</w:t>
            </w:r>
          </w:p>
        </w:tc>
      </w:tr>
    </w:tbl>
    <w:p w14:paraId="05F203BC" w14:textId="77777777" w:rsidR="00B11FDB" w:rsidRPr="001D580C" w:rsidRDefault="00B11FDB" w:rsidP="00B11FDB">
      <w:pPr>
        <w:pStyle w:val="Default"/>
        <w:jc w:val="center"/>
        <w:rPr>
          <w:lang w:val="pt-BR"/>
        </w:rPr>
      </w:pPr>
    </w:p>
    <w:p w14:paraId="3085F49A" w14:textId="77777777" w:rsidR="0001783D" w:rsidRPr="001D580C" w:rsidRDefault="003541E9" w:rsidP="00DB6DCD">
      <w:pPr>
        <w:pStyle w:val="Betarp"/>
        <w:jc w:val="center"/>
        <w:rPr>
          <w:rFonts w:ascii="Times New Roman" w:hAnsi="Times New Roman"/>
          <w:b/>
        </w:rPr>
      </w:pPr>
      <w:r w:rsidRPr="001D580C">
        <w:rPr>
          <w:rFonts w:ascii="Times New Roman" w:hAnsi="Times New Roman"/>
          <w:b/>
          <w:sz w:val="24"/>
          <w:szCs w:val="24"/>
        </w:rPr>
        <w:t>V</w:t>
      </w:r>
      <w:r w:rsidR="006C725F" w:rsidRPr="001D580C">
        <w:rPr>
          <w:rFonts w:ascii="Times New Roman" w:hAnsi="Times New Roman"/>
          <w:b/>
          <w:sz w:val="24"/>
          <w:szCs w:val="24"/>
        </w:rPr>
        <w:t>I</w:t>
      </w:r>
      <w:r w:rsidR="0001783D" w:rsidRPr="001D580C">
        <w:rPr>
          <w:rFonts w:ascii="Times New Roman" w:hAnsi="Times New Roman"/>
          <w:b/>
          <w:sz w:val="24"/>
          <w:szCs w:val="24"/>
        </w:rPr>
        <w:t xml:space="preserve"> SKYRIUS</w:t>
      </w:r>
    </w:p>
    <w:p w14:paraId="1E057F5B" w14:textId="77777777" w:rsidR="002A57DA" w:rsidRPr="001D580C" w:rsidRDefault="003541E9" w:rsidP="00DB6DCD">
      <w:pPr>
        <w:pStyle w:val="Betarp"/>
        <w:jc w:val="center"/>
        <w:rPr>
          <w:rFonts w:ascii="Times New Roman" w:hAnsi="Times New Roman"/>
          <w:b/>
          <w:color w:val="FF0000"/>
        </w:rPr>
      </w:pPr>
      <w:r w:rsidRPr="001D580C">
        <w:rPr>
          <w:rFonts w:ascii="Times New Roman" w:hAnsi="Times New Roman"/>
          <w:b/>
          <w:sz w:val="24"/>
          <w:szCs w:val="24"/>
        </w:rPr>
        <w:t>BAIGIAMOSIOS NUOSTATOS</w:t>
      </w:r>
    </w:p>
    <w:p w14:paraId="53F37D81" w14:textId="77777777" w:rsidR="00BD3DE9" w:rsidRPr="001D580C" w:rsidRDefault="00BD3DE9" w:rsidP="00DB6DCD">
      <w:pPr>
        <w:pStyle w:val="Betarp"/>
        <w:ind w:firstLine="720"/>
        <w:jc w:val="both"/>
        <w:rPr>
          <w:rFonts w:ascii="Times New Roman" w:hAnsi="Times New Roman"/>
          <w:sz w:val="24"/>
          <w:szCs w:val="24"/>
        </w:rPr>
      </w:pPr>
    </w:p>
    <w:p w14:paraId="3F22A796" w14:textId="5517DB26" w:rsidR="00BB4CBD" w:rsidRPr="001D580C" w:rsidRDefault="00A27318" w:rsidP="00DB6DCD">
      <w:pPr>
        <w:pStyle w:val="Betarp"/>
        <w:ind w:firstLine="720"/>
        <w:jc w:val="both"/>
        <w:rPr>
          <w:rFonts w:ascii="Times New Roman" w:hAnsi="Times New Roman"/>
        </w:rPr>
      </w:pPr>
      <w:r w:rsidRPr="001D580C">
        <w:rPr>
          <w:rFonts w:ascii="Times New Roman" w:hAnsi="Times New Roman"/>
          <w:sz w:val="24"/>
          <w:szCs w:val="24"/>
        </w:rPr>
        <w:t xml:space="preserve">Keičiantis faktinei situacijai, Lietuvos Respublikos Vyriausybės </w:t>
      </w:r>
      <w:r w:rsidR="00E86653" w:rsidRPr="001D580C">
        <w:rPr>
          <w:rFonts w:ascii="Times New Roman" w:hAnsi="Times New Roman"/>
          <w:sz w:val="24"/>
          <w:szCs w:val="24"/>
        </w:rPr>
        <w:t>teisės ak</w:t>
      </w:r>
      <w:r w:rsidRPr="001D580C">
        <w:rPr>
          <w:rFonts w:ascii="Times New Roman" w:hAnsi="Times New Roman"/>
          <w:sz w:val="24"/>
          <w:szCs w:val="24"/>
        </w:rPr>
        <w:t>tams ir nuo</w:t>
      </w:r>
      <w:r w:rsidR="00E86653" w:rsidRPr="001D580C">
        <w:rPr>
          <w:rFonts w:ascii="Times New Roman" w:hAnsi="Times New Roman"/>
          <w:sz w:val="24"/>
          <w:szCs w:val="24"/>
        </w:rPr>
        <w:t>s</w:t>
      </w:r>
      <w:r w:rsidRPr="001D580C">
        <w:rPr>
          <w:rFonts w:ascii="Times New Roman" w:hAnsi="Times New Roman"/>
          <w:sz w:val="24"/>
          <w:szCs w:val="24"/>
        </w:rPr>
        <w:t xml:space="preserve">tatoms bei pageidaujant bendruomenėms </w:t>
      </w:r>
      <w:r w:rsidR="007D345A" w:rsidRPr="001D580C">
        <w:rPr>
          <w:rFonts w:ascii="Times New Roman" w:hAnsi="Times New Roman"/>
          <w:sz w:val="24"/>
          <w:szCs w:val="24"/>
        </w:rPr>
        <w:t>Bendrojo ugdymo mokyklų tinklo pertvarkos</w:t>
      </w:r>
      <w:r w:rsidRPr="001D580C">
        <w:rPr>
          <w:rFonts w:ascii="Times New Roman" w:hAnsi="Times New Roman"/>
          <w:sz w:val="24"/>
          <w:szCs w:val="24"/>
        </w:rPr>
        <w:t xml:space="preserve"> </w:t>
      </w:r>
      <w:r w:rsidR="00E86653" w:rsidRPr="001D580C">
        <w:rPr>
          <w:rFonts w:ascii="Times New Roman" w:hAnsi="Times New Roman"/>
          <w:sz w:val="24"/>
          <w:szCs w:val="24"/>
        </w:rPr>
        <w:t>202</w:t>
      </w:r>
      <w:r w:rsidR="00A82A6E" w:rsidRPr="001D580C">
        <w:rPr>
          <w:rFonts w:ascii="Times New Roman" w:hAnsi="Times New Roman"/>
          <w:sz w:val="24"/>
          <w:szCs w:val="24"/>
        </w:rPr>
        <w:t>6</w:t>
      </w:r>
      <w:r w:rsidR="00E86653" w:rsidRPr="001D580C">
        <w:rPr>
          <w:rFonts w:ascii="Times New Roman" w:hAnsi="Times New Roman"/>
          <w:sz w:val="24"/>
          <w:szCs w:val="24"/>
        </w:rPr>
        <w:t>–20</w:t>
      </w:r>
      <w:r w:rsidR="000C5AA8" w:rsidRPr="001D580C">
        <w:rPr>
          <w:rFonts w:ascii="Times New Roman" w:hAnsi="Times New Roman"/>
          <w:sz w:val="24"/>
          <w:szCs w:val="24"/>
        </w:rPr>
        <w:t>30</w:t>
      </w:r>
      <w:r w:rsidR="00E86653" w:rsidRPr="001D580C">
        <w:rPr>
          <w:rFonts w:ascii="Times New Roman" w:hAnsi="Times New Roman"/>
          <w:sz w:val="24"/>
          <w:szCs w:val="24"/>
        </w:rPr>
        <w:t xml:space="preserve"> m. bendrąjį </w:t>
      </w:r>
      <w:r w:rsidRPr="001D580C">
        <w:rPr>
          <w:rFonts w:ascii="Times New Roman" w:hAnsi="Times New Roman"/>
          <w:sz w:val="24"/>
          <w:szCs w:val="24"/>
        </w:rPr>
        <w:t>planą galima</w:t>
      </w:r>
      <w:r w:rsidR="0005502B" w:rsidRPr="001D580C">
        <w:rPr>
          <w:rFonts w:ascii="Times New Roman" w:hAnsi="Times New Roman"/>
          <w:sz w:val="24"/>
          <w:szCs w:val="24"/>
        </w:rPr>
        <w:t xml:space="preserve"> kasmet </w:t>
      </w:r>
      <w:r w:rsidRPr="001D580C">
        <w:rPr>
          <w:rFonts w:ascii="Times New Roman" w:hAnsi="Times New Roman"/>
          <w:sz w:val="24"/>
          <w:szCs w:val="24"/>
        </w:rPr>
        <w:t xml:space="preserve">tikslinti ir </w:t>
      </w:r>
      <w:r w:rsidR="00600B0E" w:rsidRPr="001D580C">
        <w:rPr>
          <w:rFonts w:ascii="Times New Roman" w:hAnsi="Times New Roman"/>
          <w:sz w:val="24"/>
          <w:szCs w:val="24"/>
        </w:rPr>
        <w:t>keis</w:t>
      </w:r>
      <w:r w:rsidRPr="001D580C">
        <w:rPr>
          <w:rFonts w:ascii="Times New Roman" w:hAnsi="Times New Roman"/>
          <w:sz w:val="24"/>
          <w:szCs w:val="24"/>
        </w:rPr>
        <w:t>ti.</w:t>
      </w:r>
    </w:p>
    <w:p w14:paraId="2F840AA6" w14:textId="77777777" w:rsidR="00732BE9" w:rsidRPr="001D580C" w:rsidRDefault="00CC6B10" w:rsidP="00CC6B10">
      <w:pPr>
        <w:pStyle w:val="Betarp"/>
        <w:jc w:val="center"/>
        <w:rPr>
          <w:rFonts w:ascii="Times New Roman" w:hAnsi="Times New Roman"/>
          <w:sz w:val="24"/>
          <w:szCs w:val="24"/>
        </w:rPr>
      </w:pPr>
      <w:r w:rsidRPr="001D580C">
        <w:rPr>
          <w:rFonts w:ascii="Times New Roman" w:hAnsi="Times New Roman"/>
          <w:sz w:val="24"/>
          <w:szCs w:val="24"/>
        </w:rPr>
        <w:t>___________________________________</w:t>
      </w:r>
    </w:p>
    <w:sectPr w:rsidR="00732BE9" w:rsidRPr="001D580C" w:rsidSect="00427EE9">
      <w:headerReference w:type="even" r:id="rId28"/>
      <w:headerReference w:type="default" r:id="rId29"/>
      <w:footerReference w:type="even" r:id="rId30"/>
      <w:footerReference w:type="default" r:id="rId31"/>
      <w:pgSz w:w="12240" w:h="15840"/>
      <w:pgMar w:top="851" w:right="758" w:bottom="993" w:left="1276"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A082" w14:textId="77777777" w:rsidR="00997682" w:rsidRDefault="00997682">
      <w:r>
        <w:separator/>
      </w:r>
    </w:p>
  </w:endnote>
  <w:endnote w:type="continuationSeparator" w:id="0">
    <w:p w14:paraId="3455F0A0" w14:textId="77777777" w:rsidR="00997682" w:rsidRDefault="0099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alatino Linotype ,seri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F212" w14:textId="77777777" w:rsidR="00C21801" w:rsidRDefault="009A3A5B" w:rsidP="005C78A1">
    <w:pPr>
      <w:pStyle w:val="Porat"/>
      <w:framePr w:wrap="around" w:vAnchor="text" w:hAnchor="margin" w:xAlign="right" w:y="1"/>
      <w:rPr>
        <w:rStyle w:val="Puslapionumeris"/>
      </w:rPr>
    </w:pPr>
    <w:r>
      <w:rPr>
        <w:rStyle w:val="Puslapionumeris"/>
      </w:rPr>
      <w:fldChar w:fldCharType="begin"/>
    </w:r>
    <w:r w:rsidR="00C21801">
      <w:rPr>
        <w:rStyle w:val="Puslapionumeris"/>
      </w:rPr>
      <w:instrText xml:space="preserve">PAGE  </w:instrText>
    </w:r>
    <w:r>
      <w:rPr>
        <w:rStyle w:val="Puslapionumeris"/>
      </w:rPr>
      <w:fldChar w:fldCharType="end"/>
    </w:r>
  </w:p>
  <w:p w14:paraId="5B39704F" w14:textId="77777777" w:rsidR="00C21801" w:rsidRDefault="00C21801" w:rsidP="005C78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9AE4" w14:textId="77777777" w:rsidR="00C21801" w:rsidRDefault="00C21801" w:rsidP="005C78A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114E" w14:textId="77777777" w:rsidR="00997682" w:rsidRDefault="00997682">
      <w:r>
        <w:separator/>
      </w:r>
    </w:p>
  </w:footnote>
  <w:footnote w:type="continuationSeparator" w:id="0">
    <w:p w14:paraId="48781981" w14:textId="77777777" w:rsidR="00997682" w:rsidRDefault="00997682">
      <w:r>
        <w:continuationSeparator/>
      </w:r>
    </w:p>
  </w:footnote>
  <w:footnote w:id="1">
    <w:p w14:paraId="0A2FC02D" w14:textId="77777777" w:rsidR="00354B03" w:rsidRDefault="00354B03" w:rsidP="00354B03">
      <w:pPr>
        <w:rPr>
          <w:sz w:val="20"/>
          <w:szCs w:val="20"/>
        </w:rPr>
      </w:pPr>
      <w:r>
        <w:rPr>
          <w:sz w:val="20"/>
          <w:vertAlign w:val="superscript"/>
        </w:rPr>
        <w:footnoteRef/>
      </w:r>
      <w:r>
        <w:rPr>
          <w:sz w:val="20"/>
        </w:rPr>
        <w:t xml:space="preserve"> </w:t>
      </w:r>
      <w:r>
        <w:rPr>
          <w:color w:val="0000FF"/>
          <w:sz w:val="20"/>
          <w:u w:val="single"/>
        </w:rPr>
        <w:t>https://osp.stat.gov.lt/lt/statistiniu-rodikliu-analize?hash=3bc1a475-9181-4436-bb86-31c405ebaaa3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62DF" w14:textId="65F71887" w:rsidR="00C21801" w:rsidRDefault="009A3A5B">
    <w:pPr>
      <w:pStyle w:val="Antrats"/>
      <w:framePr w:wrap="around" w:vAnchor="text" w:hAnchor="margin" w:xAlign="center" w:y="1"/>
      <w:rPr>
        <w:rStyle w:val="Puslapionumeris"/>
      </w:rPr>
    </w:pPr>
    <w:r>
      <w:rPr>
        <w:rStyle w:val="Puslapionumeris"/>
      </w:rPr>
      <w:fldChar w:fldCharType="begin"/>
    </w:r>
    <w:r w:rsidR="00C21801">
      <w:rPr>
        <w:rStyle w:val="Puslapionumeris"/>
      </w:rPr>
      <w:instrText xml:space="preserve">PAGE  </w:instrText>
    </w:r>
    <w:r>
      <w:rPr>
        <w:rStyle w:val="Puslapionumeris"/>
      </w:rPr>
      <w:fldChar w:fldCharType="separate"/>
    </w:r>
    <w:r w:rsidR="00CE141D">
      <w:rPr>
        <w:rStyle w:val="Puslapionumeris"/>
        <w:noProof/>
      </w:rPr>
      <w:t>23</w:t>
    </w:r>
    <w:r>
      <w:rPr>
        <w:rStyle w:val="Puslapionumeris"/>
      </w:rPr>
      <w:fldChar w:fldCharType="end"/>
    </w:r>
  </w:p>
  <w:p w14:paraId="4D0CE2E5" w14:textId="77777777" w:rsidR="00C21801" w:rsidRDefault="00C218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CE23" w14:textId="77777777" w:rsidR="00C21801" w:rsidRDefault="009A3A5B">
    <w:pPr>
      <w:pStyle w:val="Antrats"/>
      <w:jc w:val="center"/>
    </w:pPr>
    <w:r>
      <w:rPr>
        <w:noProof/>
      </w:rPr>
      <w:fldChar w:fldCharType="begin"/>
    </w:r>
    <w:r w:rsidR="00C21801">
      <w:rPr>
        <w:noProof/>
      </w:rPr>
      <w:instrText>PAGE   \* MERGEFORMAT</w:instrText>
    </w:r>
    <w:r>
      <w:rPr>
        <w:noProof/>
      </w:rPr>
      <w:fldChar w:fldCharType="separate"/>
    </w:r>
    <w:r w:rsidR="00DF5F0B">
      <w:rPr>
        <w:noProof/>
      </w:rPr>
      <w:t>26</w:t>
    </w:r>
    <w:r>
      <w:rPr>
        <w:noProof/>
      </w:rPr>
      <w:fldChar w:fldCharType="end"/>
    </w:r>
  </w:p>
  <w:p w14:paraId="7D4ED0CE" w14:textId="77777777" w:rsidR="00C21801" w:rsidRDefault="00C218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5FD"/>
    <w:multiLevelType w:val="hybridMultilevel"/>
    <w:tmpl w:val="BEF0B2C4"/>
    <w:lvl w:ilvl="0" w:tplc="0409000F">
      <w:start w:val="1"/>
      <w:numFmt w:val="decimal"/>
      <w:lvlText w:val="%1."/>
      <w:lvlJc w:val="left"/>
      <w:pPr>
        <w:tabs>
          <w:tab w:val="num" w:pos="5528"/>
        </w:tabs>
        <w:ind w:left="5528" w:hanging="360"/>
      </w:pPr>
      <w:rPr>
        <w:rFonts w:hint="default"/>
      </w:rPr>
    </w:lvl>
    <w:lvl w:ilvl="1" w:tplc="04090019" w:tentative="1">
      <w:start w:val="1"/>
      <w:numFmt w:val="lowerLetter"/>
      <w:lvlText w:val="%2."/>
      <w:lvlJc w:val="left"/>
      <w:pPr>
        <w:tabs>
          <w:tab w:val="num" w:pos="6248"/>
        </w:tabs>
        <w:ind w:left="6248" w:hanging="360"/>
      </w:pPr>
    </w:lvl>
    <w:lvl w:ilvl="2" w:tplc="0409001B" w:tentative="1">
      <w:start w:val="1"/>
      <w:numFmt w:val="lowerRoman"/>
      <w:lvlText w:val="%3."/>
      <w:lvlJc w:val="right"/>
      <w:pPr>
        <w:tabs>
          <w:tab w:val="num" w:pos="6968"/>
        </w:tabs>
        <w:ind w:left="6968" w:hanging="180"/>
      </w:pPr>
    </w:lvl>
    <w:lvl w:ilvl="3" w:tplc="0409000F" w:tentative="1">
      <w:start w:val="1"/>
      <w:numFmt w:val="decimal"/>
      <w:lvlText w:val="%4."/>
      <w:lvlJc w:val="left"/>
      <w:pPr>
        <w:tabs>
          <w:tab w:val="num" w:pos="7688"/>
        </w:tabs>
        <w:ind w:left="7688" w:hanging="360"/>
      </w:pPr>
    </w:lvl>
    <w:lvl w:ilvl="4" w:tplc="04090019" w:tentative="1">
      <w:start w:val="1"/>
      <w:numFmt w:val="lowerLetter"/>
      <w:lvlText w:val="%5."/>
      <w:lvlJc w:val="left"/>
      <w:pPr>
        <w:tabs>
          <w:tab w:val="num" w:pos="8408"/>
        </w:tabs>
        <w:ind w:left="8408" w:hanging="360"/>
      </w:pPr>
    </w:lvl>
    <w:lvl w:ilvl="5" w:tplc="0409001B" w:tentative="1">
      <w:start w:val="1"/>
      <w:numFmt w:val="lowerRoman"/>
      <w:lvlText w:val="%6."/>
      <w:lvlJc w:val="right"/>
      <w:pPr>
        <w:tabs>
          <w:tab w:val="num" w:pos="9128"/>
        </w:tabs>
        <w:ind w:left="9128" w:hanging="180"/>
      </w:pPr>
    </w:lvl>
    <w:lvl w:ilvl="6" w:tplc="0409000F" w:tentative="1">
      <w:start w:val="1"/>
      <w:numFmt w:val="decimal"/>
      <w:lvlText w:val="%7."/>
      <w:lvlJc w:val="left"/>
      <w:pPr>
        <w:tabs>
          <w:tab w:val="num" w:pos="9848"/>
        </w:tabs>
        <w:ind w:left="9848" w:hanging="360"/>
      </w:pPr>
    </w:lvl>
    <w:lvl w:ilvl="7" w:tplc="04090019" w:tentative="1">
      <w:start w:val="1"/>
      <w:numFmt w:val="lowerLetter"/>
      <w:lvlText w:val="%8."/>
      <w:lvlJc w:val="left"/>
      <w:pPr>
        <w:tabs>
          <w:tab w:val="num" w:pos="10568"/>
        </w:tabs>
        <w:ind w:left="10568" w:hanging="360"/>
      </w:pPr>
    </w:lvl>
    <w:lvl w:ilvl="8" w:tplc="0409001B" w:tentative="1">
      <w:start w:val="1"/>
      <w:numFmt w:val="lowerRoman"/>
      <w:lvlText w:val="%9."/>
      <w:lvlJc w:val="right"/>
      <w:pPr>
        <w:tabs>
          <w:tab w:val="num" w:pos="11288"/>
        </w:tabs>
        <w:ind w:left="11288" w:hanging="180"/>
      </w:pPr>
    </w:lvl>
  </w:abstractNum>
  <w:abstractNum w:abstractNumId="1" w15:restartNumberingAfterBreak="0">
    <w:nsid w:val="11E654E2"/>
    <w:multiLevelType w:val="multilevel"/>
    <w:tmpl w:val="643826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15:restartNumberingAfterBreak="0">
    <w:nsid w:val="12C11DE5"/>
    <w:multiLevelType w:val="hybridMultilevel"/>
    <w:tmpl w:val="891A3C60"/>
    <w:lvl w:ilvl="0" w:tplc="B4B40DB6">
      <w:start w:val="1"/>
      <w:numFmt w:val="upperRoman"/>
      <w:lvlText w:val="%1."/>
      <w:lvlJc w:val="left"/>
      <w:pPr>
        <w:tabs>
          <w:tab w:val="num" w:pos="1440"/>
        </w:tabs>
        <w:ind w:left="1440" w:hanging="720"/>
      </w:pPr>
      <w:rPr>
        <w:rFonts w:hint="default"/>
      </w:rPr>
    </w:lvl>
    <w:lvl w:ilvl="1" w:tplc="6030AB4C">
      <w:numFmt w:val="bullet"/>
      <w:lvlText w:val="-"/>
      <w:lvlJc w:val="left"/>
      <w:pPr>
        <w:tabs>
          <w:tab w:val="num" w:pos="1800"/>
        </w:tabs>
        <w:ind w:left="1800" w:hanging="360"/>
      </w:pPr>
      <w:rPr>
        <w:rFonts w:ascii="Times New Roman" w:eastAsia="Times New Roman" w:hAnsi="Times New Roman" w:cs="Times New Roman" w:hint="default"/>
      </w:rPr>
    </w:lvl>
    <w:lvl w:ilvl="2" w:tplc="36DE38A4" w:tentative="1">
      <w:start w:val="1"/>
      <w:numFmt w:val="lowerRoman"/>
      <w:lvlText w:val="%3."/>
      <w:lvlJc w:val="right"/>
      <w:pPr>
        <w:tabs>
          <w:tab w:val="num" w:pos="2520"/>
        </w:tabs>
        <w:ind w:left="2520" w:hanging="180"/>
      </w:pPr>
    </w:lvl>
    <w:lvl w:ilvl="3" w:tplc="49CED904" w:tentative="1">
      <w:start w:val="1"/>
      <w:numFmt w:val="decimal"/>
      <w:lvlText w:val="%4."/>
      <w:lvlJc w:val="left"/>
      <w:pPr>
        <w:tabs>
          <w:tab w:val="num" w:pos="3240"/>
        </w:tabs>
        <w:ind w:left="3240" w:hanging="360"/>
      </w:pPr>
    </w:lvl>
    <w:lvl w:ilvl="4" w:tplc="0310C062" w:tentative="1">
      <w:start w:val="1"/>
      <w:numFmt w:val="lowerLetter"/>
      <w:lvlText w:val="%5."/>
      <w:lvlJc w:val="left"/>
      <w:pPr>
        <w:tabs>
          <w:tab w:val="num" w:pos="3960"/>
        </w:tabs>
        <w:ind w:left="3960" w:hanging="360"/>
      </w:pPr>
    </w:lvl>
    <w:lvl w:ilvl="5" w:tplc="148A4EDE" w:tentative="1">
      <w:start w:val="1"/>
      <w:numFmt w:val="lowerRoman"/>
      <w:lvlText w:val="%6."/>
      <w:lvlJc w:val="right"/>
      <w:pPr>
        <w:tabs>
          <w:tab w:val="num" w:pos="4680"/>
        </w:tabs>
        <w:ind w:left="4680" w:hanging="180"/>
      </w:pPr>
    </w:lvl>
    <w:lvl w:ilvl="6" w:tplc="07D4CF24" w:tentative="1">
      <w:start w:val="1"/>
      <w:numFmt w:val="decimal"/>
      <w:lvlText w:val="%7."/>
      <w:lvlJc w:val="left"/>
      <w:pPr>
        <w:tabs>
          <w:tab w:val="num" w:pos="5400"/>
        </w:tabs>
        <w:ind w:left="5400" w:hanging="360"/>
      </w:pPr>
    </w:lvl>
    <w:lvl w:ilvl="7" w:tplc="3DA8BA4E" w:tentative="1">
      <w:start w:val="1"/>
      <w:numFmt w:val="lowerLetter"/>
      <w:lvlText w:val="%8."/>
      <w:lvlJc w:val="left"/>
      <w:pPr>
        <w:tabs>
          <w:tab w:val="num" w:pos="6120"/>
        </w:tabs>
        <w:ind w:left="6120" w:hanging="360"/>
      </w:pPr>
    </w:lvl>
    <w:lvl w:ilvl="8" w:tplc="B9687F00" w:tentative="1">
      <w:start w:val="1"/>
      <w:numFmt w:val="lowerRoman"/>
      <w:lvlText w:val="%9."/>
      <w:lvlJc w:val="right"/>
      <w:pPr>
        <w:tabs>
          <w:tab w:val="num" w:pos="6840"/>
        </w:tabs>
        <w:ind w:left="6840" w:hanging="180"/>
      </w:pPr>
    </w:lvl>
  </w:abstractNum>
  <w:abstractNum w:abstractNumId="3" w15:restartNumberingAfterBreak="0">
    <w:nsid w:val="14B94077"/>
    <w:multiLevelType w:val="hybridMultilevel"/>
    <w:tmpl w:val="AAA613F8"/>
    <w:lvl w:ilvl="0" w:tplc="F99A3D2E">
      <w:start w:val="1"/>
      <w:numFmt w:val="bullet"/>
      <w:lvlText w:val=""/>
      <w:lvlJc w:val="left"/>
      <w:pPr>
        <w:tabs>
          <w:tab w:val="num" w:pos="792"/>
        </w:tabs>
        <w:ind w:left="792" w:hanging="360"/>
      </w:pPr>
      <w:rPr>
        <w:rFonts w:ascii="Wingdings" w:hAnsi="Wingdings" w:hint="default"/>
      </w:rPr>
    </w:lvl>
    <w:lvl w:ilvl="1" w:tplc="9D2AC674">
      <w:start w:val="1"/>
      <w:numFmt w:val="decimal"/>
      <w:lvlText w:val="%2."/>
      <w:lvlJc w:val="left"/>
      <w:pPr>
        <w:tabs>
          <w:tab w:val="num" w:pos="1440"/>
        </w:tabs>
        <w:ind w:left="1440" w:hanging="360"/>
      </w:pPr>
    </w:lvl>
    <w:lvl w:ilvl="2" w:tplc="FD5684F8">
      <w:start w:val="1"/>
      <w:numFmt w:val="decimal"/>
      <w:lvlText w:val="%3."/>
      <w:lvlJc w:val="left"/>
      <w:pPr>
        <w:tabs>
          <w:tab w:val="num" w:pos="2160"/>
        </w:tabs>
        <w:ind w:left="2160" w:hanging="360"/>
      </w:pPr>
    </w:lvl>
    <w:lvl w:ilvl="3" w:tplc="95882218">
      <w:start w:val="1"/>
      <w:numFmt w:val="decimal"/>
      <w:lvlText w:val="%4."/>
      <w:lvlJc w:val="left"/>
      <w:pPr>
        <w:tabs>
          <w:tab w:val="num" w:pos="2880"/>
        </w:tabs>
        <w:ind w:left="2880" w:hanging="360"/>
      </w:pPr>
    </w:lvl>
    <w:lvl w:ilvl="4" w:tplc="617EAC0A">
      <w:start w:val="1"/>
      <w:numFmt w:val="decimal"/>
      <w:lvlText w:val="%5."/>
      <w:lvlJc w:val="left"/>
      <w:pPr>
        <w:tabs>
          <w:tab w:val="num" w:pos="3600"/>
        </w:tabs>
        <w:ind w:left="3600" w:hanging="360"/>
      </w:pPr>
    </w:lvl>
    <w:lvl w:ilvl="5" w:tplc="80E68FA2">
      <w:start w:val="1"/>
      <w:numFmt w:val="decimal"/>
      <w:lvlText w:val="%6."/>
      <w:lvlJc w:val="left"/>
      <w:pPr>
        <w:tabs>
          <w:tab w:val="num" w:pos="4320"/>
        </w:tabs>
        <w:ind w:left="4320" w:hanging="360"/>
      </w:pPr>
    </w:lvl>
    <w:lvl w:ilvl="6" w:tplc="DB3658D2">
      <w:start w:val="1"/>
      <w:numFmt w:val="decimal"/>
      <w:lvlText w:val="%7."/>
      <w:lvlJc w:val="left"/>
      <w:pPr>
        <w:tabs>
          <w:tab w:val="num" w:pos="5040"/>
        </w:tabs>
        <w:ind w:left="5040" w:hanging="360"/>
      </w:pPr>
    </w:lvl>
    <w:lvl w:ilvl="7" w:tplc="EA00AD92">
      <w:start w:val="1"/>
      <w:numFmt w:val="decimal"/>
      <w:lvlText w:val="%8."/>
      <w:lvlJc w:val="left"/>
      <w:pPr>
        <w:tabs>
          <w:tab w:val="num" w:pos="5760"/>
        </w:tabs>
        <w:ind w:left="5760" w:hanging="360"/>
      </w:pPr>
    </w:lvl>
    <w:lvl w:ilvl="8" w:tplc="4CB8B894">
      <w:start w:val="1"/>
      <w:numFmt w:val="decimal"/>
      <w:lvlText w:val="%9."/>
      <w:lvlJc w:val="left"/>
      <w:pPr>
        <w:tabs>
          <w:tab w:val="num" w:pos="6480"/>
        </w:tabs>
        <w:ind w:left="6480" w:hanging="360"/>
      </w:pPr>
    </w:lvl>
  </w:abstractNum>
  <w:abstractNum w:abstractNumId="4" w15:restartNumberingAfterBreak="0">
    <w:nsid w:val="17141B74"/>
    <w:multiLevelType w:val="multilevel"/>
    <w:tmpl w:val="5EC41CD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164B47"/>
    <w:multiLevelType w:val="hybridMultilevel"/>
    <w:tmpl w:val="48F07432"/>
    <w:lvl w:ilvl="0" w:tplc="8BD8832A">
      <w:start w:val="1"/>
      <w:numFmt w:val="decimal"/>
      <w:lvlText w:val="%1."/>
      <w:lvlJc w:val="left"/>
      <w:pPr>
        <w:ind w:left="318" w:hanging="360"/>
      </w:pPr>
      <w:rPr>
        <w:b w:val="0"/>
      </w:rPr>
    </w:lvl>
    <w:lvl w:ilvl="1" w:tplc="04270019">
      <w:start w:val="1"/>
      <w:numFmt w:val="lowerLetter"/>
      <w:lvlText w:val="%2."/>
      <w:lvlJc w:val="left"/>
      <w:pPr>
        <w:ind w:left="1038" w:hanging="360"/>
      </w:pPr>
    </w:lvl>
    <w:lvl w:ilvl="2" w:tplc="0427001B">
      <w:start w:val="1"/>
      <w:numFmt w:val="lowerRoman"/>
      <w:lvlText w:val="%3."/>
      <w:lvlJc w:val="right"/>
      <w:pPr>
        <w:ind w:left="1758" w:hanging="180"/>
      </w:pPr>
    </w:lvl>
    <w:lvl w:ilvl="3" w:tplc="0427000F">
      <w:start w:val="1"/>
      <w:numFmt w:val="decimal"/>
      <w:lvlText w:val="%4."/>
      <w:lvlJc w:val="left"/>
      <w:pPr>
        <w:ind w:left="2478" w:hanging="360"/>
      </w:pPr>
    </w:lvl>
    <w:lvl w:ilvl="4" w:tplc="04270019">
      <w:start w:val="1"/>
      <w:numFmt w:val="lowerLetter"/>
      <w:lvlText w:val="%5."/>
      <w:lvlJc w:val="left"/>
      <w:pPr>
        <w:ind w:left="3198" w:hanging="360"/>
      </w:pPr>
    </w:lvl>
    <w:lvl w:ilvl="5" w:tplc="0427001B">
      <w:start w:val="1"/>
      <w:numFmt w:val="lowerRoman"/>
      <w:lvlText w:val="%6."/>
      <w:lvlJc w:val="right"/>
      <w:pPr>
        <w:ind w:left="3918" w:hanging="180"/>
      </w:pPr>
    </w:lvl>
    <w:lvl w:ilvl="6" w:tplc="0427000F">
      <w:start w:val="1"/>
      <w:numFmt w:val="decimal"/>
      <w:lvlText w:val="%7."/>
      <w:lvlJc w:val="left"/>
      <w:pPr>
        <w:ind w:left="4638" w:hanging="360"/>
      </w:pPr>
    </w:lvl>
    <w:lvl w:ilvl="7" w:tplc="04270019">
      <w:start w:val="1"/>
      <w:numFmt w:val="lowerLetter"/>
      <w:lvlText w:val="%8."/>
      <w:lvlJc w:val="left"/>
      <w:pPr>
        <w:ind w:left="5358" w:hanging="360"/>
      </w:pPr>
    </w:lvl>
    <w:lvl w:ilvl="8" w:tplc="0427001B">
      <w:start w:val="1"/>
      <w:numFmt w:val="lowerRoman"/>
      <w:lvlText w:val="%9."/>
      <w:lvlJc w:val="right"/>
      <w:pPr>
        <w:ind w:left="6078" w:hanging="180"/>
      </w:pPr>
    </w:lvl>
  </w:abstractNum>
  <w:abstractNum w:abstractNumId="6" w15:restartNumberingAfterBreak="0">
    <w:nsid w:val="182E6141"/>
    <w:multiLevelType w:val="hybridMultilevel"/>
    <w:tmpl w:val="8B34EDFA"/>
    <w:lvl w:ilvl="0" w:tplc="0427000B">
      <w:start w:val="1"/>
      <w:numFmt w:val="bullet"/>
      <w:lvlText w:val=""/>
      <w:lvlJc w:val="left"/>
      <w:pPr>
        <w:ind w:left="1571" w:hanging="360"/>
      </w:pPr>
      <w:rPr>
        <w:rFonts w:ascii="Wingdings" w:hAnsi="Wingdings"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7" w15:restartNumberingAfterBreak="0">
    <w:nsid w:val="1C9375AD"/>
    <w:multiLevelType w:val="multilevel"/>
    <w:tmpl w:val="88A49696"/>
    <w:lvl w:ilvl="0">
      <w:start w:val="1"/>
      <w:numFmt w:val="decimal"/>
      <w:lvlText w:val="%1."/>
      <w:lvlJc w:val="left"/>
      <w:pPr>
        <w:ind w:left="108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D1D1A90"/>
    <w:multiLevelType w:val="multilevel"/>
    <w:tmpl w:val="5C5C91BC"/>
    <w:lvl w:ilvl="0">
      <w:start w:val="1"/>
      <w:numFmt w:val="decimal"/>
      <w:lvlText w:val="%1."/>
      <w:lvlJc w:val="left"/>
      <w:pPr>
        <w:tabs>
          <w:tab w:val="num" w:pos="720"/>
        </w:tabs>
        <w:ind w:left="720" w:hanging="360"/>
      </w:pPr>
    </w:lvl>
    <w:lvl w:ilvl="1">
      <w:start w:val="1"/>
      <w:numFmt w:val="bullet"/>
      <w:lvlText w:val="o"/>
      <w:lvlJc w:val="left"/>
      <w:pPr>
        <w:tabs>
          <w:tab w:val="num" w:pos="2771"/>
        </w:tabs>
        <w:ind w:left="2771"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72C86"/>
    <w:multiLevelType w:val="multilevel"/>
    <w:tmpl w:val="A9CA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F2273"/>
    <w:multiLevelType w:val="hybridMultilevel"/>
    <w:tmpl w:val="53FAFC2A"/>
    <w:lvl w:ilvl="0" w:tplc="D728B3C6">
      <w:start w:val="1"/>
      <w:numFmt w:val="decimal"/>
      <w:lvlText w:val="%1."/>
      <w:lvlJc w:val="left"/>
      <w:pPr>
        <w:ind w:left="360"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7FD4896"/>
    <w:multiLevelType w:val="hybridMultilevel"/>
    <w:tmpl w:val="B19C50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B12165E"/>
    <w:multiLevelType w:val="hybridMultilevel"/>
    <w:tmpl w:val="B8C26B62"/>
    <w:lvl w:ilvl="0" w:tplc="FBDE0E4C">
      <w:start w:val="12"/>
      <w:numFmt w:val="decimal"/>
      <w:lvlText w:val="%1"/>
      <w:lvlJc w:val="left"/>
      <w:pPr>
        <w:ind w:left="786" w:hanging="360"/>
      </w:pPr>
      <w:rPr>
        <w:rFonts w:hint="default"/>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2C002DC5"/>
    <w:multiLevelType w:val="multilevel"/>
    <w:tmpl w:val="1D28F98A"/>
    <w:lvl w:ilvl="0">
      <w:start w:val="10"/>
      <w:numFmt w:val="decimal"/>
      <w:lvlText w:val="%1."/>
      <w:lvlJc w:val="left"/>
      <w:pPr>
        <w:tabs>
          <w:tab w:val="num" w:pos="660"/>
        </w:tabs>
        <w:ind w:left="660" w:hanging="660"/>
      </w:pPr>
    </w:lvl>
    <w:lvl w:ilvl="1">
      <w:start w:val="2"/>
      <w:numFmt w:val="decimal"/>
      <w:lvlText w:val="%1.%2."/>
      <w:lvlJc w:val="left"/>
      <w:pPr>
        <w:tabs>
          <w:tab w:val="num" w:pos="1110"/>
        </w:tabs>
        <w:ind w:left="1110" w:hanging="660"/>
      </w:pPr>
    </w:lvl>
    <w:lvl w:ilvl="2">
      <w:start w:val="5"/>
      <w:numFmt w:val="decimal"/>
      <w:lvlText w:val="%1.%2.%3."/>
      <w:lvlJc w:val="left"/>
      <w:pPr>
        <w:tabs>
          <w:tab w:val="num" w:pos="1620"/>
        </w:tabs>
        <w:ind w:left="1620" w:hanging="720"/>
      </w:pPr>
    </w:lvl>
    <w:lvl w:ilvl="3">
      <w:start w:val="1"/>
      <w:numFmt w:val="decimal"/>
      <w:lvlText w:val="%1.%2.%3.%4."/>
      <w:lvlJc w:val="left"/>
      <w:pPr>
        <w:tabs>
          <w:tab w:val="num" w:pos="2070"/>
        </w:tabs>
        <w:ind w:left="207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4" w15:restartNumberingAfterBreak="0">
    <w:nsid w:val="2DA434E9"/>
    <w:multiLevelType w:val="hybridMultilevel"/>
    <w:tmpl w:val="F7C83C04"/>
    <w:lvl w:ilvl="0" w:tplc="02E42580">
      <w:start w:val="15"/>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2F1320FF"/>
    <w:multiLevelType w:val="multilevel"/>
    <w:tmpl w:val="3CE81418"/>
    <w:lvl w:ilvl="0">
      <w:start w:val="14"/>
      <w:numFmt w:val="decimal"/>
      <w:lvlText w:val="%1."/>
      <w:lvlJc w:val="left"/>
      <w:pPr>
        <w:ind w:left="435" w:hanging="435"/>
      </w:pPr>
      <w:rPr>
        <w:rFonts w:hint="default"/>
      </w:rPr>
    </w:lvl>
    <w:lvl w:ilvl="1">
      <w:start w:val="3"/>
      <w:numFmt w:val="decimal"/>
      <w:lvlText w:val="%1.%2."/>
      <w:lvlJc w:val="left"/>
      <w:pPr>
        <w:ind w:left="1227" w:hanging="43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2FE05209"/>
    <w:multiLevelType w:val="multilevel"/>
    <w:tmpl w:val="C5A2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244C9"/>
    <w:multiLevelType w:val="hybridMultilevel"/>
    <w:tmpl w:val="89B2F64E"/>
    <w:lvl w:ilvl="0" w:tplc="085E6372">
      <w:start w:val="2023"/>
      <w:numFmt w:val="bullet"/>
      <w:lvlText w:val=""/>
      <w:lvlJc w:val="left"/>
      <w:pPr>
        <w:ind w:left="1260" w:hanging="360"/>
      </w:pPr>
      <w:rPr>
        <w:rFonts w:ascii="Symbol" w:eastAsia="Calibri" w:hAnsi="Symbol"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3F3065E3"/>
    <w:multiLevelType w:val="multilevel"/>
    <w:tmpl w:val="20D0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C37349"/>
    <w:multiLevelType w:val="hybridMultilevel"/>
    <w:tmpl w:val="43A456E4"/>
    <w:lvl w:ilvl="0" w:tplc="F22E7B7C">
      <w:start w:val="1"/>
      <w:numFmt w:val="decimal"/>
      <w:lvlText w:val="%1."/>
      <w:lvlJc w:val="left"/>
      <w:pPr>
        <w:tabs>
          <w:tab w:val="num" w:pos="720"/>
        </w:tabs>
        <w:ind w:left="720" w:hanging="360"/>
      </w:pPr>
      <w:rPr>
        <w:rFonts w:hint="default"/>
      </w:rPr>
    </w:lvl>
    <w:lvl w:ilvl="1" w:tplc="C69C0CE2" w:tentative="1">
      <w:start w:val="1"/>
      <w:numFmt w:val="lowerLetter"/>
      <w:lvlText w:val="%2."/>
      <w:lvlJc w:val="left"/>
      <w:pPr>
        <w:tabs>
          <w:tab w:val="num" w:pos="1440"/>
        </w:tabs>
        <w:ind w:left="1440" w:hanging="360"/>
      </w:pPr>
    </w:lvl>
    <w:lvl w:ilvl="2" w:tplc="9564BBD2" w:tentative="1">
      <w:start w:val="1"/>
      <w:numFmt w:val="lowerRoman"/>
      <w:lvlText w:val="%3."/>
      <w:lvlJc w:val="right"/>
      <w:pPr>
        <w:tabs>
          <w:tab w:val="num" w:pos="2160"/>
        </w:tabs>
        <w:ind w:left="2160" w:hanging="180"/>
      </w:pPr>
    </w:lvl>
    <w:lvl w:ilvl="3" w:tplc="1284C988" w:tentative="1">
      <w:start w:val="1"/>
      <w:numFmt w:val="decimal"/>
      <w:lvlText w:val="%4."/>
      <w:lvlJc w:val="left"/>
      <w:pPr>
        <w:tabs>
          <w:tab w:val="num" w:pos="2880"/>
        </w:tabs>
        <w:ind w:left="2880" w:hanging="360"/>
      </w:pPr>
    </w:lvl>
    <w:lvl w:ilvl="4" w:tplc="24261846" w:tentative="1">
      <w:start w:val="1"/>
      <w:numFmt w:val="lowerLetter"/>
      <w:lvlText w:val="%5."/>
      <w:lvlJc w:val="left"/>
      <w:pPr>
        <w:tabs>
          <w:tab w:val="num" w:pos="3600"/>
        </w:tabs>
        <w:ind w:left="3600" w:hanging="360"/>
      </w:pPr>
    </w:lvl>
    <w:lvl w:ilvl="5" w:tplc="A49A46C2" w:tentative="1">
      <w:start w:val="1"/>
      <w:numFmt w:val="lowerRoman"/>
      <w:lvlText w:val="%6."/>
      <w:lvlJc w:val="right"/>
      <w:pPr>
        <w:tabs>
          <w:tab w:val="num" w:pos="4320"/>
        </w:tabs>
        <w:ind w:left="4320" w:hanging="180"/>
      </w:pPr>
    </w:lvl>
    <w:lvl w:ilvl="6" w:tplc="0BDAE476" w:tentative="1">
      <w:start w:val="1"/>
      <w:numFmt w:val="decimal"/>
      <w:lvlText w:val="%7."/>
      <w:lvlJc w:val="left"/>
      <w:pPr>
        <w:tabs>
          <w:tab w:val="num" w:pos="5040"/>
        </w:tabs>
        <w:ind w:left="5040" w:hanging="360"/>
      </w:pPr>
    </w:lvl>
    <w:lvl w:ilvl="7" w:tplc="1B2E3C20" w:tentative="1">
      <w:start w:val="1"/>
      <w:numFmt w:val="lowerLetter"/>
      <w:lvlText w:val="%8."/>
      <w:lvlJc w:val="left"/>
      <w:pPr>
        <w:tabs>
          <w:tab w:val="num" w:pos="5760"/>
        </w:tabs>
        <w:ind w:left="5760" w:hanging="360"/>
      </w:pPr>
    </w:lvl>
    <w:lvl w:ilvl="8" w:tplc="1C4E5FCE" w:tentative="1">
      <w:start w:val="1"/>
      <w:numFmt w:val="lowerRoman"/>
      <w:lvlText w:val="%9."/>
      <w:lvlJc w:val="right"/>
      <w:pPr>
        <w:tabs>
          <w:tab w:val="num" w:pos="6480"/>
        </w:tabs>
        <w:ind w:left="6480" w:hanging="180"/>
      </w:pPr>
    </w:lvl>
  </w:abstractNum>
  <w:abstractNum w:abstractNumId="20" w15:restartNumberingAfterBreak="0">
    <w:nsid w:val="42E34D93"/>
    <w:multiLevelType w:val="hybridMultilevel"/>
    <w:tmpl w:val="2702DD1E"/>
    <w:lvl w:ilvl="0" w:tplc="36CA5E9E">
      <w:start w:val="16"/>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1" w15:restartNumberingAfterBreak="0">
    <w:nsid w:val="43636003"/>
    <w:multiLevelType w:val="hybridMultilevel"/>
    <w:tmpl w:val="827A2720"/>
    <w:lvl w:ilvl="0" w:tplc="AA68E3DE">
      <w:start w:val="2"/>
      <w:numFmt w:val="upperRoman"/>
      <w:lvlText w:val="%1."/>
      <w:lvlJc w:val="left"/>
      <w:pPr>
        <w:tabs>
          <w:tab w:val="num" w:pos="5040"/>
        </w:tabs>
        <w:ind w:left="5040" w:hanging="720"/>
      </w:pPr>
      <w:rPr>
        <w:rFonts w:hint="default"/>
      </w:rPr>
    </w:lvl>
    <w:lvl w:ilvl="1" w:tplc="7CC86EFC">
      <w:start w:val="1"/>
      <w:numFmt w:val="decimal"/>
      <w:lvlText w:val="%2."/>
      <w:lvlJc w:val="left"/>
      <w:pPr>
        <w:tabs>
          <w:tab w:val="num" w:pos="5400"/>
        </w:tabs>
        <w:ind w:left="5400" w:hanging="360"/>
      </w:pPr>
      <w:rPr>
        <w:rFonts w:hint="default"/>
      </w:rPr>
    </w:lvl>
    <w:lvl w:ilvl="2" w:tplc="29400202" w:tentative="1">
      <w:start w:val="1"/>
      <w:numFmt w:val="lowerRoman"/>
      <w:lvlText w:val="%3."/>
      <w:lvlJc w:val="right"/>
      <w:pPr>
        <w:tabs>
          <w:tab w:val="num" w:pos="6120"/>
        </w:tabs>
        <w:ind w:left="6120" w:hanging="180"/>
      </w:pPr>
    </w:lvl>
    <w:lvl w:ilvl="3" w:tplc="712E6FB0" w:tentative="1">
      <w:start w:val="1"/>
      <w:numFmt w:val="decimal"/>
      <w:lvlText w:val="%4."/>
      <w:lvlJc w:val="left"/>
      <w:pPr>
        <w:tabs>
          <w:tab w:val="num" w:pos="6840"/>
        </w:tabs>
        <w:ind w:left="6840" w:hanging="360"/>
      </w:pPr>
    </w:lvl>
    <w:lvl w:ilvl="4" w:tplc="0D96774A" w:tentative="1">
      <w:start w:val="1"/>
      <w:numFmt w:val="lowerLetter"/>
      <w:lvlText w:val="%5."/>
      <w:lvlJc w:val="left"/>
      <w:pPr>
        <w:tabs>
          <w:tab w:val="num" w:pos="7560"/>
        </w:tabs>
        <w:ind w:left="7560" w:hanging="360"/>
      </w:pPr>
    </w:lvl>
    <w:lvl w:ilvl="5" w:tplc="DC42865C" w:tentative="1">
      <w:start w:val="1"/>
      <w:numFmt w:val="lowerRoman"/>
      <w:lvlText w:val="%6."/>
      <w:lvlJc w:val="right"/>
      <w:pPr>
        <w:tabs>
          <w:tab w:val="num" w:pos="8280"/>
        </w:tabs>
        <w:ind w:left="8280" w:hanging="180"/>
      </w:pPr>
    </w:lvl>
    <w:lvl w:ilvl="6" w:tplc="06F2B23A" w:tentative="1">
      <w:start w:val="1"/>
      <w:numFmt w:val="decimal"/>
      <w:lvlText w:val="%7."/>
      <w:lvlJc w:val="left"/>
      <w:pPr>
        <w:tabs>
          <w:tab w:val="num" w:pos="9000"/>
        </w:tabs>
        <w:ind w:left="9000" w:hanging="360"/>
      </w:pPr>
    </w:lvl>
    <w:lvl w:ilvl="7" w:tplc="E8ACD5D8" w:tentative="1">
      <w:start w:val="1"/>
      <w:numFmt w:val="lowerLetter"/>
      <w:lvlText w:val="%8."/>
      <w:lvlJc w:val="left"/>
      <w:pPr>
        <w:tabs>
          <w:tab w:val="num" w:pos="9720"/>
        </w:tabs>
        <w:ind w:left="9720" w:hanging="360"/>
      </w:pPr>
    </w:lvl>
    <w:lvl w:ilvl="8" w:tplc="64A0AF14" w:tentative="1">
      <w:start w:val="1"/>
      <w:numFmt w:val="lowerRoman"/>
      <w:lvlText w:val="%9."/>
      <w:lvlJc w:val="right"/>
      <w:pPr>
        <w:tabs>
          <w:tab w:val="num" w:pos="10440"/>
        </w:tabs>
        <w:ind w:left="10440" w:hanging="180"/>
      </w:pPr>
    </w:lvl>
  </w:abstractNum>
  <w:abstractNum w:abstractNumId="22" w15:restartNumberingAfterBreak="0">
    <w:nsid w:val="443C615D"/>
    <w:multiLevelType w:val="singleLevel"/>
    <w:tmpl w:val="DD8861B0"/>
    <w:lvl w:ilvl="0">
      <w:start w:val="7"/>
      <w:numFmt w:val="upperRoman"/>
      <w:pStyle w:val="Antrat6"/>
      <w:lvlText w:val="%1."/>
      <w:lvlJc w:val="left"/>
      <w:pPr>
        <w:tabs>
          <w:tab w:val="num" w:pos="720"/>
        </w:tabs>
        <w:ind w:left="720" w:hanging="720"/>
      </w:pPr>
    </w:lvl>
  </w:abstractNum>
  <w:abstractNum w:abstractNumId="23" w15:restartNumberingAfterBreak="0">
    <w:nsid w:val="45871B13"/>
    <w:multiLevelType w:val="multilevel"/>
    <w:tmpl w:val="B7DC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74871"/>
    <w:multiLevelType w:val="hybridMultilevel"/>
    <w:tmpl w:val="B19C50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7DC0398"/>
    <w:multiLevelType w:val="multilevel"/>
    <w:tmpl w:val="F49835DA"/>
    <w:lvl w:ilvl="0">
      <w:start w:val="10"/>
      <w:numFmt w:val="decimal"/>
      <w:lvlText w:val="%1."/>
      <w:lvlJc w:val="left"/>
      <w:pPr>
        <w:ind w:left="786" w:hanging="360"/>
      </w:pPr>
      <w:rPr>
        <w:rFonts w:hint="default"/>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49ED3FE0"/>
    <w:multiLevelType w:val="multilevel"/>
    <w:tmpl w:val="6DE2D1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7" w15:restartNumberingAfterBreak="0">
    <w:nsid w:val="53A9472F"/>
    <w:multiLevelType w:val="multilevel"/>
    <w:tmpl w:val="145C57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8" w15:restartNumberingAfterBreak="0">
    <w:nsid w:val="55BB2CDC"/>
    <w:multiLevelType w:val="hybridMultilevel"/>
    <w:tmpl w:val="4F3E8516"/>
    <w:lvl w:ilvl="0" w:tplc="1C926F54">
      <w:start w:val="30"/>
      <w:numFmt w:val="decimal"/>
      <w:lvlText w:val="%1"/>
      <w:lvlJc w:val="left"/>
      <w:pPr>
        <w:ind w:left="502" w:hanging="360"/>
      </w:pPr>
      <w:rPr>
        <w:rFonts w:ascii="Times New Roman" w:hAnsi="Times New Roman" w:hint="default"/>
        <w:sz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5C46279B"/>
    <w:multiLevelType w:val="multilevel"/>
    <w:tmpl w:val="410A7A52"/>
    <w:lvl w:ilvl="0">
      <w:start w:val="11"/>
      <w:numFmt w:val="decimal"/>
      <w:lvlText w:val="%1."/>
      <w:lvlJc w:val="left"/>
      <w:pPr>
        <w:tabs>
          <w:tab w:val="num" w:pos="480"/>
        </w:tabs>
        <w:ind w:left="480" w:hanging="480"/>
      </w:pPr>
    </w:lvl>
    <w:lvl w:ilvl="1">
      <w:start w:val="8"/>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30" w15:restartNumberingAfterBreak="0">
    <w:nsid w:val="5CC11A68"/>
    <w:multiLevelType w:val="multilevel"/>
    <w:tmpl w:val="51BC2C8A"/>
    <w:lvl w:ilvl="0">
      <w:start w:val="14"/>
      <w:numFmt w:val="decimal"/>
      <w:lvlText w:val="%1"/>
      <w:lvlJc w:val="left"/>
      <w:pPr>
        <w:ind w:left="1146" w:hanging="360"/>
      </w:pPr>
      <w:rPr>
        <w:rFonts w:hint="default"/>
        <w:i w:val="0"/>
      </w:rPr>
    </w:lvl>
    <w:lvl w:ilvl="1">
      <w:start w:val="2"/>
      <w:numFmt w:val="decimal"/>
      <w:isLgl/>
      <w:lvlText w:val="%1.%2"/>
      <w:lvlJc w:val="left"/>
      <w:pPr>
        <w:ind w:left="1167" w:hanging="375"/>
      </w:pPr>
      <w:rPr>
        <w:rFonts w:hint="default"/>
      </w:rPr>
    </w:lvl>
    <w:lvl w:ilvl="2">
      <w:start w:val="1"/>
      <w:numFmt w:val="decimal"/>
      <w:isLgl/>
      <w:lvlText w:val="%1.%2.%3"/>
      <w:lvlJc w:val="left"/>
      <w:pPr>
        <w:ind w:left="1518" w:hanging="720"/>
      </w:pPr>
      <w:rPr>
        <w:rFonts w:hint="default"/>
      </w:rPr>
    </w:lvl>
    <w:lvl w:ilvl="3">
      <w:start w:val="1"/>
      <w:numFmt w:val="decimal"/>
      <w:isLgl/>
      <w:lvlText w:val="%1.%2.%3.%4"/>
      <w:lvlJc w:val="left"/>
      <w:pPr>
        <w:ind w:left="1524"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6" w:hanging="108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274" w:hanging="1440"/>
      </w:pPr>
      <w:rPr>
        <w:rFonts w:hint="default"/>
      </w:rPr>
    </w:lvl>
  </w:abstractNum>
  <w:abstractNum w:abstractNumId="31" w15:restartNumberingAfterBreak="0">
    <w:nsid w:val="66825431"/>
    <w:multiLevelType w:val="hybridMultilevel"/>
    <w:tmpl w:val="F2AEBC2E"/>
    <w:lvl w:ilvl="0" w:tplc="1996D0E2">
      <w:start w:val="31"/>
      <w:numFmt w:val="decimal"/>
      <w:lvlText w:val="%1"/>
      <w:lvlJc w:val="left"/>
      <w:pPr>
        <w:ind w:left="502" w:hanging="360"/>
      </w:pPr>
      <w:rPr>
        <w:rFonts w:ascii="Times New Roman" w:hAnsi="Times New Roman" w:hint="default"/>
        <w:sz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2" w15:restartNumberingAfterBreak="0">
    <w:nsid w:val="6DCC6C72"/>
    <w:multiLevelType w:val="multilevel"/>
    <w:tmpl w:val="6396F55E"/>
    <w:lvl w:ilvl="0">
      <w:start w:val="11"/>
      <w:numFmt w:val="decimal"/>
      <w:lvlText w:val="%1."/>
      <w:lvlJc w:val="left"/>
      <w:pPr>
        <w:tabs>
          <w:tab w:val="num" w:pos="480"/>
        </w:tabs>
        <w:ind w:left="480" w:hanging="48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33" w15:restartNumberingAfterBreak="0">
    <w:nsid w:val="6FB1388C"/>
    <w:multiLevelType w:val="hybridMultilevel"/>
    <w:tmpl w:val="E474EDD4"/>
    <w:lvl w:ilvl="0" w:tplc="3926D360">
      <w:start w:val="1"/>
      <w:numFmt w:val="decimal"/>
      <w:lvlText w:val="%1."/>
      <w:lvlJc w:val="left"/>
      <w:pPr>
        <w:tabs>
          <w:tab w:val="num" w:pos="1065"/>
        </w:tabs>
        <w:ind w:left="1065" w:hanging="705"/>
      </w:pPr>
      <w:rPr>
        <w:rFonts w:hint="default"/>
      </w:rPr>
    </w:lvl>
    <w:lvl w:ilvl="1" w:tplc="9AF29FF4" w:tentative="1">
      <w:start w:val="1"/>
      <w:numFmt w:val="lowerLetter"/>
      <w:lvlText w:val="%2."/>
      <w:lvlJc w:val="left"/>
      <w:pPr>
        <w:tabs>
          <w:tab w:val="num" w:pos="1440"/>
        </w:tabs>
        <w:ind w:left="1440" w:hanging="360"/>
      </w:pPr>
    </w:lvl>
    <w:lvl w:ilvl="2" w:tplc="EFC4D3C4" w:tentative="1">
      <w:start w:val="1"/>
      <w:numFmt w:val="lowerRoman"/>
      <w:lvlText w:val="%3."/>
      <w:lvlJc w:val="right"/>
      <w:pPr>
        <w:tabs>
          <w:tab w:val="num" w:pos="2160"/>
        </w:tabs>
        <w:ind w:left="2160" w:hanging="180"/>
      </w:pPr>
    </w:lvl>
    <w:lvl w:ilvl="3" w:tplc="B30679BA" w:tentative="1">
      <w:start w:val="1"/>
      <w:numFmt w:val="decimal"/>
      <w:lvlText w:val="%4."/>
      <w:lvlJc w:val="left"/>
      <w:pPr>
        <w:tabs>
          <w:tab w:val="num" w:pos="2880"/>
        </w:tabs>
        <w:ind w:left="2880" w:hanging="360"/>
      </w:pPr>
    </w:lvl>
    <w:lvl w:ilvl="4" w:tplc="6638E510" w:tentative="1">
      <w:start w:val="1"/>
      <w:numFmt w:val="lowerLetter"/>
      <w:lvlText w:val="%5."/>
      <w:lvlJc w:val="left"/>
      <w:pPr>
        <w:tabs>
          <w:tab w:val="num" w:pos="3600"/>
        </w:tabs>
        <w:ind w:left="3600" w:hanging="360"/>
      </w:pPr>
    </w:lvl>
    <w:lvl w:ilvl="5" w:tplc="42C0496C" w:tentative="1">
      <w:start w:val="1"/>
      <w:numFmt w:val="lowerRoman"/>
      <w:lvlText w:val="%6."/>
      <w:lvlJc w:val="right"/>
      <w:pPr>
        <w:tabs>
          <w:tab w:val="num" w:pos="4320"/>
        </w:tabs>
        <w:ind w:left="4320" w:hanging="180"/>
      </w:pPr>
    </w:lvl>
    <w:lvl w:ilvl="6" w:tplc="27625EC4" w:tentative="1">
      <w:start w:val="1"/>
      <w:numFmt w:val="decimal"/>
      <w:lvlText w:val="%7."/>
      <w:lvlJc w:val="left"/>
      <w:pPr>
        <w:tabs>
          <w:tab w:val="num" w:pos="5040"/>
        </w:tabs>
        <w:ind w:left="5040" w:hanging="360"/>
      </w:pPr>
    </w:lvl>
    <w:lvl w:ilvl="7" w:tplc="1F5EC63A" w:tentative="1">
      <w:start w:val="1"/>
      <w:numFmt w:val="lowerLetter"/>
      <w:lvlText w:val="%8."/>
      <w:lvlJc w:val="left"/>
      <w:pPr>
        <w:tabs>
          <w:tab w:val="num" w:pos="5760"/>
        </w:tabs>
        <w:ind w:left="5760" w:hanging="360"/>
      </w:pPr>
    </w:lvl>
    <w:lvl w:ilvl="8" w:tplc="1E4A50D2" w:tentative="1">
      <w:start w:val="1"/>
      <w:numFmt w:val="lowerRoman"/>
      <w:lvlText w:val="%9."/>
      <w:lvlJc w:val="right"/>
      <w:pPr>
        <w:tabs>
          <w:tab w:val="num" w:pos="6480"/>
        </w:tabs>
        <w:ind w:left="6480" w:hanging="180"/>
      </w:pPr>
    </w:lvl>
  </w:abstractNum>
  <w:abstractNum w:abstractNumId="34" w15:restartNumberingAfterBreak="0">
    <w:nsid w:val="703F0195"/>
    <w:multiLevelType w:val="multilevel"/>
    <w:tmpl w:val="B58666CE"/>
    <w:lvl w:ilvl="0">
      <w:start w:val="11"/>
      <w:numFmt w:val="decimal"/>
      <w:lvlText w:val="%1."/>
      <w:lvlJc w:val="left"/>
      <w:pPr>
        <w:ind w:left="480" w:hanging="480"/>
      </w:pPr>
      <w:rPr>
        <w:rFonts w:hint="default"/>
      </w:rPr>
    </w:lvl>
    <w:lvl w:ilvl="1">
      <w:start w:val="4"/>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5" w15:restartNumberingAfterBreak="0">
    <w:nsid w:val="716D2E7B"/>
    <w:multiLevelType w:val="multilevel"/>
    <w:tmpl w:val="BDC0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D855B4"/>
    <w:multiLevelType w:val="hybridMultilevel"/>
    <w:tmpl w:val="CD86378A"/>
    <w:lvl w:ilvl="0" w:tplc="8200DD8C">
      <w:start w:val="1"/>
      <w:numFmt w:val="upperLetter"/>
      <w:lvlText w:val="%1."/>
      <w:lvlJc w:val="left"/>
      <w:pPr>
        <w:tabs>
          <w:tab w:val="num" w:pos="720"/>
        </w:tabs>
        <w:ind w:left="720" w:hanging="360"/>
      </w:pPr>
      <w:rPr>
        <w:rFonts w:hint="default"/>
      </w:rPr>
    </w:lvl>
    <w:lvl w:ilvl="1" w:tplc="065E9F86" w:tentative="1">
      <w:start w:val="1"/>
      <w:numFmt w:val="lowerLetter"/>
      <w:lvlText w:val="%2."/>
      <w:lvlJc w:val="left"/>
      <w:pPr>
        <w:tabs>
          <w:tab w:val="num" w:pos="1440"/>
        </w:tabs>
        <w:ind w:left="1440" w:hanging="360"/>
      </w:pPr>
    </w:lvl>
    <w:lvl w:ilvl="2" w:tplc="727098B8" w:tentative="1">
      <w:start w:val="1"/>
      <w:numFmt w:val="lowerRoman"/>
      <w:lvlText w:val="%3."/>
      <w:lvlJc w:val="right"/>
      <w:pPr>
        <w:tabs>
          <w:tab w:val="num" w:pos="2160"/>
        </w:tabs>
        <w:ind w:left="2160" w:hanging="180"/>
      </w:pPr>
    </w:lvl>
    <w:lvl w:ilvl="3" w:tplc="75FE30BE" w:tentative="1">
      <w:start w:val="1"/>
      <w:numFmt w:val="decimal"/>
      <w:lvlText w:val="%4."/>
      <w:lvlJc w:val="left"/>
      <w:pPr>
        <w:tabs>
          <w:tab w:val="num" w:pos="2880"/>
        </w:tabs>
        <w:ind w:left="2880" w:hanging="360"/>
      </w:pPr>
    </w:lvl>
    <w:lvl w:ilvl="4" w:tplc="62B06734" w:tentative="1">
      <w:start w:val="1"/>
      <w:numFmt w:val="lowerLetter"/>
      <w:lvlText w:val="%5."/>
      <w:lvlJc w:val="left"/>
      <w:pPr>
        <w:tabs>
          <w:tab w:val="num" w:pos="3600"/>
        </w:tabs>
        <w:ind w:left="3600" w:hanging="360"/>
      </w:pPr>
    </w:lvl>
    <w:lvl w:ilvl="5" w:tplc="C926444E" w:tentative="1">
      <w:start w:val="1"/>
      <w:numFmt w:val="lowerRoman"/>
      <w:lvlText w:val="%6."/>
      <w:lvlJc w:val="right"/>
      <w:pPr>
        <w:tabs>
          <w:tab w:val="num" w:pos="4320"/>
        </w:tabs>
        <w:ind w:left="4320" w:hanging="180"/>
      </w:pPr>
    </w:lvl>
    <w:lvl w:ilvl="6" w:tplc="DDD6DE7A" w:tentative="1">
      <w:start w:val="1"/>
      <w:numFmt w:val="decimal"/>
      <w:lvlText w:val="%7."/>
      <w:lvlJc w:val="left"/>
      <w:pPr>
        <w:tabs>
          <w:tab w:val="num" w:pos="5040"/>
        </w:tabs>
        <w:ind w:left="5040" w:hanging="360"/>
      </w:pPr>
    </w:lvl>
    <w:lvl w:ilvl="7" w:tplc="94064114" w:tentative="1">
      <w:start w:val="1"/>
      <w:numFmt w:val="lowerLetter"/>
      <w:lvlText w:val="%8."/>
      <w:lvlJc w:val="left"/>
      <w:pPr>
        <w:tabs>
          <w:tab w:val="num" w:pos="5760"/>
        </w:tabs>
        <w:ind w:left="5760" w:hanging="360"/>
      </w:pPr>
    </w:lvl>
    <w:lvl w:ilvl="8" w:tplc="262E1A54" w:tentative="1">
      <w:start w:val="1"/>
      <w:numFmt w:val="lowerRoman"/>
      <w:lvlText w:val="%9."/>
      <w:lvlJc w:val="right"/>
      <w:pPr>
        <w:tabs>
          <w:tab w:val="num" w:pos="6480"/>
        </w:tabs>
        <w:ind w:left="6480" w:hanging="180"/>
      </w:pPr>
    </w:lvl>
  </w:abstractNum>
  <w:abstractNum w:abstractNumId="37" w15:restartNumberingAfterBreak="0">
    <w:nsid w:val="7555129A"/>
    <w:multiLevelType w:val="multilevel"/>
    <w:tmpl w:val="6A7E019C"/>
    <w:lvl w:ilvl="0">
      <w:start w:val="1"/>
      <w:numFmt w:val="decimal"/>
      <w:lvlText w:val="%1."/>
      <w:lvlJc w:val="left"/>
      <w:pPr>
        <w:ind w:left="360" w:hanging="360"/>
      </w:pPr>
      <w:rPr>
        <w:rFonts w:ascii="Times New Roman" w:hAnsi="Times New Roman" w:cs="Times New Roman"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EB682B"/>
    <w:multiLevelType w:val="multilevel"/>
    <w:tmpl w:val="1CE26D1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9" w15:restartNumberingAfterBreak="0">
    <w:nsid w:val="7C9004C6"/>
    <w:multiLevelType w:val="hybridMultilevel"/>
    <w:tmpl w:val="CAD84A32"/>
    <w:lvl w:ilvl="0" w:tplc="9EB2C13A">
      <w:start w:val="4"/>
      <w:numFmt w:val="upperRoman"/>
      <w:lvlText w:val="%1."/>
      <w:lvlJc w:val="left"/>
      <w:pPr>
        <w:tabs>
          <w:tab w:val="num" w:pos="1080"/>
        </w:tabs>
        <w:ind w:left="1080" w:hanging="720"/>
      </w:pPr>
      <w:rPr>
        <w:rFonts w:hint="default"/>
      </w:rPr>
    </w:lvl>
    <w:lvl w:ilvl="1" w:tplc="5CB62B4A" w:tentative="1">
      <w:start w:val="1"/>
      <w:numFmt w:val="lowerLetter"/>
      <w:lvlText w:val="%2."/>
      <w:lvlJc w:val="left"/>
      <w:pPr>
        <w:tabs>
          <w:tab w:val="num" w:pos="1440"/>
        </w:tabs>
        <w:ind w:left="1440" w:hanging="360"/>
      </w:pPr>
    </w:lvl>
    <w:lvl w:ilvl="2" w:tplc="30F6AB14" w:tentative="1">
      <w:start w:val="1"/>
      <w:numFmt w:val="lowerRoman"/>
      <w:lvlText w:val="%3."/>
      <w:lvlJc w:val="right"/>
      <w:pPr>
        <w:tabs>
          <w:tab w:val="num" w:pos="2160"/>
        </w:tabs>
        <w:ind w:left="2160" w:hanging="180"/>
      </w:pPr>
    </w:lvl>
    <w:lvl w:ilvl="3" w:tplc="AD4A5B02" w:tentative="1">
      <w:start w:val="1"/>
      <w:numFmt w:val="decimal"/>
      <w:lvlText w:val="%4."/>
      <w:lvlJc w:val="left"/>
      <w:pPr>
        <w:tabs>
          <w:tab w:val="num" w:pos="2880"/>
        </w:tabs>
        <w:ind w:left="2880" w:hanging="360"/>
      </w:pPr>
    </w:lvl>
    <w:lvl w:ilvl="4" w:tplc="E962D2A8" w:tentative="1">
      <w:start w:val="1"/>
      <w:numFmt w:val="lowerLetter"/>
      <w:lvlText w:val="%5."/>
      <w:lvlJc w:val="left"/>
      <w:pPr>
        <w:tabs>
          <w:tab w:val="num" w:pos="3600"/>
        </w:tabs>
        <w:ind w:left="3600" w:hanging="360"/>
      </w:pPr>
    </w:lvl>
    <w:lvl w:ilvl="5" w:tplc="2154130A" w:tentative="1">
      <w:start w:val="1"/>
      <w:numFmt w:val="lowerRoman"/>
      <w:lvlText w:val="%6."/>
      <w:lvlJc w:val="right"/>
      <w:pPr>
        <w:tabs>
          <w:tab w:val="num" w:pos="4320"/>
        </w:tabs>
        <w:ind w:left="4320" w:hanging="180"/>
      </w:pPr>
    </w:lvl>
    <w:lvl w:ilvl="6" w:tplc="D4F2F666" w:tentative="1">
      <w:start w:val="1"/>
      <w:numFmt w:val="decimal"/>
      <w:lvlText w:val="%7."/>
      <w:lvlJc w:val="left"/>
      <w:pPr>
        <w:tabs>
          <w:tab w:val="num" w:pos="5040"/>
        </w:tabs>
        <w:ind w:left="5040" w:hanging="360"/>
      </w:pPr>
    </w:lvl>
    <w:lvl w:ilvl="7" w:tplc="5950C810" w:tentative="1">
      <w:start w:val="1"/>
      <w:numFmt w:val="lowerLetter"/>
      <w:lvlText w:val="%8."/>
      <w:lvlJc w:val="left"/>
      <w:pPr>
        <w:tabs>
          <w:tab w:val="num" w:pos="5760"/>
        </w:tabs>
        <w:ind w:left="5760" w:hanging="360"/>
      </w:pPr>
    </w:lvl>
    <w:lvl w:ilvl="8" w:tplc="C31CA5BE" w:tentative="1">
      <w:start w:val="1"/>
      <w:numFmt w:val="lowerRoman"/>
      <w:lvlText w:val="%9."/>
      <w:lvlJc w:val="right"/>
      <w:pPr>
        <w:tabs>
          <w:tab w:val="num" w:pos="6480"/>
        </w:tabs>
        <w:ind w:left="6480" w:hanging="180"/>
      </w:pPr>
    </w:lvl>
  </w:abstractNum>
  <w:abstractNum w:abstractNumId="40" w15:restartNumberingAfterBreak="0">
    <w:nsid w:val="7D5032D9"/>
    <w:multiLevelType w:val="multilevel"/>
    <w:tmpl w:val="93F46992"/>
    <w:lvl w:ilvl="0">
      <w:start w:val="19"/>
      <w:numFmt w:val="decimal"/>
      <w:lvlText w:val="%1."/>
      <w:lvlJc w:val="left"/>
      <w:pPr>
        <w:tabs>
          <w:tab w:val="num" w:pos="1320"/>
        </w:tabs>
        <w:ind w:left="1320" w:hanging="360"/>
      </w:pPr>
    </w:lvl>
    <w:lvl w:ilvl="1">
      <w:start w:val="1"/>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num w:numId="1" w16cid:durableId="1100026858">
    <w:abstractNumId w:val="36"/>
  </w:num>
  <w:num w:numId="2" w16cid:durableId="76750034">
    <w:abstractNumId w:val="33"/>
  </w:num>
  <w:num w:numId="3" w16cid:durableId="2126532426">
    <w:abstractNumId w:val="2"/>
  </w:num>
  <w:num w:numId="4" w16cid:durableId="1485512517">
    <w:abstractNumId w:val="21"/>
  </w:num>
  <w:num w:numId="5" w16cid:durableId="2030568821">
    <w:abstractNumId w:val="39"/>
  </w:num>
  <w:num w:numId="6" w16cid:durableId="1416710035">
    <w:abstractNumId w:val="19"/>
  </w:num>
  <w:num w:numId="7" w16cid:durableId="12397489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5623508">
    <w:abstractNumId w:val="3"/>
  </w:num>
  <w:num w:numId="9" w16cid:durableId="270674190">
    <w:abstractNumId w:val="13"/>
    <w:lvlOverride w:ilvl="0">
      <w:startOverride w:val="10"/>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371746">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8884892">
    <w:abstractNumId w:val="29"/>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4698007">
    <w:abstractNumId w:val="26"/>
  </w:num>
  <w:num w:numId="13" w16cid:durableId="1962109553">
    <w:abstractNumId w:val="38"/>
  </w:num>
  <w:num w:numId="14" w16cid:durableId="2002006779">
    <w:abstractNumId w:val="22"/>
    <w:lvlOverride w:ilvl="0">
      <w:startOverride w:val="7"/>
    </w:lvlOverride>
  </w:num>
  <w:num w:numId="15" w16cid:durableId="1671785491">
    <w:abstractNumId w:val="4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952918">
    <w:abstractNumId w:val="1"/>
  </w:num>
  <w:num w:numId="17" w16cid:durableId="1250121846">
    <w:abstractNumId w:val="27"/>
  </w:num>
  <w:num w:numId="18" w16cid:durableId="1815834782">
    <w:abstractNumId w:val="0"/>
  </w:num>
  <w:num w:numId="19" w16cid:durableId="946960226">
    <w:abstractNumId w:val="6"/>
  </w:num>
  <w:num w:numId="20" w16cid:durableId="1408115857">
    <w:abstractNumId w:val="7"/>
  </w:num>
  <w:num w:numId="21" w16cid:durableId="1864634445">
    <w:abstractNumId w:val="4"/>
  </w:num>
  <w:num w:numId="22" w16cid:durableId="861212940">
    <w:abstractNumId w:val="8"/>
  </w:num>
  <w:num w:numId="23" w16cid:durableId="1821843709">
    <w:abstractNumId w:val="18"/>
  </w:num>
  <w:num w:numId="24" w16cid:durableId="414669047">
    <w:abstractNumId w:val="23"/>
  </w:num>
  <w:num w:numId="25" w16cid:durableId="764879640">
    <w:abstractNumId w:val="12"/>
  </w:num>
  <w:num w:numId="26" w16cid:durableId="1853298087">
    <w:abstractNumId w:val="16"/>
  </w:num>
  <w:num w:numId="27" w16cid:durableId="2078897397">
    <w:abstractNumId w:val="35"/>
  </w:num>
  <w:num w:numId="28" w16cid:durableId="765855657">
    <w:abstractNumId w:val="9"/>
  </w:num>
  <w:num w:numId="29" w16cid:durableId="1157303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3579432">
    <w:abstractNumId w:val="10"/>
  </w:num>
  <w:num w:numId="31" w16cid:durableId="1739476313">
    <w:abstractNumId w:val="28"/>
  </w:num>
  <w:num w:numId="32" w16cid:durableId="1186747435">
    <w:abstractNumId w:val="25"/>
  </w:num>
  <w:num w:numId="33" w16cid:durableId="1329677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0937069">
    <w:abstractNumId w:val="11"/>
  </w:num>
  <w:num w:numId="35" w16cid:durableId="888147416">
    <w:abstractNumId w:val="34"/>
  </w:num>
  <w:num w:numId="36" w16cid:durableId="654455874">
    <w:abstractNumId w:val="17"/>
  </w:num>
  <w:num w:numId="37" w16cid:durableId="1902399363">
    <w:abstractNumId w:val="30"/>
  </w:num>
  <w:num w:numId="38" w16cid:durableId="565454693">
    <w:abstractNumId w:val="31"/>
  </w:num>
  <w:num w:numId="39" w16cid:durableId="131560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29624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3748301">
    <w:abstractNumId w:val="15"/>
  </w:num>
  <w:num w:numId="42" w16cid:durableId="515925495">
    <w:abstractNumId w:val="14"/>
  </w:num>
  <w:num w:numId="43" w16cid:durableId="6397702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7E"/>
    <w:rsid w:val="00001CD4"/>
    <w:rsid w:val="0000276E"/>
    <w:rsid w:val="00002E14"/>
    <w:rsid w:val="00003134"/>
    <w:rsid w:val="00003721"/>
    <w:rsid w:val="00003A8F"/>
    <w:rsid w:val="00004991"/>
    <w:rsid w:val="00006E4F"/>
    <w:rsid w:val="00010270"/>
    <w:rsid w:val="00012373"/>
    <w:rsid w:val="00014B14"/>
    <w:rsid w:val="00016549"/>
    <w:rsid w:val="00016948"/>
    <w:rsid w:val="0001736C"/>
    <w:rsid w:val="0001783D"/>
    <w:rsid w:val="00020EAD"/>
    <w:rsid w:val="00022BF3"/>
    <w:rsid w:val="0002328C"/>
    <w:rsid w:val="000244C3"/>
    <w:rsid w:val="00025FC5"/>
    <w:rsid w:val="00031734"/>
    <w:rsid w:val="0003205F"/>
    <w:rsid w:val="000323E3"/>
    <w:rsid w:val="00033A55"/>
    <w:rsid w:val="00033B76"/>
    <w:rsid w:val="00036393"/>
    <w:rsid w:val="00036411"/>
    <w:rsid w:val="00040934"/>
    <w:rsid w:val="00040ECD"/>
    <w:rsid w:val="000425E7"/>
    <w:rsid w:val="0004268E"/>
    <w:rsid w:val="000451A4"/>
    <w:rsid w:val="0005035C"/>
    <w:rsid w:val="00052526"/>
    <w:rsid w:val="0005502B"/>
    <w:rsid w:val="000563D6"/>
    <w:rsid w:val="000569F5"/>
    <w:rsid w:val="00060C2E"/>
    <w:rsid w:val="00066CEC"/>
    <w:rsid w:val="000717A5"/>
    <w:rsid w:val="00071FF6"/>
    <w:rsid w:val="0007260A"/>
    <w:rsid w:val="000731F8"/>
    <w:rsid w:val="00073665"/>
    <w:rsid w:val="00074BCF"/>
    <w:rsid w:val="00075687"/>
    <w:rsid w:val="00075EA1"/>
    <w:rsid w:val="000762BD"/>
    <w:rsid w:val="00077C10"/>
    <w:rsid w:val="000803A5"/>
    <w:rsid w:val="00083445"/>
    <w:rsid w:val="00086D4F"/>
    <w:rsid w:val="00090770"/>
    <w:rsid w:val="00090854"/>
    <w:rsid w:val="000915E8"/>
    <w:rsid w:val="00092949"/>
    <w:rsid w:val="00095644"/>
    <w:rsid w:val="000956CB"/>
    <w:rsid w:val="00096E77"/>
    <w:rsid w:val="000A037C"/>
    <w:rsid w:val="000A1899"/>
    <w:rsid w:val="000A63C0"/>
    <w:rsid w:val="000A7C32"/>
    <w:rsid w:val="000B1357"/>
    <w:rsid w:val="000B18DB"/>
    <w:rsid w:val="000B4DE5"/>
    <w:rsid w:val="000B51CF"/>
    <w:rsid w:val="000B6F3B"/>
    <w:rsid w:val="000B76D1"/>
    <w:rsid w:val="000C0D84"/>
    <w:rsid w:val="000C2D6C"/>
    <w:rsid w:val="000C5AA8"/>
    <w:rsid w:val="000C7B59"/>
    <w:rsid w:val="000D017F"/>
    <w:rsid w:val="000D1D27"/>
    <w:rsid w:val="000D446B"/>
    <w:rsid w:val="000D4BE1"/>
    <w:rsid w:val="000D5507"/>
    <w:rsid w:val="000D642B"/>
    <w:rsid w:val="000E11E4"/>
    <w:rsid w:val="000E247F"/>
    <w:rsid w:val="000E2708"/>
    <w:rsid w:val="000E396D"/>
    <w:rsid w:val="000E4122"/>
    <w:rsid w:val="000E5581"/>
    <w:rsid w:val="000E5D72"/>
    <w:rsid w:val="000E6AB2"/>
    <w:rsid w:val="000E6D96"/>
    <w:rsid w:val="000F0BD6"/>
    <w:rsid w:val="000F0D80"/>
    <w:rsid w:val="000F19C4"/>
    <w:rsid w:val="000F1B9A"/>
    <w:rsid w:val="000F4532"/>
    <w:rsid w:val="000F60AA"/>
    <w:rsid w:val="00101288"/>
    <w:rsid w:val="00101532"/>
    <w:rsid w:val="00102661"/>
    <w:rsid w:val="00103792"/>
    <w:rsid w:val="00104B79"/>
    <w:rsid w:val="00104DE8"/>
    <w:rsid w:val="0011045E"/>
    <w:rsid w:val="00110E8A"/>
    <w:rsid w:val="00111F90"/>
    <w:rsid w:val="001121BB"/>
    <w:rsid w:val="0011272B"/>
    <w:rsid w:val="0011536B"/>
    <w:rsid w:val="00117288"/>
    <w:rsid w:val="00121366"/>
    <w:rsid w:val="00122101"/>
    <w:rsid w:val="0012319F"/>
    <w:rsid w:val="001237EE"/>
    <w:rsid w:val="001238F4"/>
    <w:rsid w:val="00123972"/>
    <w:rsid w:val="001241AA"/>
    <w:rsid w:val="00124F1E"/>
    <w:rsid w:val="0012506B"/>
    <w:rsid w:val="0012644D"/>
    <w:rsid w:val="00130CD8"/>
    <w:rsid w:val="00132DC3"/>
    <w:rsid w:val="001334D8"/>
    <w:rsid w:val="00133728"/>
    <w:rsid w:val="00134D72"/>
    <w:rsid w:val="001350E7"/>
    <w:rsid w:val="00136829"/>
    <w:rsid w:val="001374A6"/>
    <w:rsid w:val="00145538"/>
    <w:rsid w:val="0014581F"/>
    <w:rsid w:val="00145D92"/>
    <w:rsid w:val="0015097F"/>
    <w:rsid w:val="00150D95"/>
    <w:rsid w:val="001512AB"/>
    <w:rsid w:val="00151784"/>
    <w:rsid w:val="001523E1"/>
    <w:rsid w:val="00152FB9"/>
    <w:rsid w:val="001530D8"/>
    <w:rsid w:val="001551AD"/>
    <w:rsid w:val="00155EC9"/>
    <w:rsid w:val="00156D0D"/>
    <w:rsid w:val="00160012"/>
    <w:rsid w:val="0016024F"/>
    <w:rsid w:val="0016098B"/>
    <w:rsid w:val="00161581"/>
    <w:rsid w:val="001635A1"/>
    <w:rsid w:val="0016403E"/>
    <w:rsid w:val="00165BF3"/>
    <w:rsid w:val="00165E3F"/>
    <w:rsid w:val="00165EF9"/>
    <w:rsid w:val="00170432"/>
    <w:rsid w:val="001722DE"/>
    <w:rsid w:val="00173526"/>
    <w:rsid w:val="0017387C"/>
    <w:rsid w:val="00173FA9"/>
    <w:rsid w:val="0017630E"/>
    <w:rsid w:val="0018156F"/>
    <w:rsid w:val="0018198A"/>
    <w:rsid w:val="00181DB8"/>
    <w:rsid w:val="00181DB9"/>
    <w:rsid w:val="00183AD0"/>
    <w:rsid w:val="001849E5"/>
    <w:rsid w:val="001854A8"/>
    <w:rsid w:val="00187609"/>
    <w:rsid w:val="001908F1"/>
    <w:rsid w:val="0019122A"/>
    <w:rsid w:val="00191301"/>
    <w:rsid w:val="00191ED3"/>
    <w:rsid w:val="00192040"/>
    <w:rsid w:val="0019427A"/>
    <w:rsid w:val="00194B1E"/>
    <w:rsid w:val="001955AF"/>
    <w:rsid w:val="001960B1"/>
    <w:rsid w:val="00196BD4"/>
    <w:rsid w:val="001A062B"/>
    <w:rsid w:val="001A1256"/>
    <w:rsid w:val="001A127A"/>
    <w:rsid w:val="001A38F8"/>
    <w:rsid w:val="001A3B21"/>
    <w:rsid w:val="001A456F"/>
    <w:rsid w:val="001A7951"/>
    <w:rsid w:val="001B09EB"/>
    <w:rsid w:val="001B175B"/>
    <w:rsid w:val="001B381B"/>
    <w:rsid w:val="001B3CF9"/>
    <w:rsid w:val="001B58FA"/>
    <w:rsid w:val="001B62E4"/>
    <w:rsid w:val="001B666B"/>
    <w:rsid w:val="001C00A7"/>
    <w:rsid w:val="001C263B"/>
    <w:rsid w:val="001C4697"/>
    <w:rsid w:val="001C5E6D"/>
    <w:rsid w:val="001C7B1C"/>
    <w:rsid w:val="001D1195"/>
    <w:rsid w:val="001D1415"/>
    <w:rsid w:val="001D1E12"/>
    <w:rsid w:val="001D2DCB"/>
    <w:rsid w:val="001D35D1"/>
    <w:rsid w:val="001D4EC3"/>
    <w:rsid w:val="001D580C"/>
    <w:rsid w:val="001D6892"/>
    <w:rsid w:val="001D7A2C"/>
    <w:rsid w:val="001E2F23"/>
    <w:rsid w:val="001E3B21"/>
    <w:rsid w:val="001E4AD7"/>
    <w:rsid w:val="001E7A6B"/>
    <w:rsid w:val="001F00D5"/>
    <w:rsid w:val="001F0712"/>
    <w:rsid w:val="001F0B89"/>
    <w:rsid w:val="001F0BDA"/>
    <w:rsid w:val="001F1408"/>
    <w:rsid w:val="001F1D90"/>
    <w:rsid w:val="001F555D"/>
    <w:rsid w:val="001F6555"/>
    <w:rsid w:val="00200548"/>
    <w:rsid w:val="00201428"/>
    <w:rsid w:val="002047C5"/>
    <w:rsid w:val="002074C5"/>
    <w:rsid w:val="00213E7D"/>
    <w:rsid w:val="002140BC"/>
    <w:rsid w:val="00215A64"/>
    <w:rsid w:val="002163D2"/>
    <w:rsid w:val="00217FE5"/>
    <w:rsid w:val="00221217"/>
    <w:rsid w:val="002216F6"/>
    <w:rsid w:val="00221C0B"/>
    <w:rsid w:val="002228FB"/>
    <w:rsid w:val="00222CB1"/>
    <w:rsid w:val="0022314C"/>
    <w:rsid w:val="00225C5C"/>
    <w:rsid w:val="00227330"/>
    <w:rsid w:val="0023028C"/>
    <w:rsid w:val="002311C8"/>
    <w:rsid w:val="002313A8"/>
    <w:rsid w:val="0023308B"/>
    <w:rsid w:val="002344EE"/>
    <w:rsid w:val="00234B8D"/>
    <w:rsid w:val="00234FF7"/>
    <w:rsid w:val="00235FAC"/>
    <w:rsid w:val="0023652C"/>
    <w:rsid w:val="00237F7F"/>
    <w:rsid w:val="002438F4"/>
    <w:rsid w:val="00245DF8"/>
    <w:rsid w:val="00246FAD"/>
    <w:rsid w:val="002504FE"/>
    <w:rsid w:val="00252287"/>
    <w:rsid w:val="002529FE"/>
    <w:rsid w:val="002548DB"/>
    <w:rsid w:val="00254E34"/>
    <w:rsid w:val="00255195"/>
    <w:rsid w:val="0025542C"/>
    <w:rsid w:val="00257172"/>
    <w:rsid w:val="0025755A"/>
    <w:rsid w:val="0026129E"/>
    <w:rsid w:val="00263559"/>
    <w:rsid w:val="00264842"/>
    <w:rsid w:val="00266D8F"/>
    <w:rsid w:val="002721CA"/>
    <w:rsid w:val="002735AF"/>
    <w:rsid w:val="002748D6"/>
    <w:rsid w:val="0027647C"/>
    <w:rsid w:val="0027676A"/>
    <w:rsid w:val="00277B11"/>
    <w:rsid w:val="00281D62"/>
    <w:rsid w:val="00283388"/>
    <w:rsid w:val="00283FE6"/>
    <w:rsid w:val="0028458E"/>
    <w:rsid w:val="00284610"/>
    <w:rsid w:val="0028551D"/>
    <w:rsid w:val="002855C0"/>
    <w:rsid w:val="0028625B"/>
    <w:rsid w:val="00286457"/>
    <w:rsid w:val="0028728B"/>
    <w:rsid w:val="002872C7"/>
    <w:rsid w:val="00290ACE"/>
    <w:rsid w:val="00294090"/>
    <w:rsid w:val="00294ACA"/>
    <w:rsid w:val="00296451"/>
    <w:rsid w:val="002A2DB6"/>
    <w:rsid w:val="002A37F6"/>
    <w:rsid w:val="002A4314"/>
    <w:rsid w:val="002A4F38"/>
    <w:rsid w:val="002A52F4"/>
    <w:rsid w:val="002A57DA"/>
    <w:rsid w:val="002A5C27"/>
    <w:rsid w:val="002A730D"/>
    <w:rsid w:val="002A73A7"/>
    <w:rsid w:val="002A7CB2"/>
    <w:rsid w:val="002B0547"/>
    <w:rsid w:val="002B0E52"/>
    <w:rsid w:val="002B1469"/>
    <w:rsid w:val="002B1682"/>
    <w:rsid w:val="002B6095"/>
    <w:rsid w:val="002C1595"/>
    <w:rsid w:val="002C505B"/>
    <w:rsid w:val="002C5287"/>
    <w:rsid w:val="002C5506"/>
    <w:rsid w:val="002C7172"/>
    <w:rsid w:val="002C77F6"/>
    <w:rsid w:val="002D12F2"/>
    <w:rsid w:val="002D5C0C"/>
    <w:rsid w:val="002D699D"/>
    <w:rsid w:val="002E0D3D"/>
    <w:rsid w:val="002E0FA1"/>
    <w:rsid w:val="002E1B14"/>
    <w:rsid w:val="002E69F1"/>
    <w:rsid w:val="002F2E1D"/>
    <w:rsid w:val="002F738C"/>
    <w:rsid w:val="00302DF8"/>
    <w:rsid w:val="00305532"/>
    <w:rsid w:val="00306C07"/>
    <w:rsid w:val="00310035"/>
    <w:rsid w:val="00312004"/>
    <w:rsid w:val="00312669"/>
    <w:rsid w:val="00313179"/>
    <w:rsid w:val="003163A5"/>
    <w:rsid w:val="003172ED"/>
    <w:rsid w:val="00317A17"/>
    <w:rsid w:val="0032260B"/>
    <w:rsid w:val="003264AF"/>
    <w:rsid w:val="003279BD"/>
    <w:rsid w:val="003305AA"/>
    <w:rsid w:val="00331B05"/>
    <w:rsid w:val="003343BB"/>
    <w:rsid w:val="00334A15"/>
    <w:rsid w:val="0033788A"/>
    <w:rsid w:val="00337BE7"/>
    <w:rsid w:val="00340BE1"/>
    <w:rsid w:val="00341054"/>
    <w:rsid w:val="003424F5"/>
    <w:rsid w:val="003454F3"/>
    <w:rsid w:val="003456F0"/>
    <w:rsid w:val="0035001A"/>
    <w:rsid w:val="00350FC3"/>
    <w:rsid w:val="00351B1F"/>
    <w:rsid w:val="00352186"/>
    <w:rsid w:val="003541E9"/>
    <w:rsid w:val="00354336"/>
    <w:rsid w:val="00354698"/>
    <w:rsid w:val="0035475B"/>
    <w:rsid w:val="00354B03"/>
    <w:rsid w:val="0036330F"/>
    <w:rsid w:val="00364322"/>
    <w:rsid w:val="00364EC5"/>
    <w:rsid w:val="00365602"/>
    <w:rsid w:val="00365F0A"/>
    <w:rsid w:val="00367290"/>
    <w:rsid w:val="00370255"/>
    <w:rsid w:val="003720FC"/>
    <w:rsid w:val="00372D55"/>
    <w:rsid w:val="00373797"/>
    <w:rsid w:val="00373F8E"/>
    <w:rsid w:val="00382F77"/>
    <w:rsid w:val="003840C5"/>
    <w:rsid w:val="00387242"/>
    <w:rsid w:val="0039355F"/>
    <w:rsid w:val="00393561"/>
    <w:rsid w:val="0039412E"/>
    <w:rsid w:val="00394200"/>
    <w:rsid w:val="00394C17"/>
    <w:rsid w:val="003951B0"/>
    <w:rsid w:val="003951E8"/>
    <w:rsid w:val="003A0D50"/>
    <w:rsid w:val="003A2E03"/>
    <w:rsid w:val="003A311C"/>
    <w:rsid w:val="003A45BC"/>
    <w:rsid w:val="003A5CB2"/>
    <w:rsid w:val="003A63EF"/>
    <w:rsid w:val="003A68B6"/>
    <w:rsid w:val="003A6ACA"/>
    <w:rsid w:val="003A7BCC"/>
    <w:rsid w:val="003B06BE"/>
    <w:rsid w:val="003B1D73"/>
    <w:rsid w:val="003B2CCB"/>
    <w:rsid w:val="003B369D"/>
    <w:rsid w:val="003B4B75"/>
    <w:rsid w:val="003B6441"/>
    <w:rsid w:val="003C0C48"/>
    <w:rsid w:val="003C1137"/>
    <w:rsid w:val="003C1389"/>
    <w:rsid w:val="003C1B52"/>
    <w:rsid w:val="003C36BE"/>
    <w:rsid w:val="003C3961"/>
    <w:rsid w:val="003C6389"/>
    <w:rsid w:val="003C7380"/>
    <w:rsid w:val="003C7724"/>
    <w:rsid w:val="003D2BC3"/>
    <w:rsid w:val="003D3FEF"/>
    <w:rsid w:val="003D4DD2"/>
    <w:rsid w:val="003D4FD9"/>
    <w:rsid w:val="003D5A34"/>
    <w:rsid w:val="003D6D9E"/>
    <w:rsid w:val="003D784A"/>
    <w:rsid w:val="003E0246"/>
    <w:rsid w:val="003E066E"/>
    <w:rsid w:val="003E0E7A"/>
    <w:rsid w:val="003E290B"/>
    <w:rsid w:val="003E53F0"/>
    <w:rsid w:val="003E66DE"/>
    <w:rsid w:val="003E6866"/>
    <w:rsid w:val="003F0DA0"/>
    <w:rsid w:val="003F167F"/>
    <w:rsid w:val="003F29B6"/>
    <w:rsid w:val="003F323D"/>
    <w:rsid w:val="003F36E0"/>
    <w:rsid w:val="003F3901"/>
    <w:rsid w:val="003F6186"/>
    <w:rsid w:val="003F7D26"/>
    <w:rsid w:val="00402E6F"/>
    <w:rsid w:val="00407D50"/>
    <w:rsid w:val="00412757"/>
    <w:rsid w:val="004135E9"/>
    <w:rsid w:val="004151B6"/>
    <w:rsid w:val="0041579F"/>
    <w:rsid w:val="00415CA1"/>
    <w:rsid w:val="00416789"/>
    <w:rsid w:val="004201CE"/>
    <w:rsid w:val="00424818"/>
    <w:rsid w:val="0042550E"/>
    <w:rsid w:val="00425B04"/>
    <w:rsid w:val="00425C55"/>
    <w:rsid w:val="00426527"/>
    <w:rsid w:val="0042676F"/>
    <w:rsid w:val="00427EE9"/>
    <w:rsid w:val="004309F2"/>
    <w:rsid w:val="004327A6"/>
    <w:rsid w:val="00432D1E"/>
    <w:rsid w:val="004335B9"/>
    <w:rsid w:val="00434F8A"/>
    <w:rsid w:val="00435E96"/>
    <w:rsid w:val="00436308"/>
    <w:rsid w:val="004365A8"/>
    <w:rsid w:val="00437285"/>
    <w:rsid w:val="00440827"/>
    <w:rsid w:val="00440A25"/>
    <w:rsid w:val="0044145C"/>
    <w:rsid w:val="00441757"/>
    <w:rsid w:val="0044232E"/>
    <w:rsid w:val="00443A4B"/>
    <w:rsid w:val="004446F1"/>
    <w:rsid w:val="0044483F"/>
    <w:rsid w:val="00444D0E"/>
    <w:rsid w:val="00444FD4"/>
    <w:rsid w:val="0044566F"/>
    <w:rsid w:val="00452A9E"/>
    <w:rsid w:val="00453A41"/>
    <w:rsid w:val="00454EDB"/>
    <w:rsid w:val="00455B4E"/>
    <w:rsid w:val="004604B2"/>
    <w:rsid w:val="00462619"/>
    <w:rsid w:val="00465080"/>
    <w:rsid w:val="004653D9"/>
    <w:rsid w:val="00465902"/>
    <w:rsid w:val="00466220"/>
    <w:rsid w:val="00467F87"/>
    <w:rsid w:val="00470D5F"/>
    <w:rsid w:val="00472DD4"/>
    <w:rsid w:val="00475BC5"/>
    <w:rsid w:val="004766EC"/>
    <w:rsid w:val="0047764B"/>
    <w:rsid w:val="00477963"/>
    <w:rsid w:val="00483000"/>
    <w:rsid w:val="004835E2"/>
    <w:rsid w:val="00483B4E"/>
    <w:rsid w:val="00486AA6"/>
    <w:rsid w:val="00486EE9"/>
    <w:rsid w:val="00491F17"/>
    <w:rsid w:val="00492220"/>
    <w:rsid w:val="00492F60"/>
    <w:rsid w:val="0049345C"/>
    <w:rsid w:val="00493D92"/>
    <w:rsid w:val="00494A23"/>
    <w:rsid w:val="0049514A"/>
    <w:rsid w:val="00495911"/>
    <w:rsid w:val="004A02BB"/>
    <w:rsid w:val="004A12CC"/>
    <w:rsid w:val="004A3E50"/>
    <w:rsid w:val="004A4FEF"/>
    <w:rsid w:val="004A508A"/>
    <w:rsid w:val="004A65A7"/>
    <w:rsid w:val="004A7570"/>
    <w:rsid w:val="004A7910"/>
    <w:rsid w:val="004B0058"/>
    <w:rsid w:val="004B0EB4"/>
    <w:rsid w:val="004B152E"/>
    <w:rsid w:val="004B45D4"/>
    <w:rsid w:val="004B4F88"/>
    <w:rsid w:val="004B6844"/>
    <w:rsid w:val="004C08F3"/>
    <w:rsid w:val="004C1970"/>
    <w:rsid w:val="004C23A6"/>
    <w:rsid w:val="004C25AC"/>
    <w:rsid w:val="004C2DAD"/>
    <w:rsid w:val="004C311C"/>
    <w:rsid w:val="004D02E3"/>
    <w:rsid w:val="004D0501"/>
    <w:rsid w:val="004D37A3"/>
    <w:rsid w:val="004D383B"/>
    <w:rsid w:val="004D48E9"/>
    <w:rsid w:val="004D6494"/>
    <w:rsid w:val="004D652A"/>
    <w:rsid w:val="004D74A1"/>
    <w:rsid w:val="004D7CB8"/>
    <w:rsid w:val="004E3400"/>
    <w:rsid w:val="004F0371"/>
    <w:rsid w:val="004F23FA"/>
    <w:rsid w:val="004F2B6B"/>
    <w:rsid w:val="004F3970"/>
    <w:rsid w:val="004F457C"/>
    <w:rsid w:val="004F4FD1"/>
    <w:rsid w:val="004F51DE"/>
    <w:rsid w:val="004F5FB2"/>
    <w:rsid w:val="00500277"/>
    <w:rsid w:val="00500C93"/>
    <w:rsid w:val="0050105C"/>
    <w:rsid w:val="0050132B"/>
    <w:rsid w:val="00503821"/>
    <w:rsid w:val="005047D3"/>
    <w:rsid w:val="00504BB7"/>
    <w:rsid w:val="005058D9"/>
    <w:rsid w:val="00507CAB"/>
    <w:rsid w:val="005113C5"/>
    <w:rsid w:val="00511EDE"/>
    <w:rsid w:val="00513796"/>
    <w:rsid w:val="0051634A"/>
    <w:rsid w:val="00517E8A"/>
    <w:rsid w:val="00522F52"/>
    <w:rsid w:val="00524B19"/>
    <w:rsid w:val="005254C6"/>
    <w:rsid w:val="00525C07"/>
    <w:rsid w:val="0052773C"/>
    <w:rsid w:val="0053024A"/>
    <w:rsid w:val="0053144D"/>
    <w:rsid w:val="00535386"/>
    <w:rsid w:val="00536E3F"/>
    <w:rsid w:val="0053758D"/>
    <w:rsid w:val="00537D0A"/>
    <w:rsid w:val="00541356"/>
    <w:rsid w:val="00541405"/>
    <w:rsid w:val="00541A82"/>
    <w:rsid w:val="005457E1"/>
    <w:rsid w:val="0054714D"/>
    <w:rsid w:val="00547D6D"/>
    <w:rsid w:val="005508E6"/>
    <w:rsid w:val="005517AA"/>
    <w:rsid w:val="005524BB"/>
    <w:rsid w:val="005559F6"/>
    <w:rsid w:val="00555B09"/>
    <w:rsid w:val="00555F7B"/>
    <w:rsid w:val="00556A3A"/>
    <w:rsid w:val="005574D6"/>
    <w:rsid w:val="00562BEF"/>
    <w:rsid w:val="00562F5D"/>
    <w:rsid w:val="00563B4B"/>
    <w:rsid w:val="00563E7D"/>
    <w:rsid w:val="00565868"/>
    <w:rsid w:val="00566659"/>
    <w:rsid w:val="00566F6F"/>
    <w:rsid w:val="00570608"/>
    <w:rsid w:val="00571FA5"/>
    <w:rsid w:val="00574E95"/>
    <w:rsid w:val="00577073"/>
    <w:rsid w:val="00580248"/>
    <w:rsid w:val="005808E8"/>
    <w:rsid w:val="00585BF1"/>
    <w:rsid w:val="00585FFE"/>
    <w:rsid w:val="00587A34"/>
    <w:rsid w:val="005913D3"/>
    <w:rsid w:val="005920FC"/>
    <w:rsid w:val="00593010"/>
    <w:rsid w:val="0059407A"/>
    <w:rsid w:val="00594484"/>
    <w:rsid w:val="00596988"/>
    <w:rsid w:val="00597382"/>
    <w:rsid w:val="005A246D"/>
    <w:rsid w:val="005A31F2"/>
    <w:rsid w:val="005A3777"/>
    <w:rsid w:val="005B02DD"/>
    <w:rsid w:val="005B041C"/>
    <w:rsid w:val="005B05BD"/>
    <w:rsid w:val="005B0C64"/>
    <w:rsid w:val="005B530D"/>
    <w:rsid w:val="005B564C"/>
    <w:rsid w:val="005B6465"/>
    <w:rsid w:val="005B719A"/>
    <w:rsid w:val="005B7888"/>
    <w:rsid w:val="005C0FE8"/>
    <w:rsid w:val="005C1EDA"/>
    <w:rsid w:val="005C28BC"/>
    <w:rsid w:val="005C32A4"/>
    <w:rsid w:val="005C3B35"/>
    <w:rsid w:val="005C45D6"/>
    <w:rsid w:val="005C5F79"/>
    <w:rsid w:val="005C78A1"/>
    <w:rsid w:val="005D082B"/>
    <w:rsid w:val="005D41F1"/>
    <w:rsid w:val="005D44F5"/>
    <w:rsid w:val="005D4EAE"/>
    <w:rsid w:val="005D56D6"/>
    <w:rsid w:val="005D7B69"/>
    <w:rsid w:val="005E4520"/>
    <w:rsid w:val="005E45BF"/>
    <w:rsid w:val="005E5207"/>
    <w:rsid w:val="005E6651"/>
    <w:rsid w:val="005E7BFB"/>
    <w:rsid w:val="005F0838"/>
    <w:rsid w:val="005F11D8"/>
    <w:rsid w:val="005F2D1B"/>
    <w:rsid w:val="005F3372"/>
    <w:rsid w:val="005F6A30"/>
    <w:rsid w:val="005F7590"/>
    <w:rsid w:val="006008DB"/>
    <w:rsid w:val="00600B0E"/>
    <w:rsid w:val="00600C9B"/>
    <w:rsid w:val="006031A2"/>
    <w:rsid w:val="00605296"/>
    <w:rsid w:val="00605EDA"/>
    <w:rsid w:val="006061C6"/>
    <w:rsid w:val="00607169"/>
    <w:rsid w:val="0061023E"/>
    <w:rsid w:val="00610346"/>
    <w:rsid w:val="00610EE9"/>
    <w:rsid w:val="0061108E"/>
    <w:rsid w:val="00612236"/>
    <w:rsid w:val="006127DF"/>
    <w:rsid w:val="00613377"/>
    <w:rsid w:val="00614AC5"/>
    <w:rsid w:val="00616894"/>
    <w:rsid w:val="00620300"/>
    <w:rsid w:val="006218F1"/>
    <w:rsid w:val="006220F7"/>
    <w:rsid w:val="00622A50"/>
    <w:rsid w:val="006233BC"/>
    <w:rsid w:val="006249EB"/>
    <w:rsid w:val="006255A8"/>
    <w:rsid w:val="006266E0"/>
    <w:rsid w:val="006304BA"/>
    <w:rsid w:val="00630B21"/>
    <w:rsid w:val="0063448F"/>
    <w:rsid w:val="00634B54"/>
    <w:rsid w:val="00635722"/>
    <w:rsid w:val="00635A2D"/>
    <w:rsid w:val="00637158"/>
    <w:rsid w:val="0063737A"/>
    <w:rsid w:val="0063781A"/>
    <w:rsid w:val="006414BE"/>
    <w:rsid w:val="006426C3"/>
    <w:rsid w:val="00642A38"/>
    <w:rsid w:val="006434E5"/>
    <w:rsid w:val="00644EA5"/>
    <w:rsid w:val="006459A1"/>
    <w:rsid w:val="00646125"/>
    <w:rsid w:val="00650AAE"/>
    <w:rsid w:val="00650D30"/>
    <w:rsid w:val="00653187"/>
    <w:rsid w:val="0065654F"/>
    <w:rsid w:val="006565F8"/>
    <w:rsid w:val="00656CBA"/>
    <w:rsid w:val="0066116F"/>
    <w:rsid w:val="0066610B"/>
    <w:rsid w:val="006675F2"/>
    <w:rsid w:val="00670801"/>
    <w:rsid w:val="006725A5"/>
    <w:rsid w:val="00672C91"/>
    <w:rsid w:val="00674723"/>
    <w:rsid w:val="006754C5"/>
    <w:rsid w:val="00676D99"/>
    <w:rsid w:val="006818DF"/>
    <w:rsid w:val="00684513"/>
    <w:rsid w:val="0068578E"/>
    <w:rsid w:val="00686D29"/>
    <w:rsid w:val="00686E23"/>
    <w:rsid w:val="006875C0"/>
    <w:rsid w:val="006907EC"/>
    <w:rsid w:val="006918EE"/>
    <w:rsid w:val="00695150"/>
    <w:rsid w:val="00696297"/>
    <w:rsid w:val="006A0619"/>
    <w:rsid w:val="006A0B10"/>
    <w:rsid w:val="006A10BE"/>
    <w:rsid w:val="006A2238"/>
    <w:rsid w:val="006A3C79"/>
    <w:rsid w:val="006A3C9D"/>
    <w:rsid w:val="006A4EBE"/>
    <w:rsid w:val="006A60AE"/>
    <w:rsid w:val="006A751C"/>
    <w:rsid w:val="006B05D5"/>
    <w:rsid w:val="006B08B2"/>
    <w:rsid w:val="006B0E82"/>
    <w:rsid w:val="006B13A8"/>
    <w:rsid w:val="006B26F1"/>
    <w:rsid w:val="006B3E29"/>
    <w:rsid w:val="006B3F1D"/>
    <w:rsid w:val="006B45B2"/>
    <w:rsid w:val="006B51E5"/>
    <w:rsid w:val="006B657F"/>
    <w:rsid w:val="006B731B"/>
    <w:rsid w:val="006B75A5"/>
    <w:rsid w:val="006B79C3"/>
    <w:rsid w:val="006C65A6"/>
    <w:rsid w:val="006C70AC"/>
    <w:rsid w:val="006C725F"/>
    <w:rsid w:val="006C758C"/>
    <w:rsid w:val="006D0EAF"/>
    <w:rsid w:val="006D3F7E"/>
    <w:rsid w:val="006D4F19"/>
    <w:rsid w:val="006D5C68"/>
    <w:rsid w:val="006D625F"/>
    <w:rsid w:val="006D68F4"/>
    <w:rsid w:val="006D7AA2"/>
    <w:rsid w:val="006E17DC"/>
    <w:rsid w:val="006E2E99"/>
    <w:rsid w:val="006E3C41"/>
    <w:rsid w:val="006E66D3"/>
    <w:rsid w:val="006E6720"/>
    <w:rsid w:val="006F0728"/>
    <w:rsid w:val="006F08A6"/>
    <w:rsid w:val="006F1E74"/>
    <w:rsid w:val="006F6298"/>
    <w:rsid w:val="00701005"/>
    <w:rsid w:val="00703834"/>
    <w:rsid w:val="00703C27"/>
    <w:rsid w:val="00704514"/>
    <w:rsid w:val="00704517"/>
    <w:rsid w:val="00704953"/>
    <w:rsid w:val="00704DA0"/>
    <w:rsid w:val="00711F60"/>
    <w:rsid w:val="007126EC"/>
    <w:rsid w:val="007142A6"/>
    <w:rsid w:val="007160E1"/>
    <w:rsid w:val="00716578"/>
    <w:rsid w:val="00717257"/>
    <w:rsid w:val="00717554"/>
    <w:rsid w:val="0072291D"/>
    <w:rsid w:val="0072314F"/>
    <w:rsid w:val="007265EC"/>
    <w:rsid w:val="00727871"/>
    <w:rsid w:val="00727925"/>
    <w:rsid w:val="00727A64"/>
    <w:rsid w:val="00731746"/>
    <w:rsid w:val="00732BE9"/>
    <w:rsid w:val="0073322D"/>
    <w:rsid w:val="00734125"/>
    <w:rsid w:val="007352A0"/>
    <w:rsid w:val="00736612"/>
    <w:rsid w:val="00736633"/>
    <w:rsid w:val="00736B68"/>
    <w:rsid w:val="007377C5"/>
    <w:rsid w:val="007377CD"/>
    <w:rsid w:val="00737D10"/>
    <w:rsid w:val="0074017E"/>
    <w:rsid w:val="007413C5"/>
    <w:rsid w:val="00742965"/>
    <w:rsid w:val="00742DCA"/>
    <w:rsid w:val="0074305A"/>
    <w:rsid w:val="00746D11"/>
    <w:rsid w:val="00750180"/>
    <w:rsid w:val="00750CF8"/>
    <w:rsid w:val="00750DA1"/>
    <w:rsid w:val="00751C03"/>
    <w:rsid w:val="007526F7"/>
    <w:rsid w:val="007555BB"/>
    <w:rsid w:val="00756446"/>
    <w:rsid w:val="00756A6D"/>
    <w:rsid w:val="00760287"/>
    <w:rsid w:val="00760798"/>
    <w:rsid w:val="007608AB"/>
    <w:rsid w:val="00760DE2"/>
    <w:rsid w:val="00761DAC"/>
    <w:rsid w:val="00762167"/>
    <w:rsid w:val="00763D6B"/>
    <w:rsid w:val="00763EDA"/>
    <w:rsid w:val="00763F7D"/>
    <w:rsid w:val="00766468"/>
    <w:rsid w:val="007708D8"/>
    <w:rsid w:val="00777370"/>
    <w:rsid w:val="00781037"/>
    <w:rsid w:val="00781C71"/>
    <w:rsid w:val="007834C2"/>
    <w:rsid w:val="007844C1"/>
    <w:rsid w:val="00786A13"/>
    <w:rsid w:val="00786EBC"/>
    <w:rsid w:val="00787027"/>
    <w:rsid w:val="0079300F"/>
    <w:rsid w:val="00795D1B"/>
    <w:rsid w:val="00797566"/>
    <w:rsid w:val="00797E14"/>
    <w:rsid w:val="007A1F08"/>
    <w:rsid w:val="007A2918"/>
    <w:rsid w:val="007A304C"/>
    <w:rsid w:val="007A37FB"/>
    <w:rsid w:val="007A448B"/>
    <w:rsid w:val="007A51FF"/>
    <w:rsid w:val="007A65D2"/>
    <w:rsid w:val="007A6FE5"/>
    <w:rsid w:val="007A7692"/>
    <w:rsid w:val="007B0E4F"/>
    <w:rsid w:val="007B0EDA"/>
    <w:rsid w:val="007B10D4"/>
    <w:rsid w:val="007B1DB4"/>
    <w:rsid w:val="007B219E"/>
    <w:rsid w:val="007B42EC"/>
    <w:rsid w:val="007B50C7"/>
    <w:rsid w:val="007B51C9"/>
    <w:rsid w:val="007B7EB9"/>
    <w:rsid w:val="007C03A2"/>
    <w:rsid w:val="007C0920"/>
    <w:rsid w:val="007C0CB2"/>
    <w:rsid w:val="007C1C03"/>
    <w:rsid w:val="007C2FF3"/>
    <w:rsid w:val="007C3711"/>
    <w:rsid w:val="007C43E6"/>
    <w:rsid w:val="007C510C"/>
    <w:rsid w:val="007C6627"/>
    <w:rsid w:val="007C7D68"/>
    <w:rsid w:val="007D1667"/>
    <w:rsid w:val="007D2DDD"/>
    <w:rsid w:val="007D33F5"/>
    <w:rsid w:val="007D345A"/>
    <w:rsid w:val="007D67C8"/>
    <w:rsid w:val="007D6FAF"/>
    <w:rsid w:val="007D7344"/>
    <w:rsid w:val="007D7980"/>
    <w:rsid w:val="007E069F"/>
    <w:rsid w:val="007E0778"/>
    <w:rsid w:val="007E0AF2"/>
    <w:rsid w:val="007E57E2"/>
    <w:rsid w:val="007E6009"/>
    <w:rsid w:val="007E63AB"/>
    <w:rsid w:val="007F048D"/>
    <w:rsid w:val="007F08D2"/>
    <w:rsid w:val="007F1A5C"/>
    <w:rsid w:val="007F21FD"/>
    <w:rsid w:val="007F39E7"/>
    <w:rsid w:val="007F50C9"/>
    <w:rsid w:val="007F67F7"/>
    <w:rsid w:val="008006AA"/>
    <w:rsid w:val="0080081E"/>
    <w:rsid w:val="00800C21"/>
    <w:rsid w:val="00801624"/>
    <w:rsid w:val="00805525"/>
    <w:rsid w:val="0080572F"/>
    <w:rsid w:val="00806F7C"/>
    <w:rsid w:val="00807718"/>
    <w:rsid w:val="008142A4"/>
    <w:rsid w:val="00814A4E"/>
    <w:rsid w:val="00815BB7"/>
    <w:rsid w:val="00815DFD"/>
    <w:rsid w:val="00816BB5"/>
    <w:rsid w:val="00817E56"/>
    <w:rsid w:val="00821A86"/>
    <w:rsid w:val="0082339D"/>
    <w:rsid w:val="00827547"/>
    <w:rsid w:val="00830798"/>
    <w:rsid w:val="00830BCB"/>
    <w:rsid w:val="0083372D"/>
    <w:rsid w:val="0083605F"/>
    <w:rsid w:val="008362A9"/>
    <w:rsid w:val="008369AE"/>
    <w:rsid w:val="0083712C"/>
    <w:rsid w:val="00840B29"/>
    <w:rsid w:val="0084141B"/>
    <w:rsid w:val="00841CB6"/>
    <w:rsid w:val="00842BC0"/>
    <w:rsid w:val="00843FFD"/>
    <w:rsid w:val="00850CED"/>
    <w:rsid w:val="00852336"/>
    <w:rsid w:val="00854629"/>
    <w:rsid w:val="00855126"/>
    <w:rsid w:val="008559AC"/>
    <w:rsid w:val="00855C8F"/>
    <w:rsid w:val="00856669"/>
    <w:rsid w:val="00860413"/>
    <w:rsid w:val="00860416"/>
    <w:rsid w:val="00861184"/>
    <w:rsid w:val="0086288C"/>
    <w:rsid w:val="008646E9"/>
    <w:rsid w:val="0087098D"/>
    <w:rsid w:val="00870E5D"/>
    <w:rsid w:val="008713DC"/>
    <w:rsid w:val="008713F4"/>
    <w:rsid w:val="00877FA7"/>
    <w:rsid w:val="00880501"/>
    <w:rsid w:val="00880DF8"/>
    <w:rsid w:val="00882440"/>
    <w:rsid w:val="00883736"/>
    <w:rsid w:val="00883F80"/>
    <w:rsid w:val="0088439D"/>
    <w:rsid w:val="0088558F"/>
    <w:rsid w:val="00886A51"/>
    <w:rsid w:val="00887182"/>
    <w:rsid w:val="00887C95"/>
    <w:rsid w:val="008913E3"/>
    <w:rsid w:val="00891AFC"/>
    <w:rsid w:val="008920FB"/>
    <w:rsid w:val="0089585B"/>
    <w:rsid w:val="00897DBA"/>
    <w:rsid w:val="008A29F1"/>
    <w:rsid w:val="008A4B4C"/>
    <w:rsid w:val="008A5330"/>
    <w:rsid w:val="008A63ED"/>
    <w:rsid w:val="008B0A24"/>
    <w:rsid w:val="008B32A4"/>
    <w:rsid w:val="008B381C"/>
    <w:rsid w:val="008B4BA7"/>
    <w:rsid w:val="008B51F2"/>
    <w:rsid w:val="008B62B5"/>
    <w:rsid w:val="008C1975"/>
    <w:rsid w:val="008C1DDD"/>
    <w:rsid w:val="008C28C3"/>
    <w:rsid w:val="008C4D2D"/>
    <w:rsid w:val="008C572C"/>
    <w:rsid w:val="008C5957"/>
    <w:rsid w:val="008C6375"/>
    <w:rsid w:val="008C66DB"/>
    <w:rsid w:val="008C6AF7"/>
    <w:rsid w:val="008C7256"/>
    <w:rsid w:val="008C7B31"/>
    <w:rsid w:val="008D29F2"/>
    <w:rsid w:val="008D2D76"/>
    <w:rsid w:val="008D3278"/>
    <w:rsid w:val="008D5BCD"/>
    <w:rsid w:val="008D65AF"/>
    <w:rsid w:val="008E1362"/>
    <w:rsid w:val="008E13E2"/>
    <w:rsid w:val="008E174B"/>
    <w:rsid w:val="008E1B7C"/>
    <w:rsid w:val="008E4D0C"/>
    <w:rsid w:val="008E60A4"/>
    <w:rsid w:val="008E6789"/>
    <w:rsid w:val="008F648C"/>
    <w:rsid w:val="00900299"/>
    <w:rsid w:val="009013D8"/>
    <w:rsid w:val="009039F3"/>
    <w:rsid w:val="00905427"/>
    <w:rsid w:val="00905477"/>
    <w:rsid w:val="00905512"/>
    <w:rsid w:val="009056B5"/>
    <w:rsid w:val="00910C25"/>
    <w:rsid w:val="0091294C"/>
    <w:rsid w:val="00912C71"/>
    <w:rsid w:val="00912D89"/>
    <w:rsid w:val="00914089"/>
    <w:rsid w:val="00914B4A"/>
    <w:rsid w:val="00914CD4"/>
    <w:rsid w:val="0091599D"/>
    <w:rsid w:val="00917123"/>
    <w:rsid w:val="00920A93"/>
    <w:rsid w:val="009232AD"/>
    <w:rsid w:val="009234B8"/>
    <w:rsid w:val="00925516"/>
    <w:rsid w:val="00931E14"/>
    <w:rsid w:val="00934A69"/>
    <w:rsid w:val="00936F53"/>
    <w:rsid w:val="00937AE7"/>
    <w:rsid w:val="00941AEA"/>
    <w:rsid w:val="00942230"/>
    <w:rsid w:val="00945065"/>
    <w:rsid w:val="0094725E"/>
    <w:rsid w:val="00950570"/>
    <w:rsid w:val="0095169F"/>
    <w:rsid w:val="009520E5"/>
    <w:rsid w:val="0095444F"/>
    <w:rsid w:val="009553F0"/>
    <w:rsid w:val="009555D3"/>
    <w:rsid w:val="0096225A"/>
    <w:rsid w:val="009624AB"/>
    <w:rsid w:val="00963BC2"/>
    <w:rsid w:val="00965203"/>
    <w:rsid w:val="009652D6"/>
    <w:rsid w:val="00965E67"/>
    <w:rsid w:val="00971072"/>
    <w:rsid w:val="00974013"/>
    <w:rsid w:val="0097421D"/>
    <w:rsid w:val="00975C40"/>
    <w:rsid w:val="00976174"/>
    <w:rsid w:val="00977441"/>
    <w:rsid w:val="00981FB0"/>
    <w:rsid w:val="00982EE9"/>
    <w:rsid w:val="00983886"/>
    <w:rsid w:val="00984B44"/>
    <w:rsid w:val="00987B23"/>
    <w:rsid w:val="00992843"/>
    <w:rsid w:val="0099452A"/>
    <w:rsid w:val="00994FCB"/>
    <w:rsid w:val="00996E58"/>
    <w:rsid w:val="00996E7E"/>
    <w:rsid w:val="00997419"/>
    <w:rsid w:val="00997682"/>
    <w:rsid w:val="00997C5F"/>
    <w:rsid w:val="009A0735"/>
    <w:rsid w:val="009A1ECA"/>
    <w:rsid w:val="009A221A"/>
    <w:rsid w:val="009A3A5B"/>
    <w:rsid w:val="009A3F88"/>
    <w:rsid w:val="009A6523"/>
    <w:rsid w:val="009B0630"/>
    <w:rsid w:val="009B0F7A"/>
    <w:rsid w:val="009B14EC"/>
    <w:rsid w:val="009B1F3A"/>
    <w:rsid w:val="009B288D"/>
    <w:rsid w:val="009B530F"/>
    <w:rsid w:val="009B5D59"/>
    <w:rsid w:val="009B6EB2"/>
    <w:rsid w:val="009B71A4"/>
    <w:rsid w:val="009C196B"/>
    <w:rsid w:val="009C3B42"/>
    <w:rsid w:val="009C4841"/>
    <w:rsid w:val="009C5CAD"/>
    <w:rsid w:val="009C667E"/>
    <w:rsid w:val="009C7384"/>
    <w:rsid w:val="009C74E7"/>
    <w:rsid w:val="009D015C"/>
    <w:rsid w:val="009D19CD"/>
    <w:rsid w:val="009D1F20"/>
    <w:rsid w:val="009D3D06"/>
    <w:rsid w:val="009D510D"/>
    <w:rsid w:val="009D5259"/>
    <w:rsid w:val="009D6A60"/>
    <w:rsid w:val="009E021C"/>
    <w:rsid w:val="009E12AF"/>
    <w:rsid w:val="009E20A0"/>
    <w:rsid w:val="009E26D8"/>
    <w:rsid w:val="009E3A4D"/>
    <w:rsid w:val="009E3B40"/>
    <w:rsid w:val="009E472D"/>
    <w:rsid w:val="009E4CFD"/>
    <w:rsid w:val="009E579C"/>
    <w:rsid w:val="009F2425"/>
    <w:rsid w:val="009F5E0A"/>
    <w:rsid w:val="009F7B42"/>
    <w:rsid w:val="00A001BC"/>
    <w:rsid w:val="00A00508"/>
    <w:rsid w:val="00A05951"/>
    <w:rsid w:val="00A061FF"/>
    <w:rsid w:val="00A07FF1"/>
    <w:rsid w:val="00A11A0E"/>
    <w:rsid w:val="00A17D27"/>
    <w:rsid w:val="00A23E64"/>
    <w:rsid w:val="00A2400F"/>
    <w:rsid w:val="00A26469"/>
    <w:rsid w:val="00A27318"/>
    <w:rsid w:val="00A3286D"/>
    <w:rsid w:val="00A33BBA"/>
    <w:rsid w:val="00A35D3C"/>
    <w:rsid w:val="00A41378"/>
    <w:rsid w:val="00A41947"/>
    <w:rsid w:val="00A45576"/>
    <w:rsid w:val="00A47AAB"/>
    <w:rsid w:val="00A5115F"/>
    <w:rsid w:val="00A51308"/>
    <w:rsid w:val="00A524DC"/>
    <w:rsid w:val="00A52877"/>
    <w:rsid w:val="00A52E81"/>
    <w:rsid w:val="00A538BC"/>
    <w:rsid w:val="00A54113"/>
    <w:rsid w:val="00A55B28"/>
    <w:rsid w:val="00A56ED3"/>
    <w:rsid w:val="00A60EF0"/>
    <w:rsid w:val="00A61373"/>
    <w:rsid w:val="00A61DD3"/>
    <w:rsid w:val="00A65F3A"/>
    <w:rsid w:val="00A667B9"/>
    <w:rsid w:val="00A677E5"/>
    <w:rsid w:val="00A70E27"/>
    <w:rsid w:val="00A725CC"/>
    <w:rsid w:val="00A72C0D"/>
    <w:rsid w:val="00A73E2A"/>
    <w:rsid w:val="00A7404D"/>
    <w:rsid w:val="00A77333"/>
    <w:rsid w:val="00A80153"/>
    <w:rsid w:val="00A80DAA"/>
    <w:rsid w:val="00A8147A"/>
    <w:rsid w:val="00A8194B"/>
    <w:rsid w:val="00A81DA3"/>
    <w:rsid w:val="00A82A6E"/>
    <w:rsid w:val="00A85C53"/>
    <w:rsid w:val="00A85E64"/>
    <w:rsid w:val="00A85E66"/>
    <w:rsid w:val="00A8611E"/>
    <w:rsid w:val="00A8621D"/>
    <w:rsid w:val="00A90281"/>
    <w:rsid w:val="00A92529"/>
    <w:rsid w:val="00A92BA7"/>
    <w:rsid w:val="00A93CAD"/>
    <w:rsid w:val="00A94389"/>
    <w:rsid w:val="00AA4197"/>
    <w:rsid w:val="00AA4E41"/>
    <w:rsid w:val="00AA5359"/>
    <w:rsid w:val="00AA64CB"/>
    <w:rsid w:val="00AA6F8B"/>
    <w:rsid w:val="00AA72CC"/>
    <w:rsid w:val="00AB0004"/>
    <w:rsid w:val="00AB0A64"/>
    <w:rsid w:val="00AB0E23"/>
    <w:rsid w:val="00AB12B3"/>
    <w:rsid w:val="00AB1C5E"/>
    <w:rsid w:val="00AB369E"/>
    <w:rsid w:val="00AB475A"/>
    <w:rsid w:val="00AB7AA6"/>
    <w:rsid w:val="00AC30CF"/>
    <w:rsid w:val="00AC3164"/>
    <w:rsid w:val="00AC705D"/>
    <w:rsid w:val="00AC72F0"/>
    <w:rsid w:val="00AD0222"/>
    <w:rsid w:val="00AD0367"/>
    <w:rsid w:val="00AD1363"/>
    <w:rsid w:val="00AD1826"/>
    <w:rsid w:val="00AD1902"/>
    <w:rsid w:val="00AD1D5E"/>
    <w:rsid w:val="00AD1FFD"/>
    <w:rsid w:val="00AD443B"/>
    <w:rsid w:val="00AD4824"/>
    <w:rsid w:val="00AE0510"/>
    <w:rsid w:val="00AE09C8"/>
    <w:rsid w:val="00AE3769"/>
    <w:rsid w:val="00AE3EFC"/>
    <w:rsid w:val="00AE494F"/>
    <w:rsid w:val="00AE78B5"/>
    <w:rsid w:val="00AF0279"/>
    <w:rsid w:val="00AF07DC"/>
    <w:rsid w:val="00AF09FC"/>
    <w:rsid w:val="00AF15B8"/>
    <w:rsid w:val="00AF2B7A"/>
    <w:rsid w:val="00AF4291"/>
    <w:rsid w:val="00B0036B"/>
    <w:rsid w:val="00B003A9"/>
    <w:rsid w:val="00B00C2B"/>
    <w:rsid w:val="00B00E76"/>
    <w:rsid w:val="00B01118"/>
    <w:rsid w:val="00B02313"/>
    <w:rsid w:val="00B028D8"/>
    <w:rsid w:val="00B02C21"/>
    <w:rsid w:val="00B11FDB"/>
    <w:rsid w:val="00B1537E"/>
    <w:rsid w:val="00B15849"/>
    <w:rsid w:val="00B17482"/>
    <w:rsid w:val="00B17A33"/>
    <w:rsid w:val="00B17BCA"/>
    <w:rsid w:val="00B17C3C"/>
    <w:rsid w:val="00B233DE"/>
    <w:rsid w:val="00B24C0E"/>
    <w:rsid w:val="00B32EB5"/>
    <w:rsid w:val="00B35F82"/>
    <w:rsid w:val="00B36810"/>
    <w:rsid w:val="00B37604"/>
    <w:rsid w:val="00B402F3"/>
    <w:rsid w:val="00B404B7"/>
    <w:rsid w:val="00B41707"/>
    <w:rsid w:val="00B43EA2"/>
    <w:rsid w:val="00B458EB"/>
    <w:rsid w:val="00B51AF7"/>
    <w:rsid w:val="00B51CD0"/>
    <w:rsid w:val="00B51D1E"/>
    <w:rsid w:val="00B54126"/>
    <w:rsid w:val="00B54918"/>
    <w:rsid w:val="00B60245"/>
    <w:rsid w:val="00B60A2F"/>
    <w:rsid w:val="00B60D45"/>
    <w:rsid w:val="00B60EE2"/>
    <w:rsid w:val="00B61E72"/>
    <w:rsid w:val="00B623ED"/>
    <w:rsid w:val="00B63610"/>
    <w:rsid w:val="00B63DBF"/>
    <w:rsid w:val="00B65D4E"/>
    <w:rsid w:val="00B66E4D"/>
    <w:rsid w:val="00B6740D"/>
    <w:rsid w:val="00B71318"/>
    <w:rsid w:val="00B714B5"/>
    <w:rsid w:val="00B714D8"/>
    <w:rsid w:val="00B72C34"/>
    <w:rsid w:val="00B755DD"/>
    <w:rsid w:val="00B76279"/>
    <w:rsid w:val="00B77A73"/>
    <w:rsid w:val="00B82AB1"/>
    <w:rsid w:val="00B86B43"/>
    <w:rsid w:val="00B879D4"/>
    <w:rsid w:val="00B906C1"/>
    <w:rsid w:val="00B90BFB"/>
    <w:rsid w:val="00B92211"/>
    <w:rsid w:val="00B92D08"/>
    <w:rsid w:val="00B9490D"/>
    <w:rsid w:val="00B94A4F"/>
    <w:rsid w:val="00B94F92"/>
    <w:rsid w:val="00B9519F"/>
    <w:rsid w:val="00B95F07"/>
    <w:rsid w:val="00B976BC"/>
    <w:rsid w:val="00BA0AE1"/>
    <w:rsid w:val="00BA0CAF"/>
    <w:rsid w:val="00BA1352"/>
    <w:rsid w:val="00BA3154"/>
    <w:rsid w:val="00BA4CF8"/>
    <w:rsid w:val="00BA5ACB"/>
    <w:rsid w:val="00BA771D"/>
    <w:rsid w:val="00BB1534"/>
    <w:rsid w:val="00BB2E57"/>
    <w:rsid w:val="00BB4CBD"/>
    <w:rsid w:val="00BB7369"/>
    <w:rsid w:val="00BB78EB"/>
    <w:rsid w:val="00BC0B62"/>
    <w:rsid w:val="00BC246F"/>
    <w:rsid w:val="00BC2CD1"/>
    <w:rsid w:val="00BC5D9E"/>
    <w:rsid w:val="00BC6F07"/>
    <w:rsid w:val="00BD0B71"/>
    <w:rsid w:val="00BD16DB"/>
    <w:rsid w:val="00BD1937"/>
    <w:rsid w:val="00BD3DA3"/>
    <w:rsid w:val="00BD3DE9"/>
    <w:rsid w:val="00BD6A4F"/>
    <w:rsid w:val="00BE0B06"/>
    <w:rsid w:val="00BE3103"/>
    <w:rsid w:val="00BE5F1E"/>
    <w:rsid w:val="00BE6C14"/>
    <w:rsid w:val="00BE7152"/>
    <w:rsid w:val="00BF0A0B"/>
    <w:rsid w:val="00BF4178"/>
    <w:rsid w:val="00BF4E03"/>
    <w:rsid w:val="00C001DB"/>
    <w:rsid w:val="00C01C1D"/>
    <w:rsid w:val="00C03DB7"/>
    <w:rsid w:val="00C048F5"/>
    <w:rsid w:val="00C04A11"/>
    <w:rsid w:val="00C0646B"/>
    <w:rsid w:val="00C07FA8"/>
    <w:rsid w:val="00C109C6"/>
    <w:rsid w:val="00C11074"/>
    <w:rsid w:val="00C147B5"/>
    <w:rsid w:val="00C149CE"/>
    <w:rsid w:val="00C2178A"/>
    <w:rsid w:val="00C21801"/>
    <w:rsid w:val="00C225F8"/>
    <w:rsid w:val="00C23FE6"/>
    <w:rsid w:val="00C311D0"/>
    <w:rsid w:val="00C311DF"/>
    <w:rsid w:val="00C31334"/>
    <w:rsid w:val="00C34683"/>
    <w:rsid w:val="00C34A88"/>
    <w:rsid w:val="00C34CC0"/>
    <w:rsid w:val="00C356BA"/>
    <w:rsid w:val="00C37BD8"/>
    <w:rsid w:val="00C43A68"/>
    <w:rsid w:val="00C43DDF"/>
    <w:rsid w:val="00C44D44"/>
    <w:rsid w:val="00C44DF2"/>
    <w:rsid w:val="00C463AB"/>
    <w:rsid w:val="00C46EDD"/>
    <w:rsid w:val="00C46FFD"/>
    <w:rsid w:val="00C47A71"/>
    <w:rsid w:val="00C53B08"/>
    <w:rsid w:val="00C53B7E"/>
    <w:rsid w:val="00C565C3"/>
    <w:rsid w:val="00C613B4"/>
    <w:rsid w:val="00C6382C"/>
    <w:rsid w:val="00C64043"/>
    <w:rsid w:val="00C64272"/>
    <w:rsid w:val="00C71D5F"/>
    <w:rsid w:val="00C72407"/>
    <w:rsid w:val="00C73FC5"/>
    <w:rsid w:val="00C74AE9"/>
    <w:rsid w:val="00C750B5"/>
    <w:rsid w:val="00C76208"/>
    <w:rsid w:val="00C762EF"/>
    <w:rsid w:val="00C76814"/>
    <w:rsid w:val="00C77E51"/>
    <w:rsid w:val="00C80013"/>
    <w:rsid w:val="00C81A94"/>
    <w:rsid w:val="00C82076"/>
    <w:rsid w:val="00C827A9"/>
    <w:rsid w:val="00C847D7"/>
    <w:rsid w:val="00C84978"/>
    <w:rsid w:val="00C873B5"/>
    <w:rsid w:val="00C874B7"/>
    <w:rsid w:val="00C8750E"/>
    <w:rsid w:val="00C921DA"/>
    <w:rsid w:val="00C944F1"/>
    <w:rsid w:val="00C96D67"/>
    <w:rsid w:val="00C97219"/>
    <w:rsid w:val="00CA0D15"/>
    <w:rsid w:val="00CA1A40"/>
    <w:rsid w:val="00CA1E96"/>
    <w:rsid w:val="00CA203F"/>
    <w:rsid w:val="00CA37DB"/>
    <w:rsid w:val="00CA4698"/>
    <w:rsid w:val="00CA7B75"/>
    <w:rsid w:val="00CB03EF"/>
    <w:rsid w:val="00CB13A2"/>
    <w:rsid w:val="00CB2581"/>
    <w:rsid w:val="00CB25CC"/>
    <w:rsid w:val="00CB395D"/>
    <w:rsid w:val="00CB4A49"/>
    <w:rsid w:val="00CB607A"/>
    <w:rsid w:val="00CB6691"/>
    <w:rsid w:val="00CB7809"/>
    <w:rsid w:val="00CC0FD0"/>
    <w:rsid w:val="00CC1044"/>
    <w:rsid w:val="00CC2533"/>
    <w:rsid w:val="00CC343A"/>
    <w:rsid w:val="00CC3A8E"/>
    <w:rsid w:val="00CC3C79"/>
    <w:rsid w:val="00CC6B10"/>
    <w:rsid w:val="00CC7EA4"/>
    <w:rsid w:val="00CD07F4"/>
    <w:rsid w:val="00CD18B5"/>
    <w:rsid w:val="00CD272E"/>
    <w:rsid w:val="00CD2DDE"/>
    <w:rsid w:val="00CD4C05"/>
    <w:rsid w:val="00CD6342"/>
    <w:rsid w:val="00CE003F"/>
    <w:rsid w:val="00CE0E48"/>
    <w:rsid w:val="00CE141D"/>
    <w:rsid w:val="00CE1817"/>
    <w:rsid w:val="00CE1E7E"/>
    <w:rsid w:val="00CE4C4C"/>
    <w:rsid w:val="00CE589F"/>
    <w:rsid w:val="00CE7CBA"/>
    <w:rsid w:val="00CF1279"/>
    <w:rsid w:val="00CF19AE"/>
    <w:rsid w:val="00CF3403"/>
    <w:rsid w:val="00CF3810"/>
    <w:rsid w:val="00CF4B9F"/>
    <w:rsid w:val="00CF6386"/>
    <w:rsid w:val="00CF6567"/>
    <w:rsid w:val="00CF7A6B"/>
    <w:rsid w:val="00D00725"/>
    <w:rsid w:val="00D0121C"/>
    <w:rsid w:val="00D02470"/>
    <w:rsid w:val="00D032FF"/>
    <w:rsid w:val="00D11E96"/>
    <w:rsid w:val="00D13236"/>
    <w:rsid w:val="00D14562"/>
    <w:rsid w:val="00D14A9A"/>
    <w:rsid w:val="00D16F39"/>
    <w:rsid w:val="00D17788"/>
    <w:rsid w:val="00D20B33"/>
    <w:rsid w:val="00D21B2D"/>
    <w:rsid w:val="00D23BB7"/>
    <w:rsid w:val="00D23C9A"/>
    <w:rsid w:val="00D23CB9"/>
    <w:rsid w:val="00D241AC"/>
    <w:rsid w:val="00D24CB2"/>
    <w:rsid w:val="00D25537"/>
    <w:rsid w:val="00D3300F"/>
    <w:rsid w:val="00D40380"/>
    <w:rsid w:val="00D410EC"/>
    <w:rsid w:val="00D413FC"/>
    <w:rsid w:val="00D41B04"/>
    <w:rsid w:val="00D4357A"/>
    <w:rsid w:val="00D43862"/>
    <w:rsid w:val="00D43A50"/>
    <w:rsid w:val="00D4526B"/>
    <w:rsid w:val="00D4578A"/>
    <w:rsid w:val="00D45976"/>
    <w:rsid w:val="00D47B03"/>
    <w:rsid w:val="00D52432"/>
    <w:rsid w:val="00D5288F"/>
    <w:rsid w:val="00D52D1E"/>
    <w:rsid w:val="00D5318C"/>
    <w:rsid w:val="00D532A4"/>
    <w:rsid w:val="00D53D7A"/>
    <w:rsid w:val="00D54592"/>
    <w:rsid w:val="00D546CD"/>
    <w:rsid w:val="00D54F4A"/>
    <w:rsid w:val="00D60D90"/>
    <w:rsid w:val="00D6417A"/>
    <w:rsid w:val="00D64647"/>
    <w:rsid w:val="00D65E53"/>
    <w:rsid w:val="00D6680C"/>
    <w:rsid w:val="00D66E38"/>
    <w:rsid w:val="00D67724"/>
    <w:rsid w:val="00D7026C"/>
    <w:rsid w:val="00D71749"/>
    <w:rsid w:val="00D71E35"/>
    <w:rsid w:val="00D72D97"/>
    <w:rsid w:val="00D72DF4"/>
    <w:rsid w:val="00D74F34"/>
    <w:rsid w:val="00D7529A"/>
    <w:rsid w:val="00D753E6"/>
    <w:rsid w:val="00D759D4"/>
    <w:rsid w:val="00D7635A"/>
    <w:rsid w:val="00D76FDD"/>
    <w:rsid w:val="00D80A28"/>
    <w:rsid w:val="00D82184"/>
    <w:rsid w:val="00D853F4"/>
    <w:rsid w:val="00D85C11"/>
    <w:rsid w:val="00D85D27"/>
    <w:rsid w:val="00D865C8"/>
    <w:rsid w:val="00D904B7"/>
    <w:rsid w:val="00D93062"/>
    <w:rsid w:val="00D934CB"/>
    <w:rsid w:val="00D937E9"/>
    <w:rsid w:val="00D95619"/>
    <w:rsid w:val="00DA16AA"/>
    <w:rsid w:val="00DA3F0C"/>
    <w:rsid w:val="00DA5408"/>
    <w:rsid w:val="00DA587B"/>
    <w:rsid w:val="00DA5AAC"/>
    <w:rsid w:val="00DB029D"/>
    <w:rsid w:val="00DB1B0E"/>
    <w:rsid w:val="00DB2068"/>
    <w:rsid w:val="00DB38A7"/>
    <w:rsid w:val="00DB6B81"/>
    <w:rsid w:val="00DB6DCD"/>
    <w:rsid w:val="00DB708B"/>
    <w:rsid w:val="00DB7540"/>
    <w:rsid w:val="00DB7C6A"/>
    <w:rsid w:val="00DC1A6A"/>
    <w:rsid w:val="00DC2259"/>
    <w:rsid w:val="00DC235F"/>
    <w:rsid w:val="00DC2C97"/>
    <w:rsid w:val="00DC47AC"/>
    <w:rsid w:val="00DC527B"/>
    <w:rsid w:val="00DC5608"/>
    <w:rsid w:val="00DC5FDE"/>
    <w:rsid w:val="00DC6562"/>
    <w:rsid w:val="00DD00F6"/>
    <w:rsid w:val="00DD11AC"/>
    <w:rsid w:val="00DD1595"/>
    <w:rsid w:val="00DD1C75"/>
    <w:rsid w:val="00DD21CA"/>
    <w:rsid w:val="00DD3EE8"/>
    <w:rsid w:val="00DD5305"/>
    <w:rsid w:val="00DD545C"/>
    <w:rsid w:val="00DD5B0F"/>
    <w:rsid w:val="00DE0F85"/>
    <w:rsid w:val="00DE23E3"/>
    <w:rsid w:val="00DE425C"/>
    <w:rsid w:val="00DE4AD1"/>
    <w:rsid w:val="00DE6573"/>
    <w:rsid w:val="00DF3630"/>
    <w:rsid w:val="00DF5F0B"/>
    <w:rsid w:val="00DF7575"/>
    <w:rsid w:val="00E00868"/>
    <w:rsid w:val="00E03446"/>
    <w:rsid w:val="00E0477F"/>
    <w:rsid w:val="00E04E5C"/>
    <w:rsid w:val="00E07912"/>
    <w:rsid w:val="00E10552"/>
    <w:rsid w:val="00E1088B"/>
    <w:rsid w:val="00E10D73"/>
    <w:rsid w:val="00E11363"/>
    <w:rsid w:val="00E11CA1"/>
    <w:rsid w:val="00E12825"/>
    <w:rsid w:val="00E1302A"/>
    <w:rsid w:val="00E16880"/>
    <w:rsid w:val="00E16C1E"/>
    <w:rsid w:val="00E218EB"/>
    <w:rsid w:val="00E225E0"/>
    <w:rsid w:val="00E238A1"/>
    <w:rsid w:val="00E23D6B"/>
    <w:rsid w:val="00E244DB"/>
    <w:rsid w:val="00E245DB"/>
    <w:rsid w:val="00E2761F"/>
    <w:rsid w:val="00E3021E"/>
    <w:rsid w:val="00E30C48"/>
    <w:rsid w:val="00E33885"/>
    <w:rsid w:val="00E363EF"/>
    <w:rsid w:val="00E3707D"/>
    <w:rsid w:val="00E370D5"/>
    <w:rsid w:val="00E37184"/>
    <w:rsid w:val="00E4094A"/>
    <w:rsid w:val="00E418EA"/>
    <w:rsid w:val="00E41C3A"/>
    <w:rsid w:val="00E42C88"/>
    <w:rsid w:val="00E4517C"/>
    <w:rsid w:val="00E465A2"/>
    <w:rsid w:val="00E46C62"/>
    <w:rsid w:val="00E46DCC"/>
    <w:rsid w:val="00E47587"/>
    <w:rsid w:val="00E50C4C"/>
    <w:rsid w:val="00E5192E"/>
    <w:rsid w:val="00E53A54"/>
    <w:rsid w:val="00E55635"/>
    <w:rsid w:val="00E61426"/>
    <w:rsid w:val="00E61B47"/>
    <w:rsid w:val="00E629A3"/>
    <w:rsid w:val="00E6316A"/>
    <w:rsid w:val="00E63303"/>
    <w:rsid w:val="00E63E34"/>
    <w:rsid w:val="00E71244"/>
    <w:rsid w:val="00E748F5"/>
    <w:rsid w:val="00E74FCD"/>
    <w:rsid w:val="00E75779"/>
    <w:rsid w:val="00E7614D"/>
    <w:rsid w:val="00E8051F"/>
    <w:rsid w:val="00E83117"/>
    <w:rsid w:val="00E83B26"/>
    <w:rsid w:val="00E83B4E"/>
    <w:rsid w:val="00E84B0A"/>
    <w:rsid w:val="00E85205"/>
    <w:rsid w:val="00E85BF8"/>
    <w:rsid w:val="00E86653"/>
    <w:rsid w:val="00E86F8D"/>
    <w:rsid w:val="00E87B02"/>
    <w:rsid w:val="00E900A5"/>
    <w:rsid w:val="00E92509"/>
    <w:rsid w:val="00E9290C"/>
    <w:rsid w:val="00E9320B"/>
    <w:rsid w:val="00E93A0F"/>
    <w:rsid w:val="00E965AE"/>
    <w:rsid w:val="00EA4A9B"/>
    <w:rsid w:val="00EA516D"/>
    <w:rsid w:val="00EA5342"/>
    <w:rsid w:val="00EA5A86"/>
    <w:rsid w:val="00EA5E78"/>
    <w:rsid w:val="00EA6009"/>
    <w:rsid w:val="00EA7563"/>
    <w:rsid w:val="00EA787A"/>
    <w:rsid w:val="00EB06BE"/>
    <w:rsid w:val="00EB0779"/>
    <w:rsid w:val="00EB09E8"/>
    <w:rsid w:val="00EB1AB1"/>
    <w:rsid w:val="00EB6DAA"/>
    <w:rsid w:val="00EC00E4"/>
    <w:rsid w:val="00EC183F"/>
    <w:rsid w:val="00EC1866"/>
    <w:rsid w:val="00EC1976"/>
    <w:rsid w:val="00EC47F1"/>
    <w:rsid w:val="00EC5E5F"/>
    <w:rsid w:val="00ED02B2"/>
    <w:rsid w:val="00ED25E6"/>
    <w:rsid w:val="00ED3CB4"/>
    <w:rsid w:val="00EE018C"/>
    <w:rsid w:val="00EE2C24"/>
    <w:rsid w:val="00EE4E17"/>
    <w:rsid w:val="00EE50E3"/>
    <w:rsid w:val="00EE5329"/>
    <w:rsid w:val="00EE62B3"/>
    <w:rsid w:val="00EE6A09"/>
    <w:rsid w:val="00EE6C25"/>
    <w:rsid w:val="00EF0215"/>
    <w:rsid w:val="00EF0696"/>
    <w:rsid w:val="00EF1970"/>
    <w:rsid w:val="00EF23A8"/>
    <w:rsid w:val="00EF2D2E"/>
    <w:rsid w:val="00EF31BE"/>
    <w:rsid w:val="00EF33CA"/>
    <w:rsid w:val="00EF4C70"/>
    <w:rsid w:val="00EF74E7"/>
    <w:rsid w:val="00EF75AC"/>
    <w:rsid w:val="00EF77AD"/>
    <w:rsid w:val="00F02DEA"/>
    <w:rsid w:val="00F02F5F"/>
    <w:rsid w:val="00F047AD"/>
    <w:rsid w:val="00F04EF4"/>
    <w:rsid w:val="00F059C7"/>
    <w:rsid w:val="00F06256"/>
    <w:rsid w:val="00F07432"/>
    <w:rsid w:val="00F077EC"/>
    <w:rsid w:val="00F07D4E"/>
    <w:rsid w:val="00F12638"/>
    <w:rsid w:val="00F133DB"/>
    <w:rsid w:val="00F139B6"/>
    <w:rsid w:val="00F14769"/>
    <w:rsid w:val="00F15518"/>
    <w:rsid w:val="00F1596E"/>
    <w:rsid w:val="00F165E4"/>
    <w:rsid w:val="00F165F2"/>
    <w:rsid w:val="00F17F67"/>
    <w:rsid w:val="00F20801"/>
    <w:rsid w:val="00F21EE8"/>
    <w:rsid w:val="00F22786"/>
    <w:rsid w:val="00F25DAD"/>
    <w:rsid w:val="00F26E06"/>
    <w:rsid w:val="00F27774"/>
    <w:rsid w:val="00F27D4E"/>
    <w:rsid w:val="00F30CF0"/>
    <w:rsid w:val="00F30FE2"/>
    <w:rsid w:val="00F31DD3"/>
    <w:rsid w:val="00F3588F"/>
    <w:rsid w:val="00F36B50"/>
    <w:rsid w:val="00F40763"/>
    <w:rsid w:val="00F415FD"/>
    <w:rsid w:val="00F4367D"/>
    <w:rsid w:val="00F4469F"/>
    <w:rsid w:val="00F5210A"/>
    <w:rsid w:val="00F55A3E"/>
    <w:rsid w:val="00F56CF3"/>
    <w:rsid w:val="00F57658"/>
    <w:rsid w:val="00F604AC"/>
    <w:rsid w:val="00F61D85"/>
    <w:rsid w:val="00F62407"/>
    <w:rsid w:val="00F63E2D"/>
    <w:rsid w:val="00F658DD"/>
    <w:rsid w:val="00F661C2"/>
    <w:rsid w:val="00F661C7"/>
    <w:rsid w:val="00F706C4"/>
    <w:rsid w:val="00F71591"/>
    <w:rsid w:val="00F71784"/>
    <w:rsid w:val="00F724AD"/>
    <w:rsid w:val="00F72516"/>
    <w:rsid w:val="00F736E1"/>
    <w:rsid w:val="00F738D1"/>
    <w:rsid w:val="00F73B57"/>
    <w:rsid w:val="00F758CB"/>
    <w:rsid w:val="00F8228D"/>
    <w:rsid w:val="00F82C34"/>
    <w:rsid w:val="00F861A3"/>
    <w:rsid w:val="00F937C2"/>
    <w:rsid w:val="00F95552"/>
    <w:rsid w:val="00F97785"/>
    <w:rsid w:val="00FA0A2A"/>
    <w:rsid w:val="00FA403C"/>
    <w:rsid w:val="00FA4083"/>
    <w:rsid w:val="00FA62A5"/>
    <w:rsid w:val="00FA76EE"/>
    <w:rsid w:val="00FB0AE1"/>
    <w:rsid w:val="00FB1437"/>
    <w:rsid w:val="00FB3DE7"/>
    <w:rsid w:val="00FB47CB"/>
    <w:rsid w:val="00FB48E2"/>
    <w:rsid w:val="00FB5633"/>
    <w:rsid w:val="00FB5ECA"/>
    <w:rsid w:val="00FB6AAF"/>
    <w:rsid w:val="00FC056C"/>
    <w:rsid w:val="00FC064B"/>
    <w:rsid w:val="00FC1B2A"/>
    <w:rsid w:val="00FC34DE"/>
    <w:rsid w:val="00FC4456"/>
    <w:rsid w:val="00FC6C5B"/>
    <w:rsid w:val="00FC7527"/>
    <w:rsid w:val="00FD08F8"/>
    <w:rsid w:val="00FD2C30"/>
    <w:rsid w:val="00FD2CC2"/>
    <w:rsid w:val="00FD35C3"/>
    <w:rsid w:val="00FD3983"/>
    <w:rsid w:val="00FD4499"/>
    <w:rsid w:val="00FD49CE"/>
    <w:rsid w:val="00FD4D97"/>
    <w:rsid w:val="00FD54DB"/>
    <w:rsid w:val="00FD626E"/>
    <w:rsid w:val="00FD6AE4"/>
    <w:rsid w:val="00FD729B"/>
    <w:rsid w:val="00FD74F3"/>
    <w:rsid w:val="00FD7B01"/>
    <w:rsid w:val="00FE0C8B"/>
    <w:rsid w:val="00FE340D"/>
    <w:rsid w:val="00FE4592"/>
    <w:rsid w:val="00FE51CF"/>
    <w:rsid w:val="00FE74B1"/>
    <w:rsid w:val="00FE758F"/>
    <w:rsid w:val="00FE7787"/>
    <w:rsid w:val="00FF1BA0"/>
    <w:rsid w:val="00FF1C3D"/>
    <w:rsid w:val="00FF1D43"/>
    <w:rsid w:val="00FF3036"/>
    <w:rsid w:val="00FF654A"/>
    <w:rsid w:val="00FF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4A6CEB43"/>
  <w15:docId w15:val="{A8D67BF0-666A-494D-8413-F70B4396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83736"/>
    <w:rPr>
      <w:sz w:val="24"/>
      <w:szCs w:val="24"/>
    </w:rPr>
  </w:style>
  <w:style w:type="paragraph" w:styleId="Antrat1">
    <w:name w:val="heading 1"/>
    <w:basedOn w:val="prastasis"/>
    <w:next w:val="prastasis"/>
    <w:link w:val="Antrat1Diagrama"/>
    <w:qFormat/>
    <w:rsid w:val="0039355F"/>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91712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860416"/>
    <w:pPr>
      <w:keepNext/>
      <w:keepLines/>
      <w:spacing w:before="40"/>
      <w:outlineLvl w:val="2"/>
    </w:pPr>
    <w:rPr>
      <w:rFonts w:asciiTheme="majorHAnsi" w:eastAsiaTheme="majorEastAsia" w:hAnsiTheme="majorHAnsi" w:cstheme="majorBidi"/>
      <w:color w:val="1F4D78" w:themeColor="accent1" w:themeShade="7F"/>
    </w:rPr>
  </w:style>
  <w:style w:type="paragraph" w:styleId="Antrat6">
    <w:name w:val="heading 6"/>
    <w:basedOn w:val="prastasis"/>
    <w:next w:val="prastasis"/>
    <w:qFormat/>
    <w:rsid w:val="0044145C"/>
    <w:pPr>
      <w:keepNext/>
      <w:numPr>
        <w:numId w:val="14"/>
      </w:numPr>
      <w:tabs>
        <w:tab w:val="left" w:pos="9638"/>
        <w:tab w:val="left" w:pos="9720"/>
      </w:tabs>
      <w:spacing w:line="360" w:lineRule="auto"/>
      <w:ind w:right="-82"/>
      <w:jc w:val="center"/>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besliotekstas1">
    <w:name w:val="Debesėlio tekstas1"/>
    <w:basedOn w:val="prastasis"/>
    <w:semiHidden/>
    <w:rsid w:val="0044145C"/>
    <w:rPr>
      <w:rFonts w:ascii="Tahoma" w:hAnsi="Tahoma" w:cs="Tahoma"/>
      <w:sz w:val="16"/>
      <w:szCs w:val="16"/>
    </w:rPr>
  </w:style>
  <w:style w:type="paragraph" w:styleId="Pagrindinistekstas3">
    <w:name w:val="Body Text 3"/>
    <w:basedOn w:val="prastasis"/>
    <w:rsid w:val="0044145C"/>
    <w:pPr>
      <w:spacing w:after="120"/>
    </w:pPr>
    <w:rPr>
      <w:sz w:val="16"/>
      <w:szCs w:val="16"/>
    </w:rPr>
  </w:style>
  <w:style w:type="paragraph" w:styleId="Pagrindiniotekstotrauka2">
    <w:name w:val="Body Text Indent 2"/>
    <w:basedOn w:val="prastasis"/>
    <w:link w:val="Pagrindiniotekstotrauka2Diagrama"/>
    <w:rsid w:val="0044145C"/>
    <w:pPr>
      <w:ind w:firstLine="720"/>
    </w:pPr>
    <w:rPr>
      <w:b/>
      <w:szCs w:val="20"/>
    </w:rPr>
  </w:style>
  <w:style w:type="paragraph" w:styleId="Pavadinimas">
    <w:name w:val="Title"/>
    <w:basedOn w:val="prastasis"/>
    <w:qFormat/>
    <w:rsid w:val="0044145C"/>
    <w:pPr>
      <w:jc w:val="center"/>
    </w:pPr>
    <w:rPr>
      <w:b/>
      <w:szCs w:val="20"/>
    </w:rPr>
  </w:style>
  <w:style w:type="paragraph" w:styleId="Pagrindiniotekstotrauka3">
    <w:name w:val="Body Text Indent 3"/>
    <w:basedOn w:val="prastasis"/>
    <w:rsid w:val="0044145C"/>
    <w:pPr>
      <w:spacing w:after="120"/>
      <w:ind w:left="283"/>
    </w:pPr>
    <w:rPr>
      <w:sz w:val="16"/>
      <w:szCs w:val="16"/>
    </w:rPr>
  </w:style>
  <w:style w:type="paragraph" w:styleId="Porat">
    <w:name w:val="footer"/>
    <w:basedOn w:val="prastasis"/>
    <w:rsid w:val="0044145C"/>
    <w:pPr>
      <w:tabs>
        <w:tab w:val="center" w:pos="4986"/>
        <w:tab w:val="right" w:pos="9972"/>
      </w:tabs>
    </w:pPr>
  </w:style>
  <w:style w:type="character" w:styleId="Puslapionumeris">
    <w:name w:val="page number"/>
    <w:basedOn w:val="Numatytasispastraiposriftas"/>
    <w:rsid w:val="0044145C"/>
  </w:style>
  <w:style w:type="paragraph" w:styleId="Antrats">
    <w:name w:val="header"/>
    <w:basedOn w:val="prastasis"/>
    <w:link w:val="AntratsDiagrama"/>
    <w:uiPriority w:val="99"/>
    <w:rsid w:val="0044145C"/>
    <w:pPr>
      <w:tabs>
        <w:tab w:val="center" w:pos="4986"/>
        <w:tab w:val="right" w:pos="9972"/>
      </w:tabs>
    </w:pPr>
    <w:rPr>
      <w:lang w:eastAsia="en-US"/>
    </w:rPr>
  </w:style>
  <w:style w:type="paragraph" w:customStyle="1" w:styleId="Default">
    <w:name w:val="Default"/>
    <w:rsid w:val="00B92D08"/>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57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0323E3"/>
    <w:rPr>
      <w:b/>
      <w:bCs/>
    </w:rPr>
  </w:style>
  <w:style w:type="paragraph" w:customStyle="1" w:styleId="Lentelsturinys">
    <w:name w:val="Lentelės turinys"/>
    <w:basedOn w:val="prastasis"/>
    <w:rsid w:val="000323E3"/>
    <w:pPr>
      <w:widowControl w:val="0"/>
      <w:suppressLineNumbers/>
      <w:suppressAutoHyphens/>
    </w:pPr>
    <w:rPr>
      <w:rFonts w:eastAsia="Lucida Sans Unicode"/>
      <w:kern w:val="1"/>
    </w:rPr>
  </w:style>
  <w:style w:type="paragraph" w:customStyle="1" w:styleId="msolistparagraph0">
    <w:name w:val="msolistparagraph"/>
    <w:basedOn w:val="prastasis"/>
    <w:rsid w:val="00245DF8"/>
    <w:pPr>
      <w:ind w:left="720"/>
    </w:pPr>
    <w:rPr>
      <w:lang w:val="en-US"/>
    </w:rPr>
  </w:style>
  <w:style w:type="paragraph" w:styleId="Debesliotekstas">
    <w:name w:val="Balloon Text"/>
    <w:basedOn w:val="prastasis"/>
    <w:semiHidden/>
    <w:rsid w:val="00C34CC0"/>
    <w:rPr>
      <w:rFonts w:ascii="Tahoma" w:hAnsi="Tahoma" w:cs="Tahoma"/>
      <w:sz w:val="16"/>
      <w:szCs w:val="16"/>
    </w:rPr>
  </w:style>
  <w:style w:type="paragraph" w:customStyle="1" w:styleId="Iprastasis">
    <w:name w:val="Iprastasis"/>
    <w:basedOn w:val="prastasis"/>
    <w:next w:val="prastasis"/>
    <w:rsid w:val="00F736E1"/>
    <w:pPr>
      <w:suppressAutoHyphens/>
      <w:autoSpaceDE w:val="0"/>
    </w:pPr>
    <w:rPr>
      <w:lang w:val="en-US" w:eastAsia="ar-SA"/>
    </w:rPr>
  </w:style>
  <w:style w:type="character" w:customStyle="1" w:styleId="AntratsDiagrama">
    <w:name w:val="Antraštės Diagrama"/>
    <w:link w:val="Antrats"/>
    <w:uiPriority w:val="99"/>
    <w:locked/>
    <w:rsid w:val="00A55B28"/>
    <w:rPr>
      <w:sz w:val="24"/>
      <w:szCs w:val="24"/>
      <w:lang w:val="lt-LT" w:eastAsia="en-US" w:bidi="ar-SA"/>
    </w:rPr>
  </w:style>
  <w:style w:type="paragraph" w:customStyle="1" w:styleId="Betarp1">
    <w:name w:val="Be tarpų1"/>
    <w:qFormat/>
    <w:rsid w:val="00C47A71"/>
    <w:rPr>
      <w:rFonts w:ascii="Calibri" w:hAnsi="Calibri"/>
      <w:sz w:val="22"/>
      <w:szCs w:val="22"/>
      <w:lang w:eastAsia="en-US"/>
    </w:rPr>
  </w:style>
  <w:style w:type="paragraph" w:styleId="Betarp">
    <w:name w:val="No Spacing"/>
    <w:uiPriority w:val="1"/>
    <w:qFormat/>
    <w:rsid w:val="007C0CB2"/>
    <w:rPr>
      <w:rFonts w:ascii="Calibri" w:eastAsia="Calibri" w:hAnsi="Calibri"/>
      <w:sz w:val="22"/>
      <w:szCs w:val="22"/>
      <w:lang w:eastAsia="en-US"/>
    </w:rPr>
  </w:style>
  <w:style w:type="character" w:customStyle="1" w:styleId="Antrat1Diagrama">
    <w:name w:val="Antraštė 1 Diagrama"/>
    <w:link w:val="Antrat1"/>
    <w:rsid w:val="0039355F"/>
    <w:rPr>
      <w:rFonts w:ascii="Calibri Light" w:eastAsia="Times New Roman" w:hAnsi="Calibri Light" w:cs="Times New Roman"/>
      <w:b/>
      <w:bCs/>
      <w:kern w:val="32"/>
      <w:sz w:val="32"/>
      <w:szCs w:val="32"/>
    </w:rPr>
  </w:style>
  <w:style w:type="character" w:styleId="Rykuspabraukimas">
    <w:name w:val="Intense Emphasis"/>
    <w:uiPriority w:val="21"/>
    <w:qFormat/>
    <w:rsid w:val="0039355F"/>
    <w:rPr>
      <w:i/>
      <w:iCs/>
      <w:color w:val="5B9BD5"/>
    </w:rPr>
  </w:style>
  <w:style w:type="paragraph" w:styleId="Sraopastraipa">
    <w:name w:val="List Paragraph"/>
    <w:basedOn w:val="prastasis"/>
    <w:uiPriority w:val="34"/>
    <w:qFormat/>
    <w:rsid w:val="00A90281"/>
    <w:pPr>
      <w:ind w:left="720"/>
      <w:contextualSpacing/>
    </w:pPr>
  </w:style>
  <w:style w:type="paragraph" w:customStyle="1" w:styleId="Iprastasis4">
    <w:name w:val="Iprastasis+4"/>
    <w:basedOn w:val="Default"/>
    <w:next w:val="Default"/>
    <w:rsid w:val="00FC056C"/>
    <w:rPr>
      <w:color w:val="auto"/>
    </w:rPr>
  </w:style>
  <w:style w:type="paragraph" w:customStyle="1" w:styleId="Pagrindinistekstas2">
    <w:name w:val="Pagrindinis tekstas+2"/>
    <w:basedOn w:val="Default"/>
    <w:next w:val="Default"/>
    <w:rsid w:val="00FC056C"/>
    <w:rPr>
      <w:color w:val="auto"/>
    </w:rPr>
  </w:style>
  <w:style w:type="paragraph" w:customStyle="1" w:styleId="Lentelesturinys1">
    <w:name w:val="Lenteles turinys+1"/>
    <w:basedOn w:val="Default"/>
    <w:next w:val="Default"/>
    <w:rsid w:val="00FC056C"/>
    <w:rPr>
      <w:color w:val="auto"/>
    </w:rPr>
  </w:style>
  <w:style w:type="character" w:customStyle="1" w:styleId="Pagrindiniotekstotrauka2Diagrama">
    <w:name w:val="Pagrindinio teksto įtrauka 2 Diagrama"/>
    <w:link w:val="Pagrindiniotekstotrauka2"/>
    <w:rsid w:val="00AD1363"/>
    <w:rPr>
      <w:b/>
      <w:sz w:val="24"/>
    </w:rPr>
  </w:style>
  <w:style w:type="character" w:styleId="Hipersaitas">
    <w:name w:val="Hyperlink"/>
    <w:basedOn w:val="Numatytasispastraiposriftas"/>
    <w:unhideWhenUsed/>
    <w:rsid w:val="00731746"/>
    <w:rPr>
      <w:color w:val="0563C1" w:themeColor="hyperlink"/>
      <w:u w:val="single"/>
    </w:rPr>
  </w:style>
  <w:style w:type="character" w:styleId="Neapdorotaspaminjimas">
    <w:name w:val="Unresolved Mention"/>
    <w:basedOn w:val="Numatytasispastraiposriftas"/>
    <w:uiPriority w:val="99"/>
    <w:semiHidden/>
    <w:unhideWhenUsed/>
    <w:rsid w:val="00731746"/>
    <w:rPr>
      <w:color w:val="605E5C"/>
      <w:shd w:val="clear" w:color="auto" w:fill="E1DFDD"/>
    </w:rPr>
  </w:style>
  <w:style w:type="character" w:customStyle="1" w:styleId="Antrat3Diagrama">
    <w:name w:val="Antraštė 3 Diagrama"/>
    <w:basedOn w:val="Numatytasispastraiposriftas"/>
    <w:link w:val="Antrat3"/>
    <w:semiHidden/>
    <w:rsid w:val="00860416"/>
    <w:rPr>
      <w:rFonts w:asciiTheme="majorHAnsi" w:eastAsiaTheme="majorEastAsia" w:hAnsiTheme="majorHAnsi" w:cstheme="majorBidi"/>
      <w:color w:val="1F4D78" w:themeColor="accent1" w:themeShade="7F"/>
      <w:sz w:val="24"/>
      <w:szCs w:val="24"/>
    </w:rPr>
  </w:style>
  <w:style w:type="paragraph" w:styleId="prastasiniatinklio">
    <w:name w:val="Normal (Web)"/>
    <w:basedOn w:val="prastasis"/>
    <w:uiPriority w:val="99"/>
    <w:unhideWhenUsed/>
    <w:rsid w:val="00630B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80">
      <w:bodyDiv w:val="1"/>
      <w:marLeft w:val="0"/>
      <w:marRight w:val="0"/>
      <w:marTop w:val="0"/>
      <w:marBottom w:val="0"/>
      <w:divBdr>
        <w:top w:val="none" w:sz="0" w:space="0" w:color="auto"/>
        <w:left w:val="none" w:sz="0" w:space="0" w:color="auto"/>
        <w:bottom w:val="none" w:sz="0" w:space="0" w:color="auto"/>
        <w:right w:val="none" w:sz="0" w:space="0" w:color="auto"/>
      </w:divBdr>
    </w:div>
    <w:div w:id="95952491">
      <w:bodyDiv w:val="1"/>
      <w:marLeft w:val="0"/>
      <w:marRight w:val="0"/>
      <w:marTop w:val="0"/>
      <w:marBottom w:val="0"/>
      <w:divBdr>
        <w:top w:val="none" w:sz="0" w:space="0" w:color="auto"/>
        <w:left w:val="none" w:sz="0" w:space="0" w:color="auto"/>
        <w:bottom w:val="none" w:sz="0" w:space="0" w:color="auto"/>
        <w:right w:val="none" w:sz="0" w:space="0" w:color="auto"/>
      </w:divBdr>
    </w:div>
    <w:div w:id="451559306">
      <w:bodyDiv w:val="1"/>
      <w:marLeft w:val="0"/>
      <w:marRight w:val="0"/>
      <w:marTop w:val="0"/>
      <w:marBottom w:val="0"/>
      <w:divBdr>
        <w:top w:val="none" w:sz="0" w:space="0" w:color="auto"/>
        <w:left w:val="none" w:sz="0" w:space="0" w:color="auto"/>
        <w:bottom w:val="none" w:sz="0" w:space="0" w:color="auto"/>
        <w:right w:val="none" w:sz="0" w:space="0" w:color="auto"/>
      </w:divBdr>
    </w:div>
    <w:div w:id="468329073">
      <w:bodyDiv w:val="1"/>
      <w:marLeft w:val="0"/>
      <w:marRight w:val="0"/>
      <w:marTop w:val="0"/>
      <w:marBottom w:val="0"/>
      <w:divBdr>
        <w:top w:val="none" w:sz="0" w:space="0" w:color="auto"/>
        <w:left w:val="none" w:sz="0" w:space="0" w:color="auto"/>
        <w:bottom w:val="none" w:sz="0" w:space="0" w:color="auto"/>
        <w:right w:val="none" w:sz="0" w:space="0" w:color="auto"/>
      </w:divBdr>
      <w:divsChild>
        <w:div w:id="54546737">
          <w:marLeft w:val="0"/>
          <w:marRight w:val="0"/>
          <w:marTop w:val="0"/>
          <w:marBottom w:val="0"/>
          <w:divBdr>
            <w:top w:val="none" w:sz="0" w:space="0" w:color="auto"/>
            <w:left w:val="none" w:sz="0" w:space="0" w:color="auto"/>
            <w:bottom w:val="none" w:sz="0" w:space="0" w:color="auto"/>
            <w:right w:val="none" w:sz="0" w:space="0" w:color="auto"/>
          </w:divBdr>
        </w:div>
        <w:div w:id="111562786">
          <w:marLeft w:val="0"/>
          <w:marRight w:val="0"/>
          <w:marTop w:val="0"/>
          <w:marBottom w:val="0"/>
          <w:divBdr>
            <w:top w:val="none" w:sz="0" w:space="0" w:color="auto"/>
            <w:left w:val="none" w:sz="0" w:space="0" w:color="auto"/>
            <w:bottom w:val="none" w:sz="0" w:space="0" w:color="auto"/>
            <w:right w:val="none" w:sz="0" w:space="0" w:color="auto"/>
          </w:divBdr>
        </w:div>
        <w:div w:id="173763940">
          <w:marLeft w:val="0"/>
          <w:marRight w:val="0"/>
          <w:marTop w:val="0"/>
          <w:marBottom w:val="0"/>
          <w:divBdr>
            <w:top w:val="none" w:sz="0" w:space="0" w:color="auto"/>
            <w:left w:val="none" w:sz="0" w:space="0" w:color="auto"/>
            <w:bottom w:val="none" w:sz="0" w:space="0" w:color="auto"/>
            <w:right w:val="none" w:sz="0" w:space="0" w:color="auto"/>
          </w:divBdr>
        </w:div>
        <w:div w:id="200048185">
          <w:marLeft w:val="0"/>
          <w:marRight w:val="0"/>
          <w:marTop w:val="0"/>
          <w:marBottom w:val="0"/>
          <w:divBdr>
            <w:top w:val="none" w:sz="0" w:space="0" w:color="auto"/>
            <w:left w:val="none" w:sz="0" w:space="0" w:color="auto"/>
            <w:bottom w:val="none" w:sz="0" w:space="0" w:color="auto"/>
            <w:right w:val="none" w:sz="0" w:space="0" w:color="auto"/>
          </w:divBdr>
        </w:div>
        <w:div w:id="375274049">
          <w:marLeft w:val="0"/>
          <w:marRight w:val="0"/>
          <w:marTop w:val="0"/>
          <w:marBottom w:val="0"/>
          <w:divBdr>
            <w:top w:val="none" w:sz="0" w:space="0" w:color="auto"/>
            <w:left w:val="none" w:sz="0" w:space="0" w:color="auto"/>
            <w:bottom w:val="none" w:sz="0" w:space="0" w:color="auto"/>
            <w:right w:val="none" w:sz="0" w:space="0" w:color="auto"/>
          </w:divBdr>
        </w:div>
        <w:div w:id="456073701">
          <w:marLeft w:val="0"/>
          <w:marRight w:val="0"/>
          <w:marTop w:val="0"/>
          <w:marBottom w:val="0"/>
          <w:divBdr>
            <w:top w:val="none" w:sz="0" w:space="0" w:color="auto"/>
            <w:left w:val="none" w:sz="0" w:space="0" w:color="auto"/>
            <w:bottom w:val="none" w:sz="0" w:space="0" w:color="auto"/>
            <w:right w:val="none" w:sz="0" w:space="0" w:color="auto"/>
          </w:divBdr>
        </w:div>
        <w:div w:id="636497510">
          <w:marLeft w:val="0"/>
          <w:marRight w:val="0"/>
          <w:marTop w:val="0"/>
          <w:marBottom w:val="0"/>
          <w:divBdr>
            <w:top w:val="none" w:sz="0" w:space="0" w:color="auto"/>
            <w:left w:val="none" w:sz="0" w:space="0" w:color="auto"/>
            <w:bottom w:val="none" w:sz="0" w:space="0" w:color="auto"/>
            <w:right w:val="none" w:sz="0" w:space="0" w:color="auto"/>
          </w:divBdr>
        </w:div>
        <w:div w:id="836069878">
          <w:marLeft w:val="0"/>
          <w:marRight w:val="0"/>
          <w:marTop w:val="0"/>
          <w:marBottom w:val="0"/>
          <w:divBdr>
            <w:top w:val="none" w:sz="0" w:space="0" w:color="auto"/>
            <w:left w:val="none" w:sz="0" w:space="0" w:color="auto"/>
            <w:bottom w:val="none" w:sz="0" w:space="0" w:color="auto"/>
            <w:right w:val="none" w:sz="0" w:space="0" w:color="auto"/>
          </w:divBdr>
        </w:div>
        <w:div w:id="935407047">
          <w:marLeft w:val="0"/>
          <w:marRight w:val="0"/>
          <w:marTop w:val="0"/>
          <w:marBottom w:val="0"/>
          <w:divBdr>
            <w:top w:val="none" w:sz="0" w:space="0" w:color="auto"/>
            <w:left w:val="none" w:sz="0" w:space="0" w:color="auto"/>
            <w:bottom w:val="none" w:sz="0" w:space="0" w:color="auto"/>
            <w:right w:val="none" w:sz="0" w:space="0" w:color="auto"/>
          </w:divBdr>
        </w:div>
        <w:div w:id="941961513">
          <w:marLeft w:val="0"/>
          <w:marRight w:val="0"/>
          <w:marTop w:val="0"/>
          <w:marBottom w:val="0"/>
          <w:divBdr>
            <w:top w:val="none" w:sz="0" w:space="0" w:color="auto"/>
            <w:left w:val="none" w:sz="0" w:space="0" w:color="auto"/>
            <w:bottom w:val="none" w:sz="0" w:space="0" w:color="auto"/>
            <w:right w:val="none" w:sz="0" w:space="0" w:color="auto"/>
          </w:divBdr>
        </w:div>
        <w:div w:id="1000618662">
          <w:marLeft w:val="0"/>
          <w:marRight w:val="0"/>
          <w:marTop w:val="0"/>
          <w:marBottom w:val="0"/>
          <w:divBdr>
            <w:top w:val="none" w:sz="0" w:space="0" w:color="auto"/>
            <w:left w:val="none" w:sz="0" w:space="0" w:color="auto"/>
            <w:bottom w:val="none" w:sz="0" w:space="0" w:color="auto"/>
            <w:right w:val="none" w:sz="0" w:space="0" w:color="auto"/>
          </w:divBdr>
        </w:div>
        <w:div w:id="1022631902">
          <w:marLeft w:val="0"/>
          <w:marRight w:val="0"/>
          <w:marTop w:val="0"/>
          <w:marBottom w:val="0"/>
          <w:divBdr>
            <w:top w:val="none" w:sz="0" w:space="0" w:color="auto"/>
            <w:left w:val="none" w:sz="0" w:space="0" w:color="auto"/>
            <w:bottom w:val="none" w:sz="0" w:space="0" w:color="auto"/>
            <w:right w:val="none" w:sz="0" w:space="0" w:color="auto"/>
          </w:divBdr>
        </w:div>
        <w:div w:id="1093433991">
          <w:marLeft w:val="0"/>
          <w:marRight w:val="0"/>
          <w:marTop w:val="0"/>
          <w:marBottom w:val="0"/>
          <w:divBdr>
            <w:top w:val="none" w:sz="0" w:space="0" w:color="auto"/>
            <w:left w:val="none" w:sz="0" w:space="0" w:color="auto"/>
            <w:bottom w:val="none" w:sz="0" w:space="0" w:color="auto"/>
            <w:right w:val="none" w:sz="0" w:space="0" w:color="auto"/>
          </w:divBdr>
        </w:div>
        <w:div w:id="1161189489">
          <w:marLeft w:val="0"/>
          <w:marRight w:val="0"/>
          <w:marTop w:val="0"/>
          <w:marBottom w:val="0"/>
          <w:divBdr>
            <w:top w:val="none" w:sz="0" w:space="0" w:color="auto"/>
            <w:left w:val="none" w:sz="0" w:space="0" w:color="auto"/>
            <w:bottom w:val="none" w:sz="0" w:space="0" w:color="auto"/>
            <w:right w:val="none" w:sz="0" w:space="0" w:color="auto"/>
          </w:divBdr>
        </w:div>
        <w:div w:id="1174106218">
          <w:marLeft w:val="0"/>
          <w:marRight w:val="0"/>
          <w:marTop w:val="0"/>
          <w:marBottom w:val="0"/>
          <w:divBdr>
            <w:top w:val="none" w:sz="0" w:space="0" w:color="auto"/>
            <w:left w:val="none" w:sz="0" w:space="0" w:color="auto"/>
            <w:bottom w:val="none" w:sz="0" w:space="0" w:color="auto"/>
            <w:right w:val="none" w:sz="0" w:space="0" w:color="auto"/>
          </w:divBdr>
        </w:div>
        <w:div w:id="1255629492">
          <w:marLeft w:val="0"/>
          <w:marRight w:val="0"/>
          <w:marTop w:val="0"/>
          <w:marBottom w:val="0"/>
          <w:divBdr>
            <w:top w:val="none" w:sz="0" w:space="0" w:color="auto"/>
            <w:left w:val="none" w:sz="0" w:space="0" w:color="auto"/>
            <w:bottom w:val="none" w:sz="0" w:space="0" w:color="auto"/>
            <w:right w:val="none" w:sz="0" w:space="0" w:color="auto"/>
          </w:divBdr>
        </w:div>
        <w:div w:id="1300299859">
          <w:marLeft w:val="0"/>
          <w:marRight w:val="0"/>
          <w:marTop w:val="0"/>
          <w:marBottom w:val="0"/>
          <w:divBdr>
            <w:top w:val="none" w:sz="0" w:space="0" w:color="auto"/>
            <w:left w:val="none" w:sz="0" w:space="0" w:color="auto"/>
            <w:bottom w:val="none" w:sz="0" w:space="0" w:color="auto"/>
            <w:right w:val="none" w:sz="0" w:space="0" w:color="auto"/>
          </w:divBdr>
        </w:div>
        <w:div w:id="1427144485">
          <w:marLeft w:val="0"/>
          <w:marRight w:val="0"/>
          <w:marTop w:val="0"/>
          <w:marBottom w:val="0"/>
          <w:divBdr>
            <w:top w:val="none" w:sz="0" w:space="0" w:color="auto"/>
            <w:left w:val="none" w:sz="0" w:space="0" w:color="auto"/>
            <w:bottom w:val="none" w:sz="0" w:space="0" w:color="auto"/>
            <w:right w:val="none" w:sz="0" w:space="0" w:color="auto"/>
          </w:divBdr>
        </w:div>
        <w:div w:id="1577743578">
          <w:marLeft w:val="0"/>
          <w:marRight w:val="0"/>
          <w:marTop w:val="0"/>
          <w:marBottom w:val="0"/>
          <w:divBdr>
            <w:top w:val="none" w:sz="0" w:space="0" w:color="auto"/>
            <w:left w:val="none" w:sz="0" w:space="0" w:color="auto"/>
            <w:bottom w:val="none" w:sz="0" w:space="0" w:color="auto"/>
            <w:right w:val="none" w:sz="0" w:space="0" w:color="auto"/>
          </w:divBdr>
        </w:div>
        <w:div w:id="1739588962">
          <w:marLeft w:val="0"/>
          <w:marRight w:val="0"/>
          <w:marTop w:val="0"/>
          <w:marBottom w:val="0"/>
          <w:divBdr>
            <w:top w:val="none" w:sz="0" w:space="0" w:color="auto"/>
            <w:left w:val="none" w:sz="0" w:space="0" w:color="auto"/>
            <w:bottom w:val="none" w:sz="0" w:space="0" w:color="auto"/>
            <w:right w:val="none" w:sz="0" w:space="0" w:color="auto"/>
          </w:divBdr>
        </w:div>
        <w:div w:id="1833835796">
          <w:marLeft w:val="0"/>
          <w:marRight w:val="0"/>
          <w:marTop w:val="0"/>
          <w:marBottom w:val="0"/>
          <w:divBdr>
            <w:top w:val="none" w:sz="0" w:space="0" w:color="auto"/>
            <w:left w:val="none" w:sz="0" w:space="0" w:color="auto"/>
            <w:bottom w:val="none" w:sz="0" w:space="0" w:color="auto"/>
            <w:right w:val="none" w:sz="0" w:space="0" w:color="auto"/>
          </w:divBdr>
        </w:div>
        <w:div w:id="1879587923">
          <w:marLeft w:val="0"/>
          <w:marRight w:val="0"/>
          <w:marTop w:val="0"/>
          <w:marBottom w:val="0"/>
          <w:divBdr>
            <w:top w:val="none" w:sz="0" w:space="0" w:color="auto"/>
            <w:left w:val="none" w:sz="0" w:space="0" w:color="auto"/>
            <w:bottom w:val="none" w:sz="0" w:space="0" w:color="auto"/>
            <w:right w:val="none" w:sz="0" w:space="0" w:color="auto"/>
          </w:divBdr>
        </w:div>
        <w:div w:id="1900746080">
          <w:marLeft w:val="0"/>
          <w:marRight w:val="0"/>
          <w:marTop w:val="0"/>
          <w:marBottom w:val="0"/>
          <w:divBdr>
            <w:top w:val="none" w:sz="0" w:space="0" w:color="auto"/>
            <w:left w:val="none" w:sz="0" w:space="0" w:color="auto"/>
            <w:bottom w:val="none" w:sz="0" w:space="0" w:color="auto"/>
            <w:right w:val="none" w:sz="0" w:space="0" w:color="auto"/>
          </w:divBdr>
        </w:div>
        <w:div w:id="2016230343">
          <w:marLeft w:val="0"/>
          <w:marRight w:val="0"/>
          <w:marTop w:val="0"/>
          <w:marBottom w:val="0"/>
          <w:divBdr>
            <w:top w:val="none" w:sz="0" w:space="0" w:color="auto"/>
            <w:left w:val="none" w:sz="0" w:space="0" w:color="auto"/>
            <w:bottom w:val="none" w:sz="0" w:space="0" w:color="auto"/>
            <w:right w:val="none" w:sz="0" w:space="0" w:color="auto"/>
          </w:divBdr>
        </w:div>
        <w:div w:id="2027098455">
          <w:marLeft w:val="0"/>
          <w:marRight w:val="0"/>
          <w:marTop w:val="0"/>
          <w:marBottom w:val="0"/>
          <w:divBdr>
            <w:top w:val="none" w:sz="0" w:space="0" w:color="auto"/>
            <w:left w:val="none" w:sz="0" w:space="0" w:color="auto"/>
            <w:bottom w:val="none" w:sz="0" w:space="0" w:color="auto"/>
            <w:right w:val="none" w:sz="0" w:space="0" w:color="auto"/>
          </w:divBdr>
        </w:div>
        <w:div w:id="2067021407">
          <w:marLeft w:val="0"/>
          <w:marRight w:val="0"/>
          <w:marTop w:val="0"/>
          <w:marBottom w:val="0"/>
          <w:divBdr>
            <w:top w:val="none" w:sz="0" w:space="0" w:color="auto"/>
            <w:left w:val="none" w:sz="0" w:space="0" w:color="auto"/>
            <w:bottom w:val="none" w:sz="0" w:space="0" w:color="auto"/>
            <w:right w:val="none" w:sz="0" w:space="0" w:color="auto"/>
          </w:divBdr>
        </w:div>
      </w:divsChild>
    </w:div>
    <w:div w:id="586233819">
      <w:bodyDiv w:val="1"/>
      <w:marLeft w:val="0"/>
      <w:marRight w:val="0"/>
      <w:marTop w:val="0"/>
      <w:marBottom w:val="0"/>
      <w:divBdr>
        <w:top w:val="none" w:sz="0" w:space="0" w:color="auto"/>
        <w:left w:val="none" w:sz="0" w:space="0" w:color="auto"/>
        <w:bottom w:val="none" w:sz="0" w:space="0" w:color="auto"/>
        <w:right w:val="none" w:sz="0" w:space="0" w:color="auto"/>
      </w:divBdr>
    </w:div>
    <w:div w:id="639579970">
      <w:bodyDiv w:val="1"/>
      <w:marLeft w:val="0"/>
      <w:marRight w:val="0"/>
      <w:marTop w:val="0"/>
      <w:marBottom w:val="0"/>
      <w:divBdr>
        <w:top w:val="none" w:sz="0" w:space="0" w:color="auto"/>
        <w:left w:val="none" w:sz="0" w:space="0" w:color="auto"/>
        <w:bottom w:val="none" w:sz="0" w:space="0" w:color="auto"/>
        <w:right w:val="none" w:sz="0" w:space="0" w:color="auto"/>
      </w:divBdr>
    </w:div>
    <w:div w:id="682361519">
      <w:bodyDiv w:val="1"/>
      <w:marLeft w:val="0"/>
      <w:marRight w:val="0"/>
      <w:marTop w:val="0"/>
      <w:marBottom w:val="0"/>
      <w:divBdr>
        <w:top w:val="none" w:sz="0" w:space="0" w:color="auto"/>
        <w:left w:val="none" w:sz="0" w:space="0" w:color="auto"/>
        <w:bottom w:val="none" w:sz="0" w:space="0" w:color="auto"/>
        <w:right w:val="none" w:sz="0" w:space="0" w:color="auto"/>
      </w:divBdr>
    </w:div>
    <w:div w:id="1339310435">
      <w:bodyDiv w:val="1"/>
      <w:marLeft w:val="0"/>
      <w:marRight w:val="0"/>
      <w:marTop w:val="0"/>
      <w:marBottom w:val="0"/>
      <w:divBdr>
        <w:top w:val="none" w:sz="0" w:space="0" w:color="auto"/>
        <w:left w:val="none" w:sz="0" w:space="0" w:color="auto"/>
        <w:bottom w:val="none" w:sz="0" w:space="0" w:color="auto"/>
        <w:right w:val="none" w:sz="0" w:space="0" w:color="auto"/>
      </w:divBdr>
    </w:div>
    <w:div w:id="1384599721">
      <w:bodyDiv w:val="1"/>
      <w:marLeft w:val="0"/>
      <w:marRight w:val="0"/>
      <w:marTop w:val="0"/>
      <w:marBottom w:val="0"/>
      <w:divBdr>
        <w:top w:val="none" w:sz="0" w:space="0" w:color="auto"/>
        <w:left w:val="none" w:sz="0" w:space="0" w:color="auto"/>
        <w:bottom w:val="none" w:sz="0" w:space="0" w:color="auto"/>
        <w:right w:val="none" w:sz="0" w:space="0" w:color="auto"/>
      </w:divBdr>
    </w:div>
    <w:div w:id="1500850126">
      <w:bodyDiv w:val="1"/>
      <w:marLeft w:val="0"/>
      <w:marRight w:val="0"/>
      <w:marTop w:val="0"/>
      <w:marBottom w:val="0"/>
      <w:divBdr>
        <w:top w:val="none" w:sz="0" w:space="0" w:color="auto"/>
        <w:left w:val="none" w:sz="0" w:space="0" w:color="auto"/>
        <w:bottom w:val="none" w:sz="0" w:space="0" w:color="auto"/>
        <w:right w:val="none" w:sz="0" w:space="0" w:color="auto"/>
      </w:divBdr>
    </w:div>
    <w:div w:id="1539006156">
      <w:bodyDiv w:val="1"/>
      <w:marLeft w:val="0"/>
      <w:marRight w:val="0"/>
      <w:marTop w:val="0"/>
      <w:marBottom w:val="0"/>
      <w:divBdr>
        <w:top w:val="none" w:sz="0" w:space="0" w:color="auto"/>
        <w:left w:val="none" w:sz="0" w:space="0" w:color="auto"/>
        <w:bottom w:val="none" w:sz="0" w:space="0" w:color="auto"/>
        <w:right w:val="none" w:sz="0" w:space="0" w:color="auto"/>
      </w:divBdr>
    </w:div>
    <w:div w:id="1695617114">
      <w:bodyDiv w:val="1"/>
      <w:marLeft w:val="0"/>
      <w:marRight w:val="0"/>
      <w:marTop w:val="0"/>
      <w:marBottom w:val="0"/>
      <w:divBdr>
        <w:top w:val="none" w:sz="0" w:space="0" w:color="auto"/>
        <w:left w:val="none" w:sz="0" w:space="0" w:color="auto"/>
        <w:bottom w:val="none" w:sz="0" w:space="0" w:color="auto"/>
        <w:right w:val="none" w:sz="0" w:space="0" w:color="auto"/>
      </w:divBdr>
    </w:div>
    <w:div w:id="1770151869">
      <w:bodyDiv w:val="1"/>
      <w:marLeft w:val="0"/>
      <w:marRight w:val="0"/>
      <w:marTop w:val="0"/>
      <w:marBottom w:val="0"/>
      <w:divBdr>
        <w:top w:val="none" w:sz="0" w:space="0" w:color="auto"/>
        <w:left w:val="none" w:sz="0" w:space="0" w:color="auto"/>
        <w:bottom w:val="none" w:sz="0" w:space="0" w:color="auto"/>
        <w:right w:val="none" w:sz="0" w:space="0" w:color="auto"/>
      </w:divBdr>
    </w:div>
    <w:div w:id="1888444505">
      <w:bodyDiv w:val="1"/>
      <w:marLeft w:val="0"/>
      <w:marRight w:val="0"/>
      <w:marTop w:val="0"/>
      <w:marBottom w:val="0"/>
      <w:divBdr>
        <w:top w:val="none" w:sz="0" w:space="0" w:color="auto"/>
        <w:left w:val="none" w:sz="0" w:space="0" w:color="auto"/>
        <w:bottom w:val="none" w:sz="0" w:space="0" w:color="auto"/>
        <w:right w:val="none" w:sz="0" w:space="0" w:color="auto"/>
      </w:divBdr>
    </w:div>
    <w:div w:id="1918245076">
      <w:bodyDiv w:val="1"/>
      <w:marLeft w:val="0"/>
      <w:marRight w:val="0"/>
      <w:marTop w:val="0"/>
      <w:marBottom w:val="0"/>
      <w:divBdr>
        <w:top w:val="none" w:sz="0" w:space="0" w:color="auto"/>
        <w:left w:val="none" w:sz="0" w:space="0" w:color="auto"/>
        <w:bottom w:val="none" w:sz="0" w:space="0" w:color="auto"/>
        <w:right w:val="none" w:sz="0" w:space="0" w:color="auto"/>
      </w:divBdr>
    </w:div>
    <w:div w:id="201171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p.stat.gov.lt/statistiniu-rodikliu-analize?indicator=S3R167" TargetMode="External"/><Relationship Id="rId18" Type="http://schemas.openxmlformats.org/officeDocument/2006/relationships/chart" Target="charts/chart5.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osp.stat.gov.lt/statistiniu-rodikliu-analize?indicator=S3R167" TargetMode="External"/><Relationship Id="rId25" Type="http://schemas.openxmlformats.org/officeDocument/2006/relationships/chart" Target="charts/chart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6.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sp.stat.gov.lt/statistiniu-rodikliu-analize?indicator=S3R167" TargetMode="External"/><Relationship Id="rId23" Type="http://schemas.openxmlformats.org/officeDocument/2006/relationships/chart" Target="charts/chart9.xml"/><Relationship Id="rId28" Type="http://schemas.openxmlformats.org/officeDocument/2006/relationships/header" Target="header1.xml"/><Relationship Id="rId10" Type="http://schemas.openxmlformats.org/officeDocument/2006/relationships/hyperlink" Target="https://osp.stat.gov.lt/statistiniu-rodikliu-analize?indicator=S3R167" TargetMode="External"/><Relationship Id="rId19" Type="http://schemas.openxmlformats.org/officeDocument/2006/relationships/hyperlink" Target="https://e-seimas.lrs.lt/portal/legalAct/lt/TAD/76bb8f404b5911ee8185e4f3ad07094a?jfwid=f5arm3g7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osp.stat.gov.lt/statistiniu-rodikliu-analize?indicator=S3R167"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udrone.Bagdanskiene\Documents\TINKLO%20PERTVARKA\Mano%20duomenys%2020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udrone.Bagdanskiene\Documents\TINKLO%20PERTVARKA\Mano%20duomenys%202025.xlsx" TargetMode="External"/><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udrone.Bagdanskiene\Documents\TINKLO%20PERTVARKA\Mano%20duomenys%202025.xlsx" TargetMode="External"/><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9.xml"/><Relationship Id="rId1" Type="http://schemas.microsoft.com/office/2011/relationships/chartStyle" Target="style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Audrone.Bagdanskiene\Documents\TINKLO%20PERTVARKA\Vaiku%20prognoze.ods"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Audrone.Bagdanskiene\Documents\TINKLO%20PERTVARKA\Neformaliojo%20v&#353;%20rodiklis%20Savivaldyb&#279;s%20&#353;vietimo%20steb&#279;senos%20rodikliai.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1" Type="http://schemas.openxmlformats.org/officeDocument/2006/relationships/oleObject" Target="file:///C:\Users\Ilona.Cingiene\Downloads\Savivaldyb&#279;s%20&#353;vietimo%20rodikliai%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Ilona.Cingiene\Downloads\Savivaldyb&#279;s%20&#353;vietimo%20rodikliai%20(3).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Audrone.Bagdanskiene\Documents\TINKLO%20PERTVARKA\Mokyklos%20b&#363;tin&#371;j&#371;%20steb&#279;senos%20rodikli&#371;%20ataskaita%20(1)2020-2025.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Lapas1!$I$3</c:f>
              <c:strCache>
                <c:ptCount val="1"/>
                <c:pt idx="0">
                  <c:v>Panevėžio r. gyventojų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Lapas1!$J$2:$N$2</c:f>
              <c:strCache>
                <c:ptCount val="5"/>
                <c:pt idx="0">
                  <c:v>2021 m.</c:v>
                </c:pt>
                <c:pt idx="1">
                  <c:v>2022 m.</c:v>
                </c:pt>
                <c:pt idx="2">
                  <c:v>2023 m.</c:v>
                </c:pt>
                <c:pt idx="3">
                  <c:v>2024 m.</c:v>
                </c:pt>
                <c:pt idx="4">
                  <c:v>2025 m.</c:v>
                </c:pt>
              </c:strCache>
            </c:strRef>
          </c:cat>
          <c:val>
            <c:numRef>
              <c:f>Lapas1!$J$3:$N$3</c:f>
              <c:numCache>
                <c:formatCode>General</c:formatCode>
                <c:ptCount val="5"/>
                <c:pt idx="0">
                  <c:v>35426</c:v>
                </c:pt>
                <c:pt idx="1">
                  <c:v>35264</c:v>
                </c:pt>
                <c:pt idx="2">
                  <c:v>35465</c:v>
                </c:pt>
                <c:pt idx="3">
                  <c:v>35382</c:v>
                </c:pt>
                <c:pt idx="4">
                  <c:v>35396</c:v>
                </c:pt>
              </c:numCache>
            </c:numRef>
          </c:val>
          <c:smooth val="0"/>
          <c:extLst>
            <c:ext xmlns:c16="http://schemas.microsoft.com/office/drawing/2014/chart" uri="{C3380CC4-5D6E-409C-BE32-E72D297353CC}">
              <c16:uniqueId val="{00000000-5B05-45E2-8949-7B9A85C96DE3}"/>
            </c:ext>
          </c:extLst>
        </c:ser>
        <c:dLbls>
          <c:dLblPos val="t"/>
          <c:showLegendKey val="0"/>
          <c:showVal val="1"/>
          <c:showCatName val="0"/>
          <c:showSerName val="0"/>
          <c:showPercent val="0"/>
          <c:showBubbleSize val="0"/>
        </c:dLbls>
        <c:smooth val="0"/>
        <c:axId val="573071360"/>
        <c:axId val="573066320"/>
      </c:lineChart>
      <c:catAx>
        <c:axId val="57307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3066320"/>
        <c:crosses val="autoZero"/>
        <c:auto val="1"/>
        <c:lblAlgn val="ctr"/>
        <c:lblOffset val="100"/>
        <c:noMultiLvlLbl val="0"/>
      </c:catAx>
      <c:valAx>
        <c:axId val="573066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3071360"/>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Vidutinis mokytojų amžius (m.)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Lapas2!$T$9:$T$12</c:f>
              <c:strCache>
                <c:ptCount val="4"/>
                <c:pt idx="0">
                  <c:v>2021 m.</c:v>
                </c:pt>
                <c:pt idx="1">
                  <c:v>2022 m.</c:v>
                </c:pt>
                <c:pt idx="2">
                  <c:v>2023 m.</c:v>
                </c:pt>
                <c:pt idx="3">
                  <c:v>2024 m.</c:v>
                </c:pt>
              </c:strCache>
            </c:strRef>
          </c:cat>
          <c:val>
            <c:numRef>
              <c:f>Lapas2!$U$9:$U$12</c:f>
              <c:numCache>
                <c:formatCode>General</c:formatCode>
                <c:ptCount val="4"/>
                <c:pt idx="0">
                  <c:v>52.25</c:v>
                </c:pt>
                <c:pt idx="1">
                  <c:v>52.64</c:v>
                </c:pt>
                <c:pt idx="2">
                  <c:v>53.53</c:v>
                </c:pt>
                <c:pt idx="3">
                  <c:v>54.35</c:v>
                </c:pt>
              </c:numCache>
            </c:numRef>
          </c:val>
          <c:extLst>
            <c:ext xmlns:c16="http://schemas.microsoft.com/office/drawing/2014/chart" uri="{C3380CC4-5D6E-409C-BE32-E72D297353CC}">
              <c16:uniqueId val="{00000000-218C-47D7-94C9-D67170F93AB8}"/>
            </c:ext>
          </c:extLst>
        </c:ser>
        <c:dLbls>
          <c:dLblPos val="outEnd"/>
          <c:showLegendKey val="0"/>
          <c:showVal val="1"/>
          <c:showCatName val="0"/>
          <c:showSerName val="0"/>
          <c:showPercent val="0"/>
          <c:showBubbleSize val="0"/>
        </c:dLbls>
        <c:gapWidth val="219"/>
        <c:overlap val="-27"/>
        <c:axId val="581177248"/>
        <c:axId val="581177968"/>
      </c:barChart>
      <c:catAx>
        <c:axId val="58117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177968"/>
        <c:crosses val="autoZero"/>
        <c:auto val="1"/>
        <c:lblAlgn val="ctr"/>
        <c:lblOffset val="100"/>
        <c:noMultiLvlLbl val="0"/>
      </c:catAx>
      <c:valAx>
        <c:axId val="58117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177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Pensinio amžiaus mokytojų dalis (proc.)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Lapas2!$B$22:$B$25</c:f>
              <c:strCache>
                <c:ptCount val="4"/>
                <c:pt idx="0">
                  <c:v>2021 m.</c:v>
                </c:pt>
                <c:pt idx="1">
                  <c:v>2022 m.</c:v>
                </c:pt>
                <c:pt idx="2">
                  <c:v>2023 m.</c:v>
                </c:pt>
                <c:pt idx="3">
                  <c:v>2024 m.</c:v>
                </c:pt>
              </c:strCache>
            </c:strRef>
          </c:cat>
          <c:val>
            <c:numRef>
              <c:f>Lapas2!$C$22:$C$25</c:f>
              <c:numCache>
                <c:formatCode>General</c:formatCode>
                <c:ptCount val="4"/>
                <c:pt idx="0">
                  <c:v>6.98</c:v>
                </c:pt>
                <c:pt idx="1">
                  <c:v>7.69</c:v>
                </c:pt>
                <c:pt idx="2">
                  <c:v>8.1199999999999992</c:v>
                </c:pt>
                <c:pt idx="3">
                  <c:v>9.89</c:v>
                </c:pt>
              </c:numCache>
            </c:numRef>
          </c:val>
          <c:extLst>
            <c:ext xmlns:c16="http://schemas.microsoft.com/office/drawing/2014/chart" uri="{C3380CC4-5D6E-409C-BE32-E72D297353CC}">
              <c16:uniqueId val="{00000000-B330-48CC-8EE7-AA87DF957D1D}"/>
            </c:ext>
          </c:extLst>
        </c:ser>
        <c:dLbls>
          <c:dLblPos val="outEnd"/>
          <c:showLegendKey val="0"/>
          <c:showVal val="1"/>
          <c:showCatName val="0"/>
          <c:showSerName val="0"/>
          <c:showPercent val="0"/>
          <c:showBubbleSize val="0"/>
        </c:dLbls>
        <c:gapWidth val="219"/>
        <c:overlap val="-27"/>
        <c:axId val="579807976"/>
        <c:axId val="579813016"/>
      </c:barChart>
      <c:catAx>
        <c:axId val="579807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813016"/>
        <c:crosses val="autoZero"/>
        <c:auto val="1"/>
        <c:lblAlgn val="ctr"/>
        <c:lblOffset val="100"/>
        <c:noMultiLvlLbl val="0"/>
      </c:catAx>
      <c:valAx>
        <c:axId val="579813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807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Mokytojų, kurių darbo stažas iki 2 metų, dalis (proc.)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Lapas2!$B$4:$B$8</c:f>
              <c:strCache>
                <c:ptCount val="5"/>
                <c:pt idx="0">
                  <c:v>2020 m.</c:v>
                </c:pt>
                <c:pt idx="1">
                  <c:v>2021 m.</c:v>
                </c:pt>
                <c:pt idx="2">
                  <c:v>2022 m.</c:v>
                </c:pt>
                <c:pt idx="3">
                  <c:v>2023 m.</c:v>
                </c:pt>
                <c:pt idx="4">
                  <c:v>2024 m.</c:v>
                </c:pt>
              </c:strCache>
            </c:strRef>
          </c:cat>
          <c:val>
            <c:numRef>
              <c:f>Lapas2!$C$4:$C$8</c:f>
              <c:numCache>
                <c:formatCode>General</c:formatCode>
                <c:ptCount val="5"/>
                <c:pt idx="0">
                  <c:v>1.97</c:v>
                </c:pt>
                <c:pt idx="1">
                  <c:v>2.99</c:v>
                </c:pt>
                <c:pt idx="2">
                  <c:v>6.29</c:v>
                </c:pt>
                <c:pt idx="3">
                  <c:v>5.17</c:v>
                </c:pt>
                <c:pt idx="4">
                  <c:v>5.86</c:v>
                </c:pt>
              </c:numCache>
            </c:numRef>
          </c:val>
          <c:extLst>
            <c:ext xmlns:c16="http://schemas.microsoft.com/office/drawing/2014/chart" uri="{C3380CC4-5D6E-409C-BE32-E72D297353CC}">
              <c16:uniqueId val="{00000000-52D3-4ED2-87A7-054DF3367717}"/>
            </c:ext>
          </c:extLst>
        </c:ser>
        <c:dLbls>
          <c:dLblPos val="outEnd"/>
          <c:showLegendKey val="0"/>
          <c:showVal val="1"/>
          <c:showCatName val="0"/>
          <c:showSerName val="0"/>
          <c:showPercent val="0"/>
          <c:showBubbleSize val="0"/>
        </c:dLbls>
        <c:gapWidth val="219"/>
        <c:overlap val="-27"/>
        <c:axId val="374182352"/>
        <c:axId val="374181992"/>
      </c:barChart>
      <c:catAx>
        <c:axId val="37418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181992"/>
        <c:crosses val="autoZero"/>
        <c:auto val="1"/>
        <c:lblAlgn val="ctr"/>
        <c:lblOffset val="100"/>
        <c:noMultiLvlLbl val="0"/>
      </c:catAx>
      <c:valAx>
        <c:axId val="374181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182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Atestuotų ir neatestuotų mokytojų skaičius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Lapas1!$G$4</c:f>
              <c:strCache>
                <c:ptCount val="1"/>
                <c:pt idx="0">
                  <c:v>Neturi kvalifikacijos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Lapas1!$F$5:$F$9</c:f>
              <c:strCache>
                <c:ptCount val="5"/>
                <c:pt idx="0">
                  <c:v>2020-2021</c:v>
                </c:pt>
                <c:pt idx="1">
                  <c:v>2021-2022</c:v>
                </c:pt>
                <c:pt idx="2">
                  <c:v>2022-2023</c:v>
                </c:pt>
                <c:pt idx="3">
                  <c:v>2023-2024</c:v>
                </c:pt>
                <c:pt idx="4">
                  <c:v>2024-2025</c:v>
                </c:pt>
              </c:strCache>
            </c:strRef>
          </c:cat>
          <c:val>
            <c:numRef>
              <c:f>Lapas1!$G$5:$G$9</c:f>
              <c:numCache>
                <c:formatCode>General</c:formatCode>
                <c:ptCount val="5"/>
                <c:pt idx="0">
                  <c:v>14</c:v>
                </c:pt>
                <c:pt idx="1">
                  <c:v>13</c:v>
                </c:pt>
                <c:pt idx="2">
                  <c:v>16</c:v>
                </c:pt>
                <c:pt idx="3">
                  <c:v>17</c:v>
                </c:pt>
                <c:pt idx="4">
                  <c:v>37</c:v>
                </c:pt>
              </c:numCache>
            </c:numRef>
          </c:val>
          <c:extLst>
            <c:ext xmlns:c16="http://schemas.microsoft.com/office/drawing/2014/chart" uri="{C3380CC4-5D6E-409C-BE32-E72D297353CC}">
              <c16:uniqueId val="{00000000-F637-47A0-89AC-CC20CFEB850B}"/>
            </c:ext>
          </c:extLst>
        </c:ser>
        <c:ser>
          <c:idx val="1"/>
          <c:order val="1"/>
          <c:tx>
            <c:strRef>
              <c:f>Lapas1!$H$4</c:f>
              <c:strCache>
                <c:ptCount val="1"/>
                <c:pt idx="0">
                  <c:v>vyr. mokytojas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Lapas1!$F$5:$F$9</c:f>
              <c:strCache>
                <c:ptCount val="5"/>
                <c:pt idx="0">
                  <c:v>2020-2021</c:v>
                </c:pt>
                <c:pt idx="1">
                  <c:v>2021-2022</c:v>
                </c:pt>
                <c:pt idx="2">
                  <c:v>2022-2023</c:v>
                </c:pt>
                <c:pt idx="3">
                  <c:v>2023-2024</c:v>
                </c:pt>
                <c:pt idx="4">
                  <c:v>2024-2025</c:v>
                </c:pt>
              </c:strCache>
            </c:strRef>
          </c:cat>
          <c:val>
            <c:numRef>
              <c:f>Lapas1!$H$5:$H$9</c:f>
              <c:numCache>
                <c:formatCode>General</c:formatCode>
                <c:ptCount val="5"/>
                <c:pt idx="0">
                  <c:v>169</c:v>
                </c:pt>
                <c:pt idx="1">
                  <c:v>156</c:v>
                </c:pt>
                <c:pt idx="2">
                  <c:v>147</c:v>
                </c:pt>
                <c:pt idx="3">
                  <c:v>140</c:v>
                </c:pt>
                <c:pt idx="4">
                  <c:v>131</c:v>
                </c:pt>
              </c:numCache>
            </c:numRef>
          </c:val>
          <c:extLst>
            <c:ext xmlns:c16="http://schemas.microsoft.com/office/drawing/2014/chart" uri="{C3380CC4-5D6E-409C-BE32-E72D297353CC}">
              <c16:uniqueId val="{00000001-F637-47A0-89AC-CC20CFEB850B}"/>
            </c:ext>
          </c:extLst>
        </c:ser>
        <c:ser>
          <c:idx val="2"/>
          <c:order val="2"/>
          <c:tx>
            <c:strRef>
              <c:f>Lapas1!$I$4</c:f>
              <c:strCache>
                <c:ptCount val="1"/>
                <c:pt idx="0">
                  <c:v>Metodininkas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Lapas1!$F$5:$F$9</c:f>
              <c:strCache>
                <c:ptCount val="5"/>
                <c:pt idx="0">
                  <c:v>2020-2021</c:v>
                </c:pt>
                <c:pt idx="1">
                  <c:v>2021-2022</c:v>
                </c:pt>
                <c:pt idx="2">
                  <c:v>2022-2023</c:v>
                </c:pt>
                <c:pt idx="3">
                  <c:v>2023-2024</c:v>
                </c:pt>
                <c:pt idx="4">
                  <c:v>2024-2025</c:v>
                </c:pt>
              </c:strCache>
            </c:strRef>
          </c:cat>
          <c:val>
            <c:numRef>
              <c:f>Lapas1!$I$5:$I$9</c:f>
              <c:numCache>
                <c:formatCode>General</c:formatCode>
                <c:ptCount val="5"/>
                <c:pt idx="0">
                  <c:v>148</c:v>
                </c:pt>
                <c:pt idx="1">
                  <c:v>143</c:v>
                </c:pt>
                <c:pt idx="2">
                  <c:v>140</c:v>
                </c:pt>
                <c:pt idx="3">
                  <c:v>130</c:v>
                </c:pt>
                <c:pt idx="4">
                  <c:v>132</c:v>
                </c:pt>
              </c:numCache>
            </c:numRef>
          </c:val>
          <c:extLst>
            <c:ext xmlns:c16="http://schemas.microsoft.com/office/drawing/2014/chart" uri="{C3380CC4-5D6E-409C-BE32-E72D297353CC}">
              <c16:uniqueId val="{00000002-F637-47A0-89AC-CC20CFEB850B}"/>
            </c:ext>
          </c:extLst>
        </c:ser>
        <c:ser>
          <c:idx val="3"/>
          <c:order val="3"/>
          <c:tx>
            <c:strRef>
              <c:f>Lapas1!$J$4</c:f>
              <c:strCache>
                <c:ptCount val="1"/>
                <c:pt idx="0">
                  <c:v>Ekspertas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Lapas1!$F$5:$F$9</c:f>
              <c:strCache>
                <c:ptCount val="5"/>
                <c:pt idx="0">
                  <c:v>2020-2021</c:v>
                </c:pt>
                <c:pt idx="1">
                  <c:v>2021-2022</c:v>
                </c:pt>
                <c:pt idx="2">
                  <c:v>2022-2023</c:v>
                </c:pt>
                <c:pt idx="3">
                  <c:v>2023-2024</c:v>
                </c:pt>
                <c:pt idx="4">
                  <c:v>2024-2025</c:v>
                </c:pt>
              </c:strCache>
            </c:strRef>
          </c:cat>
          <c:val>
            <c:numRef>
              <c:f>Lapas1!$J$5:$J$9</c:f>
              <c:numCache>
                <c:formatCode>General</c:formatCode>
                <c:ptCount val="5"/>
                <c:pt idx="0">
                  <c:v>2</c:v>
                </c:pt>
                <c:pt idx="1">
                  <c:v>2</c:v>
                </c:pt>
                <c:pt idx="2">
                  <c:v>3</c:v>
                </c:pt>
                <c:pt idx="3">
                  <c:v>4</c:v>
                </c:pt>
                <c:pt idx="4">
                  <c:v>5</c:v>
                </c:pt>
              </c:numCache>
            </c:numRef>
          </c:val>
          <c:extLst>
            <c:ext xmlns:c16="http://schemas.microsoft.com/office/drawing/2014/chart" uri="{C3380CC4-5D6E-409C-BE32-E72D297353CC}">
              <c16:uniqueId val="{00000003-F637-47A0-89AC-CC20CFEB850B}"/>
            </c:ext>
          </c:extLst>
        </c:ser>
        <c:dLbls>
          <c:dLblPos val="outEnd"/>
          <c:showLegendKey val="0"/>
          <c:showVal val="1"/>
          <c:showCatName val="0"/>
          <c:showSerName val="0"/>
          <c:showPercent val="0"/>
          <c:showBubbleSize val="0"/>
        </c:dLbls>
        <c:gapWidth val="219"/>
        <c:overlap val="-27"/>
        <c:axId val="579812376"/>
        <c:axId val="579812736"/>
      </c:barChart>
      <c:catAx>
        <c:axId val="579812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812736"/>
        <c:crosses val="autoZero"/>
        <c:auto val="1"/>
        <c:lblAlgn val="ctr"/>
        <c:lblOffset val="100"/>
        <c:noMultiLvlLbl val="0"/>
      </c:catAx>
      <c:valAx>
        <c:axId val="57981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9812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931441871055063E-2"/>
          <c:y val="8.2585268303521836E-2"/>
          <c:w val="0.96835670622078385"/>
          <c:h val="0.83620342715781215"/>
        </c:manualLayout>
      </c:layout>
      <c:lineChart>
        <c:grouping val="standard"/>
        <c:varyColors val="0"/>
        <c:ser>
          <c:idx val="0"/>
          <c:order val="0"/>
          <c:tx>
            <c:strRef>
              <c:f>Sheet1!$B$1</c:f>
              <c:strCache>
                <c:ptCount val="1"/>
                <c:pt idx="0">
                  <c:v>Panevėžio m</c:v>
                </c:pt>
              </c:strCache>
            </c:strRef>
          </c:tx>
          <c:spPr>
            <a:ln w="38100" cap="flat" cmpd="dbl" algn="ctr">
              <a:solidFill>
                <a:schemeClr val="accent1"/>
              </a:solidFill>
              <a:miter lim="800000"/>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Sheet1!$A$2:$A$23</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Sheet1!$B$2:$B$23</c:f>
              <c:numCache>
                <c:formatCode>General</c:formatCode>
                <c:ptCount val="22"/>
                <c:pt idx="0">
                  <c:v>1038</c:v>
                </c:pt>
                <c:pt idx="1">
                  <c:v>1000</c:v>
                </c:pt>
                <c:pt idx="2">
                  <c:v>1004</c:v>
                </c:pt>
                <c:pt idx="3">
                  <c:v>982</c:v>
                </c:pt>
                <c:pt idx="4">
                  <c:v>1028</c:v>
                </c:pt>
                <c:pt idx="5">
                  <c:v>1120</c:v>
                </c:pt>
                <c:pt idx="6">
                  <c:v>1006</c:v>
                </c:pt>
                <c:pt idx="7">
                  <c:v>1038</c:v>
                </c:pt>
                <c:pt idx="8">
                  <c:v>1040</c:v>
                </c:pt>
                <c:pt idx="9">
                  <c:v>958</c:v>
                </c:pt>
                <c:pt idx="10">
                  <c:v>1048</c:v>
                </c:pt>
                <c:pt idx="11">
                  <c:v>1056</c:v>
                </c:pt>
                <c:pt idx="12">
                  <c:v>998</c:v>
                </c:pt>
                <c:pt idx="13">
                  <c:v>1015</c:v>
                </c:pt>
                <c:pt idx="14">
                  <c:v>878</c:v>
                </c:pt>
                <c:pt idx="15">
                  <c:v>928</c:v>
                </c:pt>
                <c:pt idx="16">
                  <c:v>754</c:v>
                </c:pt>
                <c:pt idx="17">
                  <c:v>798</c:v>
                </c:pt>
                <c:pt idx="18">
                  <c:v>737</c:v>
                </c:pt>
                <c:pt idx="19">
                  <c:v>700</c:v>
                </c:pt>
                <c:pt idx="20">
                  <c:v>606</c:v>
                </c:pt>
                <c:pt idx="21">
                  <c:v>502</c:v>
                </c:pt>
              </c:numCache>
            </c:numRef>
          </c:val>
          <c:smooth val="0"/>
          <c:extLst>
            <c:ext xmlns:c16="http://schemas.microsoft.com/office/drawing/2014/chart" uri="{C3380CC4-5D6E-409C-BE32-E72D297353CC}">
              <c16:uniqueId val="{00000000-04D1-4D9E-8E9E-937A914DABB4}"/>
            </c:ext>
          </c:extLst>
        </c:ser>
        <c:ser>
          <c:idx val="1"/>
          <c:order val="1"/>
          <c:tx>
            <c:strRef>
              <c:f>Sheet1!$C$1</c:f>
              <c:strCache>
                <c:ptCount val="1"/>
                <c:pt idx="0">
                  <c:v>Panevėžio r</c:v>
                </c:pt>
              </c:strCache>
            </c:strRef>
          </c:tx>
          <c:spPr>
            <a:ln w="38100" cap="flat" cmpd="dbl" algn="ctr">
              <a:solidFill>
                <a:schemeClr val="accent3"/>
              </a:solidFill>
              <a:miter lim="800000"/>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Sheet1!$A$2:$A$23</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Sheet1!$C$2:$C$23</c:f>
              <c:numCache>
                <c:formatCode>General</c:formatCode>
                <c:ptCount val="22"/>
                <c:pt idx="0">
                  <c:v>402</c:v>
                </c:pt>
                <c:pt idx="1">
                  <c:v>432</c:v>
                </c:pt>
                <c:pt idx="2">
                  <c:v>407</c:v>
                </c:pt>
                <c:pt idx="3">
                  <c:v>368</c:v>
                </c:pt>
                <c:pt idx="4">
                  <c:v>348</c:v>
                </c:pt>
                <c:pt idx="5">
                  <c:v>401</c:v>
                </c:pt>
                <c:pt idx="6">
                  <c:v>378</c:v>
                </c:pt>
                <c:pt idx="7">
                  <c:v>323</c:v>
                </c:pt>
                <c:pt idx="8">
                  <c:v>369</c:v>
                </c:pt>
                <c:pt idx="9">
                  <c:v>374</c:v>
                </c:pt>
                <c:pt idx="10">
                  <c:v>389</c:v>
                </c:pt>
                <c:pt idx="11">
                  <c:v>379</c:v>
                </c:pt>
                <c:pt idx="12">
                  <c:v>383</c:v>
                </c:pt>
                <c:pt idx="13">
                  <c:v>334</c:v>
                </c:pt>
                <c:pt idx="14">
                  <c:v>346</c:v>
                </c:pt>
                <c:pt idx="15">
                  <c:v>307</c:v>
                </c:pt>
                <c:pt idx="16">
                  <c:v>273</c:v>
                </c:pt>
                <c:pt idx="17">
                  <c:v>239</c:v>
                </c:pt>
                <c:pt idx="18">
                  <c:v>238</c:v>
                </c:pt>
                <c:pt idx="19">
                  <c:v>219</c:v>
                </c:pt>
                <c:pt idx="20">
                  <c:v>211</c:v>
                </c:pt>
                <c:pt idx="21">
                  <c:v>244</c:v>
                </c:pt>
              </c:numCache>
            </c:numRef>
          </c:val>
          <c:smooth val="0"/>
          <c:extLst>
            <c:ext xmlns:c16="http://schemas.microsoft.com/office/drawing/2014/chart" uri="{C3380CC4-5D6E-409C-BE32-E72D297353CC}">
              <c16:uniqueId val="{00000001-04D1-4D9E-8E9E-937A914DABB4}"/>
            </c:ext>
          </c:extLst>
        </c:ser>
        <c:ser>
          <c:idx val="2"/>
          <c:order val="2"/>
          <c:tx>
            <c:strRef>
              <c:f>Sheet1!$D$1</c:f>
              <c:strCache>
                <c:ptCount val="1"/>
                <c:pt idx="0">
                  <c:v>Series 3</c:v>
                </c:pt>
              </c:strCache>
            </c:strRef>
          </c:tx>
          <c:spPr>
            <a:ln w="38100" cap="flat" cmpd="dbl" algn="ctr">
              <a:solidFill>
                <a:schemeClr val="accent5"/>
              </a:solidFill>
              <a:miter lim="800000"/>
            </a:ln>
            <a:effectLst/>
          </c:spPr>
          <c:marker>
            <c:symbol val="none"/>
          </c:marker>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Sheet1!$A$2:$A$23</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Sheet1!$D$2:$D$23</c:f>
              <c:numCache>
                <c:formatCode>General</c:formatCode>
                <c:ptCount val="22"/>
              </c:numCache>
            </c:numRef>
          </c:val>
          <c:smooth val="0"/>
          <c:extLst>
            <c:ext xmlns:c16="http://schemas.microsoft.com/office/drawing/2014/chart" uri="{C3380CC4-5D6E-409C-BE32-E72D297353CC}">
              <c16:uniqueId val="{00000002-04D1-4D9E-8E9E-937A914DABB4}"/>
            </c:ext>
          </c:extLst>
        </c:ser>
        <c:dLbls>
          <c:dLblPos val="ctr"/>
          <c:showLegendKey val="0"/>
          <c:showVal val="1"/>
          <c:showCatName val="0"/>
          <c:showSerName val="0"/>
          <c:showPercent val="0"/>
          <c:showBubbleSize val="0"/>
        </c:dLbls>
        <c:smooth val="0"/>
        <c:axId val="1975969119"/>
        <c:axId val="1975973919"/>
      </c:lineChart>
      <c:catAx>
        <c:axId val="1975969119"/>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75973919"/>
        <c:crosses val="autoZero"/>
        <c:auto val="1"/>
        <c:lblAlgn val="ctr"/>
        <c:lblOffset val="100"/>
        <c:noMultiLvlLbl val="0"/>
      </c:catAx>
      <c:valAx>
        <c:axId val="1975973919"/>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75969119"/>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lt-LT" sz="1400" b="0" i="0" u="none" strike="noStrike" kern="1200" cap="none" spc="0" baseline="0">
                <a:solidFill>
                  <a:srgbClr val="595959"/>
                </a:solidFill>
                <a:uFillTx/>
                <a:latin typeface="Calibri"/>
              </a:rPr>
              <a:t>Gimusiųjų ir atėjusiųjų vaikų skaičius</a:t>
            </a:r>
          </a:p>
        </c:rich>
      </c:tx>
      <c:overlay val="0"/>
      <c:spPr>
        <a:noFill/>
        <a:ln>
          <a:noFill/>
        </a:ln>
      </c:spPr>
    </c:title>
    <c:autoTitleDeleted val="0"/>
    <c:plotArea>
      <c:layout/>
      <c:lineChart>
        <c:grouping val="standard"/>
        <c:varyColors val="0"/>
        <c:ser>
          <c:idx val="0"/>
          <c:order val="0"/>
          <c:tx>
            <c:strRef>
              <c:f>Lapas1!$A$3</c:f>
              <c:strCache>
                <c:ptCount val="1"/>
                <c:pt idx="0">
                  <c:v>gimusieji</c:v>
                </c:pt>
              </c:strCache>
            </c:strRef>
          </c:tx>
          <c:spPr>
            <a:ln w="28575" cap="rnd">
              <a:solidFill>
                <a:srgbClr val="4472C4"/>
              </a:solidFill>
              <a:prstDash val="solid"/>
              <a:round/>
            </a:ln>
          </c:spPr>
          <c:marker>
            <c:symbol val="none"/>
          </c:marker>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900" b="0" i="0" u="none" strike="noStrike" kern="1200" baseline="0">
                    <a:solidFill>
                      <a:srgbClr val="404040"/>
                    </a:solidFill>
                    <a:latin typeface="Calibri"/>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Lapas1!$B$2:$M$2</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Lapas1!$B$3:$M$3</c:f>
              <c:numCache>
                <c:formatCode>General</c:formatCode>
                <c:ptCount val="12"/>
                <c:pt idx="0">
                  <c:v>374</c:v>
                </c:pt>
                <c:pt idx="1">
                  <c:v>389</c:v>
                </c:pt>
                <c:pt idx="2">
                  <c:v>379</c:v>
                </c:pt>
                <c:pt idx="3">
                  <c:v>383</c:v>
                </c:pt>
                <c:pt idx="4">
                  <c:v>334</c:v>
                </c:pt>
                <c:pt idx="5">
                  <c:v>346</c:v>
                </c:pt>
                <c:pt idx="6">
                  <c:v>307</c:v>
                </c:pt>
              </c:numCache>
            </c:numRef>
          </c:val>
          <c:smooth val="0"/>
          <c:extLst>
            <c:ext xmlns:c16="http://schemas.microsoft.com/office/drawing/2014/chart" uri="{C3380CC4-5D6E-409C-BE32-E72D297353CC}">
              <c16:uniqueId val="{00000000-5D8A-4675-A0A3-072601C85AC2}"/>
            </c:ext>
          </c:extLst>
        </c:ser>
        <c:ser>
          <c:idx val="1"/>
          <c:order val="1"/>
          <c:tx>
            <c:strRef>
              <c:f>Lapas1!$A$4</c:f>
              <c:strCache>
                <c:ptCount val="1"/>
                <c:pt idx="0">
                  <c:v>Atėjo į 1 klasę</c:v>
                </c:pt>
              </c:strCache>
            </c:strRef>
          </c:tx>
          <c:spPr>
            <a:ln w="28575" cap="rnd">
              <a:solidFill>
                <a:srgbClr val="ED7D31"/>
              </a:solidFill>
              <a:prstDash val="solid"/>
              <a:round/>
            </a:ln>
          </c:spPr>
          <c:marker>
            <c:symbol val="none"/>
          </c:marker>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900" b="0" i="0" u="none" strike="noStrike" kern="1200" baseline="0">
                    <a:solidFill>
                      <a:srgbClr val="404040"/>
                    </a:solidFill>
                    <a:latin typeface="Calibri"/>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Lapas1!$B$2:$M$2</c:f>
              <c:numCache>
                <c:formatCode>General</c:formatCode>
                <c:ptCount val="12"/>
                <c:pt idx="0">
                  <c:v>2013</c:v>
                </c:pt>
                <c:pt idx="1">
                  <c:v>2014</c:v>
                </c:pt>
                <c:pt idx="2">
                  <c:v>2015</c:v>
                </c:pt>
                <c:pt idx="3">
                  <c:v>2016</c:v>
                </c:pt>
                <c:pt idx="4">
                  <c:v>2017</c:v>
                </c:pt>
                <c:pt idx="5">
                  <c:v>2018</c:v>
                </c:pt>
                <c:pt idx="6">
                  <c:v>2019</c:v>
                </c:pt>
                <c:pt idx="7">
                  <c:v>2020</c:v>
                </c:pt>
                <c:pt idx="8">
                  <c:v>2021</c:v>
                </c:pt>
                <c:pt idx="9">
                  <c:v>2022</c:v>
                </c:pt>
                <c:pt idx="10">
                  <c:v>2023</c:v>
                </c:pt>
                <c:pt idx="11">
                  <c:v>2024</c:v>
                </c:pt>
              </c:numCache>
            </c:numRef>
          </c:cat>
          <c:val>
            <c:numRef>
              <c:f>Lapas1!$B$4:$M$4</c:f>
              <c:numCache>
                <c:formatCode>General</c:formatCode>
                <c:ptCount val="12"/>
                <c:pt idx="7">
                  <c:v>264</c:v>
                </c:pt>
                <c:pt idx="8">
                  <c:v>244</c:v>
                </c:pt>
                <c:pt idx="9">
                  <c:v>265</c:v>
                </c:pt>
                <c:pt idx="10">
                  <c:v>252</c:v>
                </c:pt>
                <c:pt idx="11">
                  <c:v>276</c:v>
                </c:pt>
              </c:numCache>
            </c:numRef>
          </c:val>
          <c:smooth val="0"/>
          <c:extLst>
            <c:ext xmlns:c16="http://schemas.microsoft.com/office/drawing/2014/chart" uri="{C3380CC4-5D6E-409C-BE32-E72D297353CC}">
              <c16:uniqueId val="{00000001-5D8A-4675-A0A3-072601C85AC2}"/>
            </c:ext>
          </c:extLst>
        </c:ser>
        <c:dLbls>
          <c:showLegendKey val="0"/>
          <c:showVal val="0"/>
          <c:showCatName val="0"/>
          <c:showSerName val="0"/>
          <c:showPercent val="0"/>
          <c:showBubbleSize val="0"/>
        </c:dLbls>
        <c:smooth val="0"/>
        <c:axId val="455992384"/>
        <c:axId val="455985904"/>
      </c:lineChart>
      <c:valAx>
        <c:axId val="455985904"/>
        <c:scaling>
          <c:orientation val="minMax"/>
        </c:scaling>
        <c:delete val="0"/>
        <c:axPos val="l"/>
        <c:majorGridlines>
          <c:spPr>
            <a:ln w="9528" cap="flat">
              <a:solidFill>
                <a:srgbClr val="D9D9D9"/>
              </a:solidFill>
              <a:prstDash val="solid"/>
              <a:round/>
            </a:ln>
          </c:spPr>
        </c:majorGridlines>
        <c:numFmt formatCode="General" sourceLinked="1"/>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n-US"/>
          </a:p>
        </c:txPr>
        <c:crossAx val="455992384"/>
        <c:crosses val="autoZero"/>
        <c:crossBetween val="between"/>
      </c:valAx>
      <c:catAx>
        <c:axId val="455992384"/>
        <c:scaling>
          <c:orientation val="minMax"/>
        </c:scaling>
        <c:delete val="0"/>
        <c:axPos val="b"/>
        <c:numFmt formatCode="General" sourceLinked="1"/>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n-US"/>
          </a:p>
        </c:txPr>
        <c:crossAx val="45598590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lt-LT" sz="1000" b="0" i="0" u="none" strike="noStrike" kern="1200" baseline="0">
          <a:solidFill>
            <a:srgbClr val="000000"/>
          </a:solidFill>
          <a:latin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baseline="0">
                <a:effectLst/>
              </a:rPr>
              <a:t>Vaikų gimstamumas ir 1 klasės mokinių skaičiaus prognozė</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Page1_1!$B$35</c:f>
              <c:strCache>
                <c:ptCount val="1"/>
                <c:pt idx="0">
                  <c:v>Gimusiųjų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Page1_1!$C$34:$K$34</c:f>
              <c:numCache>
                <c:formatCode>General</c:formatCode>
                <c:ptCount val="9"/>
                <c:pt idx="0">
                  <c:v>2020</c:v>
                </c:pt>
                <c:pt idx="1">
                  <c:v>2021</c:v>
                </c:pt>
                <c:pt idx="2">
                  <c:v>2022</c:v>
                </c:pt>
                <c:pt idx="3">
                  <c:v>2023</c:v>
                </c:pt>
                <c:pt idx="4">
                  <c:v>2024</c:v>
                </c:pt>
                <c:pt idx="5">
                  <c:v>2025</c:v>
                </c:pt>
                <c:pt idx="6">
                  <c:v>2026</c:v>
                </c:pt>
                <c:pt idx="7">
                  <c:v>2027</c:v>
                </c:pt>
                <c:pt idx="8">
                  <c:v>2028</c:v>
                </c:pt>
              </c:numCache>
            </c:numRef>
          </c:cat>
          <c:val>
            <c:numRef>
              <c:f>Page1_1!$C$35:$K$35</c:f>
              <c:numCache>
                <c:formatCode>General</c:formatCode>
                <c:ptCount val="9"/>
                <c:pt idx="0">
                  <c:v>290</c:v>
                </c:pt>
                <c:pt idx="1">
                  <c:v>236</c:v>
                </c:pt>
                <c:pt idx="2">
                  <c:v>261</c:v>
                </c:pt>
                <c:pt idx="3">
                  <c:v>265</c:v>
                </c:pt>
                <c:pt idx="4">
                  <c:v>243</c:v>
                </c:pt>
              </c:numCache>
            </c:numRef>
          </c:val>
          <c:extLst>
            <c:ext xmlns:c16="http://schemas.microsoft.com/office/drawing/2014/chart" uri="{C3380CC4-5D6E-409C-BE32-E72D297353CC}">
              <c16:uniqueId val="{00000000-C32C-4FFA-8C27-7495CE40105C}"/>
            </c:ext>
          </c:extLst>
        </c:ser>
        <c:ser>
          <c:idx val="1"/>
          <c:order val="1"/>
          <c:tx>
            <c:strRef>
              <c:f>Page1_1!$B$36</c:f>
              <c:strCache>
                <c:ptCount val="1"/>
                <c:pt idx="0">
                  <c:v>Prognozuojamas 1 klasės mokinių skaičius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Page1_1!$C$34:$K$34</c:f>
              <c:numCache>
                <c:formatCode>General</c:formatCode>
                <c:ptCount val="9"/>
                <c:pt idx="0">
                  <c:v>2020</c:v>
                </c:pt>
                <c:pt idx="1">
                  <c:v>2021</c:v>
                </c:pt>
                <c:pt idx="2">
                  <c:v>2022</c:v>
                </c:pt>
                <c:pt idx="3">
                  <c:v>2023</c:v>
                </c:pt>
                <c:pt idx="4">
                  <c:v>2024</c:v>
                </c:pt>
                <c:pt idx="5">
                  <c:v>2025</c:v>
                </c:pt>
                <c:pt idx="6">
                  <c:v>2026</c:v>
                </c:pt>
                <c:pt idx="7">
                  <c:v>2027</c:v>
                </c:pt>
                <c:pt idx="8">
                  <c:v>2028</c:v>
                </c:pt>
              </c:numCache>
            </c:numRef>
          </c:cat>
          <c:val>
            <c:numRef>
              <c:f>Page1_1!$C$36:$K$36</c:f>
              <c:numCache>
                <c:formatCode>General</c:formatCode>
                <c:ptCount val="9"/>
                <c:pt idx="6">
                  <c:v>190</c:v>
                </c:pt>
                <c:pt idx="7">
                  <c:v>171</c:v>
                </c:pt>
                <c:pt idx="8">
                  <c:v>118</c:v>
                </c:pt>
              </c:numCache>
            </c:numRef>
          </c:val>
          <c:extLst>
            <c:ext xmlns:c16="http://schemas.microsoft.com/office/drawing/2014/chart" uri="{C3380CC4-5D6E-409C-BE32-E72D297353CC}">
              <c16:uniqueId val="{00000001-C32C-4FFA-8C27-7495CE40105C}"/>
            </c:ext>
          </c:extLst>
        </c:ser>
        <c:dLbls>
          <c:dLblPos val="outEnd"/>
          <c:showLegendKey val="0"/>
          <c:showVal val="1"/>
          <c:showCatName val="0"/>
          <c:showSerName val="0"/>
          <c:showPercent val="0"/>
          <c:showBubbleSize val="0"/>
        </c:dLbls>
        <c:gapWidth val="219"/>
        <c:overlap val="-27"/>
        <c:axId val="612074880"/>
        <c:axId val="612074160"/>
      </c:barChart>
      <c:catAx>
        <c:axId val="61207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074160"/>
        <c:crosses val="autoZero"/>
        <c:auto val="1"/>
        <c:lblAlgn val="ctr"/>
        <c:lblOffset val="100"/>
        <c:noMultiLvlLbl val="0"/>
      </c:catAx>
      <c:valAx>
        <c:axId val="612074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07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data_Page1_1_1!$B$1</c:f>
              <c:strCache>
                <c:ptCount val="1"/>
                <c:pt idx="0">
                  <c:v>Panevėžio r. sav.</c:v>
                </c:pt>
              </c:strCache>
            </c:strRef>
          </c:tx>
          <c:spPr>
            <a:ln w="9525">
              <a:solidFill>
                <a:srgbClr val="319BD4"/>
              </a:solidFill>
              <a:prstDash val="solid"/>
            </a:ln>
          </c:spPr>
          <c:marker>
            <c:symbol val="none"/>
          </c:marker>
          <c:dLbls>
            <c:numFmt formatCode="#,##0.########" sourceLinked="0"/>
            <c:spPr>
              <a:noFill/>
              <a:ln>
                <a:noFill/>
              </a:ln>
              <a:effectLst/>
            </c:spPr>
            <c:txPr>
              <a:bodyPr/>
              <a:lstStyle/>
              <a:p>
                <a:pPr>
                  <a:defRPr sz="800" b="0" i="0" u="none" strike="noStrike">
                    <a:solidFill>
                      <a:srgbClr val="343334"/>
                    </a:solidFill>
                    <a:latin typeface="Helvetica Neue"/>
                    <a:ea typeface="Helvetica Neue"/>
                    <a:cs typeface="Helvetica Neue"/>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data_Page1_1_1!$A$2:$A$6</c:f>
              <c:strCache>
                <c:ptCount val="5"/>
                <c:pt idx="0">
                  <c:v>2021-2022</c:v>
                </c:pt>
                <c:pt idx="1">
                  <c:v>2022-2023</c:v>
                </c:pt>
                <c:pt idx="2">
                  <c:v>2023-2024</c:v>
                </c:pt>
                <c:pt idx="3">
                  <c:v>2024-2025</c:v>
                </c:pt>
                <c:pt idx="4">
                  <c:v>2025-2026</c:v>
                </c:pt>
              </c:strCache>
            </c:strRef>
          </c:cat>
          <c:val>
            <c:numRef>
              <c:f>data_Page1_1_1!$B$2:$B$6</c:f>
              <c:numCache>
                <c:formatCode>General</c:formatCode>
                <c:ptCount val="5"/>
                <c:pt idx="0">
                  <c:v>5.23</c:v>
                </c:pt>
                <c:pt idx="1">
                  <c:v>2.62</c:v>
                </c:pt>
                <c:pt idx="2">
                  <c:v>1.84</c:v>
                </c:pt>
                <c:pt idx="3">
                  <c:v>1.22</c:v>
                </c:pt>
                <c:pt idx="4">
                  <c:v>2.2200000000000002</c:v>
                </c:pt>
              </c:numCache>
            </c:numRef>
          </c:val>
          <c:smooth val="0"/>
          <c:extLst>
            <c:ext xmlns:c16="http://schemas.microsoft.com/office/drawing/2014/chart" uri="{C3380CC4-5D6E-409C-BE32-E72D297353CC}">
              <c16:uniqueId val="{00000000-2C24-43A4-95EA-FE9D2DFE5BF3}"/>
            </c:ext>
          </c:extLst>
        </c:ser>
        <c:dLbls>
          <c:dLblPos val="t"/>
          <c:showLegendKey val="0"/>
          <c:showVal val="1"/>
          <c:showCatName val="0"/>
          <c:showSerName val="0"/>
          <c:showPercent val="0"/>
          <c:showBubbleSize val="0"/>
        </c:dLbls>
        <c:smooth val="0"/>
        <c:axId val="1120501487"/>
        <c:axId val="2"/>
      </c:lineChart>
      <c:catAx>
        <c:axId val="1120501487"/>
        <c:scaling>
          <c:orientation val="minMax"/>
        </c:scaling>
        <c:delete val="0"/>
        <c:axPos val="b"/>
        <c:numFmt formatCode="General" sourceLinked="1"/>
        <c:majorTickMark val="none"/>
        <c:minorTickMark val="out"/>
        <c:tickLblPos val="low"/>
        <c:spPr>
          <a:ln w="0">
            <a:solidFill>
              <a:srgbClr val="000000"/>
            </a:solidFill>
            <a:prstDash val="solid"/>
          </a:ln>
        </c:spPr>
        <c:txPr>
          <a:bodyPr/>
          <a:lstStyle/>
          <a:p>
            <a:pPr>
              <a:defRPr sz="800" b="0" i="0" u="none" strike="noStrike">
                <a:solidFill>
                  <a:srgbClr val="343334"/>
                </a:solidFill>
                <a:latin typeface="Helvetica Neue"/>
                <a:ea typeface="Helvetica Neue"/>
                <a:cs typeface="Helvetica Neue"/>
              </a:defRPr>
            </a:pPr>
            <a:endParaRPr lang="en-US"/>
          </a:p>
        </c:txPr>
        <c:crossAx val="2"/>
        <c:crosses val="autoZero"/>
        <c:auto val="0"/>
        <c:lblAlgn val="ctr"/>
        <c:lblOffset val="100"/>
        <c:noMultiLvlLbl val="0"/>
      </c:catAx>
      <c:valAx>
        <c:axId val="2"/>
        <c:scaling>
          <c:orientation val="minMax"/>
        </c:scaling>
        <c:delete val="0"/>
        <c:axPos val="l"/>
        <c:majorGridlines>
          <c:spPr>
            <a:ln w="0">
              <a:solidFill>
                <a:srgbClr val="CCCCCC"/>
              </a:solidFill>
              <a:prstDash val="solid"/>
            </a:ln>
          </c:spPr>
        </c:majorGridlines>
        <c:numFmt formatCode="#,##0.########" sourceLinked="0"/>
        <c:majorTickMark val="out"/>
        <c:minorTickMark val="none"/>
        <c:tickLblPos val="nextTo"/>
        <c:spPr>
          <a:ln w="0">
            <a:solidFill>
              <a:srgbClr val="000000"/>
            </a:solidFill>
            <a:prstDash val="solid"/>
          </a:ln>
        </c:spPr>
        <c:txPr>
          <a:bodyPr/>
          <a:lstStyle/>
          <a:p>
            <a:pPr>
              <a:defRPr sz="800" b="0" i="0" u="none" strike="noStrike">
                <a:solidFill>
                  <a:srgbClr val="343334"/>
                </a:solidFill>
                <a:latin typeface="Helvetica Neue"/>
                <a:ea typeface="Helvetica Neue"/>
                <a:cs typeface="Helvetica Neue"/>
              </a:defRPr>
            </a:pPr>
            <a:endParaRPr lang="en-US"/>
          </a:p>
        </c:txPr>
        <c:crossAx val="1120501487"/>
        <c:crosses val="autoZero"/>
        <c:crossBetween val="between"/>
      </c:valAx>
      <c:spPr>
        <a:noFill/>
      </c:spPr>
    </c:plotArea>
    <c:legend>
      <c:legendPos val="b"/>
      <c:overlay val="0"/>
      <c:spPr>
        <a:noFill/>
        <a:ln>
          <a:noFill/>
        </a:ln>
      </c:spPr>
      <c:txPr>
        <a:bodyPr/>
        <a:lstStyle/>
        <a:p>
          <a:pPr>
            <a:defRPr sz="800" b="0" i="0" u="none" strike="noStrike">
              <a:solidFill>
                <a:srgbClr val="343334"/>
              </a:solidFill>
              <a:latin typeface="Helvetica Neue"/>
              <a:ea typeface="Helvetica Neue"/>
              <a:cs typeface="Helvetica Neue"/>
            </a:defRPr>
          </a:pPr>
          <a:endParaRPr lang="en-US"/>
        </a:p>
      </c:txPr>
    </c:legend>
    <c:plotVisOnly val="0"/>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data_Page1_1_1!$B$1</c:f>
              <c:strCache>
                <c:ptCount val="1"/>
                <c:pt idx="0">
                  <c:v>Panevėžio r. sav.</c:v>
                </c:pt>
              </c:strCache>
            </c:strRef>
          </c:tx>
          <c:spPr>
            <a:ln w="9525">
              <a:solidFill>
                <a:srgbClr val="319BD4"/>
              </a:solidFill>
              <a:prstDash val="solid"/>
            </a:ln>
          </c:spPr>
          <c:marker>
            <c:symbol val="none"/>
          </c:marker>
          <c:dLbls>
            <c:numFmt formatCode="#,##0.########" sourceLinked="0"/>
            <c:spPr>
              <a:noFill/>
              <a:ln>
                <a:noFill/>
              </a:ln>
              <a:effectLst/>
            </c:spPr>
            <c:txPr>
              <a:bodyPr/>
              <a:lstStyle/>
              <a:p>
                <a:pPr>
                  <a:defRPr sz="800" b="0" i="0" u="none" strike="noStrike">
                    <a:solidFill>
                      <a:srgbClr val="343334"/>
                    </a:solidFill>
                    <a:latin typeface="Helvetica Neue"/>
                    <a:ea typeface="Helvetica Neue"/>
                    <a:cs typeface="Helvetica Neue"/>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data_Page1_1_1!$A$2:$A$6</c:f>
              <c:strCache>
                <c:ptCount val="5"/>
                <c:pt idx="0">
                  <c:v>2020-2021</c:v>
                </c:pt>
                <c:pt idx="1">
                  <c:v>2021-2022</c:v>
                </c:pt>
                <c:pt idx="2">
                  <c:v>2022-2023</c:v>
                </c:pt>
                <c:pt idx="3">
                  <c:v>2023-2024</c:v>
                </c:pt>
                <c:pt idx="4">
                  <c:v>2024-2025</c:v>
                </c:pt>
              </c:strCache>
            </c:strRef>
          </c:cat>
          <c:val>
            <c:numRef>
              <c:f>data_Page1_1_1!$B$2:$B$6</c:f>
              <c:numCache>
                <c:formatCode>General</c:formatCode>
                <c:ptCount val="5"/>
                <c:pt idx="0">
                  <c:v>85.32</c:v>
                </c:pt>
                <c:pt idx="1">
                  <c:v>91.24</c:v>
                </c:pt>
                <c:pt idx="2">
                  <c:v>94.86</c:v>
                </c:pt>
                <c:pt idx="3">
                  <c:v>95.11</c:v>
                </c:pt>
                <c:pt idx="4">
                  <c:v>94.85</c:v>
                </c:pt>
              </c:numCache>
            </c:numRef>
          </c:val>
          <c:smooth val="0"/>
          <c:extLst>
            <c:ext xmlns:c16="http://schemas.microsoft.com/office/drawing/2014/chart" uri="{C3380CC4-5D6E-409C-BE32-E72D297353CC}">
              <c16:uniqueId val="{00000000-F06F-49D9-9221-E165355366D4}"/>
            </c:ext>
          </c:extLst>
        </c:ser>
        <c:dLbls>
          <c:dLblPos val="t"/>
          <c:showLegendKey val="0"/>
          <c:showVal val="1"/>
          <c:showCatName val="0"/>
          <c:showSerName val="0"/>
          <c:showPercent val="0"/>
          <c:showBubbleSize val="0"/>
        </c:dLbls>
        <c:smooth val="0"/>
        <c:axId val="954676319"/>
        <c:axId val="2"/>
      </c:lineChart>
      <c:catAx>
        <c:axId val="954676319"/>
        <c:scaling>
          <c:orientation val="minMax"/>
        </c:scaling>
        <c:delete val="0"/>
        <c:axPos val="b"/>
        <c:numFmt formatCode="General" sourceLinked="1"/>
        <c:majorTickMark val="none"/>
        <c:minorTickMark val="out"/>
        <c:tickLblPos val="low"/>
        <c:spPr>
          <a:ln w="0">
            <a:solidFill>
              <a:srgbClr val="000000"/>
            </a:solidFill>
            <a:prstDash val="solid"/>
          </a:ln>
        </c:spPr>
        <c:txPr>
          <a:bodyPr/>
          <a:lstStyle/>
          <a:p>
            <a:pPr>
              <a:defRPr sz="800" b="0" i="0" u="none" strike="noStrike">
                <a:solidFill>
                  <a:srgbClr val="343334"/>
                </a:solidFill>
                <a:latin typeface="Helvetica Neue"/>
                <a:ea typeface="Helvetica Neue"/>
                <a:cs typeface="Helvetica Neue"/>
              </a:defRPr>
            </a:pPr>
            <a:endParaRPr lang="en-US"/>
          </a:p>
        </c:txPr>
        <c:crossAx val="2"/>
        <c:crosses val="autoZero"/>
        <c:auto val="0"/>
        <c:lblAlgn val="ctr"/>
        <c:lblOffset val="100"/>
        <c:noMultiLvlLbl val="0"/>
      </c:catAx>
      <c:valAx>
        <c:axId val="2"/>
        <c:scaling>
          <c:orientation val="minMax"/>
        </c:scaling>
        <c:delete val="0"/>
        <c:axPos val="l"/>
        <c:majorGridlines>
          <c:spPr>
            <a:ln w="0">
              <a:solidFill>
                <a:srgbClr val="CCCCCC"/>
              </a:solidFill>
              <a:prstDash val="solid"/>
            </a:ln>
          </c:spPr>
        </c:majorGridlines>
        <c:numFmt formatCode="#,##0.########" sourceLinked="0"/>
        <c:majorTickMark val="out"/>
        <c:minorTickMark val="none"/>
        <c:tickLblPos val="nextTo"/>
        <c:spPr>
          <a:ln w="0">
            <a:solidFill>
              <a:srgbClr val="000000"/>
            </a:solidFill>
            <a:prstDash val="solid"/>
          </a:ln>
        </c:spPr>
        <c:txPr>
          <a:bodyPr/>
          <a:lstStyle/>
          <a:p>
            <a:pPr>
              <a:defRPr sz="800" b="0" i="0" u="none" strike="noStrike">
                <a:solidFill>
                  <a:srgbClr val="343334"/>
                </a:solidFill>
                <a:latin typeface="Helvetica Neue"/>
                <a:ea typeface="Helvetica Neue"/>
                <a:cs typeface="Helvetica Neue"/>
              </a:defRPr>
            </a:pPr>
            <a:endParaRPr lang="en-US"/>
          </a:p>
        </c:txPr>
        <c:crossAx val="954676319"/>
        <c:crosses val="autoZero"/>
        <c:crossBetween val="between"/>
      </c:valAx>
      <c:spPr>
        <a:noFill/>
      </c:spPr>
    </c:plotArea>
    <c:legend>
      <c:legendPos val="b"/>
      <c:overlay val="0"/>
      <c:spPr>
        <a:noFill/>
        <a:ln>
          <a:noFill/>
        </a:ln>
      </c:spPr>
      <c:txPr>
        <a:bodyPr/>
        <a:lstStyle/>
        <a:p>
          <a:pPr>
            <a:defRPr sz="800" b="0" i="0" u="none" strike="noStrike">
              <a:solidFill>
                <a:srgbClr val="343334"/>
              </a:solidFill>
              <a:latin typeface="Helvetica Neue"/>
              <a:ea typeface="Helvetica Neue"/>
              <a:cs typeface="Helvetica Neue"/>
            </a:defRPr>
          </a:pPr>
          <a:endParaRPr lang="en-US"/>
        </a:p>
      </c:txPr>
    </c:legend>
    <c:plotVisOnly val="0"/>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data_Page1_1_1!$B$1</c:f>
              <c:strCache>
                <c:ptCount val="1"/>
                <c:pt idx="0">
                  <c:v>Panevėžio r. sav.</c:v>
                </c:pt>
              </c:strCache>
            </c:strRef>
          </c:tx>
          <c:spPr>
            <a:ln w="9525">
              <a:solidFill>
                <a:srgbClr val="319BD4"/>
              </a:solidFill>
              <a:prstDash val="solid"/>
            </a:ln>
          </c:spPr>
          <c:marker>
            <c:symbol val="none"/>
          </c:marker>
          <c:dLbls>
            <c:numFmt formatCode="#,##0.########" sourceLinked="0"/>
            <c:spPr>
              <a:noFill/>
              <a:ln>
                <a:noFill/>
              </a:ln>
              <a:effectLst/>
            </c:spPr>
            <c:txPr>
              <a:bodyPr/>
              <a:lstStyle/>
              <a:p>
                <a:pPr>
                  <a:defRPr sz="800" b="0" i="0" u="none" strike="noStrike">
                    <a:solidFill>
                      <a:srgbClr val="343334"/>
                    </a:solidFill>
                    <a:latin typeface="Helvetica Neue"/>
                    <a:ea typeface="Helvetica Neue"/>
                    <a:cs typeface="Helvetica Neue"/>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data_Page1_1_1!$A$2:$A$6</c:f>
              <c:strCache>
                <c:ptCount val="5"/>
                <c:pt idx="0">
                  <c:v>2020-2021</c:v>
                </c:pt>
                <c:pt idx="1">
                  <c:v>2021-2022</c:v>
                </c:pt>
                <c:pt idx="2">
                  <c:v>2022-2023</c:v>
                </c:pt>
                <c:pt idx="3">
                  <c:v>2023-2024</c:v>
                </c:pt>
                <c:pt idx="4">
                  <c:v>2024-2025</c:v>
                </c:pt>
              </c:strCache>
            </c:strRef>
          </c:cat>
          <c:val>
            <c:numRef>
              <c:f>data_Page1_1_1!$B$2:$B$6</c:f>
              <c:numCache>
                <c:formatCode>General</c:formatCode>
                <c:ptCount val="5"/>
                <c:pt idx="0">
                  <c:v>97.47</c:v>
                </c:pt>
                <c:pt idx="1">
                  <c:v>94.63</c:v>
                </c:pt>
                <c:pt idx="2">
                  <c:v>93.75</c:v>
                </c:pt>
                <c:pt idx="3">
                  <c:v>93.71</c:v>
                </c:pt>
                <c:pt idx="4">
                  <c:v>89.88</c:v>
                </c:pt>
              </c:numCache>
            </c:numRef>
          </c:val>
          <c:smooth val="0"/>
          <c:extLst>
            <c:ext xmlns:c16="http://schemas.microsoft.com/office/drawing/2014/chart" uri="{C3380CC4-5D6E-409C-BE32-E72D297353CC}">
              <c16:uniqueId val="{00000000-FF45-4157-84B0-B8C598E7A9B5}"/>
            </c:ext>
          </c:extLst>
        </c:ser>
        <c:dLbls>
          <c:dLblPos val="t"/>
          <c:showLegendKey val="0"/>
          <c:showVal val="1"/>
          <c:showCatName val="0"/>
          <c:showSerName val="0"/>
          <c:showPercent val="0"/>
          <c:showBubbleSize val="0"/>
        </c:dLbls>
        <c:smooth val="0"/>
        <c:axId val="1226619343"/>
        <c:axId val="2"/>
      </c:lineChart>
      <c:catAx>
        <c:axId val="1226619343"/>
        <c:scaling>
          <c:orientation val="minMax"/>
        </c:scaling>
        <c:delete val="0"/>
        <c:axPos val="b"/>
        <c:numFmt formatCode="General" sourceLinked="1"/>
        <c:majorTickMark val="none"/>
        <c:minorTickMark val="out"/>
        <c:tickLblPos val="low"/>
        <c:spPr>
          <a:ln w="0">
            <a:solidFill>
              <a:srgbClr val="000000"/>
            </a:solidFill>
            <a:prstDash val="solid"/>
          </a:ln>
        </c:spPr>
        <c:txPr>
          <a:bodyPr/>
          <a:lstStyle/>
          <a:p>
            <a:pPr>
              <a:defRPr sz="800" b="0" i="0" u="none" strike="noStrike">
                <a:solidFill>
                  <a:srgbClr val="343334"/>
                </a:solidFill>
                <a:latin typeface="Helvetica Neue"/>
                <a:ea typeface="Helvetica Neue"/>
                <a:cs typeface="Helvetica Neue"/>
              </a:defRPr>
            </a:pPr>
            <a:endParaRPr lang="en-US"/>
          </a:p>
        </c:txPr>
        <c:crossAx val="2"/>
        <c:crosses val="autoZero"/>
        <c:auto val="0"/>
        <c:lblAlgn val="ctr"/>
        <c:lblOffset val="100"/>
        <c:noMultiLvlLbl val="0"/>
      </c:catAx>
      <c:valAx>
        <c:axId val="2"/>
        <c:scaling>
          <c:orientation val="minMax"/>
        </c:scaling>
        <c:delete val="0"/>
        <c:axPos val="l"/>
        <c:majorGridlines>
          <c:spPr>
            <a:ln w="0">
              <a:solidFill>
                <a:srgbClr val="CCCCCC"/>
              </a:solidFill>
              <a:prstDash val="solid"/>
            </a:ln>
          </c:spPr>
        </c:majorGridlines>
        <c:numFmt formatCode="#,##0.########" sourceLinked="0"/>
        <c:majorTickMark val="out"/>
        <c:minorTickMark val="none"/>
        <c:tickLblPos val="nextTo"/>
        <c:spPr>
          <a:ln w="0">
            <a:solidFill>
              <a:srgbClr val="000000"/>
            </a:solidFill>
            <a:prstDash val="solid"/>
          </a:ln>
        </c:spPr>
        <c:txPr>
          <a:bodyPr/>
          <a:lstStyle/>
          <a:p>
            <a:pPr>
              <a:defRPr sz="800" b="0" i="0" u="none" strike="noStrike">
                <a:solidFill>
                  <a:srgbClr val="343334"/>
                </a:solidFill>
                <a:latin typeface="Helvetica Neue"/>
                <a:ea typeface="Helvetica Neue"/>
                <a:cs typeface="Helvetica Neue"/>
              </a:defRPr>
            </a:pPr>
            <a:endParaRPr lang="en-US"/>
          </a:p>
        </c:txPr>
        <c:crossAx val="1226619343"/>
        <c:crosses val="autoZero"/>
        <c:crossBetween val="between"/>
      </c:valAx>
      <c:spPr>
        <a:noFill/>
      </c:spPr>
    </c:plotArea>
    <c:legend>
      <c:legendPos val="b"/>
      <c:overlay val="0"/>
      <c:spPr>
        <a:noFill/>
        <a:ln>
          <a:noFill/>
        </a:ln>
      </c:spPr>
      <c:txPr>
        <a:bodyPr/>
        <a:lstStyle/>
        <a:p>
          <a:pPr>
            <a:defRPr sz="800" b="0" i="0" u="none" strike="noStrike">
              <a:solidFill>
                <a:srgbClr val="343334"/>
              </a:solidFill>
              <a:latin typeface="Helvetica Neue"/>
              <a:ea typeface="Helvetica Neue"/>
              <a:cs typeface="Helvetica Neue"/>
            </a:defRPr>
          </a:pPr>
          <a:endParaRPr lang="en-US"/>
        </a:p>
      </c:txPr>
    </c:legend>
    <c:plotVisOnly val="0"/>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Švietimo pagalbos specialistų, tenkančių 100 mokinių, skaičius, vnt.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Lapas5!$C$3:$C$7</c:f>
              <c:strCache>
                <c:ptCount val="5"/>
                <c:pt idx="0">
                  <c:v>2020-2021</c:v>
                </c:pt>
                <c:pt idx="1">
                  <c:v>2021-2022</c:v>
                </c:pt>
                <c:pt idx="2">
                  <c:v>2022-2023</c:v>
                </c:pt>
                <c:pt idx="3">
                  <c:v>2023-2024</c:v>
                </c:pt>
                <c:pt idx="4">
                  <c:v>2024-2025</c:v>
                </c:pt>
              </c:strCache>
            </c:strRef>
          </c:cat>
          <c:val>
            <c:numRef>
              <c:f>Lapas5!$D$3:$D$7</c:f>
              <c:numCache>
                <c:formatCode>General</c:formatCode>
                <c:ptCount val="5"/>
                <c:pt idx="0">
                  <c:v>1.0462</c:v>
                </c:pt>
                <c:pt idx="1">
                  <c:v>1.0035000000000001</c:v>
                </c:pt>
                <c:pt idx="2">
                  <c:v>0.97099999999999997</c:v>
                </c:pt>
                <c:pt idx="3">
                  <c:v>1.0370999999999999</c:v>
                </c:pt>
                <c:pt idx="4">
                  <c:v>1.0814999999999999</c:v>
                </c:pt>
              </c:numCache>
            </c:numRef>
          </c:val>
          <c:smooth val="0"/>
          <c:extLst>
            <c:ext xmlns:c16="http://schemas.microsoft.com/office/drawing/2014/chart" uri="{C3380CC4-5D6E-409C-BE32-E72D297353CC}">
              <c16:uniqueId val="{00000000-FEE9-49FC-87C6-94B650B0239C}"/>
            </c:ext>
          </c:extLst>
        </c:ser>
        <c:dLbls>
          <c:dLblPos val="t"/>
          <c:showLegendKey val="0"/>
          <c:showVal val="1"/>
          <c:showCatName val="0"/>
          <c:showSerName val="0"/>
          <c:showPercent val="0"/>
          <c:showBubbleSize val="0"/>
        </c:dLbls>
        <c:smooth val="0"/>
        <c:axId val="591505776"/>
        <c:axId val="591503976"/>
      </c:lineChart>
      <c:catAx>
        <c:axId val="59150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503976"/>
        <c:crosses val="autoZero"/>
        <c:auto val="1"/>
        <c:lblAlgn val="ctr"/>
        <c:lblOffset val="100"/>
        <c:noMultiLvlLbl val="0"/>
      </c:catAx>
      <c:valAx>
        <c:axId val="591503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1505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1">
                <a:effectLst/>
              </a:rPr>
              <a:t>Panevėžio rajono švietimo centro Pedagoginės psichologinės</a:t>
            </a:r>
            <a:r>
              <a:rPr lang="lt-LT" sz="1400" b="1" baseline="0">
                <a:effectLst/>
              </a:rPr>
              <a:t> </a:t>
            </a:r>
            <a:r>
              <a:rPr lang="lt-LT" sz="1400" b="1">
                <a:effectLst/>
              </a:rPr>
              <a:t>tarnybos padalinio</a:t>
            </a:r>
            <a:r>
              <a:rPr lang="lt-LT" sz="1400" b="1" i="0" u="none" strike="noStrike" kern="1200" spc="0" baseline="0">
                <a:solidFill>
                  <a:sysClr val="windowText" lastClr="000000">
                    <a:lumMod val="65000"/>
                    <a:lumOff val="35000"/>
                  </a:sysClr>
                </a:solidFill>
                <a:effectLst/>
                <a:latin typeface="+mn-lt"/>
                <a:ea typeface="+mn-ea"/>
                <a:cs typeface="+mn-cs"/>
              </a:rPr>
              <a:t> </a:t>
            </a:r>
            <a:r>
              <a:rPr lang="lt-LT" sz="1400" b="1">
                <a:effectLst/>
              </a:rPr>
              <a:t>specialistų teikta pagalba</a:t>
            </a:r>
            <a:endParaRPr lang="lt-LT"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stacked"/>
        <c:varyColors val="0"/>
        <c:ser>
          <c:idx val="0"/>
          <c:order val="0"/>
          <c:tx>
            <c:strRef>
              <c:f>Lapas1!$C$6</c:f>
              <c:strCache>
                <c:ptCount val="1"/>
                <c:pt idx="0">
                  <c:v>2020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Lapas1!$B$7:$B$14</c:f>
              <c:strCache>
                <c:ptCount val="8"/>
                <c:pt idx="1">
                  <c:v>Įvertinta asmenų</c:v>
                </c:pt>
                <c:pt idx="2">
                  <c:v>Nustatyti specialieji poreikiai </c:v>
                </c:pt>
                <c:pt idx="3">
                  <c:v>(mokinių skaičius)</c:v>
                </c:pt>
                <c:pt idx="4">
                  <c:v>Konsultuoti mokiniai (konsultacijų skaičius)</c:v>
                </c:pt>
                <c:pt idx="5">
                  <c:v>Profesinis konsultavimas</c:v>
                </c:pt>
                <c:pt idx="6">
                  <c:v>Konsultuoti tėvai (globėjai, rūpintojai)</c:v>
                </c:pt>
                <c:pt idx="7">
                  <c:v>Konsultuoti mokytojai, vadovai, specialistai</c:v>
                </c:pt>
              </c:strCache>
            </c:strRef>
          </c:cat>
          <c:val>
            <c:numRef>
              <c:f>Lapas1!$C$7:$C$14</c:f>
              <c:numCache>
                <c:formatCode>General</c:formatCode>
                <c:ptCount val="8"/>
                <c:pt idx="1">
                  <c:v>104</c:v>
                </c:pt>
                <c:pt idx="2">
                  <c:v>103</c:v>
                </c:pt>
                <c:pt idx="4">
                  <c:v>398</c:v>
                </c:pt>
                <c:pt idx="5">
                  <c:v>72</c:v>
                </c:pt>
                <c:pt idx="6">
                  <c:v>269</c:v>
                </c:pt>
                <c:pt idx="7">
                  <c:v>395</c:v>
                </c:pt>
              </c:numCache>
            </c:numRef>
          </c:val>
          <c:extLst>
            <c:ext xmlns:c16="http://schemas.microsoft.com/office/drawing/2014/chart" uri="{C3380CC4-5D6E-409C-BE32-E72D297353CC}">
              <c16:uniqueId val="{00000000-7EBF-4E6A-ABAA-ED7E4266E172}"/>
            </c:ext>
          </c:extLst>
        </c:ser>
        <c:ser>
          <c:idx val="1"/>
          <c:order val="1"/>
          <c:tx>
            <c:strRef>
              <c:f>Lapas1!$D$6</c:f>
              <c:strCache>
                <c:ptCount val="1"/>
                <c:pt idx="0">
                  <c:v>2021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Lapas1!$B$7:$B$14</c:f>
              <c:strCache>
                <c:ptCount val="8"/>
                <c:pt idx="1">
                  <c:v>Įvertinta asmenų</c:v>
                </c:pt>
                <c:pt idx="2">
                  <c:v>Nustatyti specialieji poreikiai </c:v>
                </c:pt>
                <c:pt idx="3">
                  <c:v>(mokinių skaičius)</c:v>
                </c:pt>
                <c:pt idx="4">
                  <c:v>Konsultuoti mokiniai (konsultacijų skaičius)</c:v>
                </c:pt>
                <c:pt idx="5">
                  <c:v>Profesinis konsultavimas</c:v>
                </c:pt>
                <c:pt idx="6">
                  <c:v>Konsultuoti tėvai (globėjai, rūpintojai)</c:v>
                </c:pt>
                <c:pt idx="7">
                  <c:v>Konsultuoti mokytojai, vadovai, specialistai</c:v>
                </c:pt>
              </c:strCache>
            </c:strRef>
          </c:cat>
          <c:val>
            <c:numRef>
              <c:f>Lapas1!$D$7:$D$14</c:f>
              <c:numCache>
                <c:formatCode>General</c:formatCode>
                <c:ptCount val="8"/>
                <c:pt idx="1">
                  <c:v>137</c:v>
                </c:pt>
                <c:pt idx="2">
                  <c:v>137</c:v>
                </c:pt>
                <c:pt idx="4">
                  <c:v>346</c:v>
                </c:pt>
                <c:pt idx="5">
                  <c:v>61</c:v>
                </c:pt>
                <c:pt idx="6">
                  <c:v>197</c:v>
                </c:pt>
                <c:pt idx="7">
                  <c:v>540</c:v>
                </c:pt>
              </c:numCache>
            </c:numRef>
          </c:val>
          <c:extLst>
            <c:ext xmlns:c16="http://schemas.microsoft.com/office/drawing/2014/chart" uri="{C3380CC4-5D6E-409C-BE32-E72D297353CC}">
              <c16:uniqueId val="{00000001-7EBF-4E6A-ABAA-ED7E4266E172}"/>
            </c:ext>
          </c:extLst>
        </c:ser>
        <c:ser>
          <c:idx val="2"/>
          <c:order val="2"/>
          <c:tx>
            <c:strRef>
              <c:f>Lapas1!$E$6</c:f>
              <c:strCache>
                <c:ptCount val="1"/>
                <c:pt idx="0">
                  <c:v>2022 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Lapas1!$B$7:$B$14</c:f>
              <c:strCache>
                <c:ptCount val="8"/>
                <c:pt idx="1">
                  <c:v>Įvertinta asmenų</c:v>
                </c:pt>
                <c:pt idx="2">
                  <c:v>Nustatyti specialieji poreikiai </c:v>
                </c:pt>
                <c:pt idx="3">
                  <c:v>(mokinių skaičius)</c:v>
                </c:pt>
                <c:pt idx="4">
                  <c:v>Konsultuoti mokiniai (konsultacijų skaičius)</c:v>
                </c:pt>
                <c:pt idx="5">
                  <c:v>Profesinis konsultavimas</c:v>
                </c:pt>
                <c:pt idx="6">
                  <c:v>Konsultuoti tėvai (globėjai, rūpintojai)</c:v>
                </c:pt>
                <c:pt idx="7">
                  <c:v>Konsultuoti mokytojai, vadovai, specialistai</c:v>
                </c:pt>
              </c:strCache>
            </c:strRef>
          </c:cat>
          <c:val>
            <c:numRef>
              <c:f>Lapas1!$E$7:$E$14</c:f>
              <c:numCache>
                <c:formatCode>General</c:formatCode>
                <c:ptCount val="8"/>
                <c:pt idx="1">
                  <c:v>144</c:v>
                </c:pt>
                <c:pt idx="2">
                  <c:v>143</c:v>
                </c:pt>
                <c:pt idx="4">
                  <c:v>453</c:v>
                </c:pt>
                <c:pt idx="5">
                  <c:v>77</c:v>
                </c:pt>
                <c:pt idx="6">
                  <c:v>194</c:v>
                </c:pt>
                <c:pt idx="7">
                  <c:v>517</c:v>
                </c:pt>
              </c:numCache>
            </c:numRef>
          </c:val>
          <c:extLst>
            <c:ext xmlns:c16="http://schemas.microsoft.com/office/drawing/2014/chart" uri="{C3380CC4-5D6E-409C-BE32-E72D297353CC}">
              <c16:uniqueId val="{00000002-7EBF-4E6A-ABAA-ED7E4266E172}"/>
            </c:ext>
          </c:extLst>
        </c:ser>
        <c:ser>
          <c:idx val="3"/>
          <c:order val="3"/>
          <c:tx>
            <c:strRef>
              <c:f>Lapas1!$F$6</c:f>
              <c:strCache>
                <c:ptCount val="1"/>
                <c:pt idx="0">
                  <c:v>2023 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Lapas1!$B$7:$B$14</c:f>
              <c:strCache>
                <c:ptCount val="8"/>
                <c:pt idx="1">
                  <c:v>Įvertinta asmenų</c:v>
                </c:pt>
                <c:pt idx="2">
                  <c:v>Nustatyti specialieji poreikiai </c:v>
                </c:pt>
                <c:pt idx="3">
                  <c:v>(mokinių skaičius)</c:v>
                </c:pt>
                <c:pt idx="4">
                  <c:v>Konsultuoti mokiniai (konsultacijų skaičius)</c:v>
                </c:pt>
                <c:pt idx="5">
                  <c:v>Profesinis konsultavimas</c:v>
                </c:pt>
                <c:pt idx="6">
                  <c:v>Konsultuoti tėvai (globėjai, rūpintojai)</c:v>
                </c:pt>
                <c:pt idx="7">
                  <c:v>Konsultuoti mokytojai, vadovai, specialistai</c:v>
                </c:pt>
              </c:strCache>
            </c:strRef>
          </c:cat>
          <c:val>
            <c:numRef>
              <c:f>Lapas1!$F$7:$F$14</c:f>
              <c:numCache>
                <c:formatCode>General</c:formatCode>
                <c:ptCount val="8"/>
                <c:pt idx="1">
                  <c:v>137</c:v>
                </c:pt>
                <c:pt idx="2">
                  <c:v>133</c:v>
                </c:pt>
                <c:pt idx="4">
                  <c:v>441</c:v>
                </c:pt>
                <c:pt idx="5">
                  <c:v>91</c:v>
                </c:pt>
                <c:pt idx="6">
                  <c:v>267</c:v>
                </c:pt>
                <c:pt idx="7">
                  <c:v>537</c:v>
                </c:pt>
              </c:numCache>
            </c:numRef>
          </c:val>
          <c:extLst>
            <c:ext xmlns:c16="http://schemas.microsoft.com/office/drawing/2014/chart" uri="{C3380CC4-5D6E-409C-BE32-E72D297353CC}">
              <c16:uniqueId val="{00000003-7EBF-4E6A-ABAA-ED7E4266E172}"/>
            </c:ext>
          </c:extLst>
        </c:ser>
        <c:ser>
          <c:idx val="4"/>
          <c:order val="4"/>
          <c:tx>
            <c:strRef>
              <c:f>Lapas1!$G$6</c:f>
              <c:strCache>
                <c:ptCount val="1"/>
                <c:pt idx="0">
                  <c:v>2024 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Lapas1!$B$7:$B$14</c:f>
              <c:strCache>
                <c:ptCount val="8"/>
                <c:pt idx="1">
                  <c:v>Įvertinta asmenų</c:v>
                </c:pt>
                <c:pt idx="2">
                  <c:v>Nustatyti specialieji poreikiai </c:v>
                </c:pt>
                <c:pt idx="3">
                  <c:v>(mokinių skaičius)</c:v>
                </c:pt>
                <c:pt idx="4">
                  <c:v>Konsultuoti mokiniai (konsultacijų skaičius)</c:v>
                </c:pt>
                <c:pt idx="5">
                  <c:v>Profesinis konsultavimas</c:v>
                </c:pt>
                <c:pt idx="6">
                  <c:v>Konsultuoti tėvai (globėjai, rūpintojai)</c:v>
                </c:pt>
                <c:pt idx="7">
                  <c:v>Konsultuoti mokytojai, vadovai, specialistai</c:v>
                </c:pt>
              </c:strCache>
            </c:strRef>
          </c:cat>
          <c:val>
            <c:numRef>
              <c:f>Lapas1!$G$7:$G$14</c:f>
              <c:numCache>
                <c:formatCode>General</c:formatCode>
                <c:ptCount val="8"/>
                <c:pt idx="1">
                  <c:v>142</c:v>
                </c:pt>
                <c:pt idx="2">
                  <c:v>142</c:v>
                </c:pt>
                <c:pt idx="4">
                  <c:v>721</c:v>
                </c:pt>
                <c:pt idx="5">
                  <c:v>146</c:v>
                </c:pt>
                <c:pt idx="6">
                  <c:v>368</c:v>
                </c:pt>
                <c:pt idx="7">
                  <c:v>633</c:v>
                </c:pt>
              </c:numCache>
            </c:numRef>
          </c:val>
          <c:extLst>
            <c:ext xmlns:c16="http://schemas.microsoft.com/office/drawing/2014/chart" uri="{C3380CC4-5D6E-409C-BE32-E72D297353CC}">
              <c16:uniqueId val="{00000004-7EBF-4E6A-ABAA-ED7E4266E172}"/>
            </c:ext>
          </c:extLst>
        </c:ser>
        <c:dLbls>
          <c:dLblPos val="ctr"/>
          <c:showLegendKey val="0"/>
          <c:showVal val="1"/>
          <c:showCatName val="0"/>
          <c:showSerName val="0"/>
          <c:showPercent val="0"/>
          <c:showBubbleSize val="0"/>
        </c:dLbls>
        <c:gapWidth val="150"/>
        <c:overlap val="100"/>
        <c:axId val="411037128"/>
        <c:axId val="411037488"/>
      </c:barChart>
      <c:catAx>
        <c:axId val="411037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037488"/>
        <c:crosses val="autoZero"/>
        <c:auto val="1"/>
        <c:lblAlgn val="ctr"/>
        <c:lblOffset val="100"/>
        <c:noMultiLvlLbl val="0"/>
      </c:catAx>
      <c:valAx>
        <c:axId val="4110374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037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1197"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1197"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95D0-136D-4646-884E-C9707459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41843</Words>
  <Characters>23852</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Ataskaita</vt:lpstr>
    </vt:vector>
  </TitlesOfParts>
  <Company>Svietimo sk</Company>
  <LinksUpToDate>false</LinksUpToDate>
  <CharactersWithSpaces>65564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Ataskaita</dc:title>
  <dc:subject/>
  <dc:creator>Rimtas</dc:creator>
  <cp:keywords/>
  <dc:description/>
  <cp:lastModifiedBy>Audronė Bagdanskienė</cp:lastModifiedBy>
  <cp:revision>28</cp:revision>
  <cp:lastPrinted>2025-09-10T12:53:00Z</cp:lastPrinted>
  <dcterms:created xsi:type="dcterms:W3CDTF">2026-01-13T11:18:00Z</dcterms:created>
  <dcterms:modified xsi:type="dcterms:W3CDTF">2026-01-13T14:08:00Z</dcterms:modified>
</cp:coreProperties>
</file>