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29220336"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077222AF" w:rsidR="00CB0EB5" w:rsidRPr="008048DE" w:rsidRDefault="008048DE" w:rsidP="00885863">
      <w:pPr>
        <w:jc w:val="center"/>
        <w:rPr>
          <w:b/>
          <w:bCs/>
          <w:sz w:val="24"/>
          <w:szCs w:val="24"/>
        </w:rPr>
      </w:pPr>
      <w:r w:rsidRPr="008048DE">
        <w:rPr>
          <w:b/>
          <w:bCs/>
          <w:sz w:val="24"/>
          <w:szCs w:val="24"/>
        </w:rPr>
        <w:t>DĖL PRITARIMO PROJEKTŲ RENGIMUI IR ĮGYVENDINIMUI PAGAL 2021–2027 M. INTERREG VI-A LATVIJOS IR LIETUVOS PROGRAMĄ</w:t>
      </w:r>
    </w:p>
    <w:p w14:paraId="5C9261DC" w14:textId="77777777" w:rsidR="00CB0EB5" w:rsidRDefault="00CB0EB5" w:rsidP="00885863">
      <w:pPr>
        <w:jc w:val="center"/>
        <w:rPr>
          <w:b/>
          <w:bCs/>
          <w:sz w:val="24"/>
          <w:szCs w:val="24"/>
        </w:rPr>
      </w:pPr>
    </w:p>
    <w:p w14:paraId="19B41E13" w14:textId="71EBC0E0"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6B997270" w:rsidR="00885863" w:rsidRPr="006D400A" w:rsidRDefault="00885863" w:rsidP="007D5C77">
      <w:pPr>
        <w:ind w:firstLine="709"/>
        <w:jc w:val="both"/>
        <w:rPr>
          <w:sz w:val="24"/>
          <w:szCs w:val="24"/>
        </w:rPr>
      </w:pPr>
      <w:r w:rsidRPr="00831ED2">
        <w:rPr>
          <w:sz w:val="24"/>
          <w:szCs w:val="24"/>
        </w:rPr>
        <w:t xml:space="preserve">Vadovaudamasi Lietuvos Respublikos vietos savivaldos </w:t>
      </w:r>
      <w:r w:rsidRPr="00FB413E">
        <w:rPr>
          <w:sz w:val="24"/>
          <w:szCs w:val="24"/>
        </w:rPr>
        <w:t xml:space="preserve">įstatymo </w:t>
      </w:r>
      <w:r w:rsidR="002178DC" w:rsidRPr="00FB413E">
        <w:rPr>
          <w:sz w:val="24"/>
          <w:szCs w:val="24"/>
        </w:rPr>
        <w:t>15 straipsnio 4 dalimi</w:t>
      </w:r>
      <w:r w:rsidRPr="00FB413E">
        <w:rPr>
          <w:sz w:val="24"/>
          <w:szCs w:val="24"/>
        </w:rPr>
        <w:t xml:space="preserve"> </w:t>
      </w:r>
      <w:r w:rsidR="00A46A58" w:rsidRPr="00FB413E">
        <w:rPr>
          <w:sz w:val="24"/>
          <w:szCs w:val="24"/>
        </w:rPr>
        <w:t xml:space="preserve">ir atsižvelgdama į </w:t>
      </w:r>
      <w:r w:rsidR="007D5C77">
        <w:rPr>
          <w:sz w:val="24"/>
          <w:szCs w:val="24"/>
        </w:rPr>
        <w:t>trečiojo 2021–2027 m. Interreg VI-A</w:t>
      </w:r>
      <w:r w:rsidR="007D5C77" w:rsidRPr="002B0802">
        <w:rPr>
          <w:sz w:val="24"/>
          <w:szCs w:val="24"/>
        </w:rPr>
        <w:t xml:space="preserve"> </w:t>
      </w:r>
      <w:r w:rsidR="007D5C77">
        <w:rPr>
          <w:sz w:val="24"/>
          <w:szCs w:val="24"/>
        </w:rPr>
        <w:t xml:space="preserve">Latvijos ir Lietuvos </w:t>
      </w:r>
      <w:r w:rsidR="007D5C77" w:rsidRPr="00E070F1">
        <w:rPr>
          <w:sz w:val="24"/>
          <w:szCs w:val="24"/>
        </w:rPr>
        <w:t>program</w:t>
      </w:r>
      <w:r w:rsidR="007D5C77">
        <w:rPr>
          <w:sz w:val="24"/>
          <w:szCs w:val="24"/>
        </w:rPr>
        <w:t>os kvietimo gaires</w:t>
      </w:r>
      <w:r w:rsidR="00A46A58" w:rsidRPr="00FB413E">
        <w:rPr>
          <w:sz w:val="24"/>
          <w:szCs w:val="24"/>
        </w:rPr>
        <w:t>,</w:t>
      </w:r>
      <w:r w:rsidRPr="00FB413E">
        <w:rPr>
          <w:sz w:val="24"/>
          <w:szCs w:val="24"/>
        </w:rPr>
        <w:t xml:space="preserve"> Savivaldybės taryba </w:t>
      </w:r>
      <w:r w:rsidRPr="00FB413E">
        <w:rPr>
          <w:spacing w:val="60"/>
          <w:sz w:val="24"/>
          <w:szCs w:val="24"/>
        </w:rPr>
        <w:t>nusprendži</w:t>
      </w:r>
      <w:r w:rsidRPr="00FB413E">
        <w:rPr>
          <w:sz w:val="24"/>
          <w:szCs w:val="24"/>
        </w:rPr>
        <w:t>a:</w:t>
      </w:r>
    </w:p>
    <w:p w14:paraId="4E0D9BEB" w14:textId="321B5680" w:rsidR="00885863" w:rsidRPr="00E15BF7" w:rsidRDefault="00885863" w:rsidP="00E15BF7">
      <w:pPr>
        <w:pStyle w:val="ListParagraph"/>
        <w:numPr>
          <w:ilvl w:val="0"/>
          <w:numId w:val="24"/>
        </w:numPr>
        <w:tabs>
          <w:tab w:val="left" w:pos="993"/>
        </w:tabs>
        <w:autoSpaceDE w:val="0"/>
        <w:autoSpaceDN w:val="0"/>
        <w:adjustRightInd w:val="0"/>
        <w:ind w:left="0" w:firstLine="720"/>
        <w:jc w:val="both"/>
        <w:rPr>
          <w:sz w:val="24"/>
          <w:szCs w:val="24"/>
        </w:rPr>
      </w:pPr>
      <w:r w:rsidRPr="00E15BF7">
        <w:rPr>
          <w:sz w:val="24"/>
          <w:szCs w:val="24"/>
        </w:rPr>
        <w:t xml:space="preserve">Pritarti </w:t>
      </w:r>
      <w:r w:rsidR="00E15BF7" w:rsidRPr="00E15BF7">
        <w:rPr>
          <w:sz w:val="24"/>
          <w:szCs w:val="24"/>
        </w:rPr>
        <w:t xml:space="preserve">projektų pagal </w:t>
      </w:r>
      <w:r w:rsidR="005D11A0">
        <w:rPr>
          <w:sz w:val="24"/>
          <w:szCs w:val="24"/>
        </w:rPr>
        <w:t>trečiąjį</w:t>
      </w:r>
      <w:r w:rsidR="005D11A0" w:rsidRPr="00E15BF7">
        <w:rPr>
          <w:sz w:val="24"/>
          <w:szCs w:val="24"/>
        </w:rPr>
        <w:t xml:space="preserve"> </w:t>
      </w:r>
      <w:r w:rsidR="00E15BF7" w:rsidRPr="00E15BF7">
        <w:rPr>
          <w:sz w:val="24"/>
          <w:szCs w:val="24"/>
        </w:rPr>
        <w:t>2021–2027 m. Interreg VI-A Latvijos ir Lietuvos program</w:t>
      </w:r>
      <w:r w:rsidR="005D11A0">
        <w:rPr>
          <w:sz w:val="24"/>
          <w:szCs w:val="24"/>
        </w:rPr>
        <w:t>os kvietimą</w:t>
      </w:r>
      <w:r w:rsidR="00E15BF7" w:rsidRPr="00E15BF7">
        <w:rPr>
          <w:sz w:val="24"/>
          <w:szCs w:val="24"/>
        </w:rPr>
        <w:t xml:space="preserve"> rengimui ir įgyvendinimui:</w:t>
      </w:r>
    </w:p>
    <w:p w14:paraId="2552BDF9" w14:textId="6504203D" w:rsidR="00EB7959" w:rsidRPr="00433064" w:rsidRDefault="00EB7959" w:rsidP="00433064">
      <w:pPr>
        <w:tabs>
          <w:tab w:val="left" w:pos="1134"/>
          <w:tab w:val="left" w:pos="1418"/>
        </w:tabs>
        <w:autoSpaceDE w:val="0"/>
        <w:autoSpaceDN w:val="0"/>
        <w:adjustRightInd w:val="0"/>
        <w:ind w:firstLine="709"/>
        <w:jc w:val="both"/>
        <w:rPr>
          <w:sz w:val="24"/>
          <w:szCs w:val="24"/>
        </w:rPr>
      </w:pPr>
      <w:r w:rsidRPr="00433064">
        <w:rPr>
          <w:sz w:val="24"/>
          <w:szCs w:val="24"/>
        </w:rPr>
        <w:t>1.1.</w:t>
      </w:r>
      <w:r w:rsidRPr="00433064">
        <w:rPr>
          <w:sz w:val="24"/>
          <w:szCs w:val="24"/>
        </w:rPr>
        <w:tab/>
        <w:t>„</w:t>
      </w:r>
      <w:r w:rsidR="00C41934" w:rsidRPr="007210C9">
        <w:rPr>
          <w:sz w:val="24"/>
          <w:szCs w:val="24"/>
          <w:lang w:eastAsia="ru-RU"/>
        </w:rPr>
        <w:t>Potvynių rizikos mažinimas gerinant vandens infrastruktūrą, sprendimus ir ekosistemas</w:t>
      </w:r>
      <w:r w:rsidRPr="007210C9">
        <w:rPr>
          <w:sz w:val="24"/>
          <w:szCs w:val="24"/>
          <w:lang w:eastAsia="ru-RU"/>
        </w:rPr>
        <w:t>“;</w:t>
      </w:r>
    </w:p>
    <w:p w14:paraId="358BD722" w14:textId="45BD3503" w:rsidR="0012442F" w:rsidRDefault="00EB7959" w:rsidP="00433064">
      <w:pPr>
        <w:tabs>
          <w:tab w:val="left" w:pos="1134"/>
          <w:tab w:val="left" w:pos="1418"/>
        </w:tabs>
        <w:autoSpaceDE w:val="0"/>
        <w:autoSpaceDN w:val="0"/>
        <w:adjustRightInd w:val="0"/>
        <w:ind w:firstLine="709"/>
        <w:jc w:val="both"/>
        <w:rPr>
          <w:sz w:val="24"/>
          <w:szCs w:val="24"/>
        </w:rPr>
      </w:pPr>
      <w:r w:rsidRPr="00433064">
        <w:rPr>
          <w:sz w:val="24"/>
          <w:szCs w:val="24"/>
        </w:rPr>
        <w:t>1.2.</w:t>
      </w:r>
      <w:r w:rsidRPr="00433064">
        <w:rPr>
          <w:sz w:val="24"/>
          <w:szCs w:val="24"/>
        </w:rPr>
        <w:tab/>
      </w:r>
      <w:r w:rsidR="0012442F" w:rsidRPr="0012442F">
        <w:rPr>
          <w:sz w:val="24"/>
          <w:szCs w:val="24"/>
        </w:rPr>
        <w:t>„Žmonių ir turto gelbėjimas po stichinių nelaimių bendradarbiaujant Panevėžio (LT) ir Latgalos (LV) regionams tarpvalstybiniu mastu</w:t>
      </w:r>
      <w:r w:rsidR="0012442F">
        <w:rPr>
          <w:sz w:val="24"/>
          <w:szCs w:val="24"/>
        </w:rPr>
        <w:t>“.</w:t>
      </w:r>
    </w:p>
    <w:p w14:paraId="7DB582A1" w14:textId="34C54B60" w:rsidR="009B0E78" w:rsidRPr="005D11A0" w:rsidRDefault="009B0E78" w:rsidP="009B0E78">
      <w:pPr>
        <w:tabs>
          <w:tab w:val="left" w:pos="993"/>
        </w:tabs>
        <w:autoSpaceDE w:val="0"/>
        <w:autoSpaceDN w:val="0"/>
        <w:adjustRightInd w:val="0"/>
        <w:ind w:firstLine="720"/>
        <w:jc w:val="both"/>
        <w:rPr>
          <w:sz w:val="24"/>
          <w:szCs w:val="24"/>
        </w:rPr>
      </w:pPr>
      <w:r>
        <w:rPr>
          <w:sz w:val="24"/>
          <w:szCs w:val="24"/>
        </w:rPr>
        <w:t>2.</w:t>
      </w:r>
      <w:r>
        <w:rPr>
          <w:sz w:val="24"/>
          <w:szCs w:val="24"/>
        </w:rPr>
        <w:tab/>
      </w:r>
      <w:r w:rsidRPr="003D753B">
        <w:rPr>
          <w:sz w:val="24"/>
          <w:szCs w:val="24"/>
        </w:rPr>
        <w:t>Užtikrinti 1</w:t>
      </w:r>
      <w:r>
        <w:rPr>
          <w:sz w:val="24"/>
          <w:szCs w:val="24"/>
        </w:rPr>
        <w:t>.1 pa</w:t>
      </w:r>
      <w:r w:rsidRPr="003D753B">
        <w:rPr>
          <w:sz w:val="24"/>
          <w:szCs w:val="24"/>
        </w:rPr>
        <w:t>punkt</w:t>
      </w:r>
      <w:r>
        <w:rPr>
          <w:sz w:val="24"/>
          <w:szCs w:val="24"/>
        </w:rPr>
        <w:t>yj</w:t>
      </w:r>
      <w:r w:rsidRPr="003D753B">
        <w:rPr>
          <w:sz w:val="24"/>
          <w:szCs w:val="24"/>
        </w:rPr>
        <w:t>e įvardyt</w:t>
      </w:r>
      <w:r>
        <w:rPr>
          <w:sz w:val="24"/>
          <w:szCs w:val="24"/>
        </w:rPr>
        <w:t>o</w:t>
      </w:r>
      <w:r w:rsidRPr="003D753B">
        <w:rPr>
          <w:sz w:val="24"/>
          <w:szCs w:val="24"/>
        </w:rPr>
        <w:t xml:space="preserve"> projekt</w:t>
      </w:r>
      <w:r>
        <w:rPr>
          <w:sz w:val="24"/>
          <w:szCs w:val="24"/>
        </w:rPr>
        <w:t>o</w:t>
      </w:r>
      <w:r w:rsidRPr="003D753B">
        <w:rPr>
          <w:sz w:val="24"/>
          <w:szCs w:val="24"/>
        </w:rPr>
        <w:t xml:space="preserve"> ne mažesnį nei </w:t>
      </w:r>
      <w:r>
        <w:rPr>
          <w:sz w:val="24"/>
          <w:szCs w:val="24"/>
        </w:rPr>
        <w:t>20</w:t>
      </w:r>
      <w:r w:rsidRPr="003D753B">
        <w:rPr>
          <w:sz w:val="24"/>
          <w:szCs w:val="24"/>
        </w:rPr>
        <w:t xml:space="preserve"> proc. bendrąjį finansavimą </w:t>
      </w:r>
      <w:r w:rsidRPr="004868D3">
        <w:rPr>
          <w:sz w:val="24"/>
          <w:szCs w:val="24"/>
        </w:rPr>
        <w:t>nuo vis</w:t>
      </w:r>
      <w:r>
        <w:rPr>
          <w:sz w:val="24"/>
          <w:szCs w:val="24"/>
        </w:rPr>
        <w:t>ų</w:t>
      </w:r>
      <w:r w:rsidRPr="004868D3">
        <w:rPr>
          <w:sz w:val="24"/>
          <w:szCs w:val="24"/>
        </w:rPr>
        <w:t xml:space="preserve"> tinkamų </w:t>
      </w:r>
      <w:r w:rsidRPr="005D11A0">
        <w:rPr>
          <w:sz w:val="24"/>
          <w:szCs w:val="24"/>
        </w:rPr>
        <w:t>finansuoti Panevėžio rajono savivaldybės administracijos dalies projekto išlaidų.</w:t>
      </w:r>
    </w:p>
    <w:p w14:paraId="37614B42" w14:textId="4425C750" w:rsidR="009B0E78" w:rsidRPr="005D11A0" w:rsidRDefault="009B0E78" w:rsidP="009B0E78">
      <w:pPr>
        <w:tabs>
          <w:tab w:val="left" w:pos="993"/>
        </w:tabs>
        <w:autoSpaceDE w:val="0"/>
        <w:autoSpaceDN w:val="0"/>
        <w:adjustRightInd w:val="0"/>
        <w:ind w:firstLine="720"/>
        <w:jc w:val="both"/>
        <w:rPr>
          <w:sz w:val="24"/>
          <w:szCs w:val="24"/>
        </w:rPr>
      </w:pPr>
      <w:r w:rsidRPr="005D11A0">
        <w:rPr>
          <w:sz w:val="24"/>
          <w:szCs w:val="24"/>
        </w:rPr>
        <w:t>3.</w:t>
      </w:r>
      <w:r w:rsidRPr="005D11A0">
        <w:rPr>
          <w:sz w:val="24"/>
          <w:szCs w:val="24"/>
        </w:rPr>
        <w:tab/>
        <w:t>Užtikrinti 1.2 papunktyje įvardyto projekto ne mažesnį nei 20 proc. bendrąjį finansavimą nuo visų tinkamų finansuoti Panevėžio rajono savivaldybės priešgaisrinės tarnybos dalies projekto išlaidų.</w:t>
      </w:r>
    </w:p>
    <w:p w14:paraId="2A90E4B1" w14:textId="5EC99DD7" w:rsidR="009B0E78" w:rsidRDefault="009B0E78" w:rsidP="009B0E78">
      <w:pPr>
        <w:tabs>
          <w:tab w:val="left" w:pos="993"/>
        </w:tabs>
        <w:autoSpaceDE w:val="0"/>
        <w:autoSpaceDN w:val="0"/>
        <w:adjustRightInd w:val="0"/>
        <w:ind w:firstLine="720"/>
        <w:jc w:val="both"/>
        <w:rPr>
          <w:color w:val="000000"/>
          <w:sz w:val="24"/>
          <w:szCs w:val="24"/>
        </w:rPr>
      </w:pPr>
      <w:r w:rsidRPr="005D11A0">
        <w:rPr>
          <w:sz w:val="24"/>
          <w:szCs w:val="24"/>
        </w:rPr>
        <w:t>4.</w:t>
      </w:r>
      <w:r w:rsidRPr="005D11A0">
        <w:rPr>
          <w:sz w:val="24"/>
          <w:szCs w:val="24"/>
        </w:rPr>
        <w:tab/>
        <w:t xml:space="preserve">Įsipareigoti </w:t>
      </w:r>
      <w:r w:rsidRPr="005D11A0">
        <w:rPr>
          <w:color w:val="000000"/>
          <w:sz w:val="24"/>
          <w:szCs w:val="24"/>
        </w:rPr>
        <w:t xml:space="preserve">padengti </w:t>
      </w:r>
      <w:r w:rsidRPr="005D11A0">
        <w:rPr>
          <w:sz w:val="24"/>
          <w:szCs w:val="24"/>
        </w:rPr>
        <w:t xml:space="preserve">Panevėžio rajono savivaldybės administracijos dalies projekto ir Panevėžio rajono savivaldybės </w:t>
      </w:r>
      <w:r w:rsidR="007443D9" w:rsidRPr="005D11A0">
        <w:rPr>
          <w:sz w:val="24"/>
          <w:szCs w:val="24"/>
        </w:rPr>
        <w:t>priešgaisrinės tarnybos</w:t>
      </w:r>
      <w:r w:rsidR="007443D9" w:rsidRPr="005D11A0">
        <w:t xml:space="preserve"> </w:t>
      </w:r>
      <w:r w:rsidRPr="005D11A0">
        <w:rPr>
          <w:sz w:val="24"/>
          <w:szCs w:val="24"/>
        </w:rPr>
        <w:t>dalies projekto</w:t>
      </w:r>
      <w:r w:rsidRPr="005D11A0">
        <w:rPr>
          <w:color w:val="000000"/>
          <w:sz w:val="24"/>
          <w:szCs w:val="24"/>
        </w:rPr>
        <w:t xml:space="preserve"> netinkamas finansuoti, tačiau </w:t>
      </w:r>
      <w:r w:rsidRPr="005D11A0">
        <w:rPr>
          <w:sz w:val="24"/>
          <w:szCs w:val="24"/>
        </w:rPr>
        <w:t>1 punkte įvardytiems</w:t>
      </w:r>
      <w:r w:rsidRPr="005D11A0">
        <w:rPr>
          <w:color w:val="000000"/>
          <w:sz w:val="24"/>
          <w:szCs w:val="24"/>
        </w:rPr>
        <w:t xml:space="preserve"> projektams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projektams</w:t>
      </w:r>
      <w:r w:rsidRPr="001C5A2B">
        <w:rPr>
          <w:color w:val="000000"/>
          <w:sz w:val="24"/>
          <w:szCs w:val="24"/>
        </w:rPr>
        <w:t xml:space="preserve"> skiriamas finansavimas</w:t>
      </w:r>
      <w:r>
        <w:rPr>
          <w:color w:val="000000"/>
          <w:sz w:val="24"/>
          <w:szCs w:val="24"/>
        </w:rPr>
        <w:t>.</w:t>
      </w:r>
    </w:p>
    <w:p w14:paraId="13A2193E" w14:textId="77777777" w:rsidR="009B0E78" w:rsidRPr="00CB7E62" w:rsidRDefault="009B0E78" w:rsidP="009B0E78">
      <w:pPr>
        <w:tabs>
          <w:tab w:val="left" w:pos="993"/>
        </w:tabs>
        <w:autoSpaceDE w:val="0"/>
        <w:autoSpaceDN w:val="0"/>
        <w:adjustRightInd w:val="0"/>
        <w:ind w:firstLine="720"/>
        <w:jc w:val="both"/>
        <w:rPr>
          <w:color w:val="000000"/>
          <w:sz w:val="24"/>
          <w:szCs w:val="24"/>
        </w:rPr>
      </w:pPr>
      <w:r>
        <w:rPr>
          <w:color w:val="000000"/>
          <w:sz w:val="24"/>
          <w:szCs w:val="24"/>
        </w:rPr>
        <w:t>5.</w:t>
      </w:r>
      <w:r>
        <w:rPr>
          <w:color w:val="000000"/>
          <w:sz w:val="24"/>
          <w:szCs w:val="24"/>
        </w:rPr>
        <w:tab/>
        <w:t xml:space="preserve">Apmokėti </w:t>
      </w:r>
      <w:r w:rsidRPr="003D753B">
        <w:rPr>
          <w:sz w:val="24"/>
          <w:szCs w:val="24"/>
        </w:rPr>
        <w:t>1 punkte įvardyt</w:t>
      </w:r>
      <w:r>
        <w:rPr>
          <w:sz w:val="24"/>
          <w:szCs w:val="24"/>
        </w:rPr>
        <w:t>ų</w:t>
      </w:r>
      <w:r w:rsidRPr="003D753B">
        <w:rPr>
          <w:color w:val="000000"/>
          <w:sz w:val="24"/>
          <w:szCs w:val="24"/>
        </w:rPr>
        <w:t xml:space="preserve"> projekt</w:t>
      </w:r>
      <w:r>
        <w:rPr>
          <w:color w:val="000000"/>
          <w:sz w:val="24"/>
          <w:szCs w:val="24"/>
        </w:rPr>
        <w:t>ų išlaidas kompensavimo būdu.</w:t>
      </w:r>
    </w:p>
    <w:p w14:paraId="7561A1B0" w14:textId="10275402" w:rsidR="00F53704" w:rsidRPr="006D400A" w:rsidRDefault="005A4945" w:rsidP="00885863">
      <w:pPr>
        <w:tabs>
          <w:tab w:val="left" w:pos="993"/>
        </w:tabs>
        <w:autoSpaceDE w:val="0"/>
        <w:autoSpaceDN w:val="0"/>
        <w:adjustRightInd w:val="0"/>
        <w:ind w:firstLine="720"/>
        <w:jc w:val="both"/>
        <w:rPr>
          <w:color w:val="000000" w:themeColor="text1"/>
          <w:sz w:val="24"/>
          <w:szCs w:val="24"/>
        </w:rPr>
      </w:pPr>
      <w:r>
        <w:rPr>
          <w:sz w:val="24"/>
          <w:szCs w:val="24"/>
        </w:rPr>
        <w:t>6</w:t>
      </w:r>
      <w:r w:rsidR="00BD27FC" w:rsidRPr="006D400A">
        <w:rPr>
          <w:sz w:val="24"/>
          <w:szCs w:val="24"/>
        </w:rPr>
        <w:t>.</w:t>
      </w:r>
      <w:r w:rsidR="00BD27FC" w:rsidRPr="006D400A">
        <w:rPr>
          <w:sz w:val="24"/>
          <w:szCs w:val="24"/>
        </w:rPr>
        <w:tab/>
        <w:t>Įgalioti Panevėžio rajono savivaldybės administracijos direktorių pasirašyti dokumentus, susijusius su 1</w:t>
      </w:r>
      <w:r>
        <w:rPr>
          <w:sz w:val="24"/>
          <w:szCs w:val="24"/>
        </w:rPr>
        <w:t>.1</w:t>
      </w:r>
      <w:r w:rsidR="00BD27FC" w:rsidRPr="006D400A">
        <w:rPr>
          <w:sz w:val="24"/>
          <w:szCs w:val="24"/>
        </w:rPr>
        <w:t xml:space="preserve"> </w:t>
      </w:r>
      <w:r>
        <w:rPr>
          <w:sz w:val="24"/>
          <w:szCs w:val="24"/>
        </w:rPr>
        <w:t>pa</w:t>
      </w:r>
      <w:r w:rsidRPr="003D753B">
        <w:rPr>
          <w:sz w:val="24"/>
          <w:szCs w:val="24"/>
        </w:rPr>
        <w:t>punkt</w:t>
      </w:r>
      <w:r>
        <w:rPr>
          <w:sz w:val="24"/>
          <w:szCs w:val="24"/>
        </w:rPr>
        <w:t>yj</w:t>
      </w:r>
      <w:r w:rsidRPr="003D753B">
        <w:rPr>
          <w:sz w:val="24"/>
          <w:szCs w:val="24"/>
        </w:rPr>
        <w:t>e</w:t>
      </w:r>
      <w:r w:rsidR="00BD27FC" w:rsidRPr="006D400A">
        <w:rPr>
          <w:sz w:val="24"/>
          <w:szCs w:val="24"/>
        </w:rPr>
        <w:t xml:space="preserve"> įvardyt</w:t>
      </w:r>
      <w:r w:rsidR="00292942">
        <w:rPr>
          <w:sz w:val="24"/>
          <w:szCs w:val="24"/>
        </w:rPr>
        <w:t>o</w:t>
      </w:r>
      <w:r w:rsidR="00BD27FC" w:rsidRPr="006D400A">
        <w:rPr>
          <w:sz w:val="24"/>
          <w:szCs w:val="24"/>
        </w:rPr>
        <w:t xml:space="preserve"> projekt</w:t>
      </w:r>
      <w:r w:rsidR="00292942">
        <w:rPr>
          <w:sz w:val="24"/>
          <w:szCs w:val="24"/>
        </w:rPr>
        <w:t>o</w:t>
      </w:r>
      <w:r w:rsidR="00BD27FC" w:rsidRPr="006D400A">
        <w:rPr>
          <w:sz w:val="24"/>
          <w:szCs w:val="24"/>
        </w:rPr>
        <w:t xml:space="preserve"> rengimu ir įgyvendinimu.</w:t>
      </w:r>
    </w:p>
    <w:p w14:paraId="299548E6" w14:textId="69C6B2C9" w:rsidR="00F53704" w:rsidRPr="006D400A" w:rsidRDefault="00140AFB" w:rsidP="00885863">
      <w:pPr>
        <w:tabs>
          <w:tab w:val="left" w:pos="993"/>
        </w:tabs>
        <w:autoSpaceDE w:val="0"/>
        <w:autoSpaceDN w:val="0"/>
        <w:adjustRightInd w:val="0"/>
        <w:ind w:firstLine="720"/>
        <w:jc w:val="both"/>
        <w:rPr>
          <w:color w:val="000000" w:themeColor="text1"/>
          <w:sz w:val="24"/>
          <w:szCs w:val="24"/>
        </w:rPr>
      </w:pPr>
      <w:r>
        <w:rPr>
          <w:color w:val="000000"/>
          <w:sz w:val="24"/>
          <w:szCs w:val="24"/>
          <w:lang w:eastAsia="lt-LT"/>
        </w:rPr>
        <w:t>7</w:t>
      </w:r>
      <w:r w:rsidR="00A721F5" w:rsidRPr="006D400A">
        <w:rPr>
          <w:color w:val="000000"/>
          <w:sz w:val="24"/>
          <w:szCs w:val="24"/>
          <w:lang w:eastAsia="lt-LT"/>
        </w:rPr>
        <w:t>.</w:t>
      </w:r>
      <w:r w:rsidR="00A721F5" w:rsidRPr="006D400A">
        <w:rPr>
          <w:color w:val="000000"/>
          <w:sz w:val="24"/>
          <w:szCs w:val="24"/>
          <w:lang w:eastAsia="lt-LT"/>
        </w:rPr>
        <w:tab/>
      </w:r>
      <w:r w:rsidR="00A721F5" w:rsidRPr="006D400A">
        <w:rPr>
          <w:color w:val="000000"/>
          <w:sz w:val="24"/>
          <w:szCs w:val="24"/>
        </w:rPr>
        <w:t xml:space="preserve">Pavesti Panevėžio rajono savivaldybės administracijai vykdyti projektavimo ir statybos darbų užsakovo funkcijas įgyvendinant </w:t>
      </w:r>
      <w:r w:rsidRPr="006D400A">
        <w:rPr>
          <w:sz w:val="24"/>
          <w:szCs w:val="24"/>
        </w:rPr>
        <w:t>1</w:t>
      </w:r>
      <w:r>
        <w:rPr>
          <w:sz w:val="24"/>
          <w:szCs w:val="24"/>
        </w:rPr>
        <w:t>.1</w:t>
      </w:r>
      <w:r w:rsidRPr="006D400A">
        <w:rPr>
          <w:sz w:val="24"/>
          <w:szCs w:val="24"/>
        </w:rPr>
        <w:t xml:space="preserve"> </w:t>
      </w:r>
      <w:r>
        <w:rPr>
          <w:sz w:val="24"/>
          <w:szCs w:val="24"/>
        </w:rPr>
        <w:t>pa</w:t>
      </w:r>
      <w:r w:rsidRPr="003D753B">
        <w:rPr>
          <w:sz w:val="24"/>
          <w:szCs w:val="24"/>
        </w:rPr>
        <w:t>punkt</w:t>
      </w:r>
      <w:r>
        <w:rPr>
          <w:sz w:val="24"/>
          <w:szCs w:val="24"/>
        </w:rPr>
        <w:t>yj</w:t>
      </w:r>
      <w:r w:rsidRPr="003D753B">
        <w:rPr>
          <w:sz w:val="24"/>
          <w:szCs w:val="24"/>
        </w:rPr>
        <w:t>e</w:t>
      </w:r>
      <w:r w:rsidRPr="006D400A">
        <w:rPr>
          <w:sz w:val="24"/>
          <w:szCs w:val="24"/>
        </w:rPr>
        <w:t xml:space="preserve"> </w:t>
      </w:r>
      <w:r w:rsidR="00A721F5" w:rsidRPr="006D400A">
        <w:rPr>
          <w:color w:val="000000"/>
          <w:sz w:val="24"/>
          <w:szCs w:val="24"/>
        </w:rPr>
        <w:t>įvardyt</w:t>
      </w:r>
      <w:r w:rsidR="00292942">
        <w:rPr>
          <w:color w:val="000000"/>
          <w:sz w:val="24"/>
          <w:szCs w:val="24"/>
        </w:rPr>
        <w:t>ą</w:t>
      </w:r>
      <w:r w:rsidR="00A721F5" w:rsidRPr="006D400A">
        <w:rPr>
          <w:color w:val="000000"/>
          <w:sz w:val="24"/>
          <w:szCs w:val="24"/>
        </w:rPr>
        <w:t xml:space="preserve"> projekt</w:t>
      </w:r>
      <w:r w:rsidR="00292942">
        <w:rPr>
          <w:color w:val="000000"/>
          <w:sz w:val="24"/>
          <w:szCs w:val="24"/>
        </w:rPr>
        <w:t>ą</w:t>
      </w:r>
      <w:r w:rsidR="00A721F5" w:rsidRPr="006D400A">
        <w:rPr>
          <w:color w:val="000000"/>
          <w:sz w:val="24"/>
          <w:szCs w:val="24"/>
        </w:rPr>
        <w:t>.</w:t>
      </w:r>
    </w:p>
    <w:p w14:paraId="5B7DF038" w14:textId="33B9DADD" w:rsidR="005D11A0" w:rsidRDefault="00140AFB" w:rsidP="007F74C5">
      <w:pPr>
        <w:tabs>
          <w:tab w:val="left" w:pos="993"/>
        </w:tabs>
        <w:autoSpaceDE w:val="0"/>
        <w:autoSpaceDN w:val="0"/>
        <w:adjustRightInd w:val="0"/>
        <w:ind w:firstLine="720"/>
        <w:jc w:val="both"/>
        <w:rPr>
          <w:color w:val="000000" w:themeColor="text1"/>
          <w:sz w:val="24"/>
          <w:szCs w:val="24"/>
        </w:rPr>
      </w:pPr>
      <w:r>
        <w:rPr>
          <w:color w:val="000000" w:themeColor="text1"/>
          <w:sz w:val="24"/>
          <w:szCs w:val="24"/>
        </w:rPr>
        <w:t>8</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Pr>
          <w:color w:val="000000" w:themeColor="text1"/>
          <w:sz w:val="24"/>
          <w:szCs w:val="24"/>
        </w:rPr>
        <w:t>ų</w:t>
      </w:r>
      <w:r w:rsidR="00D459DD" w:rsidRPr="006D400A">
        <w:rPr>
          <w:color w:val="000000" w:themeColor="text1"/>
          <w:sz w:val="24"/>
          <w:szCs w:val="24"/>
        </w:rPr>
        <w:t xml:space="preserve"> projekt</w:t>
      </w:r>
      <w:r>
        <w:rPr>
          <w:color w:val="000000" w:themeColor="text1"/>
          <w:sz w:val="24"/>
          <w:szCs w:val="24"/>
        </w:rPr>
        <w:t>ų</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Pr>
          <w:color w:val="000000" w:themeColor="text1"/>
          <w:sz w:val="24"/>
          <w:szCs w:val="24"/>
        </w:rPr>
        <w:t>ų</w:t>
      </w:r>
      <w:r w:rsidR="00F10AF4" w:rsidRPr="006D400A">
        <w:rPr>
          <w:color w:val="000000" w:themeColor="text1"/>
          <w:sz w:val="24"/>
          <w:szCs w:val="24"/>
        </w:rPr>
        <w:t xml:space="preserve"> projekt</w:t>
      </w:r>
      <w:r>
        <w:rPr>
          <w:color w:val="000000" w:themeColor="text1"/>
          <w:sz w:val="24"/>
          <w:szCs w:val="24"/>
        </w:rPr>
        <w:t>ų</w:t>
      </w:r>
      <w:r w:rsidR="00F10AF4" w:rsidRPr="006D400A">
        <w:rPr>
          <w:color w:val="000000" w:themeColor="text1"/>
          <w:sz w:val="24"/>
          <w:szCs w:val="24"/>
        </w:rPr>
        <w:t xml:space="preserve"> finansavimo pabaigos </w:t>
      </w:r>
      <w:r w:rsidR="005D11A0">
        <w:rPr>
          <w:sz w:val="24"/>
          <w:szCs w:val="24"/>
        </w:rPr>
        <w:t>2021–2027 m. Interreg VI-A</w:t>
      </w:r>
      <w:r w:rsidR="005D11A0" w:rsidRPr="002B0802">
        <w:rPr>
          <w:sz w:val="24"/>
          <w:szCs w:val="24"/>
        </w:rPr>
        <w:t xml:space="preserve"> </w:t>
      </w:r>
      <w:r w:rsidR="005D11A0">
        <w:rPr>
          <w:sz w:val="24"/>
          <w:szCs w:val="24"/>
        </w:rPr>
        <w:t xml:space="preserve">Latvijos ir Lietuvos </w:t>
      </w:r>
      <w:r w:rsidR="005D11A0" w:rsidRPr="00E070F1">
        <w:rPr>
          <w:sz w:val="24"/>
          <w:szCs w:val="24"/>
        </w:rPr>
        <w:t>program</w:t>
      </w:r>
      <w:r w:rsidR="005D11A0">
        <w:rPr>
          <w:sz w:val="24"/>
          <w:szCs w:val="24"/>
        </w:rPr>
        <w:t xml:space="preserve">os trečiojo </w:t>
      </w:r>
      <w:r w:rsidR="005D11A0" w:rsidRPr="005D11A0">
        <w:rPr>
          <w:color w:val="000000" w:themeColor="text1"/>
          <w:sz w:val="24"/>
          <w:szCs w:val="24"/>
        </w:rPr>
        <w:t>kvietim</w:t>
      </w:r>
      <w:r w:rsidR="005D11A0">
        <w:rPr>
          <w:color w:val="000000" w:themeColor="text1"/>
          <w:sz w:val="24"/>
          <w:szCs w:val="24"/>
        </w:rPr>
        <w:t>o</w:t>
      </w:r>
      <w:r w:rsidR="005D11A0" w:rsidRPr="005D11A0">
        <w:rPr>
          <w:color w:val="000000" w:themeColor="text1"/>
          <w:sz w:val="24"/>
          <w:szCs w:val="24"/>
        </w:rPr>
        <w:t xml:space="preserve"> teikti paraiškas</w:t>
      </w:r>
      <w:r w:rsidR="005D11A0">
        <w:rPr>
          <w:color w:val="000000" w:themeColor="text1"/>
          <w:sz w:val="24"/>
          <w:szCs w:val="24"/>
        </w:rPr>
        <w:t xml:space="preserve"> </w:t>
      </w:r>
      <w:r w:rsidR="005D11A0" w:rsidRPr="005D11A0">
        <w:rPr>
          <w:color w:val="000000" w:themeColor="text1"/>
          <w:sz w:val="24"/>
          <w:szCs w:val="24"/>
        </w:rPr>
        <w:t>vadov</w:t>
      </w:r>
      <w:r w:rsidR="005D11A0">
        <w:rPr>
          <w:color w:val="000000" w:themeColor="text1"/>
          <w:sz w:val="24"/>
          <w:szCs w:val="24"/>
        </w:rPr>
        <w:t xml:space="preserve">e </w:t>
      </w:r>
      <w:r w:rsidR="005D11A0" w:rsidRPr="009737E6">
        <w:rPr>
          <w:bCs/>
          <w:color w:val="000000" w:themeColor="text1"/>
          <w:sz w:val="24"/>
          <w:szCs w:val="24"/>
        </w:rPr>
        <w:t>nustatyta tvarka</w:t>
      </w:r>
      <w:r w:rsidR="005D11A0">
        <w:rPr>
          <w:bCs/>
          <w:color w:val="000000" w:themeColor="text1"/>
          <w:sz w:val="24"/>
          <w:szCs w:val="24"/>
        </w:rPr>
        <w:t>.</w:t>
      </w:r>
    </w:p>
    <w:bookmarkEnd w:id="0"/>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509DE74E" w14:textId="77777777" w:rsidR="003C5193" w:rsidRDefault="003C5193" w:rsidP="007B0334">
      <w:pPr>
        <w:pStyle w:val="ListParagraph"/>
        <w:suppressAutoHyphens w:val="0"/>
        <w:autoSpaceDE w:val="0"/>
        <w:autoSpaceDN w:val="0"/>
        <w:adjustRightInd w:val="0"/>
        <w:ind w:left="0"/>
        <w:jc w:val="both"/>
        <w:rPr>
          <w:sz w:val="24"/>
          <w:szCs w:val="24"/>
          <w:lang w:eastAsia="lt-LT"/>
        </w:rPr>
      </w:pPr>
    </w:p>
    <w:p w14:paraId="0D9C944B" w14:textId="77777777" w:rsidR="004751B0" w:rsidRDefault="004751B0" w:rsidP="004751B0">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6E3367BE" w14:textId="63125084" w:rsidR="00917E9F" w:rsidRDefault="004751B0" w:rsidP="00B02646">
      <w:pPr>
        <w:pStyle w:val="ListParagraph"/>
        <w:suppressAutoHyphens w:val="0"/>
        <w:autoSpaceDE w:val="0"/>
        <w:autoSpaceDN w:val="0"/>
        <w:adjustRightInd w:val="0"/>
        <w:ind w:left="0"/>
        <w:jc w:val="both"/>
        <w:rPr>
          <w:sz w:val="24"/>
          <w:szCs w:val="24"/>
          <w:lang w:eastAsia="lt-LT"/>
        </w:rPr>
      </w:pPr>
      <w:r>
        <w:rPr>
          <w:sz w:val="24"/>
          <w:szCs w:val="24"/>
          <w:lang w:eastAsia="lt-LT"/>
        </w:rPr>
        <w:t>202</w:t>
      </w:r>
      <w:r w:rsidR="00292942">
        <w:rPr>
          <w:sz w:val="24"/>
          <w:szCs w:val="24"/>
          <w:lang w:eastAsia="lt-LT"/>
        </w:rPr>
        <w:t>6</w:t>
      </w:r>
      <w:r>
        <w:rPr>
          <w:sz w:val="24"/>
          <w:szCs w:val="24"/>
          <w:lang w:eastAsia="lt-LT"/>
        </w:rPr>
        <w:t>-</w:t>
      </w:r>
      <w:r w:rsidR="00292942">
        <w:rPr>
          <w:sz w:val="24"/>
          <w:szCs w:val="24"/>
          <w:lang w:eastAsia="lt-LT"/>
        </w:rPr>
        <w:t>0</w:t>
      </w:r>
      <w:r>
        <w:rPr>
          <w:sz w:val="24"/>
          <w:szCs w:val="24"/>
          <w:lang w:eastAsia="lt-LT"/>
        </w:rPr>
        <w:t>1-</w:t>
      </w:r>
      <w:r w:rsidR="00292942">
        <w:rPr>
          <w:sz w:val="24"/>
          <w:szCs w:val="24"/>
          <w:lang w:eastAsia="lt-LT"/>
        </w:rPr>
        <w:t>0</w:t>
      </w:r>
      <w:r w:rsidR="007210C9">
        <w:rPr>
          <w:sz w:val="24"/>
          <w:szCs w:val="24"/>
          <w:lang w:eastAsia="lt-LT"/>
        </w:rPr>
        <w:t>6</w:t>
      </w:r>
      <w:r w:rsidR="00917E9F">
        <w:rPr>
          <w:sz w:val="24"/>
          <w:szCs w:val="24"/>
          <w:lang w:eastAsia="lt-LT"/>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45B87440"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8B37B2" w:rsidRPr="008048DE">
        <w:rPr>
          <w:b/>
          <w:bCs/>
          <w:sz w:val="24"/>
          <w:szCs w:val="24"/>
        </w:rPr>
        <w:t>DĖL PRITARIMO PROJEKTŲ RENGIMUI IR ĮGYVENDINIMUI PAGAL 2021–2027 M. INTERREG VI-A LATVIJOS IR LIETUVOS PROGRAMĄ</w:t>
      </w:r>
      <w:r w:rsidR="00B93246" w:rsidRPr="00C2483B">
        <w:rPr>
          <w:rFonts w:eastAsia="Calibri"/>
          <w:b/>
          <w:bCs/>
          <w:sz w:val="24"/>
          <w:szCs w:val="24"/>
        </w:rPr>
        <w:t>“</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771390E6" w:rsidR="007B1F15" w:rsidRPr="00A43C76" w:rsidRDefault="00811044" w:rsidP="007B1F15">
      <w:pPr>
        <w:jc w:val="center"/>
        <w:rPr>
          <w:sz w:val="24"/>
          <w:szCs w:val="24"/>
        </w:rPr>
      </w:pPr>
      <w:r w:rsidRPr="00FF4880">
        <w:rPr>
          <w:sz w:val="24"/>
          <w:szCs w:val="24"/>
        </w:rPr>
        <w:t>202</w:t>
      </w:r>
      <w:r w:rsidR="00B93246">
        <w:rPr>
          <w:sz w:val="24"/>
          <w:szCs w:val="24"/>
        </w:rPr>
        <w:t>6</w:t>
      </w:r>
      <w:r w:rsidR="007B1F15" w:rsidRPr="00FF4880">
        <w:rPr>
          <w:sz w:val="24"/>
          <w:szCs w:val="24"/>
        </w:rPr>
        <w:t xml:space="preserve"> m. </w:t>
      </w:r>
      <w:r w:rsidR="00B93246">
        <w:rPr>
          <w:sz w:val="24"/>
          <w:szCs w:val="24"/>
        </w:rPr>
        <w:t>sausio</w:t>
      </w:r>
      <w:r w:rsidR="00296DE5" w:rsidRPr="00644670">
        <w:rPr>
          <w:sz w:val="24"/>
          <w:szCs w:val="24"/>
        </w:rPr>
        <w:t xml:space="preserve"> </w:t>
      </w:r>
      <w:r w:rsidR="007210C9">
        <w:rPr>
          <w:sz w:val="24"/>
          <w:szCs w:val="24"/>
        </w:rPr>
        <w:t>6</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0D4159E3" w14:textId="3A414D99" w:rsidR="00663322" w:rsidRDefault="00663322" w:rsidP="00663322">
      <w:pPr>
        <w:ind w:firstLine="709"/>
        <w:jc w:val="both"/>
        <w:rPr>
          <w:sz w:val="24"/>
          <w:szCs w:val="24"/>
        </w:rPr>
      </w:pPr>
      <w:r>
        <w:rPr>
          <w:sz w:val="24"/>
          <w:szCs w:val="24"/>
        </w:rPr>
        <w:t xml:space="preserve">Atsižvelgiant į trečiojo kvietimo teikti projektus pagal </w:t>
      </w:r>
      <w:r w:rsidRPr="00FA786C">
        <w:rPr>
          <w:sz w:val="24"/>
          <w:szCs w:val="24"/>
        </w:rPr>
        <w:t>2021–2027 m. Interreg VI-A Latvijos ir Lietuvos program</w:t>
      </w:r>
      <w:r>
        <w:rPr>
          <w:sz w:val="24"/>
          <w:szCs w:val="24"/>
        </w:rPr>
        <w:t xml:space="preserve">os </w:t>
      </w:r>
      <w:r w:rsidR="00FF3A7B">
        <w:rPr>
          <w:sz w:val="24"/>
          <w:szCs w:val="24"/>
        </w:rPr>
        <w:t xml:space="preserve">(toliau – Programa) </w:t>
      </w:r>
      <w:r>
        <w:rPr>
          <w:sz w:val="24"/>
          <w:szCs w:val="24"/>
        </w:rPr>
        <w:t>gaires, planuojama rengti ir įgyvendinti du projektus su partneriais iš Latvijos.</w:t>
      </w:r>
    </w:p>
    <w:p w14:paraId="6A9F33B4" w14:textId="548CFB14" w:rsidR="003F34DA" w:rsidRDefault="00726A81" w:rsidP="002F27D5">
      <w:pPr>
        <w:ind w:firstLine="720"/>
        <w:jc w:val="both"/>
        <w:rPr>
          <w:sz w:val="24"/>
          <w:szCs w:val="24"/>
        </w:rPr>
      </w:pPr>
      <w:r w:rsidRPr="004A7C87">
        <w:rPr>
          <w:sz w:val="24"/>
          <w:szCs w:val="24"/>
        </w:rPr>
        <w:t xml:space="preserve">Informacija apie </w:t>
      </w:r>
      <w:r w:rsidRPr="00D6679F">
        <w:rPr>
          <w:sz w:val="24"/>
          <w:szCs w:val="24"/>
        </w:rPr>
        <w:t>Panevėžio rajono savivaldybės administracijos projekt</w:t>
      </w:r>
      <w:r>
        <w:rPr>
          <w:sz w:val="24"/>
          <w:szCs w:val="24"/>
        </w:rPr>
        <w:t>ą</w:t>
      </w:r>
      <w:r w:rsidRPr="004A7C87">
        <w:rPr>
          <w:sz w:val="24"/>
          <w:szCs w:val="24"/>
        </w:rPr>
        <w:t>:</w:t>
      </w:r>
    </w:p>
    <w:p w14:paraId="0CB6620E" w14:textId="77777777" w:rsidR="00726A81" w:rsidRPr="004A7C87" w:rsidRDefault="00726A81" w:rsidP="00726A81">
      <w:pPr>
        <w:ind w:firstLine="720"/>
        <w:jc w:val="both"/>
        <w:rPr>
          <w:sz w:val="24"/>
          <w:szCs w:val="24"/>
        </w:rPr>
      </w:pPr>
    </w:p>
    <w:tbl>
      <w:tblPr>
        <w:tblStyle w:val="TableGrid"/>
        <w:tblW w:w="0" w:type="auto"/>
        <w:tblLook w:val="04A0" w:firstRow="1" w:lastRow="0" w:firstColumn="1" w:lastColumn="0" w:noHBand="0" w:noVBand="1"/>
      </w:tblPr>
      <w:tblGrid>
        <w:gridCol w:w="1554"/>
        <w:gridCol w:w="8075"/>
      </w:tblGrid>
      <w:tr w:rsidR="00726A81" w14:paraId="6EA00A46" w14:textId="77777777" w:rsidTr="001613F0">
        <w:tc>
          <w:tcPr>
            <w:tcW w:w="1555" w:type="dxa"/>
            <w:vAlign w:val="center"/>
          </w:tcPr>
          <w:p w14:paraId="4BDC7985" w14:textId="77777777" w:rsidR="00726A81" w:rsidRDefault="00726A81" w:rsidP="001613F0">
            <w:pPr>
              <w:rPr>
                <w:b/>
                <w:bCs/>
                <w:sz w:val="24"/>
                <w:szCs w:val="24"/>
              </w:rPr>
            </w:pPr>
            <w:r>
              <w:rPr>
                <w:b/>
                <w:bCs/>
                <w:sz w:val="24"/>
                <w:szCs w:val="24"/>
              </w:rPr>
              <w:t>Projekto pavadinimas</w:t>
            </w:r>
          </w:p>
        </w:tc>
        <w:tc>
          <w:tcPr>
            <w:tcW w:w="8357" w:type="dxa"/>
            <w:vAlign w:val="center"/>
          </w:tcPr>
          <w:p w14:paraId="642EB343" w14:textId="1907D7E5" w:rsidR="00726A81" w:rsidRPr="004B292F" w:rsidRDefault="00726A81" w:rsidP="001613F0">
            <w:pPr>
              <w:jc w:val="both"/>
              <w:rPr>
                <w:b/>
                <w:bCs/>
                <w:sz w:val="24"/>
                <w:szCs w:val="24"/>
              </w:rPr>
            </w:pPr>
            <w:r w:rsidRPr="004B292F">
              <w:rPr>
                <w:sz w:val="24"/>
                <w:szCs w:val="24"/>
              </w:rPr>
              <w:t>„</w:t>
            </w:r>
            <w:r w:rsidR="0040225A" w:rsidRPr="004B292F">
              <w:rPr>
                <w:sz w:val="24"/>
                <w:szCs w:val="24"/>
                <w:lang w:eastAsia="ru-RU"/>
              </w:rPr>
              <w:t>Potvynių rizikos mažinimas gerinant vandens infrastruktūrą, sprendimus ir ekosistemas</w:t>
            </w:r>
            <w:r w:rsidRPr="004B292F">
              <w:rPr>
                <w:sz w:val="24"/>
                <w:szCs w:val="24"/>
              </w:rPr>
              <w:t>“</w:t>
            </w:r>
          </w:p>
        </w:tc>
      </w:tr>
      <w:tr w:rsidR="00726A81" w14:paraId="3271402D" w14:textId="77777777" w:rsidTr="001613F0">
        <w:tc>
          <w:tcPr>
            <w:tcW w:w="1555" w:type="dxa"/>
            <w:vAlign w:val="center"/>
          </w:tcPr>
          <w:p w14:paraId="0CB6FFB7" w14:textId="77777777" w:rsidR="00726A81" w:rsidRDefault="00726A81" w:rsidP="001613F0">
            <w:pPr>
              <w:rPr>
                <w:b/>
                <w:bCs/>
                <w:sz w:val="24"/>
                <w:szCs w:val="24"/>
              </w:rPr>
            </w:pPr>
            <w:r>
              <w:rPr>
                <w:b/>
                <w:bCs/>
                <w:sz w:val="24"/>
                <w:szCs w:val="24"/>
              </w:rPr>
              <w:t>Projekto partneriai</w:t>
            </w:r>
          </w:p>
        </w:tc>
        <w:tc>
          <w:tcPr>
            <w:tcW w:w="8357" w:type="dxa"/>
            <w:vAlign w:val="center"/>
          </w:tcPr>
          <w:p w14:paraId="637CD2B0" w14:textId="16076879" w:rsidR="00726A81" w:rsidRPr="00522B09" w:rsidRDefault="00726A81" w:rsidP="001613F0">
            <w:pPr>
              <w:jc w:val="both"/>
              <w:rPr>
                <w:sz w:val="24"/>
                <w:szCs w:val="24"/>
              </w:rPr>
            </w:pPr>
            <w:r w:rsidRPr="00522B09">
              <w:rPr>
                <w:sz w:val="24"/>
                <w:szCs w:val="24"/>
              </w:rPr>
              <w:t>Latgalės planavimo regionas (Latvija) – pagrindinis partneris / 1 partneris;</w:t>
            </w:r>
          </w:p>
          <w:p w14:paraId="46ABA784" w14:textId="54BF8103" w:rsidR="00726A81" w:rsidRPr="00522B09" w:rsidRDefault="009A41D2" w:rsidP="001613F0">
            <w:pPr>
              <w:jc w:val="both"/>
              <w:rPr>
                <w:sz w:val="24"/>
                <w:szCs w:val="24"/>
              </w:rPr>
            </w:pPr>
            <w:proofErr w:type="spellStart"/>
            <w:r w:rsidRPr="00522B09">
              <w:rPr>
                <w:sz w:val="24"/>
                <w:szCs w:val="24"/>
              </w:rPr>
              <w:t>Preili</w:t>
            </w:r>
            <w:r w:rsidR="003C5193" w:rsidRPr="00522B09">
              <w:rPr>
                <w:sz w:val="24"/>
                <w:szCs w:val="24"/>
              </w:rPr>
              <w:t>ų</w:t>
            </w:r>
            <w:proofErr w:type="spellEnd"/>
            <w:r w:rsidRPr="00522B09">
              <w:rPr>
                <w:sz w:val="24"/>
                <w:szCs w:val="24"/>
              </w:rPr>
              <w:t xml:space="preserve"> apskritis </w:t>
            </w:r>
            <w:r w:rsidR="00726A81" w:rsidRPr="00522B09">
              <w:rPr>
                <w:sz w:val="24"/>
                <w:szCs w:val="24"/>
              </w:rPr>
              <w:t>(Latvija) – 2 partneris;</w:t>
            </w:r>
          </w:p>
          <w:p w14:paraId="42465D47" w14:textId="642CFFBC" w:rsidR="00726A81" w:rsidRPr="00522B09" w:rsidRDefault="00D155A8" w:rsidP="001613F0">
            <w:pPr>
              <w:jc w:val="both"/>
              <w:rPr>
                <w:sz w:val="24"/>
                <w:szCs w:val="24"/>
              </w:rPr>
            </w:pPr>
            <w:proofErr w:type="spellStart"/>
            <w:r w:rsidRPr="00522B09">
              <w:rPr>
                <w:sz w:val="24"/>
                <w:szCs w:val="24"/>
              </w:rPr>
              <w:t>L</w:t>
            </w:r>
            <w:r w:rsidR="003C5193" w:rsidRPr="00522B09">
              <w:rPr>
                <w:sz w:val="24"/>
                <w:szCs w:val="24"/>
              </w:rPr>
              <w:t>y</w:t>
            </w:r>
            <w:r w:rsidRPr="00522B09">
              <w:rPr>
                <w:sz w:val="24"/>
                <w:szCs w:val="24"/>
              </w:rPr>
              <w:t>van</w:t>
            </w:r>
            <w:r w:rsidR="003C5193" w:rsidRPr="00522B09">
              <w:rPr>
                <w:sz w:val="24"/>
                <w:szCs w:val="24"/>
              </w:rPr>
              <w:t>ų</w:t>
            </w:r>
            <w:proofErr w:type="spellEnd"/>
            <w:r w:rsidR="00726A81" w:rsidRPr="00522B09">
              <w:rPr>
                <w:sz w:val="24"/>
                <w:szCs w:val="24"/>
              </w:rPr>
              <w:t xml:space="preserve"> </w:t>
            </w:r>
            <w:r w:rsidRPr="00522B09">
              <w:rPr>
                <w:sz w:val="24"/>
                <w:szCs w:val="24"/>
              </w:rPr>
              <w:t xml:space="preserve">apskritis </w:t>
            </w:r>
            <w:r w:rsidR="00726A81" w:rsidRPr="00522B09">
              <w:rPr>
                <w:sz w:val="24"/>
                <w:szCs w:val="24"/>
              </w:rPr>
              <w:t>(Latvija) – 3 partneris;</w:t>
            </w:r>
          </w:p>
          <w:p w14:paraId="20753CF8" w14:textId="581D681A" w:rsidR="00726A81" w:rsidRPr="004B292F" w:rsidRDefault="00D155A8" w:rsidP="001613F0">
            <w:pPr>
              <w:jc w:val="both"/>
              <w:rPr>
                <w:sz w:val="24"/>
                <w:szCs w:val="24"/>
              </w:rPr>
            </w:pPr>
            <w:proofErr w:type="spellStart"/>
            <w:r w:rsidRPr="00522B09">
              <w:rPr>
                <w:sz w:val="24"/>
                <w:szCs w:val="24"/>
              </w:rPr>
              <w:t>Augšdaug</w:t>
            </w:r>
            <w:r w:rsidR="009B69CF" w:rsidRPr="00522B09">
              <w:rPr>
                <w:sz w:val="24"/>
                <w:szCs w:val="24"/>
              </w:rPr>
              <w:t>u</w:t>
            </w:r>
            <w:r w:rsidRPr="00522B09">
              <w:rPr>
                <w:sz w:val="24"/>
                <w:szCs w:val="24"/>
              </w:rPr>
              <w:t>vos</w:t>
            </w:r>
            <w:proofErr w:type="spellEnd"/>
            <w:r w:rsidRPr="00522B09">
              <w:rPr>
                <w:sz w:val="24"/>
                <w:szCs w:val="24"/>
              </w:rPr>
              <w:t xml:space="preserve"> apskritis </w:t>
            </w:r>
            <w:r w:rsidR="00726A81" w:rsidRPr="00522B09">
              <w:rPr>
                <w:sz w:val="24"/>
                <w:szCs w:val="24"/>
              </w:rPr>
              <w:t>(</w:t>
            </w:r>
            <w:r w:rsidRPr="00522B09">
              <w:rPr>
                <w:sz w:val="24"/>
                <w:szCs w:val="24"/>
              </w:rPr>
              <w:t>Latvija</w:t>
            </w:r>
            <w:r w:rsidR="00726A81" w:rsidRPr="00522B09">
              <w:rPr>
                <w:sz w:val="24"/>
                <w:szCs w:val="24"/>
              </w:rPr>
              <w:t>) – 4 partneris;</w:t>
            </w:r>
          </w:p>
          <w:p w14:paraId="4CB0B735" w14:textId="77777777" w:rsidR="00726A81" w:rsidRPr="004B292F" w:rsidRDefault="00726A81" w:rsidP="001613F0">
            <w:pPr>
              <w:jc w:val="both"/>
              <w:rPr>
                <w:b/>
                <w:bCs/>
                <w:sz w:val="24"/>
                <w:szCs w:val="24"/>
              </w:rPr>
            </w:pPr>
            <w:r w:rsidRPr="004B292F">
              <w:rPr>
                <w:sz w:val="24"/>
                <w:szCs w:val="24"/>
              </w:rPr>
              <w:t>Panevėžio rajono savivaldybės administracija (Lietuva) – 5 partneris.</w:t>
            </w:r>
          </w:p>
        </w:tc>
      </w:tr>
      <w:tr w:rsidR="00726A81" w14:paraId="6D3FB4D6" w14:textId="77777777" w:rsidTr="001613F0">
        <w:tc>
          <w:tcPr>
            <w:tcW w:w="1555" w:type="dxa"/>
            <w:vAlign w:val="center"/>
          </w:tcPr>
          <w:p w14:paraId="3DB7C29C" w14:textId="77777777" w:rsidR="00726A81" w:rsidRDefault="00726A81" w:rsidP="001613F0">
            <w:pPr>
              <w:rPr>
                <w:b/>
                <w:bCs/>
                <w:sz w:val="24"/>
                <w:szCs w:val="24"/>
              </w:rPr>
            </w:pPr>
            <w:r>
              <w:rPr>
                <w:b/>
                <w:bCs/>
                <w:sz w:val="24"/>
                <w:szCs w:val="24"/>
              </w:rPr>
              <w:t>Projekto vertė</w:t>
            </w:r>
          </w:p>
        </w:tc>
        <w:tc>
          <w:tcPr>
            <w:tcW w:w="8357" w:type="dxa"/>
            <w:vAlign w:val="center"/>
          </w:tcPr>
          <w:p w14:paraId="4DB1A05B" w14:textId="638AD311" w:rsidR="00726A81" w:rsidRPr="004B292F" w:rsidRDefault="00726A81" w:rsidP="001613F0">
            <w:pPr>
              <w:jc w:val="both"/>
              <w:rPr>
                <w:sz w:val="24"/>
                <w:szCs w:val="24"/>
              </w:rPr>
            </w:pPr>
            <w:r w:rsidRPr="004B292F">
              <w:rPr>
                <w:sz w:val="24"/>
                <w:szCs w:val="24"/>
              </w:rPr>
              <w:t xml:space="preserve">Bendra </w:t>
            </w:r>
            <w:r w:rsidR="00A84CD3" w:rsidRPr="004B292F">
              <w:rPr>
                <w:sz w:val="24"/>
                <w:szCs w:val="24"/>
              </w:rPr>
              <w:t xml:space="preserve">preliminari </w:t>
            </w:r>
            <w:r w:rsidRPr="004B292F">
              <w:rPr>
                <w:sz w:val="24"/>
                <w:szCs w:val="24"/>
              </w:rPr>
              <w:t xml:space="preserve">projekto vertė – </w:t>
            </w:r>
            <w:r w:rsidR="0087391B" w:rsidRPr="004B292F">
              <w:rPr>
                <w:sz w:val="24"/>
                <w:szCs w:val="24"/>
              </w:rPr>
              <w:t>1 250 000,00</w:t>
            </w:r>
            <w:r w:rsidRPr="004B292F">
              <w:rPr>
                <w:sz w:val="24"/>
                <w:szCs w:val="24"/>
              </w:rPr>
              <w:t xml:space="preserve"> Eur, iš jų:</w:t>
            </w:r>
          </w:p>
          <w:p w14:paraId="32619A0D" w14:textId="7F1C4058" w:rsidR="00726A81" w:rsidRPr="004B292F" w:rsidRDefault="0087391B" w:rsidP="001613F0">
            <w:pPr>
              <w:jc w:val="both"/>
              <w:rPr>
                <w:sz w:val="24"/>
                <w:szCs w:val="24"/>
              </w:rPr>
            </w:pPr>
            <w:r w:rsidRPr="004B292F">
              <w:rPr>
                <w:sz w:val="24"/>
                <w:szCs w:val="24"/>
              </w:rPr>
              <w:t>1 000 000,00</w:t>
            </w:r>
            <w:r w:rsidR="00726A81" w:rsidRPr="004B292F">
              <w:rPr>
                <w:sz w:val="24"/>
                <w:szCs w:val="24"/>
              </w:rPr>
              <w:t xml:space="preserve"> Eur ES lėšos (80 proc.);</w:t>
            </w:r>
          </w:p>
          <w:p w14:paraId="655FBA24" w14:textId="5A6BF79C" w:rsidR="00726A81" w:rsidRPr="004B292F" w:rsidRDefault="0087391B" w:rsidP="001613F0">
            <w:pPr>
              <w:jc w:val="both"/>
              <w:rPr>
                <w:sz w:val="24"/>
                <w:szCs w:val="24"/>
              </w:rPr>
            </w:pPr>
            <w:r w:rsidRPr="004B292F">
              <w:rPr>
                <w:sz w:val="24"/>
                <w:szCs w:val="24"/>
              </w:rPr>
              <w:t>250 000</w:t>
            </w:r>
            <w:r w:rsidR="00726A81" w:rsidRPr="004B292F">
              <w:rPr>
                <w:sz w:val="24"/>
                <w:szCs w:val="24"/>
              </w:rPr>
              <w:t>,00 Eur bendrojo finansavimo lėšos (20 proc.).</w:t>
            </w:r>
          </w:p>
          <w:p w14:paraId="2474D39E" w14:textId="77777777" w:rsidR="00726A81" w:rsidRPr="004B292F" w:rsidRDefault="00726A81" w:rsidP="001613F0">
            <w:pPr>
              <w:jc w:val="both"/>
              <w:rPr>
                <w:sz w:val="24"/>
                <w:szCs w:val="24"/>
              </w:rPr>
            </w:pPr>
          </w:p>
          <w:p w14:paraId="1AC96E04" w14:textId="6AA248FF" w:rsidR="00A84CD3" w:rsidRPr="004B292F" w:rsidRDefault="004B292F" w:rsidP="004B292F">
            <w:pPr>
              <w:pStyle w:val="ListParagraph"/>
              <w:suppressAutoHyphens w:val="0"/>
              <w:ind w:left="36"/>
              <w:contextualSpacing w:val="0"/>
              <w:jc w:val="both"/>
              <w:rPr>
                <w:sz w:val="24"/>
                <w:szCs w:val="24"/>
              </w:rPr>
            </w:pPr>
            <w:r w:rsidRPr="004B292F">
              <w:rPr>
                <w:sz w:val="24"/>
                <w:szCs w:val="24"/>
              </w:rPr>
              <w:t xml:space="preserve">Preliminariai </w:t>
            </w:r>
            <w:r w:rsidR="00726A81" w:rsidRPr="004B292F">
              <w:rPr>
                <w:sz w:val="24"/>
                <w:szCs w:val="24"/>
              </w:rPr>
              <w:t xml:space="preserve">Panevėžio rajono savivaldybės administracijai tenkanti projekto lėšų dalis – </w:t>
            </w:r>
            <w:r w:rsidR="00A84CD3" w:rsidRPr="004B292F">
              <w:rPr>
                <w:sz w:val="24"/>
                <w:szCs w:val="24"/>
              </w:rPr>
              <w:t>3</w:t>
            </w:r>
            <w:r w:rsidRPr="004B292F">
              <w:rPr>
                <w:sz w:val="24"/>
                <w:szCs w:val="24"/>
              </w:rPr>
              <w:t>60 000,00 Eur, iš jų:</w:t>
            </w:r>
          </w:p>
          <w:p w14:paraId="2C05F873" w14:textId="143D26F4" w:rsidR="00726A81" w:rsidRPr="004B292F" w:rsidRDefault="004B292F" w:rsidP="001613F0">
            <w:pPr>
              <w:jc w:val="both"/>
              <w:rPr>
                <w:sz w:val="24"/>
                <w:szCs w:val="24"/>
              </w:rPr>
            </w:pPr>
            <w:r w:rsidRPr="004B292F">
              <w:rPr>
                <w:sz w:val="24"/>
                <w:szCs w:val="24"/>
              </w:rPr>
              <w:t>288 000</w:t>
            </w:r>
            <w:r w:rsidR="00726A81" w:rsidRPr="004B292F">
              <w:rPr>
                <w:sz w:val="24"/>
                <w:szCs w:val="24"/>
              </w:rPr>
              <w:t>,00 Eur ES lėšos (80 proc.);</w:t>
            </w:r>
          </w:p>
          <w:p w14:paraId="7C192F7C" w14:textId="7CFBCD5E" w:rsidR="00726A81" w:rsidRPr="004B292F" w:rsidRDefault="004B292F" w:rsidP="001613F0">
            <w:pPr>
              <w:jc w:val="both"/>
              <w:rPr>
                <w:sz w:val="24"/>
                <w:szCs w:val="24"/>
              </w:rPr>
            </w:pPr>
            <w:r w:rsidRPr="004B292F">
              <w:rPr>
                <w:sz w:val="24"/>
                <w:szCs w:val="24"/>
              </w:rPr>
              <w:t>72 000,0</w:t>
            </w:r>
            <w:r w:rsidR="00726A81" w:rsidRPr="004B292F">
              <w:rPr>
                <w:sz w:val="24"/>
                <w:szCs w:val="24"/>
              </w:rPr>
              <w:t>0 Eur Panevėžio rajono savivaldybės biudžeto lėšos (20 proc.).</w:t>
            </w:r>
          </w:p>
        </w:tc>
      </w:tr>
      <w:tr w:rsidR="00726A81" w14:paraId="78FB70AC" w14:textId="77777777" w:rsidTr="001613F0">
        <w:tc>
          <w:tcPr>
            <w:tcW w:w="1555" w:type="dxa"/>
            <w:vAlign w:val="center"/>
          </w:tcPr>
          <w:p w14:paraId="40095B45" w14:textId="77777777" w:rsidR="00726A81" w:rsidRDefault="00726A81" w:rsidP="001613F0">
            <w:pPr>
              <w:rPr>
                <w:b/>
                <w:bCs/>
                <w:sz w:val="24"/>
                <w:szCs w:val="24"/>
              </w:rPr>
            </w:pPr>
            <w:r>
              <w:rPr>
                <w:b/>
                <w:bCs/>
                <w:sz w:val="24"/>
                <w:szCs w:val="24"/>
              </w:rPr>
              <w:t>Informacija apie projektą</w:t>
            </w:r>
          </w:p>
        </w:tc>
        <w:tc>
          <w:tcPr>
            <w:tcW w:w="8357" w:type="dxa"/>
            <w:vAlign w:val="center"/>
          </w:tcPr>
          <w:p w14:paraId="5316B8C9" w14:textId="45DBF20E" w:rsidR="00210C27" w:rsidRPr="00474D3A" w:rsidRDefault="00210C27" w:rsidP="004B292F">
            <w:pPr>
              <w:jc w:val="both"/>
              <w:rPr>
                <w:sz w:val="24"/>
                <w:szCs w:val="24"/>
              </w:rPr>
            </w:pPr>
            <w:r w:rsidRPr="00474D3A">
              <w:rPr>
                <w:sz w:val="24"/>
                <w:szCs w:val="24"/>
              </w:rPr>
              <w:t>Projekto tikslas – pagerinti vietos ekosistemų atsparumą, atkūrimo ir reabilitacijos veiksmus, siekiant reaguoti į klimato kaitos sukeltas smarkias liūtis, užkirsti kelią nelaimėms ir sušvelninti neigiamą potvynių rizikos poveikį Latvijos ir Lietuvos pasienio zonoje.</w:t>
            </w:r>
          </w:p>
          <w:p w14:paraId="0495E6F8" w14:textId="39055227" w:rsidR="00474D3A" w:rsidRDefault="00474D3A" w:rsidP="004B292F">
            <w:pPr>
              <w:jc w:val="both"/>
              <w:rPr>
                <w:sz w:val="24"/>
                <w:szCs w:val="24"/>
              </w:rPr>
            </w:pPr>
            <w:r>
              <w:rPr>
                <w:sz w:val="24"/>
                <w:szCs w:val="24"/>
              </w:rPr>
              <w:t>P</w:t>
            </w:r>
            <w:r w:rsidRPr="00474D3A">
              <w:rPr>
                <w:sz w:val="24"/>
                <w:szCs w:val="24"/>
              </w:rPr>
              <w:t>rojekt</w:t>
            </w:r>
            <w:r>
              <w:rPr>
                <w:sz w:val="24"/>
                <w:szCs w:val="24"/>
              </w:rPr>
              <w:t>o vykdymo metu numatoma</w:t>
            </w:r>
            <w:r w:rsidRPr="00474D3A">
              <w:rPr>
                <w:sz w:val="24"/>
                <w:szCs w:val="24"/>
              </w:rPr>
              <w:t xml:space="preserve"> sukurti bendrus sprendimus ir mechanizmus</w:t>
            </w:r>
            <w:r w:rsidR="0040225A">
              <w:rPr>
                <w:sz w:val="24"/>
                <w:szCs w:val="24"/>
              </w:rPr>
              <w:t xml:space="preserve"> (</w:t>
            </w:r>
            <w:r w:rsidR="0045291A">
              <w:rPr>
                <w:sz w:val="24"/>
                <w:szCs w:val="24"/>
              </w:rPr>
              <w:t>e</w:t>
            </w:r>
            <w:r w:rsidR="0040225A" w:rsidRPr="0045291A">
              <w:rPr>
                <w:sz w:val="24"/>
                <w:szCs w:val="24"/>
              </w:rPr>
              <w:t xml:space="preserve">samų lietaus vandens tvarkymo strategijų, veiksmų planų ir teisinių mechanizmų tyrimas vietos </w:t>
            </w:r>
            <w:r w:rsidR="0020600F">
              <w:rPr>
                <w:sz w:val="24"/>
                <w:szCs w:val="24"/>
              </w:rPr>
              <w:t>bei</w:t>
            </w:r>
            <w:r w:rsidR="0040225A" w:rsidRPr="0045291A">
              <w:rPr>
                <w:sz w:val="24"/>
                <w:szCs w:val="24"/>
              </w:rPr>
              <w:t xml:space="preserve"> regioniniu lygmeniu</w:t>
            </w:r>
            <w:r w:rsidRPr="00474D3A">
              <w:rPr>
                <w:sz w:val="24"/>
                <w:szCs w:val="24"/>
              </w:rPr>
              <w:t xml:space="preserve">, </w:t>
            </w:r>
            <w:r w:rsidR="0045291A">
              <w:rPr>
                <w:sz w:val="24"/>
                <w:szCs w:val="24"/>
              </w:rPr>
              <w:t>p</w:t>
            </w:r>
            <w:r w:rsidR="0045291A" w:rsidRPr="0045291A">
              <w:rPr>
                <w:sz w:val="24"/>
                <w:szCs w:val="24"/>
              </w:rPr>
              <w:t>atirties mainai</w:t>
            </w:r>
            <w:r w:rsidR="0045291A">
              <w:rPr>
                <w:sz w:val="24"/>
                <w:szCs w:val="24"/>
              </w:rPr>
              <w:t>, g</w:t>
            </w:r>
            <w:r w:rsidR="0045291A" w:rsidRPr="0045291A">
              <w:rPr>
                <w:sz w:val="24"/>
                <w:szCs w:val="24"/>
              </w:rPr>
              <w:t xml:space="preserve">ebėjimų stiprinimas ir tinklaveika, apimanti savivaldybes </w:t>
            </w:r>
            <w:r w:rsidR="0020600F">
              <w:rPr>
                <w:sz w:val="24"/>
                <w:szCs w:val="24"/>
              </w:rPr>
              <w:t>su</w:t>
            </w:r>
            <w:r w:rsidR="0045291A" w:rsidRPr="0045291A">
              <w:rPr>
                <w:sz w:val="24"/>
                <w:szCs w:val="24"/>
              </w:rPr>
              <w:t xml:space="preserve"> vietos bendruomen</w:t>
            </w:r>
            <w:r w:rsidR="0020600F">
              <w:rPr>
                <w:sz w:val="24"/>
                <w:szCs w:val="24"/>
              </w:rPr>
              <w:t>ėmis</w:t>
            </w:r>
            <w:r w:rsidR="0045291A" w:rsidRPr="0045291A">
              <w:rPr>
                <w:sz w:val="24"/>
                <w:szCs w:val="24"/>
              </w:rPr>
              <w:t xml:space="preserve"> Latvijos ir Lietuvos pasienio regione</w:t>
            </w:r>
            <w:r w:rsidR="0045291A">
              <w:rPr>
                <w:sz w:val="24"/>
                <w:szCs w:val="24"/>
              </w:rPr>
              <w:t xml:space="preserve">), </w:t>
            </w:r>
            <w:r w:rsidRPr="00474D3A">
              <w:rPr>
                <w:sz w:val="24"/>
                <w:szCs w:val="24"/>
              </w:rPr>
              <w:t>užtikrinančius holistinį ir sisteminį lietaus vandens tvarkymo metodą, pagerinti bendrus analitinius pajėgumus, įdiegti ir išbandyti bandomuosius veiksmus, skirtus atkurti ir pertvarkyti melioracijos infrastruktūrą projekto partnerių savivaldybėse</w:t>
            </w:r>
            <w:r w:rsidR="0045291A">
              <w:rPr>
                <w:sz w:val="24"/>
                <w:szCs w:val="24"/>
              </w:rPr>
              <w:t xml:space="preserve">. Tikimasi, </w:t>
            </w:r>
            <w:r w:rsidR="003C5193">
              <w:rPr>
                <w:sz w:val="24"/>
                <w:szCs w:val="24"/>
              </w:rPr>
              <w:t>kad</w:t>
            </w:r>
            <w:r w:rsidR="0045291A">
              <w:rPr>
                <w:sz w:val="24"/>
                <w:szCs w:val="24"/>
              </w:rPr>
              <w:t xml:space="preserve"> planuojamos projekto veiklos prisidės prie </w:t>
            </w:r>
            <w:r w:rsidRPr="00474D3A">
              <w:rPr>
                <w:sz w:val="24"/>
                <w:szCs w:val="24"/>
              </w:rPr>
              <w:t>vandens išteklių valdym</w:t>
            </w:r>
            <w:r w:rsidR="0045291A">
              <w:rPr>
                <w:sz w:val="24"/>
                <w:szCs w:val="24"/>
              </w:rPr>
              <w:t>o</w:t>
            </w:r>
            <w:r w:rsidR="000779B2">
              <w:rPr>
                <w:sz w:val="24"/>
                <w:szCs w:val="24"/>
              </w:rPr>
              <w:t>,</w:t>
            </w:r>
            <w:r w:rsidRPr="00474D3A">
              <w:rPr>
                <w:sz w:val="24"/>
                <w:szCs w:val="24"/>
              </w:rPr>
              <w:t xml:space="preserve"> potvynių prevencij</w:t>
            </w:r>
            <w:r w:rsidR="0045291A">
              <w:rPr>
                <w:sz w:val="24"/>
                <w:szCs w:val="24"/>
              </w:rPr>
              <w:t>os</w:t>
            </w:r>
            <w:r w:rsidRPr="00474D3A">
              <w:rPr>
                <w:sz w:val="24"/>
                <w:szCs w:val="24"/>
              </w:rPr>
              <w:t xml:space="preserve"> ir kontrol</w:t>
            </w:r>
            <w:r w:rsidR="0045291A">
              <w:rPr>
                <w:sz w:val="24"/>
                <w:szCs w:val="24"/>
              </w:rPr>
              <w:t>ės</w:t>
            </w:r>
            <w:r w:rsidRPr="00474D3A">
              <w:rPr>
                <w:sz w:val="24"/>
                <w:szCs w:val="24"/>
              </w:rPr>
              <w:t xml:space="preserve"> </w:t>
            </w:r>
            <w:r w:rsidR="0045291A" w:rsidRPr="00474D3A">
              <w:rPr>
                <w:sz w:val="24"/>
                <w:szCs w:val="24"/>
              </w:rPr>
              <w:t>gerini</w:t>
            </w:r>
            <w:r w:rsidR="0045291A">
              <w:rPr>
                <w:sz w:val="24"/>
                <w:szCs w:val="24"/>
              </w:rPr>
              <w:t>mo</w:t>
            </w:r>
            <w:r w:rsidR="0045291A" w:rsidRPr="00474D3A">
              <w:rPr>
                <w:sz w:val="24"/>
                <w:szCs w:val="24"/>
              </w:rPr>
              <w:t xml:space="preserve"> </w:t>
            </w:r>
            <w:r w:rsidRPr="00474D3A">
              <w:rPr>
                <w:sz w:val="24"/>
                <w:szCs w:val="24"/>
              </w:rPr>
              <w:t>Latgalos regione Latvijoje ir Panevėžio rajone Lietuvoje.</w:t>
            </w:r>
          </w:p>
          <w:p w14:paraId="41FF44B3" w14:textId="05EC93E7" w:rsidR="004B292F" w:rsidRPr="004B292F" w:rsidRDefault="004B292F" w:rsidP="004B292F">
            <w:pPr>
              <w:jc w:val="both"/>
              <w:rPr>
                <w:sz w:val="24"/>
                <w:szCs w:val="24"/>
              </w:rPr>
            </w:pPr>
            <w:r w:rsidRPr="00B202BF">
              <w:rPr>
                <w:sz w:val="24"/>
                <w:szCs w:val="24"/>
              </w:rPr>
              <w:t>Panevėžio rajon</w:t>
            </w:r>
            <w:r>
              <w:rPr>
                <w:sz w:val="24"/>
                <w:szCs w:val="24"/>
              </w:rPr>
              <w:t>e</w:t>
            </w:r>
            <w:r w:rsidRPr="00B202BF">
              <w:rPr>
                <w:sz w:val="24"/>
                <w:szCs w:val="24"/>
              </w:rPr>
              <w:t xml:space="preserve"> </w:t>
            </w:r>
            <w:r>
              <w:rPr>
                <w:sz w:val="24"/>
                <w:szCs w:val="24"/>
              </w:rPr>
              <w:t>planuojami</w:t>
            </w:r>
            <w:r w:rsidRPr="00B202BF">
              <w:rPr>
                <w:sz w:val="24"/>
                <w:szCs w:val="24"/>
              </w:rPr>
              <w:t xml:space="preserve"> </w:t>
            </w:r>
            <w:r>
              <w:rPr>
                <w:sz w:val="24"/>
                <w:szCs w:val="24"/>
              </w:rPr>
              <w:t>d</w:t>
            </w:r>
            <w:r w:rsidRPr="004D4610">
              <w:rPr>
                <w:sz w:val="24"/>
                <w:szCs w:val="24"/>
              </w:rPr>
              <w:t xml:space="preserve">renažo konstrukcijų remonto ir priežiūros darbai Tiltagaliuose, Karsakiškio seniūnijoje: tikimasi sutvarkyti 10 410 km ir atlikti </w:t>
            </w:r>
            <w:r w:rsidR="000779B2">
              <w:rPr>
                <w:sz w:val="24"/>
                <w:szCs w:val="24"/>
              </w:rPr>
              <w:br/>
            </w:r>
            <w:r w:rsidRPr="004D4610">
              <w:rPr>
                <w:sz w:val="24"/>
                <w:szCs w:val="24"/>
              </w:rPr>
              <w:t>7 404 km griovių priežiūros darbus, iškirsti 12,40 ha įvairaus tankumo krūmynų šlaituose, iškasti 4162</w:t>
            </w:r>
            <w:r>
              <w:rPr>
                <w:sz w:val="24"/>
                <w:szCs w:val="24"/>
              </w:rPr>
              <w:t xml:space="preserve"> m</w:t>
            </w:r>
            <w:r w:rsidRPr="000779B2">
              <w:rPr>
                <w:sz w:val="24"/>
                <w:szCs w:val="24"/>
                <w:vertAlign w:val="superscript"/>
              </w:rPr>
              <w:t>3</w:t>
            </w:r>
            <w:r w:rsidRPr="004D4610">
              <w:rPr>
                <w:sz w:val="24"/>
                <w:szCs w:val="24"/>
              </w:rPr>
              <w:t xml:space="preserve"> sąnašų</w:t>
            </w:r>
            <w:r>
              <w:rPr>
                <w:sz w:val="24"/>
                <w:szCs w:val="24"/>
              </w:rPr>
              <w:t>;</w:t>
            </w:r>
            <w:r w:rsidRPr="004D4610">
              <w:rPr>
                <w:sz w:val="24"/>
                <w:szCs w:val="24"/>
              </w:rPr>
              <w:t xml:space="preserve"> </w:t>
            </w:r>
            <w:r>
              <w:rPr>
                <w:sz w:val="24"/>
                <w:szCs w:val="24"/>
              </w:rPr>
              <w:t xml:space="preserve">numatoma </w:t>
            </w:r>
            <w:r w:rsidRPr="004D4610">
              <w:rPr>
                <w:sz w:val="24"/>
                <w:szCs w:val="24"/>
              </w:rPr>
              <w:t xml:space="preserve">išardyti dirbtines kliūtis griovyje, </w:t>
            </w:r>
            <w:r w:rsidRPr="004D4610">
              <w:rPr>
                <w:sz w:val="24"/>
                <w:szCs w:val="24"/>
              </w:rPr>
              <w:lastRenderedPageBreak/>
              <w:t xml:space="preserve">pašalinti medžių kelmus, šiukšles ir kt. užtvankas, išvalyti sąnašas iš pralaidžių vamzdžių (73 </w:t>
            </w:r>
            <w:r>
              <w:rPr>
                <w:sz w:val="24"/>
                <w:szCs w:val="24"/>
              </w:rPr>
              <w:t>m</w:t>
            </w:r>
            <w:r w:rsidRPr="000779B2">
              <w:rPr>
                <w:sz w:val="24"/>
                <w:szCs w:val="24"/>
                <w:vertAlign w:val="superscript"/>
              </w:rPr>
              <w:t>3</w:t>
            </w:r>
            <w:r w:rsidRPr="004D4610">
              <w:rPr>
                <w:sz w:val="24"/>
                <w:szCs w:val="24"/>
              </w:rPr>
              <w:t>), pakeisti 89 vnt. drenažo angų ir suremontuoti 13 vnt. pralaidų</w:t>
            </w:r>
            <w:r>
              <w:rPr>
                <w:sz w:val="24"/>
                <w:szCs w:val="24"/>
              </w:rPr>
              <w:t>.</w:t>
            </w:r>
          </w:p>
        </w:tc>
      </w:tr>
    </w:tbl>
    <w:p w14:paraId="149AAB9D" w14:textId="77777777" w:rsidR="00726A81" w:rsidRDefault="00726A81" w:rsidP="002F27D5">
      <w:pPr>
        <w:ind w:firstLine="720"/>
        <w:jc w:val="both"/>
        <w:rPr>
          <w:sz w:val="24"/>
          <w:szCs w:val="24"/>
        </w:rPr>
      </w:pPr>
    </w:p>
    <w:p w14:paraId="05C1C072" w14:textId="2886C053" w:rsidR="00726A81" w:rsidRDefault="00726A81" w:rsidP="00726A81">
      <w:pPr>
        <w:ind w:firstLine="720"/>
        <w:jc w:val="both"/>
        <w:rPr>
          <w:sz w:val="24"/>
          <w:szCs w:val="24"/>
        </w:rPr>
      </w:pPr>
      <w:r w:rsidRPr="004A7C87">
        <w:rPr>
          <w:sz w:val="24"/>
          <w:szCs w:val="24"/>
        </w:rPr>
        <w:t xml:space="preserve">Informacija apie </w:t>
      </w:r>
      <w:r w:rsidRPr="005D11A0">
        <w:rPr>
          <w:sz w:val="24"/>
          <w:szCs w:val="24"/>
        </w:rPr>
        <w:t xml:space="preserve">Panevėžio rajono savivaldybės priešgaisrinės tarnybos </w:t>
      </w:r>
      <w:r w:rsidRPr="00D6679F">
        <w:rPr>
          <w:sz w:val="24"/>
          <w:szCs w:val="24"/>
        </w:rPr>
        <w:t>projekt</w:t>
      </w:r>
      <w:r>
        <w:rPr>
          <w:sz w:val="24"/>
          <w:szCs w:val="24"/>
        </w:rPr>
        <w:t>ą</w:t>
      </w:r>
      <w:r w:rsidRPr="004A7C87">
        <w:rPr>
          <w:sz w:val="24"/>
          <w:szCs w:val="24"/>
        </w:rPr>
        <w:t>:</w:t>
      </w:r>
    </w:p>
    <w:p w14:paraId="75008810" w14:textId="77777777" w:rsidR="00726A81" w:rsidRPr="004A7C87" w:rsidRDefault="00726A81" w:rsidP="00726A81">
      <w:pPr>
        <w:ind w:firstLine="720"/>
        <w:jc w:val="both"/>
        <w:rPr>
          <w:sz w:val="24"/>
          <w:szCs w:val="24"/>
        </w:rPr>
      </w:pPr>
    </w:p>
    <w:tbl>
      <w:tblPr>
        <w:tblStyle w:val="TableGrid"/>
        <w:tblW w:w="0" w:type="auto"/>
        <w:tblLook w:val="04A0" w:firstRow="1" w:lastRow="0" w:firstColumn="1" w:lastColumn="0" w:noHBand="0" w:noVBand="1"/>
      </w:tblPr>
      <w:tblGrid>
        <w:gridCol w:w="1554"/>
        <w:gridCol w:w="8075"/>
      </w:tblGrid>
      <w:tr w:rsidR="00726A81" w14:paraId="69C975B1" w14:textId="77777777" w:rsidTr="001613F0">
        <w:tc>
          <w:tcPr>
            <w:tcW w:w="1555" w:type="dxa"/>
            <w:vAlign w:val="center"/>
          </w:tcPr>
          <w:p w14:paraId="3070C5ED" w14:textId="77777777" w:rsidR="00726A81" w:rsidRDefault="00726A81" w:rsidP="001613F0">
            <w:pPr>
              <w:rPr>
                <w:b/>
                <w:bCs/>
                <w:sz w:val="24"/>
                <w:szCs w:val="24"/>
              </w:rPr>
            </w:pPr>
            <w:r>
              <w:rPr>
                <w:b/>
                <w:bCs/>
                <w:sz w:val="24"/>
                <w:szCs w:val="24"/>
              </w:rPr>
              <w:t>Projekto pavadinimas</w:t>
            </w:r>
          </w:p>
        </w:tc>
        <w:tc>
          <w:tcPr>
            <w:tcW w:w="8357" w:type="dxa"/>
            <w:vAlign w:val="center"/>
          </w:tcPr>
          <w:p w14:paraId="7165CF2A" w14:textId="09A2A890" w:rsidR="00726A81" w:rsidRPr="007210C9" w:rsidRDefault="00726A81" w:rsidP="001613F0">
            <w:pPr>
              <w:jc w:val="both"/>
              <w:rPr>
                <w:b/>
                <w:bCs/>
                <w:sz w:val="24"/>
                <w:szCs w:val="24"/>
              </w:rPr>
            </w:pPr>
            <w:r w:rsidRPr="007210C9">
              <w:rPr>
                <w:sz w:val="24"/>
                <w:szCs w:val="24"/>
              </w:rPr>
              <w:t>„Žmonių ir turto gelbėjimas po stichinių nelaimių bendradarbiaujant Panevėžio (LT) ir Latgalos (LV) regionams tarpvalstybiniu mastu“</w:t>
            </w:r>
          </w:p>
        </w:tc>
      </w:tr>
      <w:tr w:rsidR="00726A81" w14:paraId="497D55A8" w14:textId="77777777" w:rsidTr="001613F0">
        <w:tc>
          <w:tcPr>
            <w:tcW w:w="1555" w:type="dxa"/>
            <w:vAlign w:val="center"/>
          </w:tcPr>
          <w:p w14:paraId="70B4F5D1" w14:textId="77777777" w:rsidR="00726A81" w:rsidRDefault="00726A81" w:rsidP="001613F0">
            <w:pPr>
              <w:rPr>
                <w:b/>
                <w:bCs/>
                <w:sz w:val="24"/>
                <w:szCs w:val="24"/>
              </w:rPr>
            </w:pPr>
            <w:r>
              <w:rPr>
                <w:b/>
                <w:bCs/>
                <w:sz w:val="24"/>
                <w:szCs w:val="24"/>
              </w:rPr>
              <w:t>Projekto partneriai</w:t>
            </w:r>
          </w:p>
        </w:tc>
        <w:tc>
          <w:tcPr>
            <w:tcW w:w="8357" w:type="dxa"/>
            <w:vAlign w:val="center"/>
          </w:tcPr>
          <w:p w14:paraId="6947500E" w14:textId="78177F32" w:rsidR="00726A81" w:rsidRPr="007210C9" w:rsidRDefault="00E978B6" w:rsidP="001613F0">
            <w:pPr>
              <w:jc w:val="both"/>
              <w:rPr>
                <w:sz w:val="24"/>
                <w:szCs w:val="24"/>
              </w:rPr>
            </w:pPr>
            <w:r w:rsidRPr="007210C9">
              <w:rPr>
                <w:sz w:val="24"/>
                <w:szCs w:val="24"/>
              </w:rPr>
              <w:t xml:space="preserve">Panevėžio priešgaisrinė gelbėjimo valdyba </w:t>
            </w:r>
            <w:r w:rsidR="00726A81" w:rsidRPr="007210C9">
              <w:rPr>
                <w:sz w:val="24"/>
                <w:szCs w:val="24"/>
              </w:rPr>
              <w:t>(L</w:t>
            </w:r>
            <w:r w:rsidRPr="007210C9">
              <w:rPr>
                <w:sz w:val="24"/>
                <w:szCs w:val="24"/>
              </w:rPr>
              <w:t>ietuva</w:t>
            </w:r>
            <w:r w:rsidR="00726A81" w:rsidRPr="007210C9">
              <w:rPr>
                <w:sz w:val="24"/>
                <w:szCs w:val="24"/>
              </w:rPr>
              <w:t>) – pagrindinis partneris / 1 partneris;</w:t>
            </w:r>
          </w:p>
          <w:p w14:paraId="595F7438" w14:textId="1E0B8B87" w:rsidR="00BC2894" w:rsidRPr="007210C9" w:rsidRDefault="00BC2894" w:rsidP="001613F0">
            <w:pPr>
              <w:jc w:val="both"/>
              <w:rPr>
                <w:sz w:val="24"/>
                <w:szCs w:val="24"/>
              </w:rPr>
            </w:pPr>
            <w:r w:rsidRPr="007210C9">
              <w:rPr>
                <w:sz w:val="24"/>
                <w:szCs w:val="24"/>
              </w:rPr>
              <w:t>Latvijos valstybinė priešgaisrinė gelbėjimo tarnyba (Latvija) – 2 partneris;</w:t>
            </w:r>
          </w:p>
          <w:p w14:paraId="030A9EDE" w14:textId="751FBD93" w:rsidR="00726A81" w:rsidRPr="007210C9" w:rsidRDefault="00E978B6" w:rsidP="00BC2894">
            <w:pPr>
              <w:jc w:val="both"/>
              <w:rPr>
                <w:sz w:val="24"/>
                <w:szCs w:val="24"/>
              </w:rPr>
            </w:pPr>
            <w:r w:rsidRPr="007210C9">
              <w:rPr>
                <w:sz w:val="24"/>
                <w:szCs w:val="24"/>
              </w:rPr>
              <w:t>Panevėžio rajono savivaldybės priešgaisrinė tarnyba</w:t>
            </w:r>
            <w:r w:rsidRPr="007210C9">
              <w:t xml:space="preserve"> </w:t>
            </w:r>
            <w:r w:rsidRPr="007210C9">
              <w:rPr>
                <w:sz w:val="24"/>
                <w:szCs w:val="24"/>
              </w:rPr>
              <w:t xml:space="preserve">(Lietuva) – </w:t>
            </w:r>
            <w:r w:rsidR="00BC2894" w:rsidRPr="007210C9">
              <w:rPr>
                <w:sz w:val="24"/>
                <w:szCs w:val="24"/>
              </w:rPr>
              <w:t>3</w:t>
            </w:r>
            <w:r w:rsidRPr="007210C9">
              <w:rPr>
                <w:sz w:val="24"/>
                <w:szCs w:val="24"/>
              </w:rPr>
              <w:t xml:space="preserve"> partneris.</w:t>
            </w:r>
          </w:p>
        </w:tc>
      </w:tr>
      <w:tr w:rsidR="00726A81" w14:paraId="735F680B" w14:textId="77777777" w:rsidTr="001613F0">
        <w:tc>
          <w:tcPr>
            <w:tcW w:w="1555" w:type="dxa"/>
            <w:vAlign w:val="center"/>
          </w:tcPr>
          <w:p w14:paraId="684BF1E9" w14:textId="77777777" w:rsidR="00726A81" w:rsidRDefault="00726A81" w:rsidP="001613F0">
            <w:pPr>
              <w:rPr>
                <w:b/>
                <w:bCs/>
                <w:sz w:val="24"/>
                <w:szCs w:val="24"/>
              </w:rPr>
            </w:pPr>
            <w:r>
              <w:rPr>
                <w:b/>
                <w:bCs/>
                <w:sz w:val="24"/>
                <w:szCs w:val="24"/>
              </w:rPr>
              <w:t>Projekto vertė</w:t>
            </w:r>
          </w:p>
        </w:tc>
        <w:tc>
          <w:tcPr>
            <w:tcW w:w="8357" w:type="dxa"/>
            <w:vAlign w:val="center"/>
          </w:tcPr>
          <w:p w14:paraId="76363385" w14:textId="5F8AAD4E" w:rsidR="006F0F1D" w:rsidRPr="007210C9" w:rsidRDefault="00726A81" w:rsidP="001613F0">
            <w:pPr>
              <w:jc w:val="both"/>
              <w:rPr>
                <w:sz w:val="24"/>
                <w:szCs w:val="24"/>
              </w:rPr>
            </w:pPr>
            <w:r w:rsidRPr="007210C9">
              <w:rPr>
                <w:sz w:val="24"/>
                <w:szCs w:val="24"/>
              </w:rPr>
              <w:t xml:space="preserve">Bendra </w:t>
            </w:r>
            <w:r w:rsidR="00A84CD3" w:rsidRPr="007210C9">
              <w:rPr>
                <w:sz w:val="24"/>
                <w:szCs w:val="24"/>
              </w:rPr>
              <w:t xml:space="preserve">preliminari </w:t>
            </w:r>
            <w:r w:rsidRPr="007210C9">
              <w:rPr>
                <w:sz w:val="24"/>
                <w:szCs w:val="24"/>
              </w:rPr>
              <w:t xml:space="preserve">projekto vertė – </w:t>
            </w:r>
            <w:r w:rsidR="006F0F1D" w:rsidRPr="007210C9">
              <w:rPr>
                <w:rFonts w:cs="Calibri"/>
                <w:sz w:val="24"/>
                <w:szCs w:val="24"/>
              </w:rPr>
              <w:t>1 200 000,00 Eur,</w:t>
            </w:r>
            <w:r w:rsidR="006F0F1D" w:rsidRPr="007210C9">
              <w:rPr>
                <w:sz w:val="24"/>
                <w:szCs w:val="24"/>
              </w:rPr>
              <w:t xml:space="preserve"> iš jų:</w:t>
            </w:r>
          </w:p>
          <w:p w14:paraId="37B7C27C" w14:textId="6AB2557E" w:rsidR="006F0F1D" w:rsidRPr="007210C9" w:rsidRDefault="006F0F1D" w:rsidP="001613F0">
            <w:pPr>
              <w:jc w:val="both"/>
              <w:rPr>
                <w:sz w:val="24"/>
                <w:szCs w:val="24"/>
              </w:rPr>
            </w:pPr>
            <w:r w:rsidRPr="007210C9">
              <w:rPr>
                <w:sz w:val="24"/>
                <w:szCs w:val="24"/>
              </w:rPr>
              <w:t>960 000,00 Eur ES lėšos (80 proc.);</w:t>
            </w:r>
          </w:p>
          <w:p w14:paraId="44238262" w14:textId="0EB4110D" w:rsidR="006F0F1D" w:rsidRPr="007210C9" w:rsidRDefault="006F0F1D" w:rsidP="001613F0">
            <w:pPr>
              <w:jc w:val="both"/>
              <w:rPr>
                <w:sz w:val="24"/>
                <w:szCs w:val="24"/>
              </w:rPr>
            </w:pPr>
            <w:r w:rsidRPr="007210C9">
              <w:rPr>
                <w:sz w:val="24"/>
                <w:szCs w:val="24"/>
              </w:rPr>
              <w:t>240 000,00 Eur bendrojo finansavimo lėšos (20 proc.).</w:t>
            </w:r>
          </w:p>
          <w:p w14:paraId="46584AAE" w14:textId="77777777" w:rsidR="006F0F1D" w:rsidRPr="007210C9" w:rsidRDefault="006F0F1D" w:rsidP="001613F0">
            <w:pPr>
              <w:jc w:val="both"/>
              <w:rPr>
                <w:sz w:val="24"/>
                <w:szCs w:val="24"/>
              </w:rPr>
            </w:pPr>
          </w:p>
          <w:p w14:paraId="3AE4AE33" w14:textId="4D7D6619" w:rsidR="00726A81" w:rsidRPr="007210C9" w:rsidRDefault="004B292F" w:rsidP="001613F0">
            <w:pPr>
              <w:jc w:val="both"/>
              <w:rPr>
                <w:sz w:val="24"/>
                <w:szCs w:val="24"/>
              </w:rPr>
            </w:pPr>
            <w:r w:rsidRPr="007210C9">
              <w:rPr>
                <w:sz w:val="24"/>
                <w:szCs w:val="24"/>
              </w:rPr>
              <w:t xml:space="preserve">Preliminariai </w:t>
            </w:r>
            <w:r w:rsidR="00726A81" w:rsidRPr="007210C9">
              <w:rPr>
                <w:sz w:val="24"/>
                <w:szCs w:val="24"/>
              </w:rPr>
              <w:t xml:space="preserve">Panevėžio rajono savivaldybės </w:t>
            </w:r>
            <w:r w:rsidR="006F0F1D" w:rsidRPr="007210C9">
              <w:rPr>
                <w:sz w:val="24"/>
                <w:szCs w:val="24"/>
              </w:rPr>
              <w:t xml:space="preserve">priešgaisrinei tarnybai </w:t>
            </w:r>
            <w:r w:rsidR="00726A81" w:rsidRPr="007210C9">
              <w:rPr>
                <w:sz w:val="24"/>
                <w:szCs w:val="24"/>
              </w:rPr>
              <w:t xml:space="preserve">tenkanti projekto lėšų dalis – </w:t>
            </w:r>
            <w:r w:rsidR="006F0F1D" w:rsidRPr="007210C9">
              <w:rPr>
                <w:sz w:val="24"/>
                <w:szCs w:val="24"/>
              </w:rPr>
              <w:t>70 000</w:t>
            </w:r>
            <w:r w:rsidR="00726A81" w:rsidRPr="007210C9">
              <w:rPr>
                <w:sz w:val="24"/>
                <w:szCs w:val="24"/>
              </w:rPr>
              <w:t>,00 Eur, iš jų:</w:t>
            </w:r>
          </w:p>
          <w:p w14:paraId="71FBADFF" w14:textId="6AD3C7AA" w:rsidR="00726A81" w:rsidRPr="007210C9" w:rsidRDefault="006F0F1D" w:rsidP="001613F0">
            <w:pPr>
              <w:jc w:val="both"/>
              <w:rPr>
                <w:sz w:val="24"/>
                <w:szCs w:val="24"/>
              </w:rPr>
            </w:pPr>
            <w:r w:rsidRPr="007210C9">
              <w:rPr>
                <w:sz w:val="24"/>
                <w:szCs w:val="24"/>
              </w:rPr>
              <w:t>56 000,00</w:t>
            </w:r>
            <w:r w:rsidR="00726A81" w:rsidRPr="007210C9">
              <w:rPr>
                <w:sz w:val="24"/>
                <w:szCs w:val="24"/>
              </w:rPr>
              <w:t xml:space="preserve"> Eur ES lėšos (80 proc.);</w:t>
            </w:r>
          </w:p>
          <w:p w14:paraId="5F4EF6D0" w14:textId="3FDE33AF" w:rsidR="00726A81" w:rsidRPr="007210C9" w:rsidRDefault="006F0F1D" w:rsidP="001613F0">
            <w:pPr>
              <w:jc w:val="both"/>
              <w:rPr>
                <w:sz w:val="24"/>
                <w:szCs w:val="24"/>
              </w:rPr>
            </w:pPr>
            <w:r w:rsidRPr="007210C9">
              <w:rPr>
                <w:sz w:val="24"/>
                <w:szCs w:val="24"/>
              </w:rPr>
              <w:t>14 000,00</w:t>
            </w:r>
            <w:r w:rsidR="00726A81" w:rsidRPr="007210C9">
              <w:rPr>
                <w:sz w:val="24"/>
                <w:szCs w:val="24"/>
              </w:rPr>
              <w:t xml:space="preserve"> Eur Panevėžio rajono savivaldybės biudžeto lėšos (20 proc.).</w:t>
            </w:r>
          </w:p>
        </w:tc>
      </w:tr>
      <w:tr w:rsidR="00726A81" w14:paraId="2B13112F" w14:textId="77777777" w:rsidTr="001613F0">
        <w:tc>
          <w:tcPr>
            <w:tcW w:w="1555" w:type="dxa"/>
            <w:vAlign w:val="center"/>
          </w:tcPr>
          <w:p w14:paraId="2E277013" w14:textId="77777777" w:rsidR="00726A81" w:rsidRDefault="00726A81" w:rsidP="001613F0">
            <w:pPr>
              <w:rPr>
                <w:b/>
                <w:bCs/>
                <w:sz w:val="24"/>
                <w:szCs w:val="24"/>
              </w:rPr>
            </w:pPr>
            <w:r>
              <w:rPr>
                <w:b/>
                <w:bCs/>
                <w:sz w:val="24"/>
                <w:szCs w:val="24"/>
              </w:rPr>
              <w:t>Informacija apie projektą</w:t>
            </w:r>
          </w:p>
        </w:tc>
        <w:tc>
          <w:tcPr>
            <w:tcW w:w="8357" w:type="dxa"/>
            <w:vAlign w:val="center"/>
          </w:tcPr>
          <w:p w14:paraId="3CA4E9B2" w14:textId="78A1227C" w:rsidR="009E7C32" w:rsidRPr="007210C9" w:rsidRDefault="009E7C32" w:rsidP="004B292F">
            <w:pPr>
              <w:jc w:val="both"/>
              <w:rPr>
                <w:sz w:val="24"/>
                <w:szCs w:val="24"/>
              </w:rPr>
            </w:pPr>
            <w:r w:rsidRPr="007210C9">
              <w:rPr>
                <w:sz w:val="24"/>
                <w:szCs w:val="24"/>
              </w:rPr>
              <w:t xml:space="preserve">Projekto tikslas – užtikrinti sklandų pirmąjį reagavimą į gamtos pavojus Panevėžio (Lietuva) ir Latgalos (Latvija) regiono teritorijose. Projekto metu numatoma bendrai parengti ir patvirtinti tarpvalstybines standartines operacijų procedūras, skirtas pirmajam atvykimui, evakuacijai ir jas išbandyti per vienerias stalo ir dvejas lauko pratybas su mišriomis Lietuvos ir Latvijos komandomis. </w:t>
            </w:r>
          </w:p>
          <w:p w14:paraId="3A0348F7" w14:textId="7BB28CB0" w:rsidR="00726A81" w:rsidRPr="007210C9" w:rsidRDefault="009E7C32" w:rsidP="004B292F">
            <w:pPr>
              <w:jc w:val="both"/>
              <w:rPr>
                <w:sz w:val="24"/>
                <w:szCs w:val="24"/>
              </w:rPr>
            </w:pPr>
            <w:r w:rsidRPr="007210C9">
              <w:rPr>
                <w:sz w:val="24"/>
                <w:szCs w:val="24"/>
              </w:rPr>
              <w:t>Siekiant reaguoti į retesnius, bet didelį poveikį turinčius scenarijus (pvz., kelių transporto priemonių susidūrimai su pavojingais kroviniais, staigūs potvyniai dideliame plote, stiprūs vėjo gūsiai), projekto partneriai planuoja papildomą įrangos įsigijimą ir dalijimąsi – kiekviena šalis įsig</w:t>
            </w:r>
            <w:r w:rsidR="00057D9A">
              <w:rPr>
                <w:sz w:val="24"/>
                <w:szCs w:val="24"/>
              </w:rPr>
              <w:t>i</w:t>
            </w:r>
            <w:r w:rsidRPr="007210C9">
              <w:rPr>
                <w:sz w:val="24"/>
                <w:szCs w:val="24"/>
              </w:rPr>
              <w:t>s skirtingą specializuotą turtą, kuriuo abi</w:t>
            </w:r>
            <w:r w:rsidR="00057D9A">
              <w:rPr>
                <w:sz w:val="24"/>
                <w:szCs w:val="24"/>
              </w:rPr>
              <w:t xml:space="preserve"> </w:t>
            </w:r>
            <w:r w:rsidRPr="007210C9">
              <w:rPr>
                <w:sz w:val="24"/>
                <w:szCs w:val="24"/>
              </w:rPr>
              <w:t>pus</w:t>
            </w:r>
            <w:r w:rsidR="00057D9A">
              <w:rPr>
                <w:sz w:val="24"/>
                <w:szCs w:val="24"/>
              </w:rPr>
              <w:t>ės</w:t>
            </w:r>
            <w:r w:rsidRPr="007210C9">
              <w:rPr>
                <w:sz w:val="24"/>
                <w:szCs w:val="24"/>
              </w:rPr>
              <w:t xml:space="preserve"> galės naudotis operacijų metu. Tikimasi, </w:t>
            </w:r>
            <w:r w:rsidR="00057D9A">
              <w:rPr>
                <w:sz w:val="24"/>
                <w:szCs w:val="24"/>
              </w:rPr>
              <w:t>kad</w:t>
            </w:r>
            <w:r w:rsidRPr="007210C9">
              <w:rPr>
                <w:sz w:val="24"/>
                <w:szCs w:val="24"/>
              </w:rPr>
              <w:t xml:space="preserve"> įgyvendintos projekto veiklos prisidės prie greitesnės, saugesnės ir ekonomiškesnės žmonių bei turto apsaugos.</w:t>
            </w:r>
          </w:p>
        </w:tc>
      </w:tr>
    </w:tbl>
    <w:p w14:paraId="06CC7EF1" w14:textId="77777777" w:rsidR="00663322" w:rsidRDefault="00663322" w:rsidP="002F27D5">
      <w:pPr>
        <w:ind w:firstLine="720"/>
        <w:jc w:val="both"/>
        <w:rPr>
          <w:sz w:val="24"/>
          <w:szCs w:val="24"/>
        </w:rPr>
      </w:pPr>
    </w:p>
    <w:p w14:paraId="1B4AAB42" w14:textId="32306EF3" w:rsidR="00B06AB7" w:rsidRPr="009E39EA" w:rsidRDefault="00057D9A" w:rsidP="009E39EA">
      <w:pPr>
        <w:ind w:firstLine="709"/>
        <w:jc w:val="both"/>
        <w:rPr>
          <w:sz w:val="24"/>
          <w:szCs w:val="24"/>
        </w:rPr>
      </w:pPr>
      <w:r>
        <w:rPr>
          <w:rFonts w:eastAsia="Calibri"/>
          <w:iCs/>
          <w:sz w:val="24"/>
          <w:szCs w:val="24"/>
        </w:rPr>
        <w:t>Jei p</w:t>
      </w:r>
      <w:r w:rsidR="00B06AB7">
        <w:rPr>
          <w:rFonts w:eastAsia="Calibri"/>
          <w:iCs/>
          <w:sz w:val="24"/>
          <w:szCs w:val="24"/>
        </w:rPr>
        <w:t>rojekt</w:t>
      </w:r>
      <w:r>
        <w:rPr>
          <w:rFonts w:eastAsia="Calibri"/>
          <w:iCs/>
          <w:sz w:val="24"/>
          <w:szCs w:val="24"/>
        </w:rPr>
        <w:t>ai</w:t>
      </w:r>
      <w:r w:rsidR="00726A81">
        <w:rPr>
          <w:rFonts w:eastAsia="Calibri"/>
          <w:iCs/>
          <w:sz w:val="24"/>
          <w:szCs w:val="24"/>
        </w:rPr>
        <w:t xml:space="preserve"> </w:t>
      </w:r>
      <w:r>
        <w:rPr>
          <w:rFonts w:eastAsia="Calibri"/>
          <w:iCs/>
          <w:sz w:val="24"/>
          <w:szCs w:val="24"/>
        </w:rPr>
        <w:t xml:space="preserve">bus </w:t>
      </w:r>
      <w:r w:rsidR="00726A81">
        <w:rPr>
          <w:rFonts w:eastAsia="Calibri"/>
          <w:iCs/>
          <w:sz w:val="24"/>
          <w:szCs w:val="24"/>
        </w:rPr>
        <w:t>finans</w:t>
      </w:r>
      <w:r>
        <w:rPr>
          <w:rFonts w:eastAsia="Calibri"/>
          <w:iCs/>
          <w:sz w:val="24"/>
          <w:szCs w:val="24"/>
        </w:rPr>
        <w:t>uojami</w:t>
      </w:r>
      <w:r w:rsidR="00726A81">
        <w:rPr>
          <w:rFonts w:eastAsia="Calibri"/>
          <w:iCs/>
          <w:sz w:val="24"/>
          <w:szCs w:val="24"/>
        </w:rPr>
        <w:t>, juos</w:t>
      </w:r>
      <w:r w:rsidR="00B06AB7">
        <w:rPr>
          <w:rFonts w:eastAsia="Calibri"/>
          <w:iCs/>
          <w:sz w:val="24"/>
          <w:szCs w:val="24"/>
        </w:rPr>
        <w:t xml:space="preserve"> </w:t>
      </w:r>
      <w:r w:rsidR="00726A81">
        <w:rPr>
          <w:rFonts w:eastAsia="Calibri"/>
          <w:iCs/>
          <w:sz w:val="24"/>
          <w:szCs w:val="24"/>
        </w:rPr>
        <w:t>numatoma</w:t>
      </w:r>
      <w:r w:rsidR="00B06AB7">
        <w:rPr>
          <w:rFonts w:eastAsia="Calibri"/>
          <w:iCs/>
          <w:sz w:val="24"/>
          <w:szCs w:val="24"/>
        </w:rPr>
        <w:t xml:space="preserve"> įgyvendinti </w:t>
      </w:r>
      <w:r w:rsidR="00726A81">
        <w:rPr>
          <w:rFonts w:eastAsia="Calibri"/>
          <w:iCs/>
          <w:sz w:val="24"/>
          <w:szCs w:val="24"/>
        </w:rPr>
        <w:t>per 24 mėn.</w:t>
      </w:r>
    </w:p>
    <w:p w14:paraId="1BFEC7C3" w14:textId="50A7B41D" w:rsidR="000E376C" w:rsidRPr="00E15BF7" w:rsidRDefault="0092009A" w:rsidP="000E376C">
      <w:pPr>
        <w:ind w:firstLine="720"/>
        <w:jc w:val="both"/>
        <w:rPr>
          <w:sz w:val="24"/>
          <w:szCs w:val="24"/>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xml:space="preserve">: </w:t>
      </w:r>
      <w:r w:rsidR="000E376C">
        <w:rPr>
          <w:color w:val="000000"/>
          <w:sz w:val="24"/>
          <w:szCs w:val="24"/>
        </w:rPr>
        <w:t>1) p</w:t>
      </w:r>
      <w:r w:rsidR="000E376C" w:rsidRPr="00E15BF7">
        <w:rPr>
          <w:sz w:val="24"/>
          <w:szCs w:val="24"/>
        </w:rPr>
        <w:t xml:space="preserve">ritarti </w:t>
      </w:r>
      <w:r w:rsidR="000E376C" w:rsidRPr="007210C9">
        <w:rPr>
          <w:sz w:val="24"/>
          <w:szCs w:val="24"/>
        </w:rPr>
        <w:t>projektų „</w:t>
      </w:r>
      <w:r w:rsidR="0040225A" w:rsidRPr="007210C9">
        <w:rPr>
          <w:sz w:val="24"/>
          <w:szCs w:val="24"/>
          <w:lang w:eastAsia="ru-RU"/>
        </w:rPr>
        <w:t>Potvynių rizikos mažinimas gerinant vandens infrastruktūrą, sprendimus ir ekosistemas</w:t>
      </w:r>
      <w:r w:rsidR="000E376C" w:rsidRPr="007210C9">
        <w:rPr>
          <w:sz w:val="24"/>
          <w:szCs w:val="24"/>
          <w:lang w:eastAsia="ru-RU"/>
        </w:rPr>
        <w:t>“ ir</w:t>
      </w:r>
      <w:r w:rsidR="000E376C" w:rsidRPr="007210C9">
        <w:rPr>
          <w:sz w:val="24"/>
          <w:szCs w:val="24"/>
        </w:rPr>
        <w:t xml:space="preserve"> „Žmonių ir turto gelbėjimas po stichinių nelaimių bendradarbiaujant Panevėžio (LT) ir Latgalos (LV) regionams tarpvalstybiniu mastu“ pagal trečiąjį 2021–2027 m. Interreg VI-A Latvijos ir Lietuvos programos kvietimą rengimui ir įgyvendinimui; 2) užtikrinti projekto „</w:t>
      </w:r>
      <w:r w:rsidR="0040225A" w:rsidRPr="007210C9">
        <w:rPr>
          <w:sz w:val="24"/>
          <w:szCs w:val="24"/>
          <w:lang w:eastAsia="ru-RU"/>
        </w:rPr>
        <w:t>Potvynių rizikos mažinimas gerinant vandens infrastruktūrą, sprendimus ir ekosistemas</w:t>
      </w:r>
      <w:r w:rsidR="000E376C" w:rsidRPr="007210C9">
        <w:rPr>
          <w:sz w:val="24"/>
          <w:szCs w:val="24"/>
          <w:lang w:eastAsia="ru-RU"/>
        </w:rPr>
        <w:t>“</w:t>
      </w:r>
      <w:r w:rsidR="000E376C" w:rsidRPr="007210C9">
        <w:rPr>
          <w:sz w:val="24"/>
          <w:szCs w:val="24"/>
        </w:rPr>
        <w:t xml:space="preserve"> ne mažesnį nei 20 proc. bendrąjį finansavimą nuo visų tinkamų finansuoti Panevėžio rajono savivaldybės administracijos dalies projekto išlaidų; </w:t>
      </w:r>
      <w:r w:rsidR="007210C9">
        <w:rPr>
          <w:sz w:val="24"/>
          <w:szCs w:val="24"/>
        </w:rPr>
        <w:br/>
      </w:r>
      <w:r w:rsidR="000E376C" w:rsidRPr="007210C9">
        <w:rPr>
          <w:sz w:val="24"/>
          <w:szCs w:val="24"/>
        </w:rPr>
        <w:t xml:space="preserve">3) užtikrinti projekto „Žmonių ir turto gelbėjimas po stichinių nelaimių bendradarbiaujant Panevėžio (LT) ir Latgalos (LV) regionams tarpvalstybiniu mastu“ ne mažesnį nei 20 proc. bendrąjį finansavimą nuo visų tinkamų finansuoti Panevėžio rajono savivaldybės priešgaisrinės tarnybos dalies projekto išlaidų; 4) įsipareigoti </w:t>
      </w:r>
      <w:r w:rsidR="000E376C" w:rsidRPr="007210C9">
        <w:rPr>
          <w:color w:val="000000"/>
          <w:sz w:val="24"/>
          <w:szCs w:val="24"/>
        </w:rPr>
        <w:t xml:space="preserve">padengti </w:t>
      </w:r>
      <w:r w:rsidR="000E376C" w:rsidRPr="007210C9">
        <w:rPr>
          <w:sz w:val="24"/>
          <w:szCs w:val="24"/>
        </w:rPr>
        <w:t>Panevėžio rajono savivaldybės administracijos dalies projekto ir Panevėžio rajono savivaldybės priešgaisrinės tarnybos</w:t>
      </w:r>
      <w:r w:rsidR="000E376C" w:rsidRPr="007210C9">
        <w:t xml:space="preserve"> </w:t>
      </w:r>
      <w:r w:rsidR="000E376C" w:rsidRPr="007210C9">
        <w:rPr>
          <w:sz w:val="24"/>
          <w:szCs w:val="24"/>
        </w:rPr>
        <w:t>dalies projekto</w:t>
      </w:r>
      <w:r w:rsidR="000E376C" w:rsidRPr="007210C9">
        <w:rPr>
          <w:color w:val="000000"/>
          <w:sz w:val="24"/>
          <w:szCs w:val="24"/>
        </w:rPr>
        <w:t xml:space="preserve"> netinkamas finansuoti, tačiau šiems projektams įgyvendinti būtinas išlaidas, ir tinkamas išlaidas, kurių nepadengia projektams skiriamas finansavimas; 5) apmokėti projektų išlaidas kompensavimo būdu; 6) į</w:t>
      </w:r>
      <w:r w:rsidR="000E376C" w:rsidRPr="007210C9">
        <w:rPr>
          <w:sz w:val="24"/>
          <w:szCs w:val="24"/>
        </w:rPr>
        <w:t>galioti Panevėžio rajono savivaldybės administracijos direktorių pasirašyti dokumentus, susijusius su projekto „</w:t>
      </w:r>
      <w:r w:rsidR="0040225A" w:rsidRPr="007210C9">
        <w:rPr>
          <w:sz w:val="24"/>
          <w:szCs w:val="24"/>
          <w:lang w:eastAsia="ru-RU"/>
        </w:rPr>
        <w:t>Potvynių rizikos mažinimas gerinant vandens infrastruktūrą, sprendimus ir ekosistemas</w:t>
      </w:r>
      <w:r w:rsidR="000E376C" w:rsidRPr="007210C9">
        <w:rPr>
          <w:sz w:val="24"/>
          <w:szCs w:val="24"/>
          <w:lang w:eastAsia="ru-RU"/>
        </w:rPr>
        <w:t xml:space="preserve">“ </w:t>
      </w:r>
      <w:r w:rsidR="000E376C" w:rsidRPr="007210C9">
        <w:rPr>
          <w:sz w:val="24"/>
          <w:szCs w:val="24"/>
        </w:rPr>
        <w:t>rengimu ir įgyvendinimu</w:t>
      </w:r>
      <w:r w:rsidR="00FC63D5" w:rsidRPr="007210C9">
        <w:rPr>
          <w:sz w:val="24"/>
          <w:szCs w:val="24"/>
        </w:rPr>
        <w:t>; 7) p</w:t>
      </w:r>
      <w:r w:rsidR="00FC63D5" w:rsidRPr="007210C9">
        <w:rPr>
          <w:color w:val="000000"/>
          <w:sz w:val="24"/>
          <w:szCs w:val="24"/>
        </w:rPr>
        <w:t xml:space="preserve">avesti Panevėžio rajono savivaldybės administracijai vykdyti projektavimo ir statybos darbų užsakovo funkcijas įgyvendinant projektą </w:t>
      </w:r>
      <w:r w:rsidR="00FC63D5" w:rsidRPr="007210C9">
        <w:rPr>
          <w:sz w:val="24"/>
          <w:szCs w:val="24"/>
        </w:rPr>
        <w:t>„</w:t>
      </w:r>
      <w:r w:rsidR="0040225A" w:rsidRPr="007210C9">
        <w:rPr>
          <w:sz w:val="24"/>
          <w:szCs w:val="24"/>
          <w:lang w:eastAsia="ru-RU"/>
        </w:rPr>
        <w:t>Potvynių rizikos mažinimas gerinant vandens infrastruktūrą, sprendimus ir ekosistemas</w:t>
      </w:r>
      <w:r w:rsidR="00FC63D5" w:rsidRPr="007210C9">
        <w:rPr>
          <w:sz w:val="24"/>
          <w:szCs w:val="24"/>
          <w:lang w:eastAsia="ru-RU"/>
        </w:rPr>
        <w:t>“; 8) u</w:t>
      </w:r>
      <w:r w:rsidR="00FC63D5" w:rsidRPr="007210C9">
        <w:rPr>
          <w:color w:val="000000" w:themeColor="text1"/>
          <w:sz w:val="24"/>
          <w:szCs w:val="24"/>
        </w:rPr>
        <w:t xml:space="preserve">žtikrinti projektų </w:t>
      </w:r>
      <w:r w:rsidR="00FC63D5" w:rsidRPr="007210C9">
        <w:rPr>
          <w:color w:val="000000"/>
          <w:sz w:val="24"/>
          <w:szCs w:val="24"/>
        </w:rPr>
        <w:t>investicijų</w:t>
      </w:r>
      <w:r w:rsidR="00FC63D5" w:rsidRPr="007210C9">
        <w:rPr>
          <w:color w:val="000000"/>
          <w:szCs w:val="24"/>
        </w:rPr>
        <w:t xml:space="preserve"> </w:t>
      </w:r>
      <w:r w:rsidR="00FC63D5" w:rsidRPr="007210C9">
        <w:rPr>
          <w:color w:val="000000" w:themeColor="text1"/>
          <w:sz w:val="24"/>
          <w:szCs w:val="24"/>
        </w:rPr>
        <w:t>tęstinumą</w:t>
      </w:r>
      <w:r w:rsidR="00FC63D5" w:rsidRPr="006D400A">
        <w:rPr>
          <w:color w:val="000000" w:themeColor="text1"/>
          <w:sz w:val="24"/>
          <w:szCs w:val="24"/>
        </w:rPr>
        <w:t xml:space="preserve"> po </w:t>
      </w:r>
      <w:r w:rsidR="00FC63D5">
        <w:rPr>
          <w:color w:val="000000" w:themeColor="text1"/>
          <w:sz w:val="24"/>
          <w:szCs w:val="24"/>
        </w:rPr>
        <w:t>jų</w:t>
      </w:r>
      <w:r w:rsidR="00FC63D5" w:rsidRPr="006D400A">
        <w:rPr>
          <w:color w:val="000000" w:themeColor="text1"/>
          <w:sz w:val="24"/>
          <w:szCs w:val="24"/>
        </w:rPr>
        <w:t xml:space="preserve"> </w:t>
      </w:r>
      <w:r w:rsidR="00FC63D5" w:rsidRPr="006D400A">
        <w:rPr>
          <w:color w:val="000000" w:themeColor="text1"/>
          <w:sz w:val="24"/>
          <w:szCs w:val="24"/>
        </w:rPr>
        <w:lastRenderedPageBreak/>
        <w:t xml:space="preserve">finansavimo pabaigos </w:t>
      </w:r>
      <w:r w:rsidR="00FC63D5">
        <w:rPr>
          <w:sz w:val="24"/>
          <w:szCs w:val="24"/>
        </w:rPr>
        <w:t>2021–2027 m. Interreg VI-A</w:t>
      </w:r>
      <w:r w:rsidR="00FC63D5" w:rsidRPr="002B0802">
        <w:rPr>
          <w:sz w:val="24"/>
          <w:szCs w:val="24"/>
        </w:rPr>
        <w:t xml:space="preserve"> </w:t>
      </w:r>
      <w:r w:rsidR="00FC63D5">
        <w:rPr>
          <w:sz w:val="24"/>
          <w:szCs w:val="24"/>
        </w:rPr>
        <w:t xml:space="preserve">Latvijos ir Lietuvos </w:t>
      </w:r>
      <w:r w:rsidR="00FC63D5" w:rsidRPr="00E070F1">
        <w:rPr>
          <w:sz w:val="24"/>
          <w:szCs w:val="24"/>
        </w:rPr>
        <w:t>program</w:t>
      </w:r>
      <w:r w:rsidR="00FC63D5">
        <w:rPr>
          <w:sz w:val="24"/>
          <w:szCs w:val="24"/>
        </w:rPr>
        <w:t xml:space="preserve">os trečiojo </w:t>
      </w:r>
      <w:r w:rsidR="00FC63D5" w:rsidRPr="005D11A0">
        <w:rPr>
          <w:color w:val="000000" w:themeColor="text1"/>
          <w:sz w:val="24"/>
          <w:szCs w:val="24"/>
        </w:rPr>
        <w:t>kvietim</w:t>
      </w:r>
      <w:r w:rsidR="00FC63D5">
        <w:rPr>
          <w:color w:val="000000" w:themeColor="text1"/>
          <w:sz w:val="24"/>
          <w:szCs w:val="24"/>
        </w:rPr>
        <w:t>o</w:t>
      </w:r>
      <w:r w:rsidR="00FC63D5" w:rsidRPr="005D11A0">
        <w:rPr>
          <w:color w:val="000000" w:themeColor="text1"/>
          <w:sz w:val="24"/>
          <w:szCs w:val="24"/>
        </w:rPr>
        <w:t xml:space="preserve"> teikti paraiškas</w:t>
      </w:r>
      <w:r w:rsidR="00FC63D5">
        <w:rPr>
          <w:color w:val="000000" w:themeColor="text1"/>
          <w:sz w:val="24"/>
          <w:szCs w:val="24"/>
        </w:rPr>
        <w:t xml:space="preserve"> </w:t>
      </w:r>
      <w:r w:rsidR="00FC63D5" w:rsidRPr="005D11A0">
        <w:rPr>
          <w:color w:val="000000" w:themeColor="text1"/>
          <w:sz w:val="24"/>
          <w:szCs w:val="24"/>
        </w:rPr>
        <w:t>vadov</w:t>
      </w:r>
      <w:r w:rsidR="00FC63D5">
        <w:rPr>
          <w:color w:val="000000" w:themeColor="text1"/>
          <w:sz w:val="24"/>
          <w:szCs w:val="24"/>
        </w:rPr>
        <w:t xml:space="preserve">e </w:t>
      </w:r>
      <w:r w:rsidR="00FC63D5" w:rsidRPr="009737E6">
        <w:rPr>
          <w:bCs/>
          <w:color w:val="000000" w:themeColor="text1"/>
          <w:sz w:val="24"/>
          <w:szCs w:val="24"/>
        </w:rPr>
        <w:t>nustatyta tvarka</w:t>
      </w:r>
      <w:r w:rsidR="00FC63D5">
        <w:rPr>
          <w:bCs/>
          <w:color w:val="000000" w:themeColor="text1"/>
          <w:sz w:val="24"/>
          <w:szCs w:val="24"/>
        </w:rPr>
        <w:t>.</w:t>
      </w:r>
    </w:p>
    <w:p w14:paraId="32448772" w14:textId="4FE0BBD5" w:rsidR="00D95D5F" w:rsidRPr="00A43C76" w:rsidRDefault="00D95D5F" w:rsidP="00FB1D3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187DF2A5" w14:textId="34634B18" w:rsidR="00FD1A83" w:rsidRDefault="00FA01A6" w:rsidP="004D24D3">
      <w:pPr>
        <w:ind w:firstLine="720"/>
        <w:jc w:val="both"/>
        <w:rPr>
          <w:sz w:val="24"/>
          <w:szCs w:val="24"/>
          <w:lang w:eastAsia="en-US"/>
        </w:rPr>
      </w:pPr>
      <w:r w:rsidRPr="00B06AB7">
        <w:rPr>
          <w:sz w:val="24"/>
          <w:szCs w:val="24"/>
        </w:rPr>
        <w:t>Teisės aktų keisti nereikia.</w:t>
      </w:r>
      <w:r w:rsidR="00D95D5F" w:rsidRPr="00B06AB7">
        <w:rPr>
          <w:sz w:val="24"/>
          <w:szCs w:val="24"/>
        </w:rPr>
        <w:t xml:space="preserve"> </w:t>
      </w:r>
      <w:r w:rsidR="005A434D" w:rsidRPr="00B06AB7">
        <w:rPr>
          <w:sz w:val="24"/>
          <w:szCs w:val="24"/>
        </w:rPr>
        <w:t xml:space="preserve">Laukiami rezultatai – </w:t>
      </w:r>
      <w:r w:rsidR="00FF3A7B">
        <w:rPr>
          <w:sz w:val="24"/>
          <w:szCs w:val="24"/>
        </w:rPr>
        <w:t xml:space="preserve">įgyvendinamais tarptautiniais bendradarbiavimo per sieną projektais </w:t>
      </w:r>
      <w:r w:rsidR="007C5E94" w:rsidRPr="00B06AB7">
        <w:rPr>
          <w:sz w:val="24"/>
          <w:szCs w:val="24"/>
          <w:lang w:eastAsia="en-US"/>
        </w:rPr>
        <w:t>užtikrina</w:t>
      </w:r>
      <w:r w:rsidR="00FF3A7B">
        <w:rPr>
          <w:sz w:val="24"/>
          <w:szCs w:val="24"/>
          <w:lang w:eastAsia="en-US"/>
        </w:rPr>
        <w:t>ma</w:t>
      </w:r>
      <w:r w:rsidR="007C5E94" w:rsidRPr="00B06AB7">
        <w:rPr>
          <w:sz w:val="24"/>
          <w:szCs w:val="24"/>
          <w:lang w:eastAsia="en-US"/>
        </w:rPr>
        <w:t>s</w:t>
      </w:r>
      <w:r w:rsidR="00FF3A7B">
        <w:rPr>
          <w:sz w:val="24"/>
          <w:szCs w:val="24"/>
          <w:lang w:eastAsia="en-US"/>
        </w:rPr>
        <w:t xml:space="preserve"> </w:t>
      </w:r>
      <w:r w:rsidR="00FF3A7B" w:rsidRPr="00FF3A7B">
        <w:rPr>
          <w:sz w:val="24"/>
          <w:szCs w:val="24"/>
          <w:lang w:eastAsia="en-US"/>
        </w:rPr>
        <w:t>prisidė</w:t>
      </w:r>
      <w:r w:rsidR="00FF3A7B">
        <w:rPr>
          <w:sz w:val="24"/>
          <w:szCs w:val="24"/>
          <w:lang w:eastAsia="en-US"/>
        </w:rPr>
        <w:t>jimas</w:t>
      </w:r>
      <w:r w:rsidR="00FF3A7B" w:rsidRPr="00FF3A7B">
        <w:rPr>
          <w:sz w:val="24"/>
          <w:szCs w:val="24"/>
          <w:lang w:eastAsia="en-US"/>
        </w:rPr>
        <w:t xml:space="preserve"> prie tvaraus ir darnaus Programos regionų socialinio ir ekonominio vystymosi, padedant jiems tapti konkurencingesniems ir patrauklesniems gyventi, mokytis, dirbti ir lankytis</w:t>
      </w:r>
      <w:r w:rsidR="00667C9F">
        <w:rPr>
          <w:sz w:val="24"/>
          <w:szCs w:val="24"/>
          <w:lang w:eastAsia="en-US"/>
        </w:rPr>
        <w:t>.</w:t>
      </w:r>
    </w:p>
    <w:p w14:paraId="3D1E83BE" w14:textId="316B41B6" w:rsidR="00B56290" w:rsidRPr="00B06AB7" w:rsidRDefault="005A434D" w:rsidP="004D24D3">
      <w:pPr>
        <w:ind w:firstLine="720"/>
        <w:jc w:val="both"/>
        <w:rPr>
          <w:b/>
          <w:sz w:val="24"/>
        </w:rPr>
      </w:pPr>
      <w:r w:rsidRPr="00B06AB7">
        <w:rPr>
          <w:b/>
          <w:sz w:val="24"/>
        </w:rPr>
        <w:t>3</w:t>
      </w:r>
      <w:r w:rsidR="00D95D5F" w:rsidRPr="00B06AB7">
        <w:rPr>
          <w:b/>
          <w:sz w:val="24"/>
        </w:rPr>
        <w:t>. Lėšų poreikis ir šaltiniai</w:t>
      </w:r>
    </w:p>
    <w:p w14:paraId="64DAB20B" w14:textId="6FBDD6DE" w:rsidR="00F025FF" w:rsidRPr="00CB41AD" w:rsidRDefault="00F025FF" w:rsidP="00FA1841">
      <w:pPr>
        <w:tabs>
          <w:tab w:val="left" w:pos="1134"/>
        </w:tabs>
        <w:ind w:firstLine="709"/>
        <w:jc w:val="both"/>
        <w:rPr>
          <w:sz w:val="24"/>
          <w:szCs w:val="24"/>
        </w:rPr>
      </w:pPr>
      <w:r w:rsidRPr="00CB41AD">
        <w:rPr>
          <w:sz w:val="24"/>
          <w:szCs w:val="24"/>
        </w:rPr>
        <w:t>Bendra preliminari projekto „</w:t>
      </w:r>
      <w:r w:rsidR="0040225A" w:rsidRPr="00CB41AD">
        <w:rPr>
          <w:sz w:val="24"/>
          <w:szCs w:val="24"/>
          <w:lang w:eastAsia="ru-RU"/>
        </w:rPr>
        <w:t>Potvynių rizikos mažinimas gerinant vandens infrastruktūrą, sprendimus ir ekosistemas</w:t>
      </w:r>
      <w:r w:rsidRPr="00CB41AD">
        <w:rPr>
          <w:sz w:val="24"/>
          <w:szCs w:val="24"/>
        </w:rPr>
        <w:t xml:space="preserve">“ vertė – </w:t>
      </w:r>
      <w:r w:rsidR="00CB41AD" w:rsidRPr="00CB41AD">
        <w:rPr>
          <w:sz w:val="24"/>
          <w:szCs w:val="24"/>
        </w:rPr>
        <w:t xml:space="preserve">1 250 000,00 </w:t>
      </w:r>
      <w:r w:rsidRPr="00CB41AD">
        <w:rPr>
          <w:sz w:val="24"/>
          <w:szCs w:val="24"/>
        </w:rPr>
        <w:t xml:space="preserve">Eur, iš jų: </w:t>
      </w:r>
      <w:r w:rsidR="00CB41AD" w:rsidRPr="00CB41AD">
        <w:rPr>
          <w:sz w:val="24"/>
          <w:szCs w:val="24"/>
        </w:rPr>
        <w:t xml:space="preserve">1 000 000,00 </w:t>
      </w:r>
      <w:r w:rsidRPr="00CB41AD">
        <w:rPr>
          <w:sz w:val="24"/>
          <w:szCs w:val="24"/>
        </w:rPr>
        <w:t xml:space="preserve">Eur ES lėšos (80 proc.), </w:t>
      </w:r>
      <w:r w:rsidR="007210C9">
        <w:rPr>
          <w:sz w:val="24"/>
          <w:szCs w:val="24"/>
        </w:rPr>
        <w:br/>
      </w:r>
      <w:r w:rsidR="00CB41AD" w:rsidRPr="00CB41AD">
        <w:rPr>
          <w:sz w:val="24"/>
          <w:szCs w:val="24"/>
        </w:rPr>
        <w:t xml:space="preserve">250 000,00 </w:t>
      </w:r>
      <w:r w:rsidRPr="00CB41AD">
        <w:rPr>
          <w:sz w:val="24"/>
          <w:szCs w:val="24"/>
        </w:rPr>
        <w:t xml:space="preserve">Eur bendrojo finansavimo lėšos (20 proc.). </w:t>
      </w:r>
      <w:r w:rsidR="00CB41AD" w:rsidRPr="00CB41AD">
        <w:rPr>
          <w:sz w:val="24"/>
          <w:szCs w:val="24"/>
        </w:rPr>
        <w:t xml:space="preserve">Preliminariai </w:t>
      </w:r>
      <w:r w:rsidRPr="00CB41AD">
        <w:rPr>
          <w:sz w:val="24"/>
          <w:szCs w:val="24"/>
        </w:rPr>
        <w:t xml:space="preserve">Panevėžio rajono savivaldybės </w:t>
      </w:r>
      <w:r w:rsidR="00CB41AD" w:rsidRPr="00CB41AD">
        <w:rPr>
          <w:sz w:val="24"/>
          <w:szCs w:val="24"/>
        </w:rPr>
        <w:t xml:space="preserve">administracijai </w:t>
      </w:r>
      <w:r w:rsidRPr="00CB41AD">
        <w:rPr>
          <w:sz w:val="24"/>
          <w:szCs w:val="24"/>
        </w:rPr>
        <w:t xml:space="preserve">tenkanti projekto lėšų dalis – </w:t>
      </w:r>
      <w:r w:rsidR="00CB41AD" w:rsidRPr="00CB41AD">
        <w:rPr>
          <w:sz w:val="24"/>
          <w:szCs w:val="24"/>
        </w:rPr>
        <w:t xml:space="preserve">360 000,00 </w:t>
      </w:r>
      <w:r w:rsidRPr="00CB41AD">
        <w:rPr>
          <w:sz w:val="24"/>
          <w:szCs w:val="24"/>
        </w:rPr>
        <w:t xml:space="preserve">Eur, iš jų: </w:t>
      </w:r>
      <w:r w:rsidR="00CB41AD" w:rsidRPr="00CB41AD">
        <w:rPr>
          <w:sz w:val="24"/>
          <w:szCs w:val="24"/>
        </w:rPr>
        <w:t xml:space="preserve">288 000,00 </w:t>
      </w:r>
      <w:r w:rsidRPr="00CB41AD">
        <w:rPr>
          <w:sz w:val="24"/>
          <w:szCs w:val="24"/>
        </w:rPr>
        <w:t xml:space="preserve">Eur ES lėšos </w:t>
      </w:r>
      <w:r w:rsidR="007210C9">
        <w:rPr>
          <w:sz w:val="24"/>
          <w:szCs w:val="24"/>
        </w:rPr>
        <w:br/>
      </w:r>
      <w:r w:rsidRPr="00CB41AD">
        <w:rPr>
          <w:sz w:val="24"/>
          <w:szCs w:val="24"/>
        </w:rPr>
        <w:t xml:space="preserve">(80 proc.), </w:t>
      </w:r>
      <w:r w:rsidR="00CB41AD" w:rsidRPr="00CB41AD">
        <w:rPr>
          <w:sz w:val="24"/>
          <w:szCs w:val="24"/>
        </w:rPr>
        <w:t xml:space="preserve">72 000,00 </w:t>
      </w:r>
      <w:r w:rsidRPr="00CB41AD">
        <w:rPr>
          <w:sz w:val="24"/>
          <w:szCs w:val="24"/>
        </w:rPr>
        <w:t>Eur Panevėžio rajono savivaldybės biudžeto lėšos (20 proc.).</w:t>
      </w:r>
    </w:p>
    <w:p w14:paraId="7DB95D6A" w14:textId="60E902D9" w:rsidR="0001136F" w:rsidRDefault="0001136F" w:rsidP="0001136F">
      <w:pPr>
        <w:ind w:firstLine="720"/>
        <w:jc w:val="both"/>
        <w:rPr>
          <w:sz w:val="24"/>
          <w:szCs w:val="24"/>
        </w:rPr>
      </w:pPr>
      <w:r w:rsidRPr="007210C9">
        <w:rPr>
          <w:sz w:val="24"/>
          <w:szCs w:val="24"/>
        </w:rPr>
        <w:t xml:space="preserve">Bendra preliminari projekto „Žmonių ir turto gelbėjimas po stichinių nelaimių bendradarbiaujant Panevėžio (LT) ir Latgalos (LV) regionams tarpvalstybiniu mastu“ vertė – </w:t>
      </w:r>
      <w:r w:rsidR="007210C9">
        <w:rPr>
          <w:sz w:val="24"/>
          <w:szCs w:val="24"/>
        </w:rPr>
        <w:br/>
      </w:r>
      <w:r w:rsidRPr="007210C9">
        <w:rPr>
          <w:rFonts w:cs="Calibri"/>
          <w:sz w:val="24"/>
          <w:szCs w:val="24"/>
        </w:rPr>
        <w:t xml:space="preserve">1 200 000,00 </w:t>
      </w:r>
      <w:r w:rsidRPr="007210C9">
        <w:rPr>
          <w:sz w:val="24"/>
          <w:szCs w:val="24"/>
        </w:rPr>
        <w:t xml:space="preserve">Eur, iš jų: 960 000,00 Eur ES lėšos (80 proc.), 240 000,00 Eur bendrojo finansavimo lėšos (20 proc.). </w:t>
      </w:r>
      <w:r w:rsidR="00CB41AD" w:rsidRPr="007210C9">
        <w:rPr>
          <w:sz w:val="24"/>
          <w:szCs w:val="24"/>
        </w:rPr>
        <w:t xml:space="preserve">Preliminariai </w:t>
      </w:r>
      <w:r w:rsidRPr="007210C9">
        <w:rPr>
          <w:sz w:val="24"/>
          <w:szCs w:val="24"/>
        </w:rPr>
        <w:t xml:space="preserve">Panevėžio rajono savivaldybės priešgaisrinei tarnybai tenkanti projekto lėšų dalis – </w:t>
      </w:r>
      <w:r w:rsidR="000427DE" w:rsidRPr="007210C9">
        <w:rPr>
          <w:sz w:val="24"/>
          <w:szCs w:val="24"/>
        </w:rPr>
        <w:t xml:space="preserve">70 000,00 </w:t>
      </w:r>
      <w:r w:rsidRPr="007210C9">
        <w:rPr>
          <w:sz w:val="24"/>
          <w:szCs w:val="24"/>
        </w:rPr>
        <w:t xml:space="preserve">Eur, iš jų: </w:t>
      </w:r>
      <w:r w:rsidR="000427DE" w:rsidRPr="007210C9">
        <w:rPr>
          <w:sz w:val="24"/>
          <w:szCs w:val="24"/>
        </w:rPr>
        <w:t xml:space="preserve">56 000,00 </w:t>
      </w:r>
      <w:r w:rsidRPr="007210C9">
        <w:rPr>
          <w:sz w:val="24"/>
          <w:szCs w:val="24"/>
        </w:rPr>
        <w:t xml:space="preserve">Eur ES lėšos (80 proc.), </w:t>
      </w:r>
      <w:r w:rsidR="000427DE" w:rsidRPr="007210C9">
        <w:rPr>
          <w:sz w:val="24"/>
          <w:szCs w:val="24"/>
        </w:rPr>
        <w:t xml:space="preserve">14 000,00 </w:t>
      </w:r>
      <w:r w:rsidRPr="007210C9">
        <w:rPr>
          <w:sz w:val="24"/>
          <w:szCs w:val="24"/>
        </w:rPr>
        <w:t>Eur Panevėžio rajono savivaldybės biudžeto lėšos (20 proc.).</w:t>
      </w:r>
    </w:p>
    <w:p w14:paraId="2C460159" w14:textId="6C73633E" w:rsidR="004D24D3" w:rsidRPr="007A38B7" w:rsidRDefault="005A434D" w:rsidP="004D24D3">
      <w:pPr>
        <w:ind w:firstLine="720"/>
        <w:jc w:val="both"/>
        <w:rPr>
          <w:b/>
          <w:bCs/>
          <w:sz w:val="24"/>
          <w:szCs w:val="24"/>
          <w:lang w:eastAsia="lt-LT"/>
        </w:rPr>
      </w:pPr>
      <w:r w:rsidRPr="007A38B7">
        <w:rPr>
          <w:b/>
          <w:bCs/>
          <w:sz w:val="24"/>
          <w:szCs w:val="24"/>
          <w:lang w:eastAsia="lt-LT"/>
        </w:rPr>
        <w:t>4</w:t>
      </w:r>
      <w:r w:rsidR="00D95D5F" w:rsidRPr="007A38B7">
        <w:rPr>
          <w:b/>
          <w:bCs/>
          <w:sz w:val="24"/>
          <w:szCs w:val="24"/>
          <w:lang w:eastAsia="lt-LT"/>
        </w:rPr>
        <w:t xml:space="preserve">. Kiti </w:t>
      </w:r>
      <w:r w:rsidRPr="007A38B7">
        <w:rPr>
          <w:b/>
          <w:bCs/>
          <w:sz w:val="24"/>
          <w:szCs w:val="24"/>
          <w:lang w:eastAsia="lt-LT"/>
        </w:rPr>
        <w:t>r</w:t>
      </w:r>
      <w:r w:rsidR="00D95D5F" w:rsidRPr="007A38B7">
        <w:rPr>
          <w:b/>
          <w:bCs/>
          <w:sz w:val="24"/>
          <w:szCs w:val="24"/>
          <w:lang w:eastAsia="lt-LT"/>
        </w:rPr>
        <w:t>eikalingi pagrindimai, skaičiavimai ar paaiškinimai</w:t>
      </w:r>
    </w:p>
    <w:p w14:paraId="74C9D96C" w14:textId="331451C5" w:rsidR="005A434D" w:rsidRPr="007A38B7" w:rsidRDefault="007A38B7" w:rsidP="005A434D">
      <w:pPr>
        <w:ind w:firstLine="720"/>
        <w:jc w:val="both"/>
        <w:rPr>
          <w:sz w:val="24"/>
          <w:szCs w:val="24"/>
          <w:lang w:eastAsia="lt-LT"/>
        </w:rPr>
      </w:pPr>
      <w:r w:rsidRPr="007A38B7">
        <w:rPr>
          <w:sz w:val="24"/>
          <w:szCs w:val="24"/>
          <w:lang w:eastAsia="lt-LT"/>
        </w:rPr>
        <w:t>Nėra.</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D96E" w14:textId="77777777" w:rsidR="00980A4C" w:rsidRDefault="00980A4C">
      <w:r>
        <w:separator/>
      </w:r>
    </w:p>
  </w:endnote>
  <w:endnote w:type="continuationSeparator" w:id="0">
    <w:p w14:paraId="4A75E823" w14:textId="77777777" w:rsidR="00980A4C" w:rsidRDefault="0098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1F0C" w14:textId="77777777" w:rsidR="00980A4C" w:rsidRDefault="00980A4C">
      <w:r>
        <w:separator/>
      </w:r>
    </w:p>
  </w:footnote>
  <w:footnote w:type="continuationSeparator" w:id="0">
    <w:p w14:paraId="2B4FDF06" w14:textId="77777777" w:rsidR="00980A4C" w:rsidRDefault="0098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0E92798"/>
    <w:multiLevelType w:val="hybridMultilevel"/>
    <w:tmpl w:val="7398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9C51ED"/>
    <w:multiLevelType w:val="hybridMultilevel"/>
    <w:tmpl w:val="8AC8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0"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8DB3D7B"/>
    <w:multiLevelType w:val="hybridMultilevel"/>
    <w:tmpl w:val="777C68D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5B3890"/>
    <w:multiLevelType w:val="hybridMultilevel"/>
    <w:tmpl w:val="546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7AB4E77"/>
    <w:multiLevelType w:val="hybridMultilevel"/>
    <w:tmpl w:val="25B2632E"/>
    <w:lvl w:ilvl="0" w:tplc="040EF4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E103F"/>
    <w:multiLevelType w:val="hybridMultilevel"/>
    <w:tmpl w:val="46BC3164"/>
    <w:lvl w:ilvl="0" w:tplc="D958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2"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5"/>
  </w:num>
  <w:num w:numId="2" w16cid:durableId="1358265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2"/>
  </w:num>
  <w:num w:numId="4" w16cid:durableId="3724674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8"/>
  </w:num>
  <w:num w:numId="7" w16cid:durableId="1647540692">
    <w:abstractNumId w:val="12"/>
  </w:num>
  <w:num w:numId="8" w16cid:durableId="18748262">
    <w:abstractNumId w:val="22"/>
  </w:num>
  <w:num w:numId="9" w16cid:durableId="1163355914">
    <w:abstractNumId w:val="7"/>
  </w:num>
  <w:num w:numId="10" w16cid:durableId="854929475">
    <w:abstractNumId w:val="12"/>
  </w:num>
  <w:num w:numId="11" w16cid:durableId="310790112">
    <w:abstractNumId w:val="13"/>
  </w:num>
  <w:num w:numId="12" w16cid:durableId="978002101">
    <w:abstractNumId w:val="8"/>
  </w:num>
  <w:num w:numId="13" w16cid:durableId="431706298">
    <w:abstractNumId w:val="23"/>
  </w:num>
  <w:num w:numId="14" w16cid:durableId="624314712">
    <w:abstractNumId w:val="26"/>
  </w:num>
  <w:num w:numId="15" w16cid:durableId="1763336449">
    <w:abstractNumId w:val="9"/>
  </w:num>
  <w:num w:numId="16" w16cid:durableId="872228095">
    <w:abstractNumId w:val="21"/>
  </w:num>
  <w:num w:numId="17" w16cid:durableId="1340618294">
    <w:abstractNumId w:val="6"/>
  </w:num>
  <w:num w:numId="18" w16cid:durableId="1429499472">
    <w:abstractNumId w:val="3"/>
  </w:num>
  <w:num w:numId="19" w16cid:durableId="726025831">
    <w:abstractNumId w:val="24"/>
  </w:num>
  <w:num w:numId="20" w16cid:durableId="797529395">
    <w:abstractNumId w:val="19"/>
  </w:num>
  <w:num w:numId="21" w16cid:durableId="1717698743">
    <w:abstractNumId w:val="17"/>
  </w:num>
  <w:num w:numId="22" w16cid:durableId="474106854">
    <w:abstractNumId w:val="5"/>
  </w:num>
  <w:num w:numId="23" w16cid:durableId="1924338918">
    <w:abstractNumId w:val="0"/>
  </w:num>
  <w:num w:numId="24" w16cid:durableId="1387023721">
    <w:abstractNumId w:val="20"/>
  </w:num>
  <w:num w:numId="25" w16cid:durableId="662123303">
    <w:abstractNumId w:val="11"/>
  </w:num>
  <w:num w:numId="26" w16cid:durableId="2072654959">
    <w:abstractNumId w:val="4"/>
  </w:num>
  <w:num w:numId="27" w16cid:durableId="2037655902">
    <w:abstractNumId w:val="1"/>
  </w:num>
  <w:num w:numId="28" w16cid:durableId="1408725555">
    <w:abstractNumId w:val="16"/>
  </w:num>
  <w:num w:numId="29" w16cid:durableId="1036194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36F"/>
    <w:rsid w:val="00011B3B"/>
    <w:rsid w:val="00012D45"/>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7DE"/>
    <w:rsid w:val="00042B5A"/>
    <w:rsid w:val="00045B33"/>
    <w:rsid w:val="00051BB5"/>
    <w:rsid w:val="00054BD5"/>
    <w:rsid w:val="00057D9A"/>
    <w:rsid w:val="00060FB9"/>
    <w:rsid w:val="00062BBD"/>
    <w:rsid w:val="0006390F"/>
    <w:rsid w:val="000646E5"/>
    <w:rsid w:val="00075D55"/>
    <w:rsid w:val="00075DAA"/>
    <w:rsid w:val="00076339"/>
    <w:rsid w:val="000779B2"/>
    <w:rsid w:val="00080EBA"/>
    <w:rsid w:val="00081E27"/>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E350D"/>
    <w:rsid w:val="000E376C"/>
    <w:rsid w:val="000F58E1"/>
    <w:rsid w:val="000F61F8"/>
    <w:rsid w:val="0010086F"/>
    <w:rsid w:val="00105B58"/>
    <w:rsid w:val="00106F3F"/>
    <w:rsid w:val="0011136A"/>
    <w:rsid w:val="00111681"/>
    <w:rsid w:val="0011269B"/>
    <w:rsid w:val="00112FA4"/>
    <w:rsid w:val="00113ADC"/>
    <w:rsid w:val="001160E5"/>
    <w:rsid w:val="00121513"/>
    <w:rsid w:val="00123AAE"/>
    <w:rsid w:val="00123E1B"/>
    <w:rsid w:val="0012442F"/>
    <w:rsid w:val="001254A0"/>
    <w:rsid w:val="00132244"/>
    <w:rsid w:val="00134048"/>
    <w:rsid w:val="0013498B"/>
    <w:rsid w:val="00134A94"/>
    <w:rsid w:val="0013763D"/>
    <w:rsid w:val="00140779"/>
    <w:rsid w:val="00140869"/>
    <w:rsid w:val="00140AFB"/>
    <w:rsid w:val="00140C46"/>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5BAF"/>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1D9"/>
    <w:rsid w:val="001F53B8"/>
    <w:rsid w:val="001F5BD9"/>
    <w:rsid w:val="00202CA0"/>
    <w:rsid w:val="0020470C"/>
    <w:rsid w:val="00204CE0"/>
    <w:rsid w:val="00204DDC"/>
    <w:rsid w:val="0020600F"/>
    <w:rsid w:val="0021065E"/>
    <w:rsid w:val="00210C27"/>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0A6E"/>
    <w:rsid w:val="003214D3"/>
    <w:rsid w:val="003247A5"/>
    <w:rsid w:val="00327C0A"/>
    <w:rsid w:val="003306D6"/>
    <w:rsid w:val="00330E49"/>
    <w:rsid w:val="0033449B"/>
    <w:rsid w:val="00335E7C"/>
    <w:rsid w:val="00336A4A"/>
    <w:rsid w:val="00340A1C"/>
    <w:rsid w:val="00340B72"/>
    <w:rsid w:val="00345A06"/>
    <w:rsid w:val="00346297"/>
    <w:rsid w:val="0035039B"/>
    <w:rsid w:val="00353168"/>
    <w:rsid w:val="00354D40"/>
    <w:rsid w:val="0035677E"/>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5193"/>
    <w:rsid w:val="003C6102"/>
    <w:rsid w:val="003C772D"/>
    <w:rsid w:val="003D333F"/>
    <w:rsid w:val="003D6FA4"/>
    <w:rsid w:val="003E0654"/>
    <w:rsid w:val="003E4059"/>
    <w:rsid w:val="003F34DA"/>
    <w:rsid w:val="003F429F"/>
    <w:rsid w:val="003F6EFF"/>
    <w:rsid w:val="003F71EA"/>
    <w:rsid w:val="00400424"/>
    <w:rsid w:val="0040145A"/>
    <w:rsid w:val="004022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3064"/>
    <w:rsid w:val="00435448"/>
    <w:rsid w:val="00436906"/>
    <w:rsid w:val="004430DD"/>
    <w:rsid w:val="00446123"/>
    <w:rsid w:val="004470F0"/>
    <w:rsid w:val="00447102"/>
    <w:rsid w:val="004509C6"/>
    <w:rsid w:val="00450B82"/>
    <w:rsid w:val="00450E0C"/>
    <w:rsid w:val="00452574"/>
    <w:rsid w:val="0045288B"/>
    <w:rsid w:val="0045291A"/>
    <w:rsid w:val="004571AB"/>
    <w:rsid w:val="00460B22"/>
    <w:rsid w:val="00461674"/>
    <w:rsid w:val="00462453"/>
    <w:rsid w:val="00462AA1"/>
    <w:rsid w:val="00463B5D"/>
    <w:rsid w:val="00471DFF"/>
    <w:rsid w:val="00471E9F"/>
    <w:rsid w:val="00472A9B"/>
    <w:rsid w:val="00473912"/>
    <w:rsid w:val="00474D3A"/>
    <w:rsid w:val="004751B0"/>
    <w:rsid w:val="004764C8"/>
    <w:rsid w:val="00483A3F"/>
    <w:rsid w:val="00486A00"/>
    <w:rsid w:val="00490000"/>
    <w:rsid w:val="004908F4"/>
    <w:rsid w:val="00493055"/>
    <w:rsid w:val="0049385F"/>
    <w:rsid w:val="00494645"/>
    <w:rsid w:val="00496E9E"/>
    <w:rsid w:val="00497881"/>
    <w:rsid w:val="004A1F77"/>
    <w:rsid w:val="004B292F"/>
    <w:rsid w:val="004B3072"/>
    <w:rsid w:val="004B3197"/>
    <w:rsid w:val="004B3BAA"/>
    <w:rsid w:val="004B4C57"/>
    <w:rsid w:val="004B79F6"/>
    <w:rsid w:val="004C18DD"/>
    <w:rsid w:val="004C3BC1"/>
    <w:rsid w:val="004C4484"/>
    <w:rsid w:val="004D24D3"/>
    <w:rsid w:val="004D3E69"/>
    <w:rsid w:val="004D4610"/>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18BC"/>
    <w:rsid w:val="00522B09"/>
    <w:rsid w:val="00525741"/>
    <w:rsid w:val="00525E52"/>
    <w:rsid w:val="005276D6"/>
    <w:rsid w:val="0053210F"/>
    <w:rsid w:val="00533B47"/>
    <w:rsid w:val="005341D1"/>
    <w:rsid w:val="00534F70"/>
    <w:rsid w:val="00537E1F"/>
    <w:rsid w:val="0054062A"/>
    <w:rsid w:val="00543D37"/>
    <w:rsid w:val="005453F4"/>
    <w:rsid w:val="00556939"/>
    <w:rsid w:val="00560426"/>
    <w:rsid w:val="0056067A"/>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4945"/>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1A0"/>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4140C"/>
    <w:rsid w:val="00644670"/>
    <w:rsid w:val="00650657"/>
    <w:rsid w:val="00650C13"/>
    <w:rsid w:val="00651CCC"/>
    <w:rsid w:val="0065520E"/>
    <w:rsid w:val="00657DBE"/>
    <w:rsid w:val="0066071D"/>
    <w:rsid w:val="00660A29"/>
    <w:rsid w:val="0066170F"/>
    <w:rsid w:val="00661F0C"/>
    <w:rsid w:val="00662B97"/>
    <w:rsid w:val="00663322"/>
    <w:rsid w:val="00663431"/>
    <w:rsid w:val="0066644C"/>
    <w:rsid w:val="006667FE"/>
    <w:rsid w:val="006671C7"/>
    <w:rsid w:val="00667C9F"/>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CA9"/>
    <w:rsid w:val="006C5DC5"/>
    <w:rsid w:val="006C69D4"/>
    <w:rsid w:val="006D1A47"/>
    <w:rsid w:val="006D400A"/>
    <w:rsid w:val="006D4321"/>
    <w:rsid w:val="006D4D57"/>
    <w:rsid w:val="006D53F0"/>
    <w:rsid w:val="006E0E60"/>
    <w:rsid w:val="006E0F6E"/>
    <w:rsid w:val="006E3D5C"/>
    <w:rsid w:val="006E3F08"/>
    <w:rsid w:val="006E3F5C"/>
    <w:rsid w:val="006E764D"/>
    <w:rsid w:val="006F0F1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10C9"/>
    <w:rsid w:val="0072236E"/>
    <w:rsid w:val="00723C53"/>
    <w:rsid w:val="00723E24"/>
    <w:rsid w:val="00726A81"/>
    <w:rsid w:val="00730298"/>
    <w:rsid w:val="00731820"/>
    <w:rsid w:val="00731EFA"/>
    <w:rsid w:val="00732C4A"/>
    <w:rsid w:val="00734CB2"/>
    <w:rsid w:val="007350E4"/>
    <w:rsid w:val="00736F4D"/>
    <w:rsid w:val="007375EB"/>
    <w:rsid w:val="0073797E"/>
    <w:rsid w:val="00737FB7"/>
    <w:rsid w:val="00741649"/>
    <w:rsid w:val="0074196E"/>
    <w:rsid w:val="00741CB2"/>
    <w:rsid w:val="00742FDA"/>
    <w:rsid w:val="007443D9"/>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5C77"/>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8DE"/>
    <w:rsid w:val="00804B5A"/>
    <w:rsid w:val="008050E5"/>
    <w:rsid w:val="00807E63"/>
    <w:rsid w:val="00807F4F"/>
    <w:rsid w:val="00811044"/>
    <w:rsid w:val="008110EA"/>
    <w:rsid w:val="00811CE4"/>
    <w:rsid w:val="008152BC"/>
    <w:rsid w:val="00815788"/>
    <w:rsid w:val="00815F5C"/>
    <w:rsid w:val="00816546"/>
    <w:rsid w:val="00816860"/>
    <w:rsid w:val="00820472"/>
    <w:rsid w:val="008205AC"/>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391B"/>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37B2"/>
    <w:rsid w:val="008B58D4"/>
    <w:rsid w:val="008B6B87"/>
    <w:rsid w:val="008B7EDE"/>
    <w:rsid w:val="008C0E54"/>
    <w:rsid w:val="008C150C"/>
    <w:rsid w:val="008C3BAA"/>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7E9F"/>
    <w:rsid w:val="0092009A"/>
    <w:rsid w:val="00920E03"/>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0A4C"/>
    <w:rsid w:val="0098538F"/>
    <w:rsid w:val="00986E33"/>
    <w:rsid w:val="00992D82"/>
    <w:rsid w:val="00997ADE"/>
    <w:rsid w:val="009A0EBE"/>
    <w:rsid w:val="009A0FC2"/>
    <w:rsid w:val="009A1ED9"/>
    <w:rsid w:val="009A25A7"/>
    <w:rsid w:val="009A27BF"/>
    <w:rsid w:val="009A41D2"/>
    <w:rsid w:val="009A498B"/>
    <w:rsid w:val="009A4DC8"/>
    <w:rsid w:val="009A50A1"/>
    <w:rsid w:val="009A5C57"/>
    <w:rsid w:val="009B0805"/>
    <w:rsid w:val="009B081B"/>
    <w:rsid w:val="009B0E78"/>
    <w:rsid w:val="009B69CF"/>
    <w:rsid w:val="009C37F8"/>
    <w:rsid w:val="009C6260"/>
    <w:rsid w:val="009C7F3F"/>
    <w:rsid w:val="009D57B0"/>
    <w:rsid w:val="009D6AF0"/>
    <w:rsid w:val="009E39EA"/>
    <w:rsid w:val="009E6FA7"/>
    <w:rsid w:val="009E7C32"/>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654F"/>
    <w:rsid w:val="00A46A58"/>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84CD3"/>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2646"/>
    <w:rsid w:val="00B02A87"/>
    <w:rsid w:val="00B04A82"/>
    <w:rsid w:val="00B06AB7"/>
    <w:rsid w:val="00B10E2A"/>
    <w:rsid w:val="00B12646"/>
    <w:rsid w:val="00B17EA7"/>
    <w:rsid w:val="00B202BF"/>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7836"/>
    <w:rsid w:val="00BA6524"/>
    <w:rsid w:val="00BA731E"/>
    <w:rsid w:val="00BA739E"/>
    <w:rsid w:val="00BB38F4"/>
    <w:rsid w:val="00BB76E8"/>
    <w:rsid w:val="00BC1DAE"/>
    <w:rsid w:val="00BC22DF"/>
    <w:rsid w:val="00BC2894"/>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4B97"/>
    <w:rsid w:val="00C35CA2"/>
    <w:rsid w:val="00C36FE1"/>
    <w:rsid w:val="00C40F82"/>
    <w:rsid w:val="00C41173"/>
    <w:rsid w:val="00C41856"/>
    <w:rsid w:val="00C41934"/>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1AD"/>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5A8"/>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15BF7"/>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146E"/>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978B6"/>
    <w:rsid w:val="00EA5112"/>
    <w:rsid w:val="00EA7A23"/>
    <w:rsid w:val="00EB1595"/>
    <w:rsid w:val="00EB42BB"/>
    <w:rsid w:val="00EB4B7C"/>
    <w:rsid w:val="00EB6166"/>
    <w:rsid w:val="00EB779F"/>
    <w:rsid w:val="00EB7959"/>
    <w:rsid w:val="00EC0330"/>
    <w:rsid w:val="00EC2206"/>
    <w:rsid w:val="00EC4EA8"/>
    <w:rsid w:val="00EC7C0F"/>
    <w:rsid w:val="00ED1A3C"/>
    <w:rsid w:val="00ED1B77"/>
    <w:rsid w:val="00ED232B"/>
    <w:rsid w:val="00ED4128"/>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5FF"/>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3E"/>
    <w:rsid w:val="00FB41A4"/>
    <w:rsid w:val="00FB4746"/>
    <w:rsid w:val="00FB57D4"/>
    <w:rsid w:val="00FB65D4"/>
    <w:rsid w:val="00FB65EE"/>
    <w:rsid w:val="00FB78D9"/>
    <w:rsid w:val="00FC1DF0"/>
    <w:rsid w:val="00FC4875"/>
    <w:rsid w:val="00FC63D5"/>
    <w:rsid w:val="00FD1791"/>
    <w:rsid w:val="00FD1A83"/>
    <w:rsid w:val="00FE20A4"/>
    <w:rsid w:val="00FE3FAD"/>
    <w:rsid w:val="00FE4823"/>
    <w:rsid w:val="00FE5050"/>
    <w:rsid w:val="00FE6A81"/>
    <w:rsid w:val="00FF16E1"/>
    <w:rsid w:val="00FF3A7B"/>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2F"/>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 w:type="character" w:customStyle="1" w:styleId="rynqvb">
    <w:name w:val="rynqvb"/>
    <w:basedOn w:val="DefaultParagraphFont"/>
    <w:rsid w:val="00726A81"/>
  </w:style>
  <w:style w:type="character" w:customStyle="1" w:styleId="hwtze">
    <w:name w:val="hwtze"/>
    <w:basedOn w:val="DefaultParagraphFont"/>
    <w:rsid w:val="00726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1660</Words>
  <Characters>9462</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3</cp:revision>
  <cp:lastPrinted>2026-01-06T13:51:00Z</cp:lastPrinted>
  <dcterms:created xsi:type="dcterms:W3CDTF">2026-01-06T12:46:00Z</dcterms:created>
  <dcterms:modified xsi:type="dcterms:W3CDTF">2026-01-06T13:59:00Z</dcterms:modified>
</cp:coreProperties>
</file>