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CBA0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0462A51A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764801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593655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C18A708" w14:textId="77777777" w:rsidTr="00FD2A99">
        <w:tc>
          <w:tcPr>
            <w:tcW w:w="5495" w:type="dxa"/>
          </w:tcPr>
          <w:p w14:paraId="42A3E37E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45B42A6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4B9D4D6" w14:textId="77777777" w:rsidTr="00FD2A99">
        <w:tc>
          <w:tcPr>
            <w:tcW w:w="5495" w:type="dxa"/>
          </w:tcPr>
          <w:p w14:paraId="38CCB7B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0B1EC10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CA454D5" w14:textId="77777777" w:rsidTr="00FD2A99">
        <w:tc>
          <w:tcPr>
            <w:tcW w:w="5495" w:type="dxa"/>
          </w:tcPr>
          <w:p w14:paraId="48270A55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CC42AA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75729E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5EF3113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43A7B8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32A274F0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D6CF52E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7000E030" w14:textId="77777777" w:rsidTr="00815986">
        <w:tc>
          <w:tcPr>
            <w:tcW w:w="4927" w:type="dxa"/>
          </w:tcPr>
          <w:p w14:paraId="78069EF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310CEE27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58191D37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ZSFP-180492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682B905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FDDD467" w14:textId="77777777" w:rsidTr="00815986">
        <w:tc>
          <w:tcPr>
            <w:tcW w:w="4927" w:type="dxa"/>
          </w:tcPr>
          <w:p w14:paraId="6CA5767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2BDA133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55BAB00" w14:textId="77777777" w:rsidTr="00815986">
        <w:tc>
          <w:tcPr>
            <w:tcW w:w="4927" w:type="dxa"/>
          </w:tcPr>
          <w:p w14:paraId="5C2A5A1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5FCE388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626CA41B" w14:textId="77777777" w:rsidTr="00815986">
        <w:tc>
          <w:tcPr>
            <w:tcW w:w="4927" w:type="dxa"/>
          </w:tcPr>
          <w:p w14:paraId="28BBE09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4AA2CBA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5D48A70" w14:textId="77777777" w:rsidTr="00815986">
        <w:tc>
          <w:tcPr>
            <w:tcW w:w="4927" w:type="dxa"/>
          </w:tcPr>
          <w:p w14:paraId="7CE08E1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4DB863A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5FB02558" w14:textId="77777777" w:rsidTr="00815986">
        <w:tc>
          <w:tcPr>
            <w:tcW w:w="4927" w:type="dxa"/>
          </w:tcPr>
          <w:p w14:paraId="35CFB31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7C157ED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8B724C9" w14:textId="77777777" w:rsidTr="00815986">
        <w:tc>
          <w:tcPr>
            <w:tcW w:w="4927" w:type="dxa"/>
          </w:tcPr>
          <w:p w14:paraId="03958AF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1B020CF0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50B0570" w14:textId="572205F5" w:rsidR="00815986" w:rsidRPr="002C2FC1" w:rsidRDefault="002C2FC1" w:rsidP="002C2FC1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2031BE">
        <w:rPr>
          <w:rFonts w:eastAsia="Times New Roman"/>
          <w:lang w:eastAsia="lt-LT"/>
        </w:rPr>
        <w:t>Šis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patikrinimo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aktas</w:t>
      </w:r>
      <w:proofErr w:type="spellEnd"/>
      <w:r w:rsidRPr="002031BE">
        <w:rPr>
          <w:rFonts w:eastAsia="Times New Roman"/>
          <w:lang w:eastAsia="lt-LT"/>
        </w:rPr>
        <w:t xml:space="preserve"> per </w:t>
      </w:r>
      <w:proofErr w:type="spellStart"/>
      <w:r w:rsidRPr="002031BE">
        <w:rPr>
          <w:rFonts w:eastAsia="Times New Roman"/>
          <w:lang w:eastAsia="lt-LT"/>
        </w:rPr>
        <w:t>vieną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mėnesį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gali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būti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apskųstas</w:t>
      </w:r>
      <w:proofErr w:type="spellEnd"/>
      <w:r w:rsidRPr="002031BE">
        <w:rPr>
          <w:rFonts w:eastAsia="Times New Roman"/>
          <w:lang w:eastAsia="lt-LT"/>
        </w:rPr>
        <w:t xml:space="preserve"> Lietuvos </w:t>
      </w:r>
      <w:proofErr w:type="spellStart"/>
      <w:r w:rsidRPr="002031BE">
        <w:rPr>
          <w:rFonts w:eastAsia="Times New Roman"/>
          <w:lang w:eastAsia="lt-LT"/>
        </w:rPr>
        <w:t>administracinių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ginčų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komisijai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arba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Regionų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administraciniam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teismui</w:t>
      </w:r>
      <w:proofErr w:type="spellEnd"/>
      <w:r w:rsidRPr="002031BE">
        <w:rPr>
          <w:rFonts w:eastAsia="Times New Roman"/>
          <w:lang w:eastAsia="lt-LT"/>
        </w:rPr>
        <w:t xml:space="preserve"> Lietuvos </w:t>
      </w:r>
      <w:proofErr w:type="spellStart"/>
      <w:r w:rsidRPr="002031BE">
        <w:rPr>
          <w:rFonts w:eastAsia="Times New Roman"/>
          <w:lang w:eastAsia="lt-LT"/>
        </w:rPr>
        <w:t>Respublikos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administracinių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bylų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teisenos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įstatymo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nustatyta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  <w:bookmarkEnd w:id="0"/>
    </w:p>
    <w:p w14:paraId="72DC926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C9160B8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vyriausiasis specialistas</w:t>
                </w:r>
              </w:p>
            </w:sdtContent>
          </w:sdt>
        </w:tc>
        <w:tc>
          <w:tcPr>
            <w:tcW w:w="567" w:type="dxa"/>
          </w:tcPr>
          <w:p w14:paraId="144157FA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9D8C885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Edgaras Valaitis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0385AD7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3D01EECE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39F0" w14:textId="77777777" w:rsidR="005F4626" w:rsidRDefault="005F4626" w:rsidP="00324117">
      <w:pPr>
        <w:spacing w:after="0" w:line="240" w:lineRule="auto"/>
      </w:pPr>
      <w:r>
        <w:separator/>
      </w:r>
    </w:p>
  </w:endnote>
  <w:endnote w:type="continuationSeparator" w:id="0">
    <w:p w14:paraId="68CE1713" w14:textId="77777777" w:rsidR="005F4626" w:rsidRDefault="005F4626" w:rsidP="00324117">
      <w:pPr>
        <w:spacing w:after="0" w:line="240" w:lineRule="auto"/>
      </w:pPr>
      <w:r>
        <w:continuationSeparator/>
      </w:r>
    </w:p>
  </w:endnote>
  <w:endnote w:id="1">
    <w:p w14:paraId="00E83A3E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80F1FA8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4D1F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7DBA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B4CC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F988" w14:textId="77777777" w:rsidR="005F4626" w:rsidRDefault="005F4626" w:rsidP="00324117">
      <w:pPr>
        <w:spacing w:after="0" w:line="240" w:lineRule="auto"/>
      </w:pPr>
      <w:r>
        <w:separator/>
      </w:r>
    </w:p>
  </w:footnote>
  <w:footnote w:type="continuationSeparator" w:id="0">
    <w:p w14:paraId="7D563AE3" w14:textId="77777777" w:rsidR="005F4626" w:rsidRDefault="005F4626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74FA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DF7DD6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272E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7D31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C2FC1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2CE2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5F4626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37C3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D232"/>
  <w15:docId w15:val="{3EF4486A-2FCB-40A6-88F2-8EB6D82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837C3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14E06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Edgaras Valaitis</cp:lastModifiedBy>
  <dcterms:modified xsi:type="dcterms:W3CDTF">2025-12-15T06:54:00Z</dcterms:modified>
  <cp:revision>758</cp:revision>
</cp:coreProperties>
</file>