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962D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5A95FCA3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4709CD36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5E125BD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4702A059" w14:textId="77777777" w:rsidTr="00FD2A99">
        <w:tc>
          <w:tcPr>
            <w:tcW w:w="5495" w:type="dxa"/>
          </w:tcPr>
          <w:p w14:paraId="015A5566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18ADB10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7E09568" w14:textId="77777777" w:rsidTr="00FD2A99">
        <w:tc>
          <w:tcPr>
            <w:tcW w:w="5495" w:type="dxa"/>
          </w:tcPr>
          <w:p w14:paraId="4ACE49C3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6F09DBF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2D6B4AA5" w14:textId="77777777" w:rsidTr="00FD2A99">
        <w:tc>
          <w:tcPr>
            <w:tcW w:w="5495" w:type="dxa"/>
          </w:tcPr>
          <w:p w14:paraId="3DD09BA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6EF826D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81B5484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B8604C0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7F710772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2E37AE7B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292D6726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5986" w14:paraId="2DD6F440" w14:textId="77777777" w:rsidTr="00815986">
        <w:tc>
          <w:tcPr>
            <w:tcW w:w="4927" w:type="dxa"/>
          </w:tcPr>
          <w:p w14:paraId="4DDAD4B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5F1EC432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A59A4F4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ZSFP-108061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1C1A08F9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3BC655C7" w14:textId="77777777" w:rsidTr="00815986">
        <w:tc>
          <w:tcPr>
            <w:tcW w:w="4927" w:type="dxa"/>
          </w:tcPr>
          <w:p w14:paraId="2A651324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029C2865" w14:textId="77777777" w:rsidR="00815986" w:rsidRPr="009F3B28" w:rsidRDefault="0075695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2E1F0C07" w14:textId="77777777" w:rsidTr="00815986">
        <w:tc>
          <w:tcPr>
            <w:tcW w:w="4927" w:type="dxa"/>
          </w:tcPr>
          <w:p w14:paraId="42D577C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1260FEE3" w14:textId="77777777" w:rsidR="00815986" w:rsidRPr="009F3B28" w:rsidRDefault="0075695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78DA5F80" w14:textId="77777777" w:rsidTr="00815986">
        <w:tc>
          <w:tcPr>
            <w:tcW w:w="4927" w:type="dxa"/>
          </w:tcPr>
          <w:p w14:paraId="781D3FE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15299F8B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3BEC1219" w14:textId="77777777" w:rsidTr="00815986">
        <w:tc>
          <w:tcPr>
            <w:tcW w:w="4927" w:type="dxa"/>
          </w:tcPr>
          <w:p w14:paraId="6C8EA0B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36B7956C" w14:textId="77777777" w:rsidR="00815986" w:rsidRPr="009F3B28" w:rsidRDefault="0075695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sklypo (kadastro Nr. 6646/0004:0097), esančio Panevėžio apskr., Panevėžio r. sav., Naujamiesčio sen., Naujamiesčio mstl., V. Kudirkos g. 16, formavimo ir pertvarkymo projekto (toliau – Projektas) planavimo proceso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74EDA515" w14:textId="77777777" w:rsidTr="00815986">
        <w:tc>
          <w:tcPr>
            <w:tcW w:w="4927" w:type="dxa"/>
          </w:tcPr>
          <w:p w14:paraId="6A7F15F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287A3FC8" w14:textId="77777777" w:rsidR="00815986" w:rsidRPr="009F3B28" w:rsidRDefault="00756957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0E04428C" w14:textId="77777777" w:rsidTr="00815986">
        <w:tc>
          <w:tcPr>
            <w:tcW w:w="4927" w:type="dxa"/>
          </w:tcPr>
          <w:p w14:paraId="5BE31721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31FB3A9C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479C076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5DD95345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AB5DC50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74EF9691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26703BE1" w14:textId="77777777" w:rsidR="00F042D3" w:rsidRDefault="00756957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Gražina Kaminskienė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6DD1BE07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22741200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3827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0C5520BC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5D58B890" w14:textId="77777777" w:rsidR="00756957" w:rsidRPr="00756957" w:rsidRDefault="00756957" w:rsidP="0027300C">
      <w:pPr>
        <w:suppressAutoHyphens/>
        <w:jc w:val="both"/>
        <w:rPr>
          <w:sz w:val="22"/>
        </w:rPr>
      </w:pPr>
      <w:r w:rsidRPr="00756957">
        <w:rPr>
          <w:sz w:val="22"/>
        </w:rPr>
        <w:t xml:space="preserve">Šis </w:t>
      </w:r>
      <w:proofErr w:type="spellStart"/>
      <w:r w:rsidRPr="00756957">
        <w:rPr>
          <w:sz w:val="22"/>
        </w:rPr>
        <w:t>patikrinimo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aktas</w:t>
      </w:r>
      <w:proofErr w:type="spellEnd"/>
      <w:r w:rsidRPr="00756957">
        <w:rPr>
          <w:sz w:val="22"/>
        </w:rPr>
        <w:t xml:space="preserve"> per </w:t>
      </w:r>
      <w:proofErr w:type="spellStart"/>
      <w:r w:rsidRPr="00756957">
        <w:rPr>
          <w:sz w:val="22"/>
        </w:rPr>
        <w:t>vieną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mėnesį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gali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būti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apskųstas</w:t>
      </w:r>
      <w:proofErr w:type="spellEnd"/>
      <w:r w:rsidRPr="00756957">
        <w:rPr>
          <w:sz w:val="22"/>
        </w:rPr>
        <w:t xml:space="preserve"> Lietuvos </w:t>
      </w:r>
      <w:proofErr w:type="spellStart"/>
      <w:r w:rsidRPr="00756957">
        <w:rPr>
          <w:sz w:val="22"/>
        </w:rPr>
        <w:t>administracinių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ginčų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komisijai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arba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Regionų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administraciniam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teismui</w:t>
      </w:r>
      <w:proofErr w:type="spellEnd"/>
      <w:r w:rsidRPr="00756957">
        <w:rPr>
          <w:sz w:val="22"/>
        </w:rPr>
        <w:t xml:space="preserve"> Lietuvos </w:t>
      </w:r>
      <w:proofErr w:type="spellStart"/>
      <w:r w:rsidRPr="00756957">
        <w:rPr>
          <w:sz w:val="22"/>
        </w:rPr>
        <w:t>Respublikos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administracinių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bylų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teisenos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įstatymo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nustatyta</w:t>
      </w:r>
      <w:proofErr w:type="spellEnd"/>
      <w:r w:rsidRPr="00756957">
        <w:rPr>
          <w:sz w:val="22"/>
        </w:rPr>
        <w:t xml:space="preserve"> </w:t>
      </w:r>
      <w:proofErr w:type="spellStart"/>
      <w:r w:rsidRPr="00756957">
        <w:rPr>
          <w:sz w:val="22"/>
        </w:rPr>
        <w:t>tvarka</w:t>
      </w:r>
      <w:proofErr w:type="spellEnd"/>
      <w:r w:rsidRPr="00756957">
        <w:rPr>
          <w:sz w:val="22"/>
        </w:rPr>
        <w:t>.</w:t>
      </w:r>
    </w:p>
    <w:p w14:paraId="60F49151" w14:textId="195141DF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2177C34B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A66D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A307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AC4E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04CD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55065C38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AAF2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845A52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89DBB2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817B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3E42CD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30B50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2799"/>
    <w:rsid w:val="00736465"/>
    <w:rsid w:val="00742F01"/>
    <w:rsid w:val="0075583D"/>
    <w:rsid w:val="00756957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BD48EE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52A7"/>
  <w15:docId w15:val="{CD4DBCE8-10D9-492E-986B-88C1C2FB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3E42CD"/>
    <w:rsid w:val="00406B0A"/>
    <w:rsid w:val="00454737"/>
    <w:rsid w:val="004872E3"/>
    <w:rsid w:val="004B753C"/>
    <w:rsid w:val="00530B50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2025-11-18T09:03:00Z</dcterms:created>
  <dc:creator>Peep Uus</dc:creator>
  <cp:lastModifiedBy>Gražina Kaminskienė</cp:lastModifiedBy>
  <dcterms:modified xsi:type="dcterms:W3CDTF">2025-11-18T09:04:00Z</dcterms:modified>
  <cp:revision>3</cp:revision>
</cp:coreProperties>
</file>