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023" w:rsidRDefault="004768F9">
      <w:pPr>
        <w:pStyle w:val="Antrat1"/>
        <w:jc w:val="center"/>
      </w:pPr>
      <w:bookmarkStart w:id="0" w:name="_GoBack"/>
      <w:bookmarkEnd w:id="0"/>
      <w:r>
        <w:rPr>
          <w:noProof/>
          <w:lang w:eastAsia="lt-LT"/>
        </w:rPr>
        <w:drawing>
          <wp:inline distT="0" distB="0" distL="0" distR="0">
            <wp:extent cx="542925" cy="647696"/>
            <wp:effectExtent l="0" t="0" r="9525" b="4"/>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542925" cy="647696"/>
                    </a:xfrm>
                    <a:prstGeom prst="rect">
                      <a:avLst/>
                    </a:prstGeom>
                    <a:solidFill>
                      <a:srgbClr val="FFFFFF"/>
                    </a:solidFill>
                    <a:ln>
                      <a:noFill/>
                      <a:prstDash/>
                    </a:ln>
                  </pic:spPr>
                </pic:pic>
              </a:graphicData>
            </a:graphic>
          </wp:inline>
        </w:drawing>
      </w:r>
    </w:p>
    <w:p w:rsidR="00F06023" w:rsidRDefault="00F06023">
      <w:pPr>
        <w:pStyle w:val="Antrats"/>
        <w:rPr>
          <w:rFonts w:ascii="Times New Roman" w:hAnsi="Times New Roman"/>
          <w:sz w:val="24"/>
          <w:szCs w:val="24"/>
        </w:rPr>
      </w:pPr>
    </w:p>
    <w:p w:rsidR="00F06023" w:rsidRDefault="004768F9">
      <w:pPr>
        <w:tabs>
          <w:tab w:val="center" w:pos="4513"/>
          <w:tab w:val="right" w:pos="9026"/>
        </w:tabs>
        <w:spacing w:after="0"/>
        <w:jc w:val="center"/>
      </w:pPr>
      <w:r>
        <w:rPr>
          <w:rFonts w:ascii="Times New Roman" w:hAnsi="Times New Roman"/>
          <w:b/>
          <w:sz w:val="28"/>
          <w:szCs w:val="28"/>
        </w:rPr>
        <w:t xml:space="preserve">PANEVĖŽIO RAJONO SAVIVALDYBĖS </w:t>
      </w:r>
      <w:r>
        <w:rPr>
          <w:rFonts w:ascii="Times New Roman" w:hAnsi="Times New Roman"/>
          <w:b/>
          <w:sz w:val="28"/>
          <w:szCs w:val="28"/>
          <w:lang w:eastAsia="ar-SA"/>
        </w:rPr>
        <w:t>MERAS</w:t>
      </w:r>
    </w:p>
    <w:p w:rsidR="00F06023" w:rsidRDefault="00F06023">
      <w:pPr>
        <w:tabs>
          <w:tab w:val="center" w:pos="4513"/>
          <w:tab w:val="right" w:pos="9026"/>
        </w:tabs>
        <w:spacing w:after="0"/>
        <w:jc w:val="center"/>
        <w:rPr>
          <w:rFonts w:ascii="Times New Roman" w:hAnsi="Times New Roman"/>
          <w:sz w:val="28"/>
          <w:szCs w:val="28"/>
        </w:rPr>
      </w:pPr>
    </w:p>
    <w:p w:rsidR="00F06023" w:rsidRDefault="004768F9">
      <w:pPr>
        <w:spacing w:after="0"/>
        <w:jc w:val="center"/>
        <w:rPr>
          <w:rFonts w:ascii="Times New Roman" w:hAnsi="Times New Roman"/>
          <w:b/>
          <w:bCs/>
          <w:color w:val="000000"/>
          <w:sz w:val="28"/>
          <w:szCs w:val="28"/>
          <w:lang w:eastAsia="lt-LT"/>
        </w:rPr>
      </w:pPr>
      <w:r>
        <w:rPr>
          <w:rFonts w:ascii="Times New Roman" w:hAnsi="Times New Roman"/>
          <w:b/>
          <w:bCs/>
          <w:color w:val="000000"/>
          <w:sz w:val="28"/>
          <w:szCs w:val="28"/>
          <w:lang w:eastAsia="lt-LT"/>
        </w:rPr>
        <w:t>POTVARKIS</w:t>
      </w:r>
    </w:p>
    <w:p w:rsidR="00F06023" w:rsidRDefault="004768F9">
      <w:pPr>
        <w:spacing w:after="0"/>
        <w:jc w:val="center"/>
      </w:pPr>
      <w:r>
        <w:rPr>
          <w:rFonts w:ascii="Times New Roman" w:hAnsi="Times New Roman"/>
          <w:b/>
          <w:bCs/>
          <w:color w:val="000000"/>
          <w:sz w:val="24"/>
          <w:szCs w:val="24"/>
          <w:lang w:eastAsia="lt-LT"/>
        </w:rPr>
        <w:t>DĖL BENDRO DARBO SU ŠEIMOMIS ORGANIZAVIMO IR KOORDINAVIMO PANEVĖŽIO RAJONO SAVIVALDYBĖJE TVARKOS APRAŠO PATVIRTINIMO</w:t>
      </w:r>
    </w:p>
    <w:p w:rsidR="00F06023" w:rsidRDefault="004768F9">
      <w:pPr>
        <w:spacing w:after="0"/>
        <w:jc w:val="center"/>
        <w:rPr>
          <w:rFonts w:ascii="Times New Roman" w:hAnsi="Times New Roman"/>
          <w:color w:val="000000"/>
          <w:sz w:val="24"/>
          <w:szCs w:val="24"/>
          <w:lang w:eastAsia="lt-LT"/>
        </w:rPr>
      </w:pPr>
      <w:r>
        <w:rPr>
          <w:rFonts w:ascii="Times New Roman" w:hAnsi="Times New Roman"/>
          <w:color w:val="000000"/>
          <w:sz w:val="24"/>
          <w:szCs w:val="24"/>
          <w:lang w:eastAsia="lt-LT"/>
        </w:rPr>
        <w:t> </w:t>
      </w:r>
    </w:p>
    <w:p w:rsidR="00F06023" w:rsidRDefault="004768F9">
      <w:pPr>
        <w:spacing w:after="0"/>
        <w:jc w:val="center"/>
        <w:rPr>
          <w:rFonts w:ascii="Times New Roman" w:hAnsi="Times New Roman"/>
          <w:color w:val="000000"/>
          <w:sz w:val="24"/>
          <w:szCs w:val="24"/>
          <w:lang w:eastAsia="lt-LT"/>
        </w:rPr>
      </w:pPr>
      <w:r>
        <w:rPr>
          <w:rFonts w:ascii="Times New Roman" w:hAnsi="Times New Roman"/>
          <w:color w:val="000000"/>
          <w:sz w:val="24"/>
          <w:szCs w:val="24"/>
          <w:lang w:eastAsia="lt-LT"/>
        </w:rPr>
        <w:t>2024 m. vasario</w:t>
      </w:r>
      <w:r>
        <w:rPr>
          <w:rFonts w:ascii="Times New Roman" w:hAnsi="Times New Roman"/>
          <w:color w:val="000000"/>
          <w:sz w:val="24"/>
          <w:szCs w:val="24"/>
          <w:lang w:eastAsia="lt-LT"/>
        </w:rPr>
        <w:t xml:space="preserve"> 14 d. Nr. M-115</w:t>
      </w:r>
    </w:p>
    <w:p w:rsidR="00F06023" w:rsidRDefault="004768F9">
      <w:pPr>
        <w:spacing w:after="0"/>
        <w:jc w:val="center"/>
        <w:rPr>
          <w:rFonts w:ascii="Times New Roman" w:hAnsi="Times New Roman"/>
          <w:color w:val="000000"/>
          <w:sz w:val="24"/>
          <w:szCs w:val="24"/>
          <w:lang w:eastAsia="lt-LT"/>
        </w:rPr>
      </w:pPr>
      <w:r>
        <w:rPr>
          <w:rFonts w:ascii="Times New Roman" w:hAnsi="Times New Roman"/>
          <w:color w:val="000000"/>
          <w:sz w:val="24"/>
          <w:szCs w:val="24"/>
          <w:lang w:eastAsia="lt-LT"/>
        </w:rPr>
        <w:t>Panevėžys</w:t>
      </w:r>
    </w:p>
    <w:p w:rsidR="00F06023" w:rsidRDefault="004768F9">
      <w:pPr>
        <w:spacing w:after="0"/>
        <w:jc w:val="center"/>
        <w:rPr>
          <w:rFonts w:ascii="Times New Roman" w:hAnsi="Times New Roman"/>
          <w:color w:val="000000"/>
          <w:sz w:val="24"/>
          <w:szCs w:val="24"/>
          <w:lang w:eastAsia="lt-LT"/>
        </w:rPr>
      </w:pPr>
      <w:r>
        <w:rPr>
          <w:rFonts w:ascii="Times New Roman" w:hAnsi="Times New Roman"/>
          <w:color w:val="000000"/>
          <w:sz w:val="24"/>
          <w:szCs w:val="24"/>
          <w:lang w:eastAsia="lt-LT"/>
        </w:rPr>
        <w:t> </w:t>
      </w:r>
    </w:p>
    <w:p w:rsidR="00F06023" w:rsidRDefault="004768F9">
      <w:pPr>
        <w:spacing w:after="0"/>
        <w:ind w:firstLine="851"/>
        <w:jc w:val="both"/>
        <w:rPr>
          <w:rFonts w:ascii="Times New Roman" w:hAnsi="Times New Roman"/>
          <w:color w:val="000000"/>
          <w:sz w:val="24"/>
          <w:szCs w:val="24"/>
          <w:lang w:eastAsia="lt-LT"/>
        </w:rPr>
      </w:pPr>
      <w:bookmarkStart w:id="1" w:name="part_0308f08c52654232af74e6af49499687"/>
      <w:bookmarkEnd w:id="1"/>
      <w:r>
        <w:rPr>
          <w:rFonts w:ascii="Times New Roman" w:hAnsi="Times New Roman"/>
          <w:color w:val="000000"/>
          <w:sz w:val="24"/>
          <w:szCs w:val="24"/>
          <w:lang w:eastAsia="lt-LT"/>
        </w:rPr>
        <w:t>Vadovaudamasis Lietuvos Respublikos vietos savivaldos įstatymo 3 straipsnio                            3 dalimi, 25 straipsnio 5 dalimi, Savivaldybės bendro darbo su šeimomis organizavimo ir koordinavimo rekomendacijų, patvirti</w:t>
      </w:r>
      <w:r>
        <w:rPr>
          <w:rFonts w:ascii="Times New Roman" w:hAnsi="Times New Roman"/>
          <w:color w:val="000000"/>
          <w:sz w:val="24"/>
          <w:szCs w:val="24"/>
          <w:lang w:eastAsia="lt-LT"/>
        </w:rPr>
        <w:t>ntų Lietuvos Respublikos socialinės apsaugos ir darbo ministro, Lietuvos Respublikos sveikatos apsaugos ministro, Lietuvos Respublikos švietimo ir mokslo ministro, Lietuvos Respublikos vidaus reikalų ministro 2018 m. rugpjūčio 8 d. įsakymu          Nr. A1-</w:t>
      </w:r>
      <w:r>
        <w:rPr>
          <w:rFonts w:ascii="Times New Roman" w:hAnsi="Times New Roman"/>
          <w:color w:val="000000"/>
          <w:sz w:val="24"/>
          <w:szCs w:val="24"/>
          <w:lang w:eastAsia="lt-LT"/>
        </w:rPr>
        <w:t>428/V-894/V-691/1V-579, 16 punktu,</w:t>
      </w:r>
    </w:p>
    <w:p w:rsidR="00F06023" w:rsidRDefault="004768F9">
      <w:pPr>
        <w:spacing w:after="0"/>
        <w:ind w:firstLine="851"/>
        <w:jc w:val="both"/>
      </w:pPr>
      <w:bookmarkStart w:id="2" w:name="part_0bb3abf02a594c0f8675b7bb8610fb7c"/>
      <w:bookmarkEnd w:id="2"/>
      <w:r>
        <w:rPr>
          <w:rFonts w:ascii="Times New Roman" w:hAnsi="Times New Roman"/>
          <w:color w:val="000000"/>
          <w:sz w:val="24"/>
          <w:szCs w:val="24"/>
          <w:lang w:eastAsia="lt-LT"/>
        </w:rPr>
        <w:t xml:space="preserve">t </w:t>
      </w:r>
      <w:r>
        <w:rPr>
          <w:rFonts w:ascii="Times New Roman" w:hAnsi="Times New Roman"/>
          <w:color w:val="000000"/>
          <w:spacing w:val="50"/>
          <w:sz w:val="24"/>
          <w:szCs w:val="24"/>
          <w:lang w:eastAsia="lt-LT"/>
        </w:rPr>
        <w:t>virtinu</w:t>
      </w:r>
      <w:r>
        <w:rPr>
          <w:rFonts w:ascii="Times New Roman" w:hAnsi="Times New Roman"/>
          <w:color w:val="000000"/>
          <w:sz w:val="24"/>
          <w:szCs w:val="24"/>
          <w:lang w:eastAsia="lt-LT"/>
        </w:rPr>
        <w:t> Bendro darbo su šeimomis organizavimo ir koordinavimo Panevėžio rajono savivaldybėje tvarkos aprašą (pridedama).</w:t>
      </w:r>
      <w:bookmarkStart w:id="3" w:name="part_b7bf4044c39b4126a67f9b829667ae35"/>
      <w:bookmarkEnd w:id="3"/>
    </w:p>
    <w:p w:rsidR="00F06023" w:rsidRDefault="004768F9">
      <w:pPr>
        <w:spacing w:after="0"/>
        <w:ind w:firstLine="851"/>
        <w:jc w:val="both"/>
      </w:pPr>
      <w:bookmarkStart w:id="4" w:name="part_e500ef914a4b436d93cc77897940bc37"/>
      <w:bookmarkEnd w:id="4"/>
      <w:r>
        <w:rPr>
          <w:rFonts w:ascii="Times New Roman" w:hAnsi="Times New Roman"/>
          <w:color w:val="000000"/>
          <w:sz w:val="24"/>
          <w:szCs w:val="24"/>
          <w:lang w:eastAsia="lt-LT"/>
        </w:rPr>
        <w:t xml:space="preserve">Šis potvarkis gali būti skundžiamas Lietuvos Respublikos administracinių bylų teisenos įstatymo </w:t>
      </w:r>
      <w:r>
        <w:rPr>
          <w:rFonts w:ascii="Times New Roman" w:hAnsi="Times New Roman"/>
          <w:color w:val="000000"/>
          <w:sz w:val="24"/>
          <w:szCs w:val="24"/>
          <w:lang w:eastAsia="lt-LT"/>
        </w:rPr>
        <w:t>tvarka.</w:t>
      </w:r>
    </w:p>
    <w:p w:rsidR="00F06023" w:rsidRDefault="004768F9">
      <w:pPr>
        <w:spacing w:after="0" w:line="288" w:lineRule="atLeast"/>
        <w:ind w:right="49"/>
        <w:jc w:val="both"/>
        <w:rPr>
          <w:rFonts w:ascii="Times New Roman" w:hAnsi="Times New Roman"/>
          <w:color w:val="000000"/>
          <w:sz w:val="24"/>
          <w:szCs w:val="24"/>
          <w:lang w:eastAsia="lt-LT"/>
        </w:rPr>
      </w:pPr>
      <w:bookmarkStart w:id="5" w:name="part_9c026893080942e09fcc0c0e12354bd8"/>
      <w:bookmarkEnd w:id="5"/>
      <w:r>
        <w:rPr>
          <w:rFonts w:ascii="Times New Roman" w:hAnsi="Times New Roman"/>
          <w:color w:val="000000"/>
          <w:sz w:val="24"/>
          <w:szCs w:val="24"/>
          <w:lang w:eastAsia="lt-LT"/>
        </w:rPr>
        <w:t> </w:t>
      </w:r>
    </w:p>
    <w:p w:rsidR="00F06023" w:rsidRDefault="004768F9">
      <w:pPr>
        <w:spacing w:after="0" w:line="288" w:lineRule="atLeast"/>
        <w:ind w:right="49"/>
        <w:jc w:val="both"/>
        <w:rPr>
          <w:rFonts w:ascii="Times New Roman" w:hAnsi="Times New Roman"/>
          <w:color w:val="000000"/>
          <w:sz w:val="24"/>
          <w:szCs w:val="24"/>
          <w:lang w:eastAsia="lt-LT"/>
        </w:rPr>
      </w:pPr>
      <w:r>
        <w:rPr>
          <w:rFonts w:ascii="Times New Roman" w:hAnsi="Times New Roman"/>
          <w:color w:val="000000"/>
          <w:sz w:val="24"/>
          <w:szCs w:val="24"/>
          <w:lang w:eastAsia="lt-LT"/>
        </w:rPr>
        <w:t> </w:t>
      </w:r>
    </w:p>
    <w:p w:rsidR="00F06023" w:rsidRDefault="004768F9">
      <w:pPr>
        <w:spacing w:after="0" w:line="288" w:lineRule="atLeast"/>
        <w:ind w:right="49"/>
        <w:jc w:val="both"/>
        <w:rPr>
          <w:rFonts w:ascii="Times New Roman" w:hAnsi="Times New Roman"/>
          <w:color w:val="000000"/>
          <w:sz w:val="24"/>
          <w:szCs w:val="24"/>
          <w:lang w:eastAsia="lt-LT"/>
        </w:rPr>
      </w:pPr>
      <w:r>
        <w:rPr>
          <w:rFonts w:ascii="Times New Roman" w:hAnsi="Times New Roman"/>
          <w:color w:val="000000"/>
          <w:sz w:val="24"/>
          <w:szCs w:val="24"/>
          <w:lang w:eastAsia="lt-LT"/>
        </w:rPr>
        <w:t> </w:t>
      </w:r>
    </w:p>
    <w:p w:rsidR="00F06023" w:rsidRDefault="004768F9">
      <w:pPr>
        <w:spacing w:after="0" w:line="288" w:lineRule="atLeast"/>
        <w:ind w:right="49"/>
        <w:jc w:val="both"/>
        <w:rPr>
          <w:rFonts w:ascii="Times New Roman" w:hAnsi="Times New Roman"/>
          <w:color w:val="000000"/>
          <w:sz w:val="24"/>
          <w:szCs w:val="24"/>
          <w:lang w:eastAsia="lt-LT"/>
        </w:rPr>
      </w:pPr>
      <w:r>
        <w:rPr>
          <w:rFonts w:ascii="Times New Roman" w:hAnsi="Times New Roman"/>
          <w:color w:val="000000"/>
          <w:sz w:val="24"/>
          <w:szCs w:val="24"/>
          <w:lang w:eastAsia="lt-LT"/>
        </w:rPr>
        <w:t>Savivaldybės meras                                                                                                       Antanas Pocius</w:t>
      </w:r>
    </w:p>
    <w:p w:rsidR="00F06023" w:rsidRDefault="00F06023">
      <w:pPr>
        <w:spacing w:after="0" w:line="288" w:lineRule="atLeast"/>
        <w:ind w:right="49"/>
        <w:jc w:val="both"/>
        <w:rPr>
          <w:rFonts w:ascii="Times New Roman" w:hAnsi="Times New Roman"/>
          <w:color w:val="000000"/>
          <w:sz w:val="24"/>
          <w:szCs w:val="24"/>
          <w:lang w:eastAsia="lt-LT"/>
        </w:rPr>
      </w:pPr>
    </w:p>
    <w:p w:rsidR="00F06023" w:rsidRDefault="00F06023">
      <w:pPr>
        <w:spacing w:after="0" w:line="288" w:lineRule="atLeast"/>
        <w:ind w:right="49"/>
        <w:jc w:val="both"/>
        <w:rPr>
          <w:rFonts w:ascii="Times New Roman" w:hAnsi="Times New Roman"/>
          <w:color w:val="000000"/>
          <w:sz w:val="24"/>
          <w:szCs w:val="24"/>
          <w:lang w:eastAsia="lt-LT"/>
        </w:rPr>
      </w:pPr>
    </w:p>
    <w:p w:rsidR="00F06023" w:rsidRDefault="00F06023">
      <w:pPr>
        <w:spacing w:after="0" w:line="288" w:lineRule="atLeast"/>
        <w:ind w:right="49"/>
        <w:jc w:val="both"/>
        <w:rPr>
          <w:rFonts w:ascii="Times New Roman" w:hAnsi="Times New Roman"/>
          <w:color w:val="000000"/>
          <w:sz w:val="24"/>
          <w:szCs w:val="24"/>
          <w:lang w:eastAsia="lt-LT"/>
        </w:rPr>
      </w:pPr>
    </w:p>
    <w:p w:rsidR="00F06023" w:rsidRDefault="00F06023">
      <w:pPr>
        <w:spacing w:after="0" w:line="288" w:lineRule="atLeast"/>
        <w:ind w:right="49"/>
        <w:jc w:val="both"/>
        <w:rPr>
          <w:rFonts w:ascii="Times New Roman" w:hAnsi="Times New Roman"/>
          <w:color w:val="000000"/>
          <w:sz w:val="24"/>
          <w:szCs w:val="24"/>
          <w:lang w:eastAsia="lt-LT"/>
        </w:rPr>
      </w:pPr>
    </w:p>
    <w:p w:rsidR="00F06023" w:rsidRDefault="00F06023">
      <w:pPr>
        <w:spacing w:after="0" w:line="288" w:lineRule="atLeast"/>
        <w:ind w:right="49"/>
        <w:jc w:val="both"/>
        <w:rPr>
          <w:rFonts w:ascii="Times New Roman" w:hAnsi="Times New Roman"/>
          <w:color w:val="000000"/>
          <w:sz w:val="24"/>
          <w:szCs w:val="24"/>
          <w:lang w:eastAsia="lt-LT"/>
        </w:rPr>
      </w:pPr>
    </w:p>
    <w:p w:rsidR="00F06023" w:rsidRDefault="00F06023">
      <w:pPr>
        <w:spacing w:after="0" w:line="288" w:lineRule="atLeast"/>
        <w:ind w:right="49"/>
        <w:jc w:val="both"/>
        <w:rPr>
          <w:rFonts w:ascii="Times New Roman" w:hAnsi="Times New Roman"/>
          <w:color w:val="000000"/>
          <w:sz w:val="24"/>
          <w:szCs w:val="24"/>
          <w:lang w:eastAsia="lt-LT"/>
        </w:rPr>
      </w:pPr>
    </w:p>
    <w:p w:rsidR="00F06023" w:rsidRDefault="00F06023">
      <w:pPr>
        <w:spacing w:after="0" w:line="288" w:lineRule="atLeast"/>
        <w:ind w:right="49"/>
        <w:jc w:val="both"/>
        <w:rPr>
          <w:rFonts w:ascii="Times New Roman" w:hAnsi="Times New Roman"/>
          <w:color w:val="000000"/>
          <w:sz w:val="24"/>
          <w:szCs w:val="24"/>
          <w:lang w:eastAsia="lt-LT"/>
        </w:rPr>
      </w:pPr>
    </w:p>
    <w:p w:rsidR="00F06023" w:rsidRDefault="00F06023">
      <w:pPr>
        <w:spacing w:after="0" w:line="288" w:lineRule="atLeast"/>
        <w:ind w:right="49"/>
        <w:jc w:val="both"/>
        <w:rPr>
          <w:rFonts w:ascii="Times New Roman" w:hAnsi="Times New Roman"/>
          <w:color w:val="000000"/>
          <w:sz w:val="24"/>
          <w:szCs w:val="24"/>
          <w:lang w:eastAsia="lt-LT"/>
        </w:rPr>
      </w:pPr>
    </w:p>
    <w:p w:rsidR="00F06023" w:rsidRDefault="00F06023">
      <w:pPr>
        <w:spacing w:after="0" w:line="288" w:lineRule="atLeast"/>
        <w:ind w:right="49"/>
        <w:jc w:val="both"/>
        <w:rPr>
          <w:rFonts w:ascii="Times New Roman" w:hAnsi="Times New Roman"/>
          <w:color w:val="000000"/>
          <w:sz w:val="24"/>
          <w:szCs w:val="24"/>
          <w:lang w:eastAsia="lt-LT"/>
        </w:rPr>
      </w:pPr>
    </w:p>
    <w:p w:rsidR="00F06023" w:rsidRDefault="00F06023">
      <w:pPr>
        <w:spacing w:after="0" w:line="288" w:lineRule="atLeast"/>
        <w:ind w:right="49"/>
        <w:jc w:val="both"/>
        <w:rPr>
          <w:rFonts w:ascii="Times New Roman" w:hAnsi="Times New Roman"/>
          <w:color w:val="000000"/>
          <w:sz w:val="24"/>
          <w:szCs w:val="24"/>
          <w:lang w:eastAsia="lt-LT"/>
        </w:rPr>
      </w:pPr>
    </w:p>
    <w:p w:rsidR="00F06023" w:rsidRDefault="00F06023">
      <w:pPr>
        <w:spacing w:after="0" w:line="288" w:lineRule="atLeast"/>
        <w:ind w:right="49"/>
        <w:jc w:val="both"/>
        <w:rPr>
          <w:rFonts w:ascii="Times New Roman" w:hAnsi="Times New Roman"/>
          <w:color w:val="000000"/>
          <w:sz w:val="24"/>
          <w:szCs w:val="24"/>
          <w:lang w:eastAsia="lt-LT"/>
        </w:rPr>
      </w:pPr>
    </w:p>
    <w:p w:rsidR="00F06023" w:rsidRDefault="00F06023">
      <w:pPr>
        <w:spacing w:after="0" w:line="288" w:lineRule="atLeast"/>
        <w:ind w:right="49"/>
        <w:jc w:val="both"/>
        <w:rPr>
          <w:rFonts w:ascii="Times New Roman" w:hAnsi="Times New Roman"/>
          <w:color w:val="000000"/>
          <w:sz w:val="24"/>
          <w:szCs w:val="24"/>
          <w:lang w:eastAsia="lt-LT"/>
        </w:rPr>
      </w:pPr>
    </w:p>
    <w:p w:rsidR="00F06023" w:rsidRDefault="00F06023">
      <w:pPr>
        <w:spacing w:after="0" w:line="288" w:lineRule="atLeast"/>
        <w:ind w:right="49"/>
        <w:jc w:val="both"/>
        <w:rPr>
          <w:rFonts w:ascii="Times New Roman" w:hAnsi="Times New Roman"/>
          <w:color w:val="000000"/>
          <w:sz w:val="24"/>
          <w:szCs w:val="24"/>
          <w:lang w:eastAsia="lt-LT"/>
        </w:rPr>
      </w:pPr>
    </w:p>
    <w:p w:rsidR="00F06023" w:rsidRDefault="00F06023">
      <w:pPr>
        <w:spacing w:after="0" w:line="288" w:lineRule="atLeast"/>
        <w:ind w:right="49"/>
        <w:jc w:val="both"/>
        <w:rPr>
          <w:rFonts w:ascii="Times New Roman" w:hAnsi="Times New Roman"/>
          <w:color w:val="000000"/>
          <w:sz w:val="24"/>
          <w:szCs w:val="24"/>
          <w:lang w:eastAsia="lt-LT"/>
        </w:rPr>
      </w:pPr>
    </w:p>
    <w:p w:rsidR="00F06023" w:rsidRDefault="00F06023">
      <w:pPr>
        <w:spacing w:after="0" w:line="288" w:lineRule="atLeast"/>
        <w:ind w:right="49"/>
        <w:jc w:val="both"/>
        <w:rPr>
          <w:rFonts w:ascii="Times New Roman" w:hAnsi="Times New Roman"/>
          <w:color w:val="000000"/>
          <w:sz w:val="24"/>
          <w:szCs w:val="24"/>
          <w:lang w:eastAsia="lt-LT"/>
        </w:rPr>
      </w:pPr>
    </w:p>
    <w:p w:rsidR="00F06023" w:rsidRDefault="00F06023">
      <w:pPr>
        <w:spacing w:after="0" w:line="288" w:lineRule="atLeast"/>
        <w:ind w:right="49"/>
        <w:jc w:val="both"/>
        <w:rPr>
          <w:rFonts w:ascii="Times New Roman" w:hAnsi="Times New Roman"/>
          <w:color w:val="000000"/>
          <w:sz w:val="24"/>
          <w:szCs w:val="24"/>
          <w:lang w:eastAsia="lt-LT"/>
        </w:rPr>
      </w:pPr>
    </w:p>
    <w:p w:rsidR="00F06023" w:rsidRDefault="00F06023">
      <w:pPr>
        <w:spacing w:after="0" w:line="288" w:lineRule="atLeast"/>
        <w:ind w:right="49"/>
        <w:jc w:val="both"/>
        <w:rPr>
          <w:rFonts w:ascii="Times New Roman" w:hAnsi="Times New Roman"/>
          <w:color w:val="000000"/>
          <w:sz w:val="24"/>
          <w:szCs w:val="24"/>
          <w:lang w:eastAsia="lt-LT"/>
        </w:rPr>
      </w:pPr>
    </w:p>
    <w:p w:rsidR="00F06023" w:rsidRDefault="00F06023">
      <w:pPr>
        <w:spacing w:after="0" w:line="288" w:lineRule="atLeast"/>
        <w:ind w:right="49"/>
        <w:jc w:val="both"/>
        <w:rPr>
          <w:rFonts w:ascii="Times New Roman" w:hAnsi="Times New Roman"/>
          <w:color w:val="000000"/>
          <w:sz w:val="24"/>
          <w:szCs w:val="24"/>
          <w:lang w:eastAsia="lt-LT"/>
        </w:rPr>
      </w:pPr>
    </w:p>
    <w:p w:rsidR="00F06023" w:rsidRDefault="00F06023">
      <w:pPr>
        <w:spacing w:after="0" w:line="288" w:lineRule="atLeast"/>
        <w:ind w:right="49"/>
        <w:jc w:val="both"/>
        <w:rPr>
          <w:rFonts w:ascii="Times New Roman" w:hAnsi="Times New Roman"/>
          <w:color w:val="000000"/>
          <w:sz w:val="24"/>
          <w:szCs w:val="24"/>
          <w:lang w:eastAsia="lt-LT"/>
        </w:rPr>
      </w:pPr>
    </w:p>
    <w:p w:rsidR="00F06023" w:rsidRDefault="00F06023">
      <w:pPr>
        <w:spacing w:after="0" w:line="288" w:lineRule="atLeast"/>
        <w:ind w:right="49"/>
        <w:jc w:val="both"/>
        <w:rPr>
          <w:rFonts w:ascii="Times New Roman" w:hAnsi="Times New Roman"/>
          <w:color w:val="000000"/>
          <w:sz w:val="24"/>
          <w:szCs w:val="24"/>
          <w:lang w:eastAsia="lt-LT"/>
        </w:rPr>
      </w:pPr>
    </w:p>
    <w:p w:rsidR="00F06023" w:rsidRDefault="00F06023">
      <w:pPr>
        <w:spacing w:after="0" w:line="288" w:lineRule="atLeast"/>
        <w:ind w:right="49"/>
        <w:jc w:val="both"/>
        <w:rPr>
          <w:rFonts w:ascii="Times New Roman" w:hAnsi="Times New Roman"/>
          <w:color w:val="000000"/>
          <w:sz w:val="24"/>
          <w:szCs w:val="24"/>
          <w:lang w:eastAsia="lt-LT"/>
        </w:rPr>
      </w:pPr>
    </w:p>
    <w:p w:rsidR="00F06023" w:rsidRDefault="00F06023">
      <w:pPr>
        <w:spacing w:after="0" w:line="288" w:lineRule="atLeast"/>
        <w:ind w:right="49"/>
        <w:jc w:val="both"/>
        <w:rPr>
          <w:rFonts w:ascii="Times New Roman" w:hAnsi="Times New Roman"/>
          <w:color w:val="000000"/>
          <w:sz w:val="24"/>
          <w:szCs w:val="24"/>
          <w:lang w:eastAsia="lt-LT"/>
        </w:rPr>
      </w:pPr>
    </w:p>
    <w:p w:rsidR="00F06023" w:rsidRDefault="00F06023">
      <w:pPr>
        <w:spacing w:after="0" w:line="288" w:lineRule="atLeast"/>
        <w:ind w:right="49"/>
        <w:jc w:val="both"/>
        <w:rPr>
          <w:rFonts w:ascii="Times New Roman" w:hAnsi="Times New Roman"/>
          <w:color w:val="000000"/>
          <w:sz w:val="24"/>
          <w:szCs w:val="24"/>
          <w:lang w:eastAsia="lt-LT"/>
        </w:rPr>
      </w:pPr>
    </w:p>
    <w:p w:rsidR="00F06023" w:rsidRDefault="00F06023">
      <w:pPr>
        <w:spacing w:after="0" w:line="288" w:lineRule="atLeast"/>
        <w:ind w:right="49"/>
        <w:jc w:val="both"/>
        <w:rPr>
          <w:rFonts w:ascii="Times New Roman" w:hAnsi="Times New Roman"/>
          <w:color w:val="000000"/>
          <w:sz w:val="24"/>
          <w:szCs w:val="24"/>
          <w:lang w:eastAsia="lt-LT"/>
        </w:rPr>
      </w:pPr>
    </w:p>
    <w:p w:rsidR="00F06023" w:rsidRDefault="00F06023">
      <w:pPr>
        <w:spacing w:after="0" w:line="288" w:lineRule="atLeast"/>
        <w:ind w:right="49"/>
        <w:jc w:val="both"/>
        <w:rPr>
          <w:rFonts w:ascii="Times New Roman" w:hAnsi="Times New Roman"/>
          <w:color w:val="000000"/>
          <w:sz w:val="24"/>
          <w:szCs w:val="24"/>
          <w:lang w:eastAsia="lt-LT"/>
        </w:rPr>
      </w:pPr>
    </w:p>
    <w:p w:rsidR="00F06023" w:rsidRDefault="004768F9">
      <w:pPr>
        <w:spacing w:after="0"/>
        <w:ind w:left="5184" w:firstLine="1296"/>
        <w:rPr>
          <w:rFonts w:ascii="Times New Roman" w:hAnsi="Times New Roman"/>
          <w:color w:val="000000"/>
          <w:sz w:val="24"/>
          <w:szCs w:val="24"/>
          <w:lang w:eastAsia="lt-LT"/>
        </w:rPr>
      </w:pPr>
      <w:bookmarkStart w:id="6" w:name="part_6d8a3012a0384ea9af90cc13bd66338e"/>
      <w:bookmarkEnd w:id="6"/>
      <w:r>
        <w:rPr>
          <w:rFonts w:ascii="Times New Roman" w:hAnsi="Times New Roman"/>
          <w:color w:val="000000"/>
          <w:sz w:val="24"/>
          <w:szCs w:val="24"/>
          <w:lang w:eastAsia="lt-LT"/>
        </w:rPr>
        <w:lastRenderedPageBreak/>
        <w:t> </w:t>
      </w:r>
    </w:p>
    <w:p w:rsidR="00F06023" w:rsidRDefault="004768F9">
      <w:pPr>
        <w:spacing w:after="0"/>
        <w:ind w:left="6237"/>
        <w:rPr>
          <w:rFonts w:ascii="Times New Roman" w:hAnsi="Times New Roman"/>
          <w:color w:val="000000"/>
          <w:sz w:val="24"/>
          <w:szCs w:val="24"/>
          <w:lang w:eastAsia="lt-LT"/>
        </w:rPr>
      </w:pPr>
      <w:r>
        <w:rPr>
          <w:rFonts w:ascii="Times New Roman" w:hAnsi="Times New Roman"/>
          <w:color w:val="000000"/>
          <w:sz w:val="24"/>
          <w:szCs w:val="24"/>
          <w:lang w:eastAsia="lt-LT"/>
        </w:rPr>
        <w:t>PATVIRTINTA</w:t>
      </w:r>
    </w:p>
    <w:p w:rsidR="00F06023" w:rsidRDefault="004768F9">
      <w:pPr>
        <w:spacing w:after="0"/>
        <w:ind w:left="6237" w:right="49"/>
        <w:rPr>
          <w:rFonts w:ascii="Times New Roman" w:hAnsi="Times New Roman"/>
          <w:color w:val="000000"/>
          <w:sz w:val="24"/>
          <w:szCs w:val="24"/>
          <w:lang w:eastAsia="lt-LT"/>
        </w:rPr>
      </w:pPr>
      <w:r>
        <w:rPr>
          <w:rFonts w:ascii="Times New Roman" w:hAnsi="Times New Roman"/>
          <w:color w:val="000000"/>
          <w:sz w:val="24"/>
          <w:szCs w:val="24"/>
          <w:lang w:eastAsia="lt-LT"/>
        </w:rPr>
        <w:t>Panevėžio rajono savivaldybės</w:t>
      </w:r>
    </w:p>
    <w:p w:rsidR="00F06023" w:rsidRDefault="004768F9">
      <w:pPr>
        <w:spacing w:after="0"/>
        <w:ind w:left="6237" w:right="49"/>
        <w:rPr>
          <w:rFonts w:ascii="Times New Roman" w:hAnsi="Times New Roman"/>
          <w:color w:val="000000"/>
          <w:sz w:val="24"/>
          <w:szCs w:val="24"/>
          <w:lang w:eastAsia="lt-LT"/>
        </w:rPr>
      </w:pPr>
      <w:r>
        <w:rPr>
          <w:rFonts w:ascii="Times New Roman" w:hAnsi="Times New Roman"/>
          <w:color w:val="000000"/>
          <w:sz w:val="24"/>
          <w:szCs w:val="24"/>
          <w:lang w:eastAsia="lt-LT"/>
        </w:rPr>
        <w:t>mero 2024 m. vasario 14 d.  </w:t>
      </w:r>
    </w:p>
    <w:p w:rsidR="00F06023" w:rsidRDefault="004768F9">
      <w:pPr>
        <w:spacing w:after="0"/>
        <w:ind w:left="6237" w:right="49"/>
        <w:rPr>
          <w:rFonts w:ascii="Times New Roman" w:hAnsi="Times New Roman"/>
          <w:color w:val="000000"/>
          <w:sz w:val="24"/>
          <w:szCs w:val="24"/>
          <w:lang w:eastAsia="lt-LT"/>
        </w:rPr>
      </w:pPr>
      <w:r>
        <w:rPr>
          <w:rFonts w:ascii="Times New Roman" w:hAnsi="Times New Roman"/>
          <w:color w:val="000000"/>
          <w:sz w:val="24"/>
          <w:szCs w:val="24"/>
          <w:lang w:eastAsia="lt-LT"/>
        </w:rPr>
        <w:t>potvarkiu Nr. M-115</w:t>
      </w:r>
    </w:p>
    <w:p w:rsidR="00F06023" w:rsidRDefault="004768F9">
      <w:pPr>
        <w:spacing w:after="0"/>
        <w:ind w:left="4320"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 </w:t>
      </w:r>
    </w:p>
    <w:p w:rsidR="00F06023" w:rsidRDefault="004768F9">
      <w:pPr>
        <w:spacing w:after="0"/>
        <w:jc w:val="center"/>
      </w:pPr>
      <w:r>
        <w:rPr>
          <w:rFonts w:ascii="Times New Roman" w:hAnsi="Times New Roman"/>
          <w:b/>
          <w:bCs/>
          <w:color w:val="000000"/>
          <w:sz w:val="24"/>
          <w:szCs w:val="24"/>
          <w:lang w:eastAsia="lt-LT"/>
        </w:rPr>
        <w:t>BENDRO DARBO SU ŠEIMOMIS ORGANIZAVIMO IR KOORDINAVIMO PANEVĖŽIO RAJONO SAVIVALDYBĖJE TVARKOS APRAŠAS</w:t>
      </w:r>
    </w:p>
    <w:p w:rsidR="00F06023" w:rsidRDefault="004768F9">
      <w:pPr>
        <w:spacing w:after="0"/>
        <w:jc w:val="center"/>
      </w:pPr>
      <w:r>
        <w:rPr>
          <w:rFonts w:ascii="Times New Roman" w:hAnsi="Times New Roman"/>
          <w:b/>
          <w:bCs/>
          <w:color w:val="000000"/>
          <w:sz w:val="24"/>
          <w:szCs w:val="24"/>
          <w:lang w:eastAsia="lt-LT"/>
        </w:rPr>
        <w:t> </w:t>
      </w:r>
    </w:p>
    <w:p w:rsidR="00F06023" w:rsidRDefault="004768F9">
      <w:pPr>
        <w:spacing w:after="0"/>
        <w:jc w:val="center"/>
      </w:pPr>
      <w:bookmarkStart w:id="7" w:name="part_df6b33d87db6408dbc289947a9e5a257"/>
      <w:bookmarkEnd w:id="7"/>
      <w:r>
        <w:rPr>
          <w:rFonts w:ascii="Times New Roman" w:hAnsi="Times New Roman"/>
          <w:b/>
          <w:bCs/>
          <w:color w:val="000000"/>
          <w:sz w:val="24"/>
          <w:szCs w:val="24"/>
          <w:lang w:eastAsia="lt-LT"/>
        </w:rPr>
        <w:t>I SKYRIUS</w:t>
      </w:r>
    </w:p>
    <w:p w:rsidR="00F06023" w:rsidRDefault="004768F9">
      <w:pPr>
        <w:spacing w:after="0"/>
        <w:jc w:val="center"/>
      </w:pPr>
      <w:r>
        <w:rPr>
          <w:rFonts w:ascii="Times New Roman" w:hAnsi="Times New Roman"/>
          <w:b/>
          <w:bCs/>
          <w:color w:val="000000"/>
          <w:sz w:val="24"/>
          <w:szCs w:val="24"/>
          <w:lang w:eastAsia="lt-LT"/>
        </w:rPr>
        <w:t>BENDROSIOS NUOSTATOS</w:t>
      </w:r>
    </w:p>
    <w:p w:rsidR="00F06023" w:rsidRDefault="004768F9">
      <w:pPr>
        <w:spacing w:after="0"/>
        <w:jc w:val="center"/>
      </w:pPr>
      <w:r>
        <w:rPr>
          <w:rFonts w:ascii="Times New Roman" w:hAnsi="Times New Roman"/>
          <w:b/>
          <w:bCs/>
          <w:color w:val="000000"/>
          <w:sz w:val="24"/>
          <w:szCs w:val="24"/>
          <w:lang w:eastAsia="lt-LT"/>
        </w:rPr>
        <w:t> </w:t>
      </w:r>
    </w:p>
    <w:p w:rsidR="00F06023" w:rsidRDefault="004768F9">
      <w:pPr>
        <w:spacing w:after="0"/>
        <w:ind w:firstLine="851"/>
        <w:jc w:val="both"/>
        <w:rPr>
          <w:rFonts w:ascii="Times New Roman" w:hAnsi="Times New Roman"/>
          <w:color w:val="000000"/>
          <w:sz w:val="24"/>
          <w:szCs w:val="24"/>
          <w:lang w:eastAsia="lt-LT"/>
        </w:rPr>
      </w:pPr>
      <w:bookmarkStart w:id="8" w:name="part_167ec222696243febc749bc7a8f162bd"/>
      <w:bookmarkEnd w:id="8"/>
      <w:r>
        <w:rPr>
          <w:rFonts w:ascii="Times New Roman" w:hAnsi="Times New Roman"/>
          <w:color w:val="000000"/>
          <w:sz w:val="24"/>
          <w:szCs w:val="24"/>
          <w:lang w:eastAsia="lt-LT"/>
        </w:rPr>
        <w:t>1.    Bendro darbo su šeimomis organizavimo ir koordinavimo Panevėžio rajono savivaldybėje (toliau</w:t>
      </w:r>
      <w:r>
        <w:rPr>
          <w:rFonts w:ascii="Times New Roman" w:hAnsi="Times New Roman"/>
          <w:color w:val="000000"/>
          <w:sz w:val="24"/>
          <w:szCs w:val="24"/>
          <w:lang w:eastAsia="lt-LT"/>
        </w:rPr>
        <w:t xml:space="preserve"> – savivaldybė) tvarkos aprašas (toliau – aprašas) nustato bendro darbo su vaikus auginančiomis ar jų besilaukiančiomis šeimomis organizavimo ir koordinavimo savivaldybėje pagrindinius principus, prevencinės ir kitos pagalbos organizavimą savivaldybėje, ke</w:t>
      </w:r>
      <w:r>
        <w:rPr>
          <w:rFonts w:ascii="Times New Roman" w:hAnsi="Times New Roman"/>
          <w:color w:val="000000"/>
          <w:sz w:val="24"/>
          <w:szCs w:val="24"/>
          <w:lang w:eastAsia="lt-LT"/>
        </w:rPr>
        <w:t>itimosi informacija tarp įstaigų, institucijų, organizacijų tvarką.</w:t>
      </w:r>
    </w:p>
    <w:p w:rsidR="00F06023" w:rsidRDefault="004768F9">
      <w:pPr>
        <w:spacing w:after="0"/>
        <w:ind w:firstLine="851"/>
        <w:jc w:val="both"/>
        <w:rPr>
          <w:rFonts w:ascii="Times New Roman" w:hAnsi="Times New Roman"/>
          <w:color w:val="000000"/>
          <w:sz w:val="24"/>
          <w:szCs w:val="24"/>
          <w:lang w:eastAsia="lt-LT"/>
        </w:rPr>
      </w:pPr>
      <w:bookmarkStart w:id="9" w:name="part_af8343d85a3846f0a4a7d2528bfaa102"/>
      <w:bookmarkEnd w:id="9"/>
      <w:r>
        <w:rPr>
          <w:rFonts w:ascii="Times New Roman" w:hAnsi="Times New Roman"/>
          <w:color w:val="000000"/>
          <w:sz w:val="24"/>
          <w:szCs w:val="24"/>
          <w:lang w:eastAsia="lt-LT"/>
        </w:rPr>
        <w:t xml:space="preserve">2.    Bendro darbo su šeimomis organizavimo ir koordinavimo tikslas – užtikrinti efektyvų socialinės rizikos prevencijos priemonių, taip pat kompleksinės pagalbos ir koordinuotai teikiamų </w:t>
      </w:r>
      <w:r>
        <w:rPr>
          <w:rFonts w:ascii="Times New Roman" w:hAnsi="Times New Roman"/>
          <w:color w:val="000000"/>
          <w:sz w:val="24"/>
          <w:szCs w:val="24"/>
          <w:lang w:eastAsia="lt-LT"/>
        </w:rPr>
        <w:t>švietimo pagalbos, socialinių ir sveikatos priežiūros paslaugų bei psichologinės, teisėsaugos pagalbos (toliau – pagalba) teikimą šeimoms savivaldybėje, siekiant stiprinti šeimų gebėjimus, galimybes rūpintis vaikais ir taip užtikrinti kokybišką šeimų funkc</w:t>
      </w:r>
      <w:r>
        <w:rPr>
          <w:rFonts w:ascii="Times New Roman" w:hAnsi="Times New Roman"/>
          <w:color w:val="000000"/>
          <w:sz w:val="24"/>
          <w:szCs w:val="24"/>
          <w:lang w:eastAsia="lt-LT"/>
        </w:rPr>
        <w:t>ionavimą, būtiną jų gerovę.</w:t>
      </w:r>
    </w:p>
    <w:p w:rsidR="00F06023" w:rsidRDefault="004768F9">
      <w:pPr>
        <w:spacing w:after="0"/>
        <w:ind w:firstLine="851"/>
        <w:jc w:val="both"/>
        <w:rPr>
          <w:rFonts w:ascii="Times New Roman" w:hAnsi="Times New Roman"/>
          <w:color w:val="000000"/>
          <w:sz w:val="24"/>
          <w:szCs w:val="24"/>
          <w:lang w:eastAsia="lt-LT"/>
        </w:rPr>
      </w:pPr>
      <w:bookmarkStart w:id="10" w:name="part_0a09d373e1f34bfe9d6ef1361e583619"/>
      <w:bookmarkEnd w:id="10"/>
      <w:r>
        <w:rPr>
          <w:rFonts w:ascii="Times New Roman" w:hAnsi="Times New Roman"/>
          <w:color w:val="000000"/>
          <w:sz w:val="24"/>
          <w:szCs w:val="24"/>
          <w:lang w:eastAsia="lt-LT"/>
        </w:rPr>
        <w:t>3.    Kitos apraše vartojamos sąvokos atitinka Lietuvos Respublikos vaiko teisių apsaugos pagrindų įstatyme, Lietuvos Respublikos šeimos stiprinimo įstatyme, Lietuvos Respublikos socialinių paslaugų įstatyme, Lietuvos Respubliko</w:t>
      </w:r>
      <w:r>
        <w:rPr>
          <w:rFonts w:ascii="Times New Roman" w:hAnsi="Times New Roman"/>
          <w:color w:val="000000"/>
          <w:sz w:val="24"/>
          <w:szCs w:val="24"/>
          <w:lang w:eastAsia="lt-LT"/>
        </w:rPr>
        <w:t>s apsaugos nuo smurto artimoje aplinkoje įstatyme, Lietuvos Respublikos švietimo įstatyme, Lietuvos Respublikos sveikatos sistemos įstatyme, Lietuvos Respublikos vietos savivaldos įstatyme ir kituose teisės aktuose apibrėžtas sąvokas.</w:t>
      </w:r>
    </w:p>
    <w:p w:rsidR="00F06023" w:rsidRDefault="004768F9">
      <w:pPr>
        <w:spacing w:after="0"/>
        <w:jc w:val="both"/>
        <w:rPr>
          <w:rFonts w:ascii="Times New Roman" w:hAnsi="Times New Roman"/>
          <w:color w:val="000000"/>
          <w:sz w:val="24"/>
          <w:szCs w:val="24"/>
          <w:lang w:eastAsia="lt-LT"/>
        </w:rPr>
      </w:pPr>
      <w:r>
        <w:rPr>
          <w:rFonts w:ascii="Times New Roman" w:hAnsi="Times New Roman"/>
          <w:color w:val="000000"/>
          <w:sz w:val="24"/>
          <w:szCs w:val="24"/>
          <w:lang w:eastAsia="lt-LT"/>
        </w:rPr>
        <w:t> </w:t>
      </w:r>
    </w:p>
    <w:p w:rsidR="00F06023" w:rsidRDefault="004768F9">
      <w:pPr>
        <w:spacing w:after="0"/>
        <w:jc w:val="center"/>
      </w:pPr>
      <w:bookmarkStart w:id="11" w:name="part_4651072f540f400aa9ea780693d82ca3"/>
      <w:bookmarkEnd w:id="11"/>
      <w:r>
        <w:rPr>
          <w:rFonts w:ascii="Times New Roman" w:hAnsi="Times New Roman"/>
          <w:b/>
          <w:bCs/>
          <w:color w:val="000000"/>
          <w:sz w:val="24"/>
          <w:szCs w:val="24"/>
          <w:lang w:eastAsia="lt-LT"/>
        </w:rPr>
        <w:t>II SKYRIUS</w:t>
      </w:r>
    </w:p>
    <w:p w:rsidR="00F06023" w:rsidRDefault="004768F9">
      <w:pPr>
        <w:spacing w:after="0"/>
        <w:jc w:val="center"/>
      </w:pPr>
      <w:r>
        <w:rPr>
          <w:rFonts w:ascii="Times New Roman" w:hAnsi="Times New Roman"/>
          <w:b/>
          <w:bCs/>
          <w:color w:val="000000"/>
          <w:sz w:val="24"/>
          <w:szCs w:val="24"/>
          <w:lang w:eastAsia="lt-LT"/>
        </w:rPr>
        <w:t>PAGRINDI</w:t>
      </w:r>
      <w:r>
        <w:rPr>
          <w:rFonts w:ascii="Times New Roman" w:hAnsi="Times New Roman"/>
          <w:b/>
          <w:bCs/>
          <w:color w:val="000000"/>
          <w:sz w:val="24"/>
          <w:szCs w:val="24"/>
          <w:lang w:eastAsia="lt-LT"/>
        </w:rPr>
        <w:t>NIAI BENDRO DARBO SU ŠEIMOMIS ORGANIZAVIMO IR KOORDINAVIMO SAVIVALDYBĖJE PRINCIPAI</w:t>
      </w:r>
    </w:p>
    <w:p w:rsidR="00F06023" w:rsidRDefault="004768F9">
      <w:pPr>
        <w:spacing w:after="0"/>
        <w:jc w:val="center"/>
      </w:pPr>
      <w:r>
        <w:rPr>
          <w:rFonts w:ascii="Times New Roman" w:hAnsi="Times New Roman"/>
          <w:b/>
          <w:bCs/>
          <w:color w:val="000000"/>
          <w:sz w:val="24"/>
          <w:szCs w:val="24"/>
          <w:lang w:eastAsia="lt-LT"/>
        </w:rPr>
        <w:t> </w:t>
      </w:r>
    </w:p>
    <w:p w:rsidR="00F06023" w:rsidRDefault="004768F9">
      <w:pPr>
        <w:spacing w:after="0"/>
        <w:ind w:firstLine="851"/>
        <w:jc w:val="both"/>
        <w:rPr>
          <w:rFonts w:ascii="Times New Roman" w:hAnsi="Times New Roman"/>
          <w:color w:val="000000"/>
          <w:sz w:val="24"/>
          <w:szCs w:val="24"/>
          <w:lang w:eastAsia="lt-LT"/>
        </w:rPr>
      </w:pPr>
      <w:bookmarkStart w:id="12" w:name="part_5b9d48c491dc4f71b0df92d77a8460d6"/>
      <w:bookmarkEnd w:id="12"/>
      <w:r>
        <w:rPr>
          <w:rFonts w:ascii="Times New Roman" w:hAnsi="Times New Roman"/>
          <w:color w:val="000000"/>
          <w:sz w:val="24"/>
          <w:szCs w:val="24"/>
          <w:lang w:eastAsia="lt-LT"/>
        </w:rPr>
        <w:t>4.    Bendras darbas su šeimomis organizuojamas ir koordinuojamas laikantis šių pagrindinių principų:</w:t>
      </w:r>
    </w:p>
    <w:p w:rsidR="00F06023" w:rsidRDefault="004768F9">
      <w:pPr>
        <w:spacing w:after="0"/>
        <w:ind w:firstLine="851"/>
        <w:jc w:val="both"/>
        <w:rPr>
          <w:rFonts w:ascii="Times New Roman" w:hAnsi="Times New Roman"/>
          <w:color w:val="000000"/>
          <w:sz w:val="24"/>
          <w:szCs w:val="24"/>
          <w:lang w:eastAsia="lt-LT"/>
        </w:rPr>
      </w:pPr>
      <w:bookmarkStart w:id="13" w:name="part_2f013bbe216c4a5b9e186e9aec53c23c"/>
      <w:bookmarkEnd w:id="13"/>
      <w:r>
        <w:rPr>
          <w:rFonts w:ascii="Times New Roman" w:hAnsi="Times New Roman"/>
          <w:color w:val="000000"/>
          <w:sz w:val="24"/>
          <w:szCs w:val="24"/>
          <w:lang w:eastAsia="lt-LT"/>
        </w:rPr>
        <w:t xml:space="preserve">4.1. šeimos atsakomybės – šeima yra atsakinga už jos narių gerovę, o </w:t>
      </w:r>
      <w:r>
        <w:rPr>
          <w:rFonts w:ascii="Times New Roman" w:hAnsi="Times New Roman"/>
          <w:color w:val="000000"/>
          <w:sz w:val="24"/>
          <w:szCs w:val="24"/>
          <w:lang w:eastAsia="lt-LT"/>
        </w:rPr>
        <w:t>pagalbos teikimo tikslas – įgalinti šeimą savarankiškai rūpintis ir tinkamai prižiūrėti savo vaikus;</w:t>
      </w:r>
    </w:p>
    <w:p w:rsidR="00F06023" w:rsidRDefault="004768F9">
      <w:pPr>
        <w:spacing w:after="0"/>
        <w:ind w:firstLine="851"/>
        <w:jc w:val="both"/>
        <w:rPr>
          <w:rFonts w:ascii="Times New Roman" w:hAnsi="Times New Roman"/>
          <w:color w:val="000000"/>
          <w:sz w:val="24"/>
          <w:szCs w:val="24"/>
          <w:lang w:eastAsia="lt-LT"/>
        </w:rPr>
      </w:pPr>
      <w:bookmarkStart w:id="14" w:name="part_301d1ef86be04055990ba1a268a67799"/>
      <w:bookmarkEnd w:id="14"/>
      <w:r>
        <w:rPr>
          <w:rFonts w:ascii="Times New Roman" w:hAnsi="Times New Roman"/>
          <w:color w:val="000000"/>
          <w:sz w:val="24"/>
          <w:szCs w:val="24"/>
          <w:lang w:eastAsia="lt-LT"/>
        </w:rPr>
        <w:t>4.2. gyvenamosios vietovės bendruomenės įtraukimo – gyvenamosios vietovės bendruomenė imasi iniciatyvos kurti palankią savo bendruomenės nariams ir šeimoms</w:t>
      </w:r>
      <w:r>
        <w:rPr>
          <w:rFonts w:ascii="Times New Roman" w:hAnsi="Times New Roman"/>
          <w:color w:val="000000"/>
          <w:sz w:val="24"/>
          <w:szCs w:val="24"/>
          <w:lang w:eastAsia="lt-LT"/>
        </w:rPr>
        <w:t xml:space="preserve"> socialinę aplinką, tenkindama bendrus gyvenimo kaimynystėje poreikius, o savivaldybė stiprina ir telkia bendruomenes;</w:t>
      </w:r>
    </w:p>
    <w:p w:rsidR="00F06023" w:rsidRDefault="004768F9">
      <w:pPr>
        <w:spacing w:after="0"/>
        <w:ind w:firstLine="851"/>
        <w:jc w:val="both"/>
        <w:rPr>
          <w:rFonts w:ascii="Times New Roman" w:hAnsi="Times New Roman"/>
          <w:color w:val="000000"/>
          <w:sz w:val="24"/>
          <w:szCs w:val="24"/>
          <w:lang w:eastAsia="lt-LT"/>
        </w:rPr>
      </w:pPr>
      <w:bookmarkStart w:id="15" w:name="part_36e31bd1a637473e9b2f83071e8c7ec5"/>
      <w:bookmarkEnd w:id="15"/>
      <w:r>
        <w:rPr>
          <w:rFonts w:ascii="Times New Roman" w:hAnsi="Times New Roman"/>
          <w:color w:val="000000"/>
          <w:sz w:val="24"/>
          <w:szCs w:val="24"/>
          <w:lang w:eastAsia="lt-LT"/>
        </w:rPr>
        <w:t xml:space="preserve">4.3. subsidiarumo – pagalba šeimoms pirmiausia teikiama ten, kur ji efektyviausia, t. y. seniūnijoje ir bendruomenėje, o aukštesnio </w:t>
      </w:r>
      <w:r>
        <w:rPr>
          <w:rFonts w:ascii="Times New Roman" w:hAnsi="Times New Roman"/>
          <w:color w:val="000000"/>
          <w:sz w:val="24"/>
          <w:szCs w:val="24"/>
          <w:lang w:eastAsia="lt-LT"/>
        </w:rPr>
        <w:t>(savivaldybės, valstybės) lygmens paslaugos teikiamos ir organizuojamos tik tada, kai bendruomeninės pagalbos šeimoms nepakanka;</w:t>
      </w:r>
    </w:p>
    <w:p w:rsidR="00F06023" w:rsidRDefault="004768F9">
      <w:pPr>
        <w:spacing w:after="0"/>
        <w:ind w:firstLine="851"/>
        <w:jc w:val="both"/>
        <w:rPr>
          <w:rFonts w:ascii="Times New Roman" w:hAnsi="Times New Roman"/>
          <w:color w:val="000000"/>
          <w:sz w:val="24"/>
          <w:szCs w:val="24"/>
          <w:lang w:eastAsia="lt-LT"/>
        </w:rPr>
      </w:pPr>
      <w:bookmarkStart w:id="16" w:name="part_0a1d2b2f23ee4ba9857a7912ae8653c9"/>
      <w:bookmarkEnd w:id="16"/>
      <w:r>
        <w:rPr>
          <w:rFonts w:ascii="Times New Roman" w:hAnsi="Times New Roman"/>
          <w:color w:val="000000"/>
          <w:sz w:val="24"/>
          <w:szCs w:val="24"/>
          <w:lang w:eastAsia="lt-LT"/>
        </w:rPr>
        <w:t>4.4. bendradarbiavimo ir tarpusavio pasitikėjimo – bendras darbas su šeimomis organizuojamas ir koordinuojamas laikantis nuosta</w:t>
      </w:r>
      <w:r>
        <w:rPr>
          <w:rFonts w:ascii="Times New Roman" w:hAnsi="Times New Roman"/>
          <w:color w:val="000000"/>
          <w:sz w:val="24"/>
          <w:szCs w:val="24"/>
          <w:lang w:eastAsia="lt-LT"/>
        </w:rPr>
        <w:t>tos, kad šeimos gali ir turi būti atsakingos už savo gerovę, bendruomenė, bendruomeninės ir kitos nevyriausybinės organizacijos, kiti pagalbos ir paslaugų teikėjai gali pagalbą šeimoms suteikti, o savivaldybė visomis priemonėmis telkia bendruomeninių organ</w:t>
      </w:r>
      <w:r>
        <w:rPr>
          <w:rFonts w:ascii="Times New Roman" w:hAnsi="Times New Roman"/>
          <w:color w:val="000000"/>
          <w:sz w:val="24"/>
          <w:szCs w:val="24"/>
          <w:lang w:eastAsia="lt-LT"/>
        </w:rPr>
        <w:t>izacijų, nevyriausybinių organizacijų ir kitų pagalbos teikėjų pastangas, koordinuoja bendrą jų darbą.</w:t>
      </w:r>
    </w:p>
    <w:p w:rsidR="00F06023" w:rsidRDefault="004768F9">
      <w:pPr>
        <w:spacing w:after="0"/>
        <w:jc w:val="both"/>
        <w:rPr>
          <w:rFonts w:ascii="Times New Roman" w:hAnsi="Times New Roman"/>
          <w:color w:val="000000"/>
          <w:sz w:val="24"/>
          <w:szCs w:val="24"/>
          <w:lang w:eastAsia="lt-LT"/>
        </w:rPr>
      </w:pPr>
      <w:r>
        <w:rPr>
          <w:rFonts w:ascii="Times New Roman" w:hAnsi="Times New Roman"/>
          <w:color w:val="000000"/>
          <w:sz w:val="24"/>
          <w:szCs w:val="24"/>
          <w:lang w:eastAsia="lt-LT"/>
        </w:rPr>
        <w:t> </w:t>
      </w:r>
    </w:p>
    <w:p w:rsidR="00F06023" w:rsidRDefault="004768F9">
      <w:pPr>
        <w:spacing w:after="0"/>
        <w:jc w:val="center"/>
      </w:pPr>
      <w:bookmarkStart w:id="17" w:name="part_ff7ad0b6dfb94279adc633c717783169"/>
      <w:bookmarkEnd w:id="17"/>
      <w:r>
        <w:rPr>
          <w:rFonts w:ascii="Times New Roman" w:hAnsi="Times New Roman"/>
          <w:b/>
          <w:bCs/>
          <w:color w:val="000000"/>
          <w:sz w:val="24"/>
          <w:szCs w:val="24"/>
          <w:lang w:eastAsia="lt-LT"/>
        </w:rPr>
        <w:t>III SKYRIUS</w:t>
      </w:r>
    </w:p>
    <w:p w:rsidR="00F06023" w:rsidRDefault="004768F9">
      <w:pPr>
        <w:spacing w:after="0"/>
        <w:jc w:val="center"/>
      </w:pPr>
      <w:r>
        <w:rPr>
          <w:rFonts w:ascii="Times New Roman" w:hAnsi="Times New Roman"/>
          <w:b/>
          <w:bCs/>
          <w:color w:val="000000"/>
          <w:sz w:val="24"/>
          <w:szCs w:val="24"/>
          <w:lang w:eastAsia="lt-LT"/>
        </w:rPr>
        <w:t>SUBJEKTAI, DALYVAUJANTYS DIRBANT SU ŠEIMOMS</w:t>
      </w:r>
    </w:p>
    <w:p w:rsidR="00F06023" w:rsidRDefault="004768F9">
      <w:pPr>
        <w:spacing w:after="0"/>
        <w:jc w:val="center"/>
      </w:pPr>
      <w:r>
        <w:rPr>
          <w:rFonts w:ascii="Times New Roman" w:hAnsi="Times New Roman"/>
          <w:b/>
          <w:bCs/>
          <w:color w:val="000000"/>
          <w:sz w:val="24"/>
          <w:szCs w:val="24"/>
          <w:lang w:eastAsia="lt-LT"/>
        </w:rPr>
        <w:t> </w:t>
      </w:r>
    </w:p>
    <w:p w:rsidR="00F06023" w:rsidRDefault="004768F9">
      <w:pPr>
        <w:spacing w:after="0"/>
        <w:ind w:firstLine="851"/>
        <w:jc w:val="both"/>
        <w:rPr>
          <w:rFonts w:ascii="Times New Roman" w:hAnsi="Times New Roman"/>
          <w:color w:val="000000"/>
          <w:sz w:val="24"/>
          <w:szCs w:val="24"/>
          <w:lang w:eastAsia="lt-LT"/>
        </w:rPr>
      </w:pPr>
      <w:bookmarkStart w:id="18" w:name="part_e97c4e0ee8cf486980d052839417c5c5"/>
      <w:bookmarkEnd w:id="18"/>
      <w:r>
        <w:rPr>
          <w:rFonts w:ascii="Times New Roman" w:hAnsi="Times New Roman"/>
          <w:color w:val="000000"/>
          <w:sz w:val="24"/>
          <w:szCs w:val="24"/>
          <w:lang w:eastAsia="lt-LT"/>
        </w:rPr>
        <w:t>5.    Subjektai, pagal kompetenciją dalyvaujantys dirbant su šeimomis:</w:t>
      </w:r>
    </w:p>
    <w:p w:rsidR="00F06023" w:rsidRDefault="004768F9">
      <w:pPr>
        <w:spacing w:after="0"/>
        <w:ind w:firstLine="851"/>
        <w:jc w:val="both"/>
        <w:rPr>
          <w:rFonts w:ascii="Times New Roman" w:hAnsi="Times New Roman"/>
          <w:color w:val="000000"/>
          <w:sz w:val="24"/>
          <w:szCs w:val="24"/>
          <w:lang w:eastAsia="lt-LT"/>
        </w:rPr>
      </w:pPr>
      <w:bookmarkStart w:id="19" w:name="part_d3df2e93fda9481397e835025418fe26"/>
      <w:bookmarkEnd w:id="19"/>
      <w:r>
        <w:rPr>
          <w:rFonts w:ascii="Times New Roman" w:hAnsi="Times New Roman"/>
          <w:color w:val="000000"/>
          <w:sz w:val="24"/>
          <w:szCs w:val="24"/>
          <w:lang w:eastAsia="lt-LT"/>
        </w:rPr>
        <w:lastRenderedPageBreak/>
        <w:t xml:space="preserve">5.1. Panevėžio rajono </w:t>
      </w:r>
      <w:r>
        <w:rPr>
          <w:rFonts w:ascii="Times New Roman" w:hAnsi="Times New Roman"/>
          <w:color w:val="000000"/>
          <w:sz w:val="24"/>
          <w:szCs w:val="24"/>
          <w:lang w:eastAsia="lt-LT"/>
        </w:rPr>
        <w:t>savivaldybės administracijos Socialinės paramos, Švietimo, kultūros ir sporto skyrių specialistai, Savivaldybės administracijos savivaldybės gydytojas, sSavivaldybės administracijos tarpinstitucinio bendradarbiavimo koordinatorius (toliau – koordinatorius)</w:t>
      </w:r>
      <w:r>
        <w:rPr>
          <w:rFonts w:ascii="Times New Roman" w:hAnsi="Times New Roman"/>
          <w:color w:val="000000"/>
          <w:sz w:val="24"/>
          <w:szCs w:val="24"/>
          <w:lang w:eastAsia="lt-LT"/>
        </w:rPr>
        <w:t>;</w:t>
      </w:r>
    </w:p>
    <w:p w:rsidR="00F06023" w:rsidRDefault="004768F9">
      <w:pPr>
        <w:spacing w:after="0"/>
        <w:ind w:firstLine="851"/>
        <w:jc w:val="both"/>
        <w:rPr>
          <w:rFonts w:ascii="Times New Roman" w:hAnsi="Times New Roman"/>
          <w:color w:val="000000"/>
          <w:sz w:val="24"/>
          <w:szCs w:val="24"/>
          <w:lang w:eastAsia="lt-LT"/>
        </w:rPr>
      </w:pPr>
      <w:bookmarkStart w:id="20" w:name="part_b7d02c147af940af96e578855936bfbd"/>
      <w:bookmarkEnd w:id="20"/>
      <w:r>
        <w:rPr>
          <w:rFonts w:ascii="Times New Roman" w:hAnsi="Times New Roman"/>
          <w:color w:val="000000"/>
          <w:sz w:val="24"/>
          <w:szCs w:val="24"/>
          <w:lang w:eastAsia="lt-LT"/>
        </w:rPr>
        <w:t>5.2. Valstybės vaiko teisių apsaugos ir įvaikinimo tarnybos prie Socialinės apsaugos ir darbo ministerijos Panevėžio apskrities vaiko teisių apsaugos skyriaus Panevėžio rajone (toliau – VVTAĮT teritorinis skyrius) specialistai;</w:t>
      </w:r>
    </w:p>
    <w:p w:rsidR="00F06023" w:rsidRDefault="004768F9">
      <w:pPr>
        <w:spacing w:after="0"/>
        <w:ind w:firstLine="851"/>
        <w:jc w:val="both"/>
        <w:rPr>
          <w:rFonts w:ascii="Times New Roman" w:hAnsi="Times New Roman"/>
          <w:color w:val="000000"/>
          <w:sz w:val="24"/>
          <w:szCs w:val="24"/>
          <w:lang w:eastAsia="lt-LT"/>
        </w:rPr>
      </w:pPr>
      <w:bookmarkStart w:id="21" w:name="part_eb8334ad4e21425d9e25acf645acc66d"/>
      <w:bookmarkEnd w:id="21"/>
      <w:r>
        <w:rPr>
          <w:rFonts w:ascii="Times New Roman" w:hAnsi="Times New Roman"/>
          <w:color w:val="000000"/>
          <w:sz w:val="24"/>
          <w:szCs w:val="24"/>
          <w:lang w:eastAsia="lt-LT"/>
        </w:rPr>
        <w:t>5.3. Savivaldybės administ</w:t>
      </w:r>
      <w:r>
        <w:rPr>
          <w:rFonts w:ascii="Times New Roman" w:hAnsi="Times New Roman"/>
          <w:color w:val="000000"/>
          <w:sz w:val="24"/>
          <w:szCs w:val="24"/>
          <w:lang w:eastAsia="lt-LT"/>
        </w:rPr>
        <w:t>racijos seniūnijų seniūnai, seniūnaičiai, seniūnijų socialiniai darbuotojai; socialiniai darbuotojai, dirbantys su šeimomis;</w:t>
      </w:r>
    </w:p>
    <w:p w:rsidR="00F06023" w:rsidRDefault="004768F9">
      <w:pPr>
        <w:spacing w:after="0"/>
        <w:ind w:firstLine="851"/>
        <w:jc w:val="both"/>
        <w:rPr>
          <w:rFonts w:ascii="Times New Roman" w:hAnsi="Times New Roman"/>
          <w:color w:val="000000"/>
          <w:sz w:val="24"/>
          <w:szCs w:val="24"/>
          <w:lang w:eastAsia="lt-LT"/>
        </w:rPr>
      </w:pPr>
      <w:bookmarkStart w:id="22" w:name="part_50c481851512449e90f60535a1df06dc"/>
      <w:bookmarkEnd w:id="22"/>
      <w:r>
        <w:rPr>
          <w:rFonts w:ascii="Times New Roman" w:hAnsi="Times New Roman"/>
          <w:color w:val="000000"/>
          <w:sz w:val="24"/>
          <w:szCs w:val="24"/>
          <w:lang w:eastAsia="lt-LT"/>
        </w:rPr>
        <w:t xml:space="preserve">5.4. savivaldybės socialinių paslaugų įstaigų (socialinių paslaugų centro, vaikų dienos centrų, bendruomeninių šeimos namų, globos </w:t>
      </w:r>
      <w:r>
        <w:rPr>
          <w:rFonts w:ascii="Times New Roman" w:hAnsi="Times New Roman"/>
          <w:color w:val="000000"/>
          <w:sz w:val="24"/>
          <w:szCs w:val="24"/>
          <w:lang w:eastAsia="lt-LT"/>
        </w:rPr>
        <w:t>centro ir kt.) bei kitų socialinių paslaugų įstaigų paskirti atvejo vadybininkai, socialiniai darbuotojai, dirbantys su šeimomis, psichologai ir kiti socialinių paslaugų srities darbuotojai;</w:t>
      </w:r>
    </w:p>
    <w:p w:rsidR="00F06023" w:rsidRDefault="004768F9">
      <w:pPr>
        <w:spacing w:after="0"/>
        <w:ind w:firstLine="851"/>
        <w:jc w:val="both"/>
      </w:pPr>
      <w:bookmarkStart w:id="23" w:name="part_004f4f3711bd4626b6c4bcc6c88c8533"/>
      <w:bookmarkEnd w:id="23"/>
      <w:r>
        <w:rPr>
          <w:rFonts w:ascii="Times New Roman" w:hAnsi="Times New Roman"/>
          <w:color w:val="000000"/>
          <w:sz w:val="24"/>
          <w:szCs w:val="24"/>
          <w:lang w:eastAsia="lt-LT"/>
        </w:rPr>
        <w:t>5.5.</w:t>
      </w:r>
      <w:bookmarkStart w:id="24" w:name="part_4df261800e744daf9c5ce88aeb0299ee"/>
      <w:bookmarkEnd w:id="24"/>
      <w:r>
        <w:rPr>
          <w:rFonts w:ascii="Times New Roman" w:hAnsi="Times New Roman"/>
          <w:color w:val="000000"/>
          <w:sz w:val="24"/>
          <w:szCs w:val="24"/>
          <w:lang w:eastAsia="lt-LT"/>
        </w:rPr>
        <w:t xml:space="preserve"> savivaldybėje veikiančių sveikatos priežiūros įstaigų,</w:t>
      </w:r>
      <w:r>
        <w:rPr>
          <w:rFonts w:ascii="Times New Roman" w:hAnsi="Times New Roman"/>
          <w:color w:val="000000"/>
          <w:sz w:val="24"/>
          <w:szCs w:val="24"/>
        </w:rPr>
        <w:t xml:space="preserve"> Respu</w:t>
      </w:r>
      <w:r>
        <w:rPr>
          <w:rFonts w:ascii="Times New Roman" w:hAnsi="Times New Roman"/>
          <w:color w:val="000000"/>
          <w:sz w:val="24"/>
          <w:szCs w:val="24"/>
        </w:rPr>
        <w:t>blikinio priklausomybės ligų centro,</w:t>
      </w:r>
      <w:r>
        <w:rPr>
          <w:rFonts w:ascii="Times New Roman" w:hAnsi="Times New Roman"/>
          <w:color w:val="000000"/>
          <w:sz w:val="24"/>
          <w:szCs w:val="24"/>
          <w:lang w:eastAsia="lt-LT"/>
        </w:rPr>
        <w:t xml:space="preserve"> Visuomenės sveikatos biuro ir kt. sveikatos priežiūros institucijų socialiniai darbuotojai, atvejo vadybininkai, sveikatos priežiūros specialistai;</w:t>
      </w:r>
    </w:p>
    <w:p w:rsidR="00F06023" w:rsidRDefault="004768F9">
      <w:pPr>
        <w:spacing w:after="0"/>
        <w:ind w:firstLine="851"/>
        <w:jc w:val="both"/>
      </w:pPr>
      <w:bookmarkStart w:id="25" w:name="part_6b6b739facef428995b8404268980353"/>
      <w:bookmarkEnd w:id="25"/>
      <w:r>
        <w:rPr>
          <w:rFonts w:ascii="Times New Roman" w:hAnsi="Times New Roman"/>
          <w:color w:val="000000"/>
          <w:sz w:val="24"/>
          <w:szCs w:val="24"/>
          <w:lang w:eastAsia="lt-LT"/>
        </w:rPr>
        <w:t xml:space="preserve">5.6. </w:t>
      </w:r>
      <w:r>
        <w:rPr>
          <w:rFonts w:ascii="Times New Roman" w:hAnsi="Times New Roman"/>
          <w:bCs/>
          <w:sz w:val="24"/>
          <w:szCs w:val="24"/>
          <w:lang w:eastAsia="lt-LT"/>
        </w:rPr>
        <w:t>Panevėžio rajono švietimo centro Pedagoginės psichologinės tarnybo</w:t>
      </w:r>
      <w:r>
        <w:rPr>
          <w:rFonts w:ascii="Times New Roman" w:hAnsi="Times New Roman"/>
          <w:bCs/>
          <w:sz w:val="24"/>
          <w:szCs w:val="24"/>
          <w:lang w:eastAsia="lt-LT"/>
        </w:rPr>
        <w:t>s padalinio</w:t>
      </w:r>
      <w:r>
        <w:rPr>
          <w:rFonts w:ascii="Times New Roman" w:hAnsi="Times New Roman"/>
          <w:color w:val="000000"/>
          <w:sz w:val="24"/>
          <w:szCs w:val="24"/>
          <w:lang w:eastAsia="lt-LT"/>
        </w:rPr>
        <w:t>,</w:t>
      </w:r>
      <w:r>
        <w:rPr>
          <w:rFonts w:ascii="Times New Roman" w:hAnsi="Times New Roman"/>
          <w:color w:val="000000"/>
          <w:sz w:val="24"/>
          <w:szCs w:val="24"/>
        </w:rPr>
        <w:t xml:space="preserve"> bendrojo ugdymo mokyklų ir ikimokyklinio / priešmokyklinio ugdymo įstaigų,</w:t>
      </w:r>
      <w:r>
        <w:rPr>
          <w:rFonts w:ascii="Times New Roman" w:hAnsi="Times New Roman"/>
          <w:color w:val="000000"/>
          <w:sz w:val="24"/>
          <w:szCs w:val="24"/>
          <w:lang w:eastAsia="lt-LT"/>
        </w:rPr>
        <w:t xml:space="preserve"> savivaldybės švietimo įstaigų, neformalių vaikų švietimo įstaigų paskirti atvejo vadybininkai, pedagogai, švietimo pagalbos specialistai;</w:t>
      </w:r>
    </w:p>
    <w:p w:rsidR="00F06023" w:rsidRDefault="004768F9">
      <w:pPr>
        <w:spacing w:after="0"/>
        <w:ind w:firstLine="851"/>
        <w:jc w:val="both"/>
        <w:rPr>
          <w:rFonts w:ascii="Times New Roman" w:hAnsi="Times New Roman"/>
          <w:color w:val="000000"/>
          <w:sz w:val="24"/>
          <w:szCs w:val="24"/>
          <w:lang w:eastAsia="lt-LT"/>
        </w:rPr>
      </w:pPr>
      <w:bookmarkStart w:id="26" w:name="part_ccca566b2448425bbbe85268a19a1ef1"/>
      <w:bookmarkEnd w:id="26"/>
      <w:r>
        <w:rPr>
          <w:rFonts w:ascii="Times New Roman" w:hAnsi="Times New Roman"/>
          <w:color w:val="000000"/>
          <w:sz w:val="24"/>
          <w:szCs w:val="24"/>
          <w:lang w:eastAsia="lt-LT"/>
        </w:rPr>
        <w:t>5.7. Užimtumo tarnybos prie Li</w:t>
      </w:r>
      <w:r>
        <w:rPr>
          <w:rFonts w:ascii="Times New Roman" w:hAnsi="Times New Roman"/>
          <w:color w:val="000000"/>
          <w:sz w:val="24"/>
          <w:szCs w:val="24"/>
          <w:lang w:eastAsia="lt-LT"/>
        </w:rPr>
        <w:t>etuvos Respublikos socialinės apsaugos ir darbo ministerijos Panevėžio klientų aptarnavimo departamento Panevėžio skyriaus darbuotojai;</w:t>
      </w:r>
    </w:p>
    <w:p w:rsidR="00F06023" w:rsidRDefault="004768F9">
      <w:pPr>
        <w:spacing w:after="0"/>
        <w:ind w:firstLine="851"/>
        <w:jc w:val="both"/>
        <w:rPr>
          <w:rFonts w:ascii="Times New Roman" w:hAnsi="Times New Roman"/>
          <w:color w:val="000000"/>
          <w:sz w:val="24"/>
          <w:szCs w:val="24"/>
          <w:lang w:eastAsia="lt-LT"/>
        </w:rPr>
      </w:pPr>
      <w:bookmarkStart w:id="27" w:name="part_66dd5ca8bca14b7ba15a07609e0e2f07"/>
      <w:bookmarkEnd w:id="27"/>
      <w:r>
        <w:rPr>
          <w:rFonts w:ascii="Times New Roman" w:hAnsi="Times New Roman"/>
          <w:color w:val="000000"/>
          <w:sz w:val="24"/>
          <w:szCs w:val="24"/>
          <w:lang w:eastAsia="lt-LT"/>
        </w:rPr>
        <w:t>5.8. bendruomeninių ir nevyriausybinių organizacijų nariai, šiose organizacijose dirbantys darbuotojai, savanoriai;</w:t>
      </w:r>
    </w:p>
    <w:p w:rsidR="00F06023" w:rsidRDefault="004768F9">
      <w:pPr>
        <w:spacing w:after="0"/>
        <w:ind w:firstLine="851"/>
        <w:jc w:val="both"/>
        <w:rPr>
          <w:rFonts w:ascii="Times New Roman" w:hAnsi="Times New Roman"/>
          <w:color w:val="000000"/>
          <w:sz w:val="24"/>
          <w:szCs w:val="24"/>
          <w:lang w:eastAsia="lt-LT"/>
        </w:rPr>
      </w:pPr>
      <w:bookmarkStart w:id="28" w:name="part_109ba65a820d4b40b7146825735df2e1"/>
      <w:bookmarkEnd w:id="28"/>
      <w:r>
        <w:rPr>
          <w:rFonts w:ascii="Times New Roman" w:hAnsi="Times New Roman"/>
          <w:color w:val="000000"/>
          <w:sz w:val="24"/>
          <w:szCs w:val="24"/>
          <w:lang w:eastAsia="lt-LT"/>
        </w:rPr>
        <w:t>5.9.</w:t>
      </w:r>
      <w:r>
        <w:rPr>
          <w:rFonts w:ascii="Times New Roman" w:hAnsi="Times New Roman"/>
          <w:color w:val="000000"/>
          <w:sz w:val="24"/>
          <w:szCs w:val="24"/>
          <w:lang w:eastAsia="lt-LT"/>
        </w:rPr>
        <w:t>  specializuotų pagalbos centrų darbuotojai;</w:t>
      </w:r>
    </w:p>
    <w:p w:rsidR="00F06023" w:rsidRDefault="004768F9">
      <w:pPr>
        <w:spacing w:after="0"/>
        <w:ind w:firstLine="851"/>
        <w:jc w:val="both"/>
        <w:rPr>
          <w:rFonts w:ascii="Times New Roman" w:hAnsi="Times New Roman"/>
          <w:color w:val="000000"/>
          <w:sz w:val="24"/>
          <w:szCs w:val="24"/>
          <w:lang w:eastAsia="lt-LT"/>
        </w:rPr>
      </w:pPr>
      <w:bookmarkStart w:id="29" w:name="part_518de19fc4714b2daf7639fad4b99849"/>
      <w:bookmarkEnd w:id="29"/>
      <w:r>
        <w:rPr>
          <w:rFonts w:ascii="Times New Roman" w:hAnsi="Times New Roman"/>
          <w:color w:val="000000"/>
          <w:sz w:val="24"/>
          <w:szCs w:val="24"/>
          <w:lang w:eastAsia="lt-LT"/>
        </w:rPr>
        <w:t>5.10.  policijos pareigūnai;</w:t>
      </w:r>
    </w:p>
    <w:p w:rsidR="00F06023" w:rsidRDefault="004768F9">
      <w:pPr>
        <w:spacing w:after="0"/>
        <w:ind w:firstLine="851"/>
        <w:jc w:val="both"/>
        <w:rPr>
          <w:rFonts w:ascii="Times New Roman" w:hAnsi="Times New Roman"/>
          <w:color w:val="000000"/>
          <w:sz w:val="24"/>
          <w:szCs w:val="24"/>
          <w:lang w:eastAsia="lt-LT"/>
        </w:rPr>
      </w:pPr>
      <w:bookmarkStart w:id="30" w:name="part_634fd8219c9d4f638c5297086349f22a"/>
      <w:bookmarkEnd w:id="30"/>
      <w:r>
        <w:rPr>
          <w:rFonts w:ascii="Times New Roman" w:hAnsi="Times New Roman"/>
          <w:color w:val="000000"/>
          <w:sz w:val="24"/>
          <w:szCs w:val="24"/>
          <w:lang w:eastAsia="lt-LT"/>
        </w:rPr>
        <w:t>5.11.  kiti specialistai ir organizacijos, teikiančios įvairiapusę pagalbą šeimoms.</w:t>
      </w:r>
    </w:p>
    <w:p w:rsidR="00F06023" w:rsidRDefault="004768F9">
      <w:pPr>
        <w:spacing w:after="0"/>
        <w:jc w:val="both"/>
        <w:rPr>
          <w:rFonts w:ascii="Times New Roman" w:hAnsi="Times New Roman"/>
          <w:color w:val="000000"/>
          <w:sz w:val="24"/>
          <w:szCs w:val="24"/>
          <w:lang w:eastAsia="lt-LT"/>
        </w:rPr>
      </w:pPr>
      <w:r>
        <w:rPr>
          <w:rFonts w:ascii="Times New Roman" w:hAnsi="Times New Roman"/>
          <w:color w:val="000000"/>
          <w:sz w:val="24"/>
          <w:szCs w:val="24"/>
          <w:lang w:eastAsia="lt-LT"/>
        </w:rPr>
        <w:t> </w:t>
      </w:r>
    </w:p>
    <w:p w:rsidR="00F06023" w:rsidRDefault="00F06023">
      <w:pPr>
        <w:spacing w:after="0"/>
        <w:jc w:val="both"/>
        <w:rPr>
          <w:rFonts w:ascii="Times New Roman" w:hAnsi="Times New Roman"/>
          <w:color w:val="000000"/>
          <w:sz w:val="24"/>
          <w:szCs w:val="24"/>
          <w:lang w:eastAsia="lt-LT"/>
        </w:rPr>
      </w:pPr>
    </w:p>
    <w:p w:rsidR="00F06023" w:rsidRDefault="004768F9">
      <w:pPr>
        <w:spacing w:after="0"/>
        <w:jc w:val="center"/>
      </w:pPr>
      <w:bookmarkStart w:id="31" w:name="part_7162d57dfa034bf8be01b755e06d8e69"/>
      <w:bookmarkEnd w:id="31"/>
      <w:r>
        <w:rPr>
          <w:rFonts w:ascii="Times New Roman" w:hAnsi="Times New Roman"/>
          <w:b/>
          <w:bCs/>
          <w:color w:val="00000A"/>
          <w:sz w:val="24"/>
          <w:szCs w:val="24"/>
          <w:lang w:eastAsia="lt-LT"/>
        </w:rPr>
        <w:t>IV SKYRIUS</w:t>
      </w:r>
    </w:p>
    <w:p w:rsidR="00F06023" w:rsidRDefault="004768F9">
      <w:pPr>
        <w:spacing w:after="0"/>
        <w:jc w:val="center"/>
      </w:pPr>
      <w:r>
        <w:rPr>
          <w:rFonts w:ascii="Times New Roman" w:hAnsi="Times New Roman"/>
          <w:b/>
          <w:bCs/>
          <w:color w:val="00000A"/>
          <w:sz w:val="24"/>
          <w:szCs w:val="24"/>
          <w:lang w:eastAsia="lt-LT"/>
        </w:rPr>
        <w:t>BENDRO DARBO SU ŠEIMOMIS ORGANIZAVIMAS IR KOORDINAVIMAS</w:t>
      </w:r>
    </w:p>
    <w:p w:rsidR="00F06023" w:rsidRDefault="004768F9">
      <w:pPr>
        <w:spacing w:after="0"/>
        <w:jc w:val="both"/>
      </w:pPr>
      <w:r>
        <w:rPr>
          <w:rFonts w:ascii="Times New Roman" w:hAnsi="Times New Roman"/>
          <w:color w:val="000000"/>
          <w:sz w:val="24"/>
          <w:szCs w:val="24"/>
          <w:lang w:eastAsia="lt-LT"/>
        </w:rPr>
        <w:t> </w:t>
      </w:r>
    </w:p>
    <w:p w:rsidR="00F06023" w:rsidRDefault="004768F9">
      <w:pPr>
        <w:spacing w:after="0"/>
        <w:ind w:firstLine="851"/>
        <w:jc w:val="both"/>
        <w:rPr>
          <w:rFonts w:ascii="Times New Roman" w:hAnsi="Times New Roman"/>
          <w:color w:val="000000"/>
          <w:sz w:val="24"/>
          <w:szCs w:val="24"/>
          <w:lang w:eastAsia="lt-LT"/>
        </w:rPr>
      </w:pPr>
      <w:bookmarkStart w:id="32" w:name="part_75470f8444f94eb1ad62dbaaa74a24d1"/>
      <w:bookmarkEnd w:id="32"/>
      <w:r>
        <w:rPr>
          <w:rFonts w:ascii="Times New Roman" w:hAnsi="Times New Roman"/>
          <w:color w:val="000000"/>
          <w:sz w:val="24"/>
          <w:szCs w:val="24"/>
          <w:lang w:eastAsia="lt-LT"/>
        </w:rPr>
        <w:t>6.    Už bendro darbo su š</w:t>
      </w:r>
      <w:r>
        <w:rPr>
          <w:rFonts w:ascii="Times New Roman" w:hAnsi="Times New Roman"/>
          <w:color w:val="000000"/>
          <w:sz w:val="24"/>
          <w:szCs w:val="24"/>
          <w:lang w:eastAsia="lt-LT"/>
        </w:rPr>
        <w:t>eimomis koordinavimą savivaldybėje atsakingas koordinatorius, kuris vadovauja savivaldybės tarpinstitucinei grupei. Tarpinstitucinės grupės sudėtį ir veiklos nuostatus tvirtina Savivaldybės meras. Koordinatorius organizuoja tarpinstitucinius pasitarimus ne</w:t>
      </w:r>
      <w:r>
        <w:rPr>
          <w:rFonts w:ascii="Times New Roman" w:hAnsi="Times New Roman"/>
          <w:color w:val="000000"/>
          <w:sz w:val="24"/>
          <w:szCs w:val="24"/>
          <w:lang w:eastAsia="lt-LT"/>
        </w:rPr>
        <w:t xml:space="preserve"> rečiau kaip kartą per ketvirtį.</w:t>
      </w:r>
    </w:p>
    <w:p w:rsidR="00F06023" w:rsidRDefault="004768F9">
      <w:pPr>
        <w:spacing w:after="0"/>
        <w:ind w:firstLine="851"/>
        <w:jc w:val="both"/>
        <w:rPr>
          <w:rFonts w:ascii="Times New Roman" w:hAnsi="Times New Roman"/>
          <w:color w:val="000000"/>
          <w:sz w:val="24"/>
          <w:szCs w:val="24"/>
          <w:lang w:eastAsia="lt-LT"/>
        </w:rPr>
      </w:pPr>
      <w:bookmarkStart w:id="33" w:name="part_b22571f608494554af903625a2b1d45f"/>
      <w:bookmarkEnd w:id="33"/>
      <w:r>
        <w:rPr>
          <w:rFonts w:ascii="Times New Roman" w:hAnsi="Times New Roman"/>
          <w:color w:val="000000"/>
          <w:sz w:val="24"/>
          <w:szCs w:val="24"/>
          <w:lang w:eastAsia="lt-LT"/>
        </w:rPr>
        <w:t>7.    Savivaldybės tarpinstitucinė grupė sudaroma iš Savivaldybės administracijos struktūrinių padalinių, atsakingų už socialinių paslaugų organizavimą ir (ar) vaiko ir šeimos gerovę, švietimą, sveikatos priežiūrą, atstovų,</w:t>
      </w:r>
      <w:r>
        <w:rPr>
          <w:rFonts w:ascii="Times New Roman" w:hAnsi="Times New Roman"/>
          <w:color w:val="000000"/>
          <w:sz w:val="24"/>
          <w:szCs w:val="24"/>
          <w:lang w:eastAsia="lt-LT"/>
        </w:rPr>
        <w:t xml:space="preserve"> seniūnijų seniūnų, VVTAĮT teritorinio skyriaus specialistų, policijos pareigūnų, socialinių paslaugų, sveikatos priežiūros, švietimo įstaigų atstovų. Jei reikia, atsižvelgiant į numatomo svarstyti klausimo turinį, į tarpinstitucinius pasitarimus gali būti</w:t>
      </w:r>
      <w:r>
        <w:rPr>
          <w:rFonts w:ascii="Times New Roman" w:hAnsi="Times New Roman"/>
          <w:color w:val="000000"/>
          <w:sz w:val="24"/>
          <w:szCs w:val="24"/>
          <w:lang w:eastAsia="lt-LT"/>
        </w:rPr>
        <w:t xml:space="preserve"> kviečiami ir kiti aprašo 5 punkte nurodyti paslaugas šeimai organizuojantys, teikiantys ir koordinuojantys subjektai, Savivaldybės administracijos direktorius, Savivaldybės meras, vicemeras (-ai), Savivaldybės tarybos nariai, nepriklausomi ekspertai ir kt</w:t>
      </w:r>
      <w:r>
        <w:rPr>
          <w:rFonts w:ascii="Times New Roman" w:hAnsi="Times New Roman"/>
          <w:color w:val="000000"/>
          <w:sz w:val="24"/>
          <w:szCs w:val="24"/>
          <w:lang w:eastAsia="lt-LT"/>
        </w:rPr>
        <w:t>.</w:t>
      </w:r>
    </w:p>
    <w:p w:rsidR="00F06023" w:rsidRDefault="004768F9">
      <w:pPr>
        <w:spacing w:after="0"/>
        <w:ind w:firstLine="851"/>
        <w:jc w:val="both"/>
      </w:pPr>
      <w:bookmarkStart w:id="34" w:name="part_3d961ef179d14c279e42c8519c457a9b"/>
      <w:bookmarkEnd w:id="34"/>
      <w:r>
        <w:rPr>
          <w:rFonts w:ascii="Times New Roman" w:hAnsi="Times New Roman"/>
          <w:color w:val="000000"/>
          <w:sz w:val="24"/>
          <w:szCs w:val="24"/>
          <w:lang w:eastAsia="lt-LT"/>
        </w:rPr>
        <w:t>8.    Tarpinstituciniuose pasitarimuose sprendžiami klausimai, susiję su pagalbos šeimoms planavimu, stebėsena ir plėtra, prevencinių priemonių planavimu ir įgyvendinimu, pagalbos šeimoms poreikių vertinimu, bendruomenės, bendruomeninių ir nevyriausybini</w:t>
      </w:r>
      <w:r>
        <w:rPr>
          <w:rFonts w:ascii="Times New Roman" w:hAnsi="Times New Roman"/>
          <w:color w:val="000000"/>
          <w:sz w:val="24"/>
          <w:szCs w:val="24"/>
          <w:lang w:eastAsia="lt-LT"/>
        </w:rPr>
        <w:t>ų organizacijų telkimu bendram darbui su šeimomis. Taip pat aptariami probleminiai klausimai dėl bendrų </w:t>
      </w:r>
      <w:r>
        <w:rPr>
          <w:rFonts w:ascii="Times New Roman" w:hAnsi="Times New Roman"/>
          <w:color w:val="00000A"/>
          <w:sz w:val="24"/>
          <w:szCs w:val="24"/>
          <w:lang w:eastAsia="lt-LT"/>
        </w:rPr>
        <w:t>veiksmų dirbant su šeimomis, planuojamos prevencijos priemonės seniūnijose ir kt.,</w:t>
      </w:r>
      <w:r>
        <w:rPr>
          <w:rFonts w:ascii="Times New Roman" w:hAnsi="Times New Roman"/>
          <w:color w:val="000000"/>
          <w:sz w:val="24"/>
          <w:szCs w:val="24"/>
          <w:lang w:eastAsia="lt-LT"/>
        </w:rPr>
        <w:t> tariamasi dėl bendrų veiksmų organizuojant ir dirbant su šeimomis bei</w:t>
      </w:r>
      <w:r>
        <w:rPr>
          <w:rFonts w:ascii="Times New Roman" w:hAnsi="Times New Roman"/>
          <w:color w:val="000000"/>
          <w:sz w:val="24"/>
          <w:szCs w:val="24"/>
          <w:lang w:eastAsia="lt-LT"/>
        </w:rPr>
        <w:t xml:space="preserve"> pasikeitimo informacija.</w:t>
      </w:r>
    </w:p>
    <w:p w:rsidR="00F06023" w:rsidRDefault="004768F9">
      <w:pPr>
        <w:spacing w:after="0"/>
        <w:ind w:firstLine="851"/>
        <w:jc w:val="both"/>
        <w:rPr>
          <w:rFonts w:ascii="Times New Roman" w:hAnsi="Times New Roman"/>
          <w:color w:val="000000"/>
          <w:sz w:val="24"/>
          <w:szCs w:val="24"/>
          <w:lang w:eastAsia="lt-LT"/>
        </w:rPr>
      </w:pPr>
      <w:bookmarkStart w:id="35" w:name="part_68718471eaba454d8b0227ca63e84a6d"/>
      <w:bookmarkEnd w:id="35"/>
      <w:r>
        <w:rPr>
          <w:rFonts w:ascii="Times New Roman" w:hAnsi="Times New Roman"/>
          <w:color w:val="000000"/>
          <w:sz w:val="24"/>
          <w:szCs w:val="24"/>
          <w:lang w:eastAsia="lt-LT"/>
        </w:rPr>
        <w:t>9.    Koordinatorius, organizuodamas bendro darbo su šeimomis koordinavimą savivaldybėje:</w:t>
      </w:r>
    </w:p>
    <w:p w:rsidR="00F06023" w:rsidRDefault="004768F9">
      <w:pPr>
        <w:spacing w:after="0"/>
        <w:ind w:firstLine="851"/>
        <w:jc w:val="both"/>
        <w:rPr>
          <w:rFonts w:ascii="Times New Roman" w:hAnsi="Times New Roman"/>
          <w:color w:val="000000"/>
          <w:sz w:val="24"/>
          <w:szCs w:val="24"/>
          <w:lang w:eastAsia="lt-LT"/>
        </w:rPr>
      </w:pPr>
      <w:bookmarkStart w:id="36" w:name="part_7d5c6818b5ac456eaf6e419c8636c04a"/>
      <w:bookmarkEnd w:id="36"/>
      <w:r>
        <w:rPr>
          <w:rFonts w:ascii="Times New Roman" w:hAnsi="Times New Roman"/>
          <w:color w:val="000000"/>
          <w:sz w:val="24"/>
          <w:szCs w:val="24"/>
          <w:lang w:eastAsia="lt-LT"/>
        </w:rPr>
        <w:t xml:space="preserve">9.1. kartu su aprašo 5 punkte nurodytais subjektais vertina ir analizuoja savivaldybėje gyvenančių šeimų bendrą pagalbos poreikį, vykdo </w:t>
      </w:r>
      <w:r>
        <w:rPr>
          <w:rFonts w:ascii="Times New Roman" w:hAnsi="Times New Roman"/>
          <w:color w:val="000000"/>
          <w:sz w:val="24"/>
          <w:szCs w:val="24"/>
          <w:lang w:eastAsia="lt-LT"/>
        </w:rPr>
        <w:t>pagalbos prieinamumo ir kokybės stebėseną pagal švietimo, mokslo ir sporto ministro kartu su socialinės apsaugos ir darbo ministru bei sveikatos apsaugos ministru nustatytus paslaugų prieinamumo ir kokybės stebėsenos rodiklius bei tvarką;</w:t>
      </w:r>
    </w:p>
    <w:p w:rsidR="00F06023" w:rsidRDefault="004768F9">
      <w:pPr>
        <w:spacing w:after="0"/>
        <w:ind w:firstLine="851"/>
        <w:jc w:val="both"/>
        <w:rPr>
          <w:rFonts w:ascii="Times New Roman" w:hAnsi="Times New Roman"/>
          <w:color w:val="000000"/>
          <w:sz w:val="24"/>
          <w:szCs w:val="24"/>
          <w:lang w:eastAsia="lt-LT"/>
        </w:rPr>
      </w:pPr>
      <w:bookmarkStart w:id="37" w:name="part_6644bec49d9b416a8dbb19073c3879cc"/>
      <w:bookmarkEnd w:id="37"/>
      <w:r>
        <w:rPr>
          <w:rFonts w:ascii="Times New Roman" w:hAnsi="Times New Roman"/>
          <w:color w:val="000000"/>
          <w:sz w:val="24"/>
          <w:szCs w:val="24"/>
          <w:lang w:eastAsia="lt-LT"/>
        </w:rPr>
        <w:lastRenderedPageBreak/>
        <w:t>9.2. inicijuoja i</w:t>
      </w:r>
      <w:r>
        <w:rPr>
          <w:rFonts w:ascii="Times New Roman" w:hAnsi="Times New Roman"/>
          <w:color w:val="000000"/>
          <w:sz w:val="24"/>
          <w:szCs w:val="24"/>
          <w:lang w:eastAsia="lt-LT"/>
        </w:rPr>
        <w:t>r kartu su aprašo 5 punkte nurodytais subjektais rengia paslaugų plėtros planų projektus;</w:t>
      </w:r>
    </w:p>
    <w:p w:rsidR="00F06023" w:rsidRDefault="004768F9">
      <w:pPr>
        <w:spacing w:after="0"/>
        <w:ind w:firstLine="851"/>
        <w:jc w:val="both"/>
        <w:rPr>
          <w:rFonts w:ascii="Times New Roman" w:hAnsi="Times New Roman"/>
          <w:color w:val="000000"/>
          <w:sz w:val="24"/>
          <w:szCs w:val="24"/>
          <w:lang w:eastAsia="lt-LT"/>
        </w:rPr>
      </w:pPr>
      <w:bookmarkStart w:id="38" w:name="part_bbd4df75e6c74ef597785ab7d6897f6a"/>
      <w:bookmarkEnd w:id="38"/>
      <w:r>
        <w:rPr>
          <w:rFonts w:ascii="Times New Roman" w:hAnsi="Times New Roman"/>
          <w:color w:val="000000"/>
          <w:sz w:val="24"/>
          <w:szCs w:val="24"/>
          <w:lang w:eastAsia="lt-LT"/>
        </w:rPr>
        <w:t>9.3. teikia informaciją Savivaldybės merui apie kylančias problemas dirbant bendrą darbą su šeimomis ir siūlymus dėl pagalbos šeimoms teikimo, organizavimo tobulinimo</w:t>
      </w:r>
      <w:r>
        <w:rPr>
          <w:rFonts w:ascii="Times New Roman" w:hAnsi="Times New Roman"/>
          <w:color w:val="000000"/>
          <w:sz w:val="24"/>
          <w:szCs w:val="24"/>
          <w:lang w:eastAsia="lt-LT"/>
        </w:rPr>
        <w:t>, plėtros.</w:t>
      </w:r>
    </w:p>
    <w:p w:rsidR="00F06023" w:rsidRDefault="004768F9">
      <w:pPr>
        <w:spacing w:after="0"/>
        <w:ind w:firstLine="851"/>
        <w:jc w:val="both"/>
        <w:rPr>
          <w:rFonts w:ascii="Times New Roman" w:hAnsi="Times New Roman"/>
          <w:color w:val="000000"/>
          <w:sz w:val="24"/>
          <w:szCs w:val="24"/>
          <w:lang w:eastAsia="lt-LT"/>
        </w:rPr>
      </w:pPr>
      <w:bookmarkStart w:id="39" w:name="part_c366395e089049cfac7555cc03d00536"/>
      <w:bookmarkEnd w:id="39"/>
      <w:r>
        <w:rPr>
          <w:rFonts w:ascii="Times New Roman" w:hAnsi="Times New Roman"/>
          <w:color w:val="000000"/>
          <w:sz w:val="24"/>
          <w:szCs w:val="24"/>
          <w:lang w:eastAsia="lt-LT"/>
        </w:rPr>
        <w:t>10.  Kiekvienoje Panevėžio rajono seniūnijoje yra sudaromos tarpinstitucinės grupės. Seniūnijos tarpinstitucinei grupei vadovauja seniūnas – pirmininkas, jo nesant – pirmininko pavaduotojas.</w:t>
      </w:r>
    </w:p>
    <w:p w:rsidR="00F06023" w:rsidRDefault="004768F9">
      <w:pPr>
        <w:spacing w:after="0"/>
        <w:ind w:firstLine="851"/>
        <w:jc w:val="both"/>
        <w:rPr>
          <w:rFonts w:ascii="Times New Roman" w:hAnsi="Times New Roman"/>
          <w:color w:val="000000"/>
          <w:sz w:val="24"/>
          <w:szCs w:val="24"/>
          <w:lang w:eastAsia="lt-LT"/>
        </w:rPr>
      </w:pPr>
      <w:bookmarkStart w:id="40" w:name="part_5cf929b7d33248f18125f175cd1fa132"/>
      <w:bookmarkEnd w:id="40"/>
      <w:r>
        <w:rPr>
          <w:rFonts w:ascii="Times New Roman" w:hAnsi="Times New Roman"/>
          <w:color w:val="000000"/>
          <w:sz w:val="24"/>
          <w:szCs w:val="24"/>
          <w:lang w:eastAsia="lt-LT"/>
        </w:rPr>
        <w:t>11.  Seniūnijos tarpinstitucinės grupės, bendradarbiau</w:t>
      </w:r>
      <w:r>
        <w:rPr>
          <w:rFonts w:ascii="Times New Roman" w:hAnsi="Times New Roman"/>
          <w:color w:val="000000"/>
          <w:sz w:val="24"/>
          <w:szCs w:val="24"/>
          <w:lang w:eastAsia="lt-LT"/>
        </w:rPr>
        <w:t xml:space="preserve">damos su bendruomene, seniūnaičiais, aptaria ir planuoja prevencijos priemones seniūnijoje, prireikus aptaria konkrečių šeimų situacijas ir teikia siūlymus savivaldybės tarpinstitucinei grupei ar savivaldybės institucijoms dėl pagalbos šeimai organizavimo </w:t>
      </w:r>
      <w:r>
        <w:rPr>
          <w:rFonts w:ascii="Times New Roman" w:hAnsi="Times New Roman"/>
          <w:color w:val="000000"/>
          <w:sz w:val="24"/>
          <w:szCs w:val="24"/>
          <w:lang w:eastAsia="lt-LT"/>
        </w:rPr>
        <w:t>ir teikimo tobulinimo savivaldybėje.</w:t>
      </w:r>
    </w:p>
    <w:p w:rsidR="00F06023" w:rsidRDefault="004768F9">
      <w:pPr>
        <w:spacing w:after="0"/>
        <w:ind w:firstLine="851"/>
        <w:jc w:val="both"/>
        <w:rPr>
          <w:rFonts w:ascii="Times New Roman" w:hAnsi="Times New Roman"/>
          <w:color w:val="000000"/>
          <w:sz w:val="24"/>
          <w:szCs w:val="24"/>
          <w:lang w:eastAsia="lt-LT"/>
        </w:rPr>
      </w:pPr>
      <w:bookmarkStart w:id="41" w:name="part_606b2e0625a548349762747fcbface43"/>
      <w:bookmarkEnd w:id="41"/>
      <w:r>
        <w:rPr>
          <w:rFonts w:ascii="Times New Roman" w:hAnsi="Times New Roman"/>
          <w:color w:val="000000"/>
          <w:sz w:val="24"/>
          <w:szCs w:val="24"/>
          <w:lang w:eastAsia="lt-LT"/>
        </w:rPr>
        <w:t>12.  Seniūnijų tarpinstitucinės grupės sudėtį ir veiklos nuostatus potvarkiu tvirtina Savivaldybės meras.</w:t>
      </w:r>
    </w:p>
    <w:p w:rsidR="00F06023" w:rsidRDefault="004768F9">
      <w:pPr>
        <w:spacing w:after="0"/>
        <w:jc w:val="both"/>
        <w:rPr>
          <w:rFonts w:ascii="Times New Roman" w:hAnsi="Times New Roman"/>
          <w:color w:val="000000"/>
          <w:sz w:val="24"/>
          <w:szCs w:val="24"/>
          <w:lang w:eastAsia="lt-LT"/>
        </w:rPr>
      </w:pPr>
      <w:r>
        <w:rPr>
          <w:rFonts w:ascii="Times New Roman" w:hAnsi="Times New Roman"/>
          <w:color w:val="000000"/>
          <w:sz w:val="24"/>
          <w:szCs w:val="24"/>
          <w:lang w:eastAsia="lt-LT"/>
        </w:rPr>
        <w:t> </w:t>
      </w:r>
    </w:p>
    <w:p w:rsidR="00F06023" w:rsidRDefault="004768F9">
      <w:pPr>
        <w:spacing w:after="0"/>
        <w:jc w:val="center"/>
      </w:pPr>
      <w:bookmarkStart w:id="42" w:name="part_bb7d4c8c2ec54a62ba7e54634845b416"/>
      <w:bookmarkEnd w:id="42"/>
      <w:r>
        <w:rPr>
          <w:rFonts w:ascii="Times New Roman" w:hAnsi="Times New Roman"/>
          <w:b/>
          <w:bCs/>
          <w:color w:val="000000"/>
          <w:sz w:val="24"/>
          <w:szCs w:val="24"/>
          <w:lang w:eastAsia="lt-LT"/>
        </w:rPr>
        <w:t>V SKYRIUS</w:t>
      </w:r>
    </w:p>
    <w:p w:rsidR="00F06023" w:rsidRDefault="004768F9">
      <w:pPr>
        <w:spacing w:after="0"/>
        <w:jc w:val="center"/>
      </w:pPr>
      <w:r>
        <w:rPr>
          <w:rFonts w:ascii="Times New Roman" w:hAnsi="Times New Roman"/>
          <w:b/>
          <w:bCs/>
          <w:color w:val="000000"/>
          <w:sz w:val="24"/>
          <w:szCs w:val="24"/>
          <w:lang w:eastAsia="lt-LT"/>
        </w:rPr>
        <w:t>BAIGIAMOSIOS NUOSTATOS</w:t>
      </w:r>
    </w:p>
    <w:p w:rsidR="00F06023" w:rsidRDefault="004768F9">
      <w:pPr>
        <w:spacing w:after="0"/>
        <w:jc w:val="center"/>
      </w:pPr>
      <w:r>
        <w:rPr>
          <w:rFonts w:ascii="Times New Roman" w:hAnsi="Times New Roman"/>
          <w:b/>
          <w:bCs/>
          <w:color w:val="000000"/>
          <w:sz w:val="24"/>
          <w:szCs w:val="24"/>
          <w:lang w:eastAsia="lt-LT"/>
        </w:rPr>
        <w:t> </w:t>
      </w:r>
    </w:p>
    <w:p w:rsidR="00F06023" w:rsidRDefault="004768F9">
      <w:pPr>
        <w:spacing w:after="0"/>
        <w:ind w:firstLine="851"/>
        <w:jc w:val="both"/>
        <w:rPr>
          <w:rFonts w:ascii="Times New Roman" w:hAnsi="Times New Roman"/>
          <w:color w:val="000000"/>
          <w:sz w:val="24"/>
          <w:szCs w:val="24"/>
          <w:lang w:eastAsia="lt-LT"/>
        </w:rPr>
      </w:pPr>
      <w:bookmarkStart w:id="43" w:name="part_09ae6cba7345423f943efca55b1ac2d2"/>
      <w:bookmarkEnd w:id="43"/>
      <w:r>
        <w:rPr>
          <w:rFonts w:ascii="Times New Roman" w:hAnsi="Times New Roman"/>
          <w:color w:val="000000"/>
          <w:sz w:val="24"/>
          <w:szCs w:val="24"/>
          <w:lang w:eastAsia="lt-LT"/>
        </w:rPr>
        <w:t>13.  Apraše neaptartos bendro darbo su šeimomis nuostatos vykdomos vadovauja</w:t>
      </w:r>
      <w:r>
        <w:rPr>
          <w:rFonts w:ascii="Times New Roman" w:hAnsi="Times New Roman"/>
          <w:color w:val="000000"/>
          <w:sz w:val="24"/>
          <w:szCs w:val="24"/>
          <w:lang w:eastAsia="lt-LT"/>
        </w:rPr>
        <w:t>ntis Lietuvos Respublikos teisės aktų reglamentuota tvarka.</w:t>
      </w:r>
    </w:p>
    <w:p w:rsidR="00F06023" w:rsidRDefault="004768F9">
      <w:pPr>
        <w:spacing w:after="0"/>
        <w:ind w:firstLine="851"/>
        <w:jc w:val="both"/>
        <w:rPr>
          <w:rFonts w:ascii="Times New Roman" w:hAnsi="Times New Roman"/>
          <w:color w:val="000000"/>
          <w:sz w:val="24"/>
          <w:szCs w:val="24"/>
          <w:lang w:eastAsia="lt-LT"/>
        </w:rPr>
      </w:pPr>
      <w:bookmarkStart w:id="44" w:name="part_8ea588db22e349cb87425ece9bfbfa40"/>
      <w:bookmarkEnd w:id="44"/>
      <w:r>
        <w:rPr>
          <w:rFonts w:ascii="Times New Roman" w:hAnsi="Times New Roman"/>
          <w:color w:val="000000"/>
          <w:sz w:val="24"/>
          <w:szCs w:val="24"/>
          <w:lang w:eastAsia="lt-LT"/>
        </w:rPr>
        <w:t>14.  Aprašas gali būti keičiamas, pildomas ar pripažįstamas netekusiu galios Savivaldybės mero potvarkiu.</w:t>
      </w:r>
    </w:p>
    <w:p w:rsidR="00F06023" w:rsidRDefault="004768F9">
      <w:pPr>
        <w:spacing w:after="0"/>
        <w:jc w:val="both"/>
        <w:rPr>
          <w:rFonts w:ascii="Times New Roman" w:hAnsi="Times New Roman"/>
          <w:color w:val="000000"/>
          <w:sz w:val="24"/>
          <w:szCs w:val="24"/>
          <w:lang w:eastAsia="lt-LT"/>
        </w:rPr>
      </w:pPr>
      <w:r>
        <w:rPr>
          <w:rFonts w:ascii="Times New Roman" w:hAnsi="Times New Roman"/>
          <w:color w:val="000000"/>
          <w:sz w:val="24"/>
          <w:szCs w:val="24"/>
          <w:lang w:eastAsia="lt-LT"/>
        </w:rPr>
        <w:t> </w:t>
      </w:r>
    </w:p>
    <w:p w:rsidR="00F06023" w:rsidRDefault="004768F9">
      <w:pPr>
        <w:spacing w:after="0"/>
        <w:jc w:val="center"/>
      </w:pPr>
      <w:bookmarkStart w:id="45" w:name="part_f72c6779d5e2486d92c7f9bc45fbbe22"/>
      <w:bookmarkEnd w:id="45"/>
      <w:r>
        <w:rPr>
          <w:rFonts w:ascii="Times New Roman" w:hAnsi="Times New Roman"/>
          <w:color w:val="000000"/>
          <w:sz w:val="24"/>
          <w:szCs w:val="24"/>
          <w:lang w:val="en-AU" w:eastAsia="lt-LT"/>
        </w:rPr>
        <w:t>_____________________</w:t>
      </w:r>
    </w:p>
    <w:p w:rsidR="00F06023" w:rsidRDefault="00F06023">
      <w:pPr>
        <w:rPr>
          <w:rFonts w:ascii="Times New Roman" w:hAnsi="Times New Roman"/>
          <w:sz w:val="24"/>
          <w:szCs w:val="24"/>
        </w:rPr>
      </w:pPr>
    </w:p>
    <w:p w:rsidR="00F06023" w:rsidRDefault="00F06023">
      <w:pPr>
        <w:pStyle w:val="Antrats"/>
        <w:jc w:val="center"/>
        <w:rPr>
          <w:rFonts w:ascii="Times New Roman" w:hAnsi="Times New Roman"/>
          <w:b/>
          <w:sz w:val="24"/>
          <w:szCs w:val="24"/>
        </w:rPr>
      </w:pPr>
    </w:p>
    <w:sectPr w:rsidR="00F06023">
      <w:pgSz w:w="11906" w:h="16838"/>
      <w:pgMar w:top="720" w:right="567" w:bottom="720"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8F9" w:rsidRDefault="004768F9">
      <w:pPr>
        <w:spacing w:after="0"/>
      </w:pPr>
      <w:r>
        <w:separator/>
      </w:r>
    </w:p>
  </w:endnote>
  <w:endnote w:type="continuationSeparator" w:id="0">
    <w:p w:rsidR="004768F9" w:rsidRDefault="004768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8F9" w:rsidRDefault="004768F9">
      <w:pPr>
        <w:spacing w:after="0"/>
      </w:pPr>
      <w:r>
        <w:rPr>
          <w:color w:val="000000"/>
        </w:rPr>
        <w:separator/>
      </w:r>
    </w:p>
  </w:footnote>
  <w:footnote w:type="continuationSeparator" w:id="0">
    <w:p w:rsidR="004768F9" w:rsidRDefault="004768F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
  <w:rsids>
    <w:rsidRoot w:val="00F06023"/>
    <w:rsid w:val="004768F9"/>
    <w:rsid w:val="00E953FD"/>
    <w:rsid w:val="00F060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9FA901-6250-4167-8A4B-9E8798FB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paragraph" w:styleId="Antrat1">
    <w:name w:val="heading 1"/>
    <w:basedOn w:val="prastasis"/>
    <w:next w:val="prastasis"/>
    <w:pPr>
      <w:keepNext/>
      <w:keepLines/>
      <w:spacing w:before="240" w:after="0"/>
      <w:outlineLvl w:val="0"/>
    </w:pPr>
    <w:rPr>
      <w:rFonts w:ascii="Calibri Light" w:hAnsi="Calibri Light"/>
      <w:color w:val="2E74B5"/>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Calibri Light" w:hAnsi="Calibri Light"/>
      <w:color w:val="2E74B5"/>
      <w:sz w:val="32"/>
      <w:szCs w:val="32"/>
    </w:rPr>
  </w:style>
  <w:style w:type="paragraph" w:styleId="Antrats">
    <w:name w:val="header"/>
    <w:basedOn w:val="prastasis"/>
    <w:pPr>
      <w:tabs>
        <w:tab w:val="center" w:pos="4819"/>
        <w:tab w:val="right" w:pos="9638"/>
      </w:tabs>
      <w:spacing w:after="0"/>
    </w:pPr>
  </w:style>
  <w:style w:type="character" w:customStyle="1" w:styleId="AntratsDiagrama">
    <w:name w:val="Antraštės Diagrama"/>
    <w:basedOn w:val="Numatytasispastraiposriftas"/>
  </w:style>
  <w:style w:type="paragraph" w:styleId="Betarp">
    <w:name w:val="No Spacing"/>
    <w:pPr>
      <w:suppressAutoHyphens/>
      <w:spacing w:after="0"/>
    </w:pPr>
  </w:style>
  <w:style w:type="paragraph" w:styleId="Sraopastraipa">
    <w:name w:val="List Paragraph"/>
    <w:basedOn w:val="prastasis"/>
    <w:pPr>
      <w:ind w:left="720"/>
    </w:pPr>
  </w:style>
  <w:style w:type="paragraph" w:styleId="Debesliotekstas">
    <w:name w:val="Balloon Text"/>
    <w:basedOn w:val="prastasis"/>
    <w:pPr>
      <w:spacing w:after="0"/>
    </w:pPr>
    <w:rPr>
      <w:sz w:val="18"/>
      <w:szCs w:val="18"/>
    </w:rPr>
  </w:style>
  <w:style w:type="character" w:customStyle="1" w:styleId="DebesliotekstasDiagrama">
    <w:name w:val="Debesėlio tekstas Diagrama"/>
    <w:basedOn w:val="Numatytasispastraiposriftas"/>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6097</Words>
  <Characters>3476</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Ališauskienė</dc:creator>
  <dc:description/>
  <cp:lastModifiedBy>Danguolė Ališauskienė</cp:lastModifiedBy>
  <cp:revision>2</cp:revision>
  <cp:lastPrinted>2023-10-24T10:42:00Z</cp:lastPrinted>
  <dcterms:created xsi:type="dcterms:W3CDTF">2024-02-14T12:10:00Z</dcterms:created>
  <dcterms:modified xsi:type="dcterms:W3CDTF">2024-02-14T12:10:00Z</dcterms:modified>
</cp:coreProperties>
</file>