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159D0" w14:textId="77777777" w:rsidR="00E2788D" w:rsidRDefault="00000000">
      <w:pPr>
        <w:pStyle w:val="Antrats"/>
        <w:jc w:val="center"/>
        <w:rPr>
          <w:b/>
          <w:bCs/>
          <w:sz w:val="24"/>
          <w:szCs w:val="24"/>
        </w:rPr>
      </w:pPr>
      <w:r>
        <w:pict w14:anchorId="716132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95pt" filled="t">
            <v:fill color2="black"/>
            <v:imagedata r:id="rId7" o:title=""/>
          </v:shape>
        </w:pict>
      </w:r>
    </w:p>
    <w:p w14:paraId="49AF3011" w14:textId="043A74EF" w:rsidR="00E2788D" w:rsidRPr="00E553D9" w:rsidRDefault="00E2788D" w:rsidP="00E553D9">
      <w:pPr>
        <w:pStyle w:val="Antrats"/>
        <w:jc w:val="center"/>
        <w:rPr>
          <w:b/>
          <w:bCs/>
          <w:sz w:val="24"/>
          <w:szCs w:val="24"/>
        </w:rPr>
      </w:pPr>
      <w:r>
        <w:rPr>
          <w:b/>
          <w:bCs/>
          <w:sz w:val="24"/>
          <w:szCs w:val="24"/>
        </w:rPr>
        <w:tab/>
      </w:r>
      <w:r>
        <w:rPr>
          <w:b/>
          <w:bCs/>
          <w:sz w:val="24"/>
          <w:szCs w:val="24"/>
        </w:rPr>
        <w:tab/>
      </w:r>
      <w:r>
        <w:rPr>
          <w:b/>
          <w:bCs/>
          <w:sz w:val="24"/>
          <w:szCs w:val="24"/>
        </w:rPr>
        <w:tab/>
      </w:r>
    </w:p>
    <w:p w14:paraId="60D3DC28" w14:textId="77777777" w:rsidR="00E2788D" w:rsidRDefault="00E2788D">
      <w:pPr>
        <w:pStyle w:val="Antrats"/>
        <w:jc w:val="center"/>
        <w:rPr>
          <w:b/>
          <w:sz w:val="28"/>
        </w:rPr>
      </w:pPr>
      <w:r>
        <w:rPr>
          <w:b/>
          <w:sz w:val="28"/>
        </w:rPr>
        <w:t xml:space="preserve">PANEVĖŽIO RAJONO SAVIVALDYBĖS TARYBA </w:t>
      </w:r>
    </w:p>
    <w:p w14:paraId="3AB1DE85" w14:textId="77777777" w:rsidR="00E2788D" w:rsidRPr="00E553D9" w:rsidRDefault="00E2788D">
      <w:pPr>
        <w:pStyle w:val="Antrats"/>
        <w:jc w:val="center"/>
        <w:rPr>
          <w:sz w:val="24"/>
          <w:szCs w:val="24"/>
        </w:rPr>
      </w:pPr>
    </w:p>
    <w:p w14:paraId="54B2750C" w14:textId="77777777" w:rsidR="00E2788D" w:rsidRDefault="00E2788D">
      <w:pPr>
        <w:pStyle w:val="Antrats"/>
        <w:jc w:val="center"/>
        <w:rPr>
          <w:b/>
          <w:sz w:val="28"/>
        </w:rPr>
      </w:pPr>
      <w:r>
        <w:rPr>
          <w:b/>
          <w:sz w:val="28"/>
        </w:rPr>
        <w:t>SPRENDIMAS</w:t>
      </w:r>
    </w:p>
    <w:p w14:paraId="5D413A4E" w14:textId="537DB97A" w:rsidR="00E2788D" w:rsidRDefault="00E2788D">
      <w:pPr>
        <w:pStyle w:val="Antrats"/>
        <w:jc w:val="center"/>
        <w:rPr>
          <w:b/>
          <w:bCs/>
          <w:caps/>
          <w:color w:val="000000"/>
          <w:sz w:val="24"/>
          <w:szCs w:val="24"/>
        </w:rPr>
      </w:pPr>
      <w:r>
        <w:rPr>
          <w:b/>
          <w:bCs/>
          <w:caps/>
          <w:color w:val="000000"/>
          <w:sz w:val="24"/>
          <w:szCs w:val="24"/>
        </w:rPr>
        <w:t>DĖL</w:t>
      </w:r>
      <w:r w:rsidR="00246317">
        <w:rPr>
          <w:b/>
          <w:bCs/>
          <w:caps/>
          <w:color w:val="000000"/>
          <w:sz w:val="24"/>
          <w:szCs w:val="24"/>
        </w:rPr>
        <w:t xml:space="preserve"> </w:t>
      </w:r>
      <w:r w:rsidR="00F40300">
        <w:rPr>
          <w:b/>
          <w:bCs/>
          <w:caps/>
          <w:color w:val="000000"/>
          <w:sz w:val="24"/>
          <w:szCs w:val="24"/>
        </w:rPr>
        <w:t>UŽDAROSIOS AKCINĖS BENDROVĖS „LENAUDA“ ŠILUMOS GAMYBOS IR (AR) TIEKIMO PAJAMŲ BAZINIO LYGIO NUSTATYMO</w:t>
      </w:r>
    </w:p>
    <w:p w14:paraId="2A66A039" w14:textId="77777777" w:rsidR="00E2788D" w:rsidRPr="00E553D9" w:rsidRDefault="00E2788D">
      <w:pPr>
        <w:jc w:val="center"/>
        <w:rPr>
          <w:sz w:val="24"/>
          <w:szCs w:val="24"/>
        </w:rPr>
      </w:pPr>
    </w:p>
    <w:p w14:paraId="3E1D7509" w14:textId="4986D967" w:rsidR="00E2788D" w:rsidRDefault="00E2788D">
      <w:pPr>
        <w:jc w:val="center"/>
        <w:rPr>
          <w:sz w:val="24"/>
          <w:szCs w:val="24"/>
        </w:rPr>
      </w:pPr>
      <w:r>
        <w:rPr>
          <w:sz w:val="24"/>
          <w:szCs w:val="24"/>
        </w:rPr>
        <w:t>20</w:t>
      </w:r>
      <w:r w:rsidR="00564D2C">
        <w:rPr>
          <w:sz w:val="24"/>
          <w:szCs w:val="24"/>
        </w:rPr>
        <w:t>2</w:t>
      </w:r>
      <w:r w:rsidR="004E09A3">
        <w:rPr>
          <w:sz w:val="24"/>
          <w:szCs w:val="24"/>
        </w:rPr>
        <w:t>5</w:t>
      </w:r>
      <w:r>
        <w:rPr>
          <w:sz w:val="24"/>
          <w:szCs w:val="24"/>
        </w:rPr>
        <w:t xml:space="preserve"> m. </w:t>
      </w:r>
      <w:r w:rsidR="00246317">
        <w:rPr>
          <w:sz w:val="24"/>
          <w:szCs w:val="24"/>
        </w:rPr>
        <w:t>lapkričio 27</w:t>
      </w:r>
      <w:r>
        <w:rPr>
          <w:sz w:val="24"/>
          <w:szCs w:val="24"/>
        </w:rPr>
        <w:t xml:space="preserve"> d. Nr. T-</w:t>
      </w:r>
      <w:r w:rsidR="009C3CF6">
        <w:rPr>
          <w:sz w:val="24"/>
          <w:szCs w:val="24"/>
        </w:rPr>
        <w:t>249</w:t>
      </w:r>
    </w:p>
    <w:p w14:paraId="0B1FBB4E" w14:textId="77777777" w:rsidR="00E2788D" w:rsidRDefault="00E2788D">
      <w:pPr>
        <w:jc w:val="center"/>
        <w:rPr>
          <w:sz w:val="24"/>
          <w:szCs w:val="24"/>
        </w:rPr>
      </w:pPr>
      <w:r>
        <w:rPr>
          <w:sz w:val="24"/>
          <w:szCs w:val="24"/>
        </w:rPr>
        <w:t xml:space="preserve">Panevėžys  </w:t>
      </w:r>
    </w:p>
    <w:p w14:paraId="448A882F" w14:textId="77777777" w:rsidR="00F40300" w:rsidRPr="00F40300" w:rsidRDefault="00E2788D" w:rsidP="00F40300">
      <w:pPr>
        <w:pStyle w:val="Betarp"/>
        <w:jc w:val="both"/>
        <w:rPr>
          <w:sz w:val="24"/>
          <w:szCs w:val="24"/>
        </w:rPr>
      </w:pPr>
      <w:r>
        <w:rPr>
          <w:sz w:val="24"/>
          <w:szCs w:val="24"/>
        </w:rPr>
        <w:tab/>
      </w:r>
    </w:p>
    <w:p w14:paraId="5472AC4A" w14:textId="077CD101" w:rsidR="00D868F9" w:rsidRPr="001A2073" w:rsidRDefault="00F40300" w:rsidP="00C85BE9">
      <w:pPr>
        <w:pStyle w:val="Betarp"/>
        <w:ind w:firstLine="720"/>
        <w:jc w:val="both"/>
        <w:rPr>
          <w:sz w:val="24"/>
          <w:szCs w:val="24"/>
        </w:rPr>
      </w:pPr>
      <w:r w:rsidRPr="00F40300">
        <w:rPr>
          <w:sz w:val="24"/>
          <w:szCs w:val="24"/>
        </w:rPr>
        <w:t xml:space="preserve">Vadovaudamasi Lietuvos Respublikos vietos savivaldos įstatymo 15 straipsnio 2 dalies </w:t>
      </w:r>
      <w:r w:rsidR="0044462D">
        <w:rPr>
          <w:sz w:val="24"/>
          <w:szCs w:val="24"/>
        </w:rPr>
        <w:br/>
      </w:r>
      <w:r w:rsidRPr="00F40300">
        <w:rPr>
          <w:sz w:val="24"/>
          <w:szCs w:val="24"/>
        </w:rPr>
        <w:t>29 punktu,  Lietuvos Respublikos šilumos ūkio įstatymo 32 straipsnio</w:t>
      </w:r>
      <w:r w:rsidR="004959FC">
        <w:rPr>
          <w:sz w:val="24"/>
          <w:szCs w:val="24"/>
        </w:rPr>
        <w:t xml:space="preserve"> 5 dalimi ir </w:t>
      </w:r>
      <w:r w:rsidRPr="00F40300">
        <w:rPr>
          <w:sz w:val="24"/>
          <w:szCs w:val="24"/>
        </w:rPr>
        <w:t xml:space="preserve"> 8 dalies </w:t>
      </w:r>
      <w:r w:rsidR="004959FC">
        <w:rPr>
          <w:sz w:val="24"/>
          <w:szCs w:val="24"/>
        </w:rPr>
        <w:t>2</w:t>
      </w:r>
      <w:r w:rsidRPr="00F40300">
        <w:rPr>
          <w:sz w:val="24"/>
          <w:szCs w:val="24"/>
        </w:rPr>
        <w:t xml:space="preserve"> punktu, Šilumos kainų nustatymo metodikos, patvirtintos Valstybinės energetikos reguliavimo tarybos </w:t>
      </w:r>
      <w:r w:rsidR="0044462D">
        <w:rPr>
          <w:sz w:val="24"/>
          <w:szCs w:val="24"/>
        </w:rPr>
        <w:br/>
      </w:r>
      <w:r w:rsidRPr="00F40300">
        <w:rPr>
          <w:sz w:val="24"/>
          <w:szCs w:val="24"/>
        </w:rPr>
        <w:t>2009 m. liepos 8 d. nutarimu Nr. O3-96 „Dėl Šilumos kainų nustatymo metodikos“, 2</w:t>
      </w:r>
      <w:r w:rsidR="004959FC">
        <w:rPr>
          <w:sz w:val="24"/>
          <w:szCs w:val="24"/>
        </w:rPr>
        <w:t xml:space="preserve">2 punktu  ir atsižvelgdama </w:t>
      </w:r>
      <w:r w:rsidRPr="00F40300">
        <w:rPr>
          <w:sz w:val="24"/>
          <w:szCs w:val="24"/>
        </w:rPr>
        <w:t xml:space="preserve"> </w:t>
      </w:r>
      <w:r w:rsidR="00447CD1">
        <w:rPr>
          <w:sz w:val="24"/>
          <w:szCs w:val="24"/>
        </w:rPr>
        <w:t xml:space="preserve">į </w:t>
      </w:r>
      <w:r w:rsidR="00D868F9">
        <w:rPr>
          <w:sz w:val="24"/>
          <w:szCs w:val="24"/>
        </w:rPr>
        <w:t>uždarosios akcinės bendrovės „Lenauda“ 2025 m. rugsėjo 26 d. prašymą Nr. 120 „Dėl šilumos bazinės kainos dedamųjų projekto pateikimo“</w:t>
      </w:r>
      <w:r w:rsidR="00D868F9" w:rsidRPr="001A2073">
        <w:rPr>
          <w:color w:val="000000"/>
          <w:spacing w:val="7"/>
          <w:sz w:val="24"/>
          <w:szCs w:val="24"/>
        </w:rPr>
        <w:t>,</w:t>
      </w:r>
      <w:r w:rsidR="00D868F9" w:rsidRPr="001A2073">
        <w:rPr>
          <w:sz w:val="24"/>
          <w:szCs w:val="24"/>
        </w:rPr>
        <w:t xml:space="preserve"> Savivaldybės taryba n u s p r e n d ž i a:</w:t>
      </w:r>
    </w:p>
    <w:p w14:paraId="71F61B21" w14:textId="536CF4F0" w:rsidR="00F40300" w:rsidRPr="00F40300" w:rsidRDefault="00F40300" w:rsidP="0044462D">
      <w:pPr>
        <w:pStyle w:val="Betarp"/>
        <w:ind w:firstLine="720"/>
        <w:jc w:val="both"/>
        <w:rPr>
          <w:sz w:val="24"/>
          <w:szCs w:val="24"/>
        </w:rPr>
      </w:pPr>
      <w:r w:rsidRPr="00F40300">
        <w:rPr>
          <w:sz w:val="24"/>
          <w:szCs w:val="24"/>
        </w:rPr>
        <w:t xml:space="preserve">1. Nustatyti </w:t>
      </w:r>
      <w:r w:rsidR="00D868F9">
        <w:rPr>
          <w:sz w:val="24"/>
          <w:szCs w:val="24"/>
        </w:rPr>
        <w:t>uždarajai bendrovei „Lenauda“ penkeriems metams</w:t>
      </w:r>
      <w:r w:rsidRPr="00F40300">
        <w:rPr>
          <w:sz w:val="24"/>
          <w:szCs w:val="24"/>
        </w:rPr>
        <w:t xml:space="preserve"> šilumos gamybos ir (ar) tiekimo pajamų bazinį lygį (be PVM):</w:t>
      </w:r>
    </w:p>
    <w:p w14:paraId="097BB2A8" w14:textId="710B68E1" w:rsidR="00F40300" w:rsidRPr="00F40300" w:rsidRDefault="00F40300" w:rsidP="0044462D">
      <w:pPr>
        <w:pStyle w:val="Betarp"/>
        <w:ind w:firstLine="720"/>
        <w:jc w:val="both"/>
        <w:rPr>
          <w:sz w:val="24"/>
          <w:szCs w:val="24"/>
        </w:rPr>
      </w:pPr>
      <w:r w:rsidRPr="00F40300">
        <w:rPr>
          <w:sz w:val="24"/>
          <w:szCs w:val="24"/>
        </w:rPr>
        <w:t xml:space="preserve">1.1. šilumos gamybos pajamų bazinio lygio, išreiškiamo formule </w:t>
      </w:r>
      <w:r w:rsidR="00C85BE9">
        <w:rPr>
          <w:sz w:val="24"/>
          <w:szCs w:val="24"/>
        </w:rPr>
        <w:t>30 720</w:t>
      </w:r>
      <w:r w:rsidRPr="00F40300">
        <w:rPr>
          <w:sz w:val="24"/>
          <w:szCs w:val="24"/>
        </w:rPr>
        <w:t xml:space="preserve"> + R</w:t>
      </w:r>
      <w:r w:rsidRPr="00F40300">
        <w:rPr>
          <w:sz w:val="24"/>
          <w:szCs w:val="24"/>
          <w:vertAlign w:val="subscript"/>
        </w:rPr>
        <w:t>H,KD</w:t>
      </w:r>
      <w:r w:rsidRPr="00F40300">
        <w:rPr>
          <w:sz w:val="24"/>
          <w:szCs w:val="24"/>
        </w:rPr>
        <w:t>, dalis:</w:t>
      </w:r>
    </w:p>
    <w:p w14:paraId="69819FA2" w14:textId="2DDB4E5C" w:rsidR="00F40300" w:rsidRPr="00F40300" w:rsidRDefault="00F40300" w:rsidP="0044462D">
      <w:pPr>
        <w:pStyle w:val="Betarp"/>
        <w:ind w:firstLine="720"/>
        <w:jc w:val="both"/>
        <w:rPr>
          <w:sz w:val="24"/>
          <w:szCs w:val="24"/>
        </w:rPr>
      </w:pPr>
      <w:r w:rsidRPr="00F40300">
        <w:rPr>
          <w:sz w:val="24"/>
          <w:szCs w:val="24"/>
        </w:rPr>
        <w:t xml:space="preserve">1.1.1. pastoviąją dalį </w:t>
      </w:r>
      <w:r w:rsidR="00C85BE9">
        <w:rPr>
          <w:sz w:val="24"/>
          <w:szCs w:val="24"/>
        </w:rPr>
        <w:t>–</w:t>
      </w:r>
      <w:r w:rsidRPr="00F40300">
        <w:rPr>
          <w:sz w:val="24"/>
          <w:szCs w:val="24"/>
        </w:rPr>
        <w:t xml:space="preserve"> </w:t>
      </w:r>
      <w:r w:rsidR="00C85BE9">
        <w:rPr>
          <w:sz w:val="24"/>
          <w:szCs w:val="24"/>
        </w:rPr>
        <w:t>30 720</w:t>
      </w:r>
      <w:r w:rsidRPr="00F40300">
        <w:rPr>
          <w:sz w:val="24"/>
          <w:szCs w:val="24"/>
        </w:rPr>
        <w:t xml:space="preserve"> Eur;</w:t>
      </w:r>
    </w:p>
    <w:p w14:paraId="2CD60A6E" w14:textId="77777777" w:rsidR="00F40300" w:rsidRPr="00F40300" w:rsidRDefault="00F40300" w:rsidP="00C85BE9">
      <w:pPr>
        <w:pStyle w:val="Betarp"/>
        <w:ind w:firstLine="720"/>
        <w:rPr>
          <w:sz w:val="24"/>
          <w:szCs w:val="24"/>
          <w:lang w:val="en-US"/>
        </w:rPr>
      </w:pPr>
      <w:r w:rsidRPr="00F40300">
        <w:rPr>
          <w:sz w:val="24"/>
          <w:szCs w:val="24"/>
        </w:rPr>
        <w:t>1.1.2. kintamąją dalį – R</w:t>
      </w:r>
      <w:r w:rsidRPr="00F40300">
        <w:rPr>
          <w:sz w:val="24"/>
          <w:szCs w:val="24"/>
          <w:vertAlign w:val="subscript"/>
        </w:rPr>
        <w:t>H,KD</w:t>
      </w:r>
      <w:r w:rsidRPr="00F40300">
        <w:rPr>
          <w:sz w:val="24"/>
          <w:szCs w:val="24"/>
        </w:rPr>
        <w:t>;</w:t>
      </w:r>
    </w:p>
    <w:p w14:paraId="5C6BBA71" w14:textId="48C1B973" w:rsidR="00F40300" w:rsidRPr="00F40300" w:rsidRDefault="00F40300" w:rsidP="00C85BE9">
      <w:pPr>
        <w:pStyle w:val="Betarp"/>
        <w:ind w:firstLine="720"/>
        <w:rPr>
          <w:sz w:val="24"/>
          <w:szCs w:val="24"/>
          <w:lang w:val="en-US"/>
        </w:rPr>
      </w:pPr>
      <w:r w:rsidRPr="00F40300">
        <w:rPr>
          <w:sz w:val="24"/>
          <w:szCs w:val="24"/>
        </w:rPr>
        <w:t>2. Nustatyti dedamųjų  R</w:t>
      </w:r>
      <w:r w:rsidRPr="00F40300">
        <w:rPr>
          <w:sz w:val="24"/>
          <w:szCs w:val="24"/>
          <w:vertAlign w:val="subscript"/>
        </w:rPr>
        <w:t>H,KD</w:t>
      </w:r>
      <w:r w:rsidR="00C85BE9">
        <w:rPr>
          <w:sz w:val="24"/>
          <w:szCs w:val="24"/>
        </w:rPr>
        <w:t xml:space="preserve"> ir </w:t>
      </w:r>
      <w:r w:rsidRPr="00F40300">
        <w:rPr>
          <w:sz w:val="24"/>
          <w:szCs w:val="24"/>
        </w:rPr>
        <w:t>R</w:t>
      </w:r>
      <w:r w:rsidRPr="00F40300">
        <w:rPr>
          <w:sz w:val="24"/>
          <w:szCs w:val="24"/>
          <w:vertAlign w:val="subscript"/>
        </w:rPr>
        <w:t>H  </w:t>
      </w:r>
      <w:r w:rsidRPr="00F40300">
        <w:rPr>
          <w:sz w:val="24"/>
          <w:szCs w:val="24"/>
        </w:rPr>
        <w:t>formules:</w:t>
      </w:r>
    </w:p>
    <w:tbl>
      <w:tblPr>
        <w:tblW w:w="5095" w:type="pct"/>
        <w:tblCellMar>
          <w:left w:w="0" w:type="dxa"/>
          <w:right w:w="0" w:type="dxa"/>
        </w:tblCellMar>
        <w:tblLook w:val="04A0" w:firstRow="1" w:lastRow="0" w:firstColumn="1" w:lastColumn="0" w:noHBand="0" w:noVBand="1"/>
      </w:tblPr>
      <w:tblGrid>
        <w:gridCol w:w="678"/>
        <w:gridCol w:w="4555"/>
        <w:gridCol w:w="4567"/>
      </w:tblGrid>
      <w:tr w:rsidR="00F40300" w:rsidRPr="00F40300" w14:paraId="4205A62A" w14:textId="77777777">
        <w:trPr>
          <w:trHeight w:val="298"/>
          <w:tblHeader/>
        </w:trPr>
        <w:tc>
          <w:tcPr>
            <w:tcW w:w="34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DC6E26" w14:textId="77777777" w:rsidR="00F40300" w:rsidRPr="00F40300" w:rsidRDefault="00F40300" w:rsidP="00F40300">
            <w:pPr>
              <w:pStyle w:val="Betarp"/>
              <w:jc w:val="both"/>
              <w:rPr>
                <w:sz w:val="24"/>
                <w:szCs w:val="24"/>
                <w:lang w:val="en-US"/>
              </w:rPr>
            </w:pPr>
            <w:r w:rsidRPr="00F40300">
              <w:rPr>
                <w:sz w:val="24"/>
                <w:szCs w:val="24"/>
              </w:rPr>
              <w:t>Eil. Nr.</w:t>
            </w:r>
          </w:p>
        </w:tc>
        <w:tc>
          <w:tcPr>
            <w:tcW w:w="2324"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27A6D43" w14:textId="77777777" w:rsidR="00F40300" w:rsidRPr="00F40300" w:rsidRDefault="00F40300" w:rsidP="00F40300">
            <w:pPr>
              <w:pStyle w:val="Betarp"/>
              <w:jc w:val="both"/>
              <w:rPr>
                <w:sz w:val="24"/>
                <w:szCs w:val="24"/>
                <w:lang w:val="en-US"/>
              </w:rPr>
            </w:pPr>
            <w:r w:rsidRPr="00F40300">
              <w:rPr>
                <w:sz w:val="24"/>
                <w:szCs w:val="24"/>
              </w:rPr>
              <w:t>Dedamoji</w:t>
            </w:r>
          </w:p>
        </w:tc>
        <w:tc>
          <w:tcPr>
            <w:tcW w:w="233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DBE8BCA" w14:textId="77777777" w:rsidR="00F40300" w:rsidRPr="00F40300" w:rsidRDefault="00F40300" w:rsidP="00F40300">
            <w:pPr>
              <w:pStyle w:val="Betarp"/>
              <w:jc w:val="both"/>
              <w:rPr>
                <w:sz w:val="24"/>
                <w:szCs w:val="24"/>
                <w:lang w:val="en-US"/>
              </w:rPr>
            </w:pPr>
            <w:r w:rsidRPr="00F40300">
              <w:rPr>
                <w:sz w:val="24"/>
                <w:szCs w:val="24"/>
              </w:rPr>
              <w:t>Formulė</w:t>
            </w:r>
          </w:p>
        </w:tc>
      </w:tr>
      <w:tr w:rsidR="00F40300" w:rsidRPr="00F40300" w14:paraId="4718E78D" w14:textId="77777777">
        <w:trPr>
          <w:trHeight w:val="699"/>
        </w:trPr>
        <w:tc>
          <w:tcPr>
            <w:tcW w:w="34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C474BE" w14:textId="77777777" w:rsidR="00F40300" w:rsidRPr="00F40300" w:rsidRDefault="00F40300" w:rsidP="00F40300">
            <w:pPr>
              <w:pStyle w:val="Betarp"/>
              <w:jc w:val="both"/>
              <w:rPr>
                <w:sz w:val="24"/>
                <w:szCs w:val="24"/>
                <w:lang w:val="en-US"/>
              </w:rPr>
            </w:pPr>
            <w:r w:rsidRPr="00F40300">
              <w:rPr>
                <w:sz w:val="24"/>
                <w:szCs w:val="24"/>
              </w:rPr>
              <w:t>1.</w:t>
            </w:r>
          </w:p>
        </w:tc>
        <w:tc>
          <w:tcPr>
            <w:tcW w:w="2324" w:type="pct"/>
            <w:tcBorders>
              <w:top w:val="nil"/>
              <w:left w:val="nil"/>
              <w:bottom w:val="single" w:sz="8" w:space="0" w:color="000000"/>
              <w:right w:val="single" w:sz="8" w:space="0" w:color="000000"/>
            </w:tcBorders>
            <w:tcMar>
              <w:top w:w="0" w:type="dxa"/>
              <w:left w:w="108" w:type="dxa"/>
              <w:bottom w:w="0" w:type="dxa"/>
              <w:right w:w="108" w:type="dxa"/>
            </w:tcMar>
            <w:hideMark/>
          </w:tcPr>
          <w:p w14:paraId="24BF94E9" w14:textId="05FB86EA" w:rsidR="00F40300" w:rsidRPr="00F40300" w:rsidRDefault="00F40300" w:rsidP="00F40300">
            <w:pPr>
              <w:pStyle w:val="Betarp"/>
              <w:jc w:val="both"/>
              <w:rPr>
                <w:sz w:val="24"/>
                <w:szCs w:val="24"/>
                <w:lang w:val="en-US"/>
              </w:rPr>
            </w:pPr>
            <w:r w:rsidRPr="00F40300">
              <w:rPr>
                <w:sz w:val="24"/>
                <w:szCs w:val="24"/>
              </w:rPr>
              <w:t>Šilumos gamybos</w:t>
            </w:r>
            <w:r w:rsidR="00C85BE9">
              <w:rPr>
                <w:sz w:val="24"/>
                <w:szCs w:val="24"/>
              </w:rPr>
              <w:t xml:space="preserve"> </w:t>
            </w:r>
            <w:r w:rsidRPr="00F40300">
              <w:rPr>
                <w:sz w:val="24"/>
                <w:szCs w:val="24"/>
              </w:rPr>
              <w:t xml:space="preserve">pajamų bazinio lygio kintamoji dalis </w:t>
            </w:r>
          </w:p>
        </w:tc>
        <w:tc>
          <w:tcPr>
            <w:tcW w:w="2330" w:type="pct"/>
            <w:tcBorders>
              <w:top w:val="nil"/>
              <w:left w:val="nil"/>
              <w:bottom w:val="single" w:sz="8" w:space="0" w:color="000000"/>
              <w:right w:val="single" w:sz="8" w:space="0" w:color="000000"/>
            </w:tcBorders>
            <w:tcMar>
              <w:top w:w="0" w:type="dxa"/>
              <w:left w:w="108" w:type="dxa"/>
              <w:bottom w:w="0" w:type="dxa"/>
              <w:right w:w="108" w:type="dxa"/>
            </w:tcMar>
            <w:hideMark/>
          </w:tcPr>
          <w:p w14:paraId="64C07A18" w14:textId="461963A1" w:rsidR="00F40300" w:rsidRPr="00F40300" w:rsidRDefault="00F40300" w:rsidP="00F40300">
            <w:pPr>
              <w:pStyle w:val="Betarp"/>
              <w:jc w:val="both"/>
              <w:rPr>
                <w:sz w:val="24"/>
                <w:szCs w:val="24"/>
              </w:rPr>
            </w:pPr>
            <w:r w:rsidRPr="00F40300">
              <w:rPr>
                <w:sz w:val="24"/>
                <w:szCs w:val="24"/>
              </w:rPr>
              <w:t>R</w:t>
            </w:r>
            <w:r w:rsidRPr="00F40300">
              <w:rPr>
                <w:sz w:val="24"/>
                <w:szCs w:val="24"/>
                <w:vertAlign w:val="subscript"/>
              </w:rPr>
              <w:t>H,KD</w:t>
            </w:r>
            <w:r w:rsidRPr="00F40300">
              <w:rPr>
                <w:sz w:val="24"/>
                <w:szCs w:val="24"/>
              </w:rPr>
              <w:t xml:space="preserve"> = (</w:t>
            </w:r>
            <w:r w:rsidR="00C85BE9">
              <w:rPr>
                <w:sz w:val="24"/>
                <w:szCs w:val="24"/>
              </w:rPr>
              <w:t>910</w:t>
            </w:r>
            <w:r w:rsidRPr="00F40300">
              <w:rPr>
                <w:sz w:val="24"/>
                <w:szCs w:val="24"/>
              </w:rPr>
              <w:t xml:space="preserve"> ×  </w:t>
            </w:r>
            <w:proofErr w:type="spellStart"/>
            <w:r w:rsidRPr="00F40300">
              <w:rPr>
                <w:sz w:val="24"/>
                <w:szCs w:val="24"/>
              </w:rPr>
              <w:t>p</w:t>
            </w:r>
            <w:r w:rsidRPr="00F40300">
              <w:rPr>
                <w:sz w:val="24"/>
                <w:szCs w:val="24"/>
                <w:vertAlign w:val="subscript"/>
              </w:rPr>
              <w:t>F</w:t>
            </w:r>
            <w:proofErr w:type="spellEnd"/>
            <w:r w:rsidRPr="00F40300">
              <w:rPr>
                <w:sz w:val="24"/>
                <w:szCs w:val="24"/>
              </w:rPr>
              <w:t xml:space="preserve"> + </w:t>
            </w:r>
            <w:r w:rsidR="00C85BE9">
              <w:rPr>
                <w:sz w:val="24"/>
                <w:szCs w:val="24"/>
              </w:rPr>
              <w:t>9 932</w:t>
            </w:r>
            <w:r w:rsidRPr="00F40300">
              <w:rPr>
                <w:sz w:val="24"/>
                <w:szCs w:val="24"/>
              </w:rPr>
              <w:t xml:space="preserve"> × </w:t>
            </w:r>
            <w:proofErr w:type="spellStart"/>
            <w:r w:rsidRPr="00F40300">
              <w:rPr>
                <w:sz w:val="24"/>
                <w:szCs w:val="24"/>
              </w:rPr>
              <w:t>p</w:t>
            </w:r>
            <w:r w:rsidRPr="00F40300">
              <w:rPr>
                <w:sz w:val="24"/>
                <w:szCs w:val="24"/>
                <w:vertAlign w:val="subscript"/>
              </w:rPr>
              <w:t>E</w:t>
            </w:r>
            <w:proofErr w:type="spellEnd"/>
            <w:r w:rsidRPr="00F40300">
              <w:rPr>
                <w:sz w:val="24"/>
                <w:szCs w:val="24"/>
              </w:rPr>
              <w:t xml:space="preserve"> + </w:t>
            </w:r>
            <w:r w:rsidR="00C85BE9">
              <w:rPr>
                <w:sz w:val="24"/>
                <w:szCs w:val="24"/>
              </w:rPr>
              <w:t>8</w:t>
            </w:r>
            <w:r w:rsidRPr="00F40300">
              <w:rPr>
                <w:sz w:val="24"/>
                <w:szCs w:val="24"/>
              </w:rPr>
              <w:t xml:space="preserve"> × </w:t>
            </w:r>
            <w:proofErr w:type="spellStart"/>
            <w:r w:rsidRPr="00F40300">
              <w:rPr>
                <w:sz w:val="24"/>
                <w:szCs w:val="24"/>
              </w:rPr>
              <w:t>p</w:t>
            </w:r>
            <w:r w:rsidRPr="00F40300">
              <w:rPr>
                <w:sz w:val="24"/>
                <w:szCs w:val="24"/>
                <w:vertAlign w:val="subscript"/>
              </w:rPr>
              <w:t>W</w:t>
            </w:r>
            <w:proofErr w:type="spellEnd"/>
            <w:r w:rsidRPr="00F40300">
              <w:rPr>
                <w:sz w:val="24"/>
                <w:szCs w:val="24"/>
              </w:rPr>
              <w:t xml:space="preserve"> ) / </w:t>
            </w:r>
            <w:r w:rsidR="00C85BE9">
              <w:rPr>
                <w:sz w:val="24"/>
                <w:szCs w:val="24"/>
              </w:rPr>
              <w:t>800 000</w:t>
            </w:r>
            <w:r w:rsidRPr="00F40300">
              <w:rPr>
                <w:sz w:val="24"/>
                <w:szCs w:val="24"/>
              </w:rPr>
              <w:t xml:space="preserve"> × Q</w:t>
            </w:r>
            <w:r w:rsidRPr="00F40300">
              <w:rPr>
                <w:sz w:val="24"/>
                <w:szCs w:val="24"/>
                <w:vertAlign w:val="subscript"/>
              </w:rPr>
              <w:t>H</w:t>
            </w:r>
          </w:p>
        </w:tc>
      </w:tr>
      <w:tr w:rsidR="00F40300" w:rsidRPr="00F40300" w14:paraId="10EBA7D6" w14:textId="77777777">
        <w:trPr>
          <w:trHeight w:val="515"/>
        </w:trPr>
        <w:tc>
          <w:tcPr>
            <w:tcW w:w="34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A60FEB3" w14:textId="19FA7192" w:rsidR="00F40300" w:rsidRPr="00F40300" w:rsidRDefault="00C85BE9" w:rsidP="00F40300">
            <w:pPr>
              <w:pStyle w:val="Betarp"/>
              <w:jc w:val="both"/>
              <w:rPr>
                <w:sz w:val="24"/>
                <w:szCs w:val="24"/>
                <w:lang w:val="en-US"/>
              </w:rPr>
            </w:pPr>
            <w:r>
              <w:rPr>
                <w:sz w:val="24"/>
                <w:szCs w:val="24"/>
              </w:rPr>
              <w:t>2</w:t>
            </w:r>
            <w:r w:rsidR="00F40300" w:rsidRPr="00F40300">
              <w:rPr>
                <w:sz w:val="24"/>
                <w:szCs w:val="24"/>
              </w:rPr>
              <w:t>.</w:t>
            </w:r>
          </w:p>
        </w:tc>
        <w:tc>
          <w:tcPr>
            <w:tcW w:w="2324" w:type="pct"/>
            <w:tcBorders>
              <w:top w:val="nil"/>
              <w:left w:val="nil"/>
              <w:bottom w:val="single" w:sz="8" w:space="0" w:color="000000"/>
              <w:right w:val="single" w:sz="8" w:space="0" w:color="000000"/>
            </w:tcBorders>
            <w:tcMar>
              <w:top w:w="0" w:type="dxa"/>
              <w:left w:w="108" w:type="dxa"/>
              <w:bottom w:w="0" w:type="dxa"/>
              <w:right w:w="108" w:type="dxa"/>
            </w:tcMar>
            <w:hideMark/>
          </w:tcPr>
          <w:p w14:paraId="5617F26A" w14:textId="6486B60D" w:rsidR="00F40300" w:rsidRPr="00F40300" w:rsidRDefault="00F40300" w:rsidP="00F40300">
            <w:pPr>
              <w:pStyle w:val="Betarp"/>
              <w:jc w:val="both"/>
              <w:rPr>
                <w:sz w:val="24"/>
                <w:szCs w:val="24"/>
                <w:lang w:val="en-US"/>
              </w:rPr>
            </w:pPr>
            <w:r w:rsidRPr="00F40300">
              <w:rPr>
                <w:sz w:val="24"/>
                <w:szCs w:val="24"/>
              </w:rPr>
              <w:t xml:space="preserve">Šilumos gamybos pajamų bazinis lygis </w:t>
            </w:r>
          </w:p>
        </w:tc>
        <w:tc>
          <w:tcPr>
            <w:tcW w:w="2330" w:type="pct"/>
            <w:tcBorders>
              <w:top w:val="nil"/>
              <w:left w:val="nil"/>
              <w:bottom w:val="single" w:sz="8" w:space="0" w:color="000000"/>
              <w:right w:val="single" w:sz="8" w:space="0" w:color="000000"/>
            </w:tcBorders>
            <w:tcMar>
              <w:top w:w="0" w:type="dxa"/>
              <w:left w:w="108" w:type="dxa"/>
              <w:bottom w:w="0" w:type="dxa"/>
              <w:right w:w="108" w:type="dxa"/>
            </w:tcMar>
            <w:hideMark/>
          </w:tcPr>
          <w:p w14:paraId="6FBBC118" w14:textId="6B0007F6" w:rsidR="00F40300" w:rsidRPr="00F40300" w:rsidRDefault="00F40300" w:rsidP="00F40300">
            <w:pPr>
              <w:pStyle w:val="Betarp"/>
              <w:jc w:val="both"/>
              <w:rPr>
                <w:sz w:val="24"/>
                <w:szCs w:val="24"/>
                <w:lang w:val="en-US"/>
              </w:rPr>
            </w:pPr>
            <w:r w:rsidRPr="00F40300">
              <w:rPr>
                <w:sz w:val="24"/>
                <w:szCs w:val="24"/>
              </w:rPr>
              <w:t>R</w:t>
            </w:r>
            <w:r w:rsidRPr="00F40300">
              <w:rPr>
                <w:sz w:val="24"/>
                <w:szCs w:val="24"/>
                <w:vertAlign w:val="subscript"/>
              </w:rPr>
              <w:t>H</w:t>
            </w:r>
            <w:r w:rsidRPr="00F40300">
              <w:rPr>
                <w:sz w:val="24"/>
                <w:szCs w:val="24"/>
              </w:rPr>
              <w:t xml:space="preserve"> = </w:t>
            </w:r>
            <w:r w:rsidR="00C85BE9">
              <w:rPr>
                <w:sz w:val="24"/>
                <w:szCs w:val="24"/>
              </w:rPr>
              <w:t>30 720</w:t>
            </w:r>
            <w:r w:rsidRPr="00F40300">
              <w:rPr>
                <w:sz w:val="24"/>
                <w:szCs w:val="24"/>
              </w:rPr>
              <w:t xml:space="preserve"> + R</w:t>
            </w:r>
            <w:r w:rsidRPr="00F40300">
              <w:rPr>
                <w:sz w:val="24"/>
                <w:szCs w:val="24"/>
                <w:vertAlign w:val="subscript"/>
              </w:rPr>
              <w:t>H,KD</w:t>
            </w:r>
          </w:p>
        </w:tc>
      </w:tr>
    </w:tbl>
    <w:p w14:paraId="3B9288CC" w14:textId="77777777" w:rsidR="00F40300" w:rsidRPr="00F40300" w:rsidRDefault="00F40300" w:rsidP="00F40300">
      <w:pPr>
        <w:pStyle w:val="Betarp"/>
        <w:rPr>
          <w:sz w:val="24"/>
          <w:szCs w:val="24"/>
          <w:lang w:val="en-US"/>
        </w:rPr>
      </w:pPr>
      <w:r w:rsidRPr="00F40300">
        <w:rPr>
          <w:i/>
          <w:iCs/>
          <w:sz w:val="24"/>
          <w:szCs w:val="24"/>
        </w:rPr>
        <w:t>čia:</w:t>
      </w:r>
    </w:p>
    <w:p w14:paraId="54A7ACFB" w14:textId="77777777" w:rsidR="00F40300" w:rsidRPr="00F40300" w:rsidRDefault="00F40300" w:rsidP="00F40300">
      <w:pPr>
        <w:pStyle w:val="Betarp"/>
        <w:rPr>
          <w:sz w:val="24"/>
          <w:szCs w:val="24"/>
          <w:lang w:val="en-US"/>
        </w:rPr>
      </w:pPr>
      <w:proofErr w:type="spellStart"/>
      <w:r w:rsidRPr="00F40300">
        <w:rPr>
          <w:sz w:val="24"/>
          <w:szCs w:val="24"/>
        </w:rPr>
        <w:t>p</w:t>
      </w:r>
      <w:r w:rsidRPr="00F40300">
        <w:rPr>
          <w:sz w:val="24"/>
          <w:szCs w:val="24"/>
          <w:vertAlign w:val="subscript"/>
        </w:rPr>
        <w:t>F</w:t>
      </w:r>
      <w:proofErr w:type="spellEnd"/>
      <w:r w:rsidRPr="00F40300">
        <w:rPr>
          <w:sz w:val="24"/>
          <w:szCs w:val="24"/>
        </w:rPr>
        <w:t> – vidutinė svertinė kuro kaina, apskaičiuota pagal kuro žemutinę vertę, Eur/MWh;</w:t>
      </w:r>
    </w:p>
    <w:p w14:paraId="3FA3EF47" w14:textId="77777777" w:rsidR="00F40300" w:rsidRPr="00F40300" w:rsidRDefault="00F40300" w:rsidP="00F40300">
      <w:pPr>
        <w:pStyle w:val="Betarp"/>
        <w:rPr>
          <w:sz w:val="24"/>
          <w:szCs w:val="24"/>
        </w:rPr>
      </w:pPr>
      <w:proofErr w:type="spellStart"/>
      <w:r w:rsidRPr="00F40300">
        <w:rPr>
          <w:sz w:val="24"/>
          <w:szCs w:val="24"/>
        </w:rPr>
        <w:t>p</w:t>
      </w:r>
      <w:r w:rsidRPr="00F40300">
        <w:rPr>
          <w:sz w:val="24"/>
          <w:szCs w:val="24"/>
          <w:vertAlign w:val="subscript"/>
        </w:rPr>
        <w:t>E</w:t>
      </w:r>
      <w:proofErr w:type="spellEnd"/>
      <w:r w:rsidRPr="00F40300">
        <w:rPr>
          <w:sz w:val="24"/>
          <w:szCs w:val="24"/>
        </w:rPr>
        <w:t xml:space="preserve"> – elektros energijos kaina, Eur/kWh;</w:t>
      </w:r>
    </w:p>
    <w:p w14:paraId="0F1F4552" w14:textId="77777777" w:rsidR="00F40300" w:rsidRPr="00F40300" w:rsidRDefault="00F40300" w:rsidP="00F40300">
      <w:pPr>
        <w:pStyle w:val="Betarp"/>
        <w:rPr>
          <w:sz w:val="24"/>
          <w:szCs w:val="24"/>
        </w:rPr>
      </w:pPr>
      <w:proofErr w:type="spellStart"/>
      <w:r w:rsidRPr="00F40300">
        <w:rPr>
          <w:sz w:val="24"/>
          <w:szCs w:val="24"/>
        </w:rPr>
        <w:t>p</w:t>
      </w:r>
      <w:r w:rsidRPr="00F40300">
        <w:rPr>
          <w:sz w:val="24"/>
          <w:szCs w:val="24"/>
          <w:vertAlign w:val="subscript"/>
        </w:rPr>
        <w:t>W</w:t>
      </w:r>
      <w:proofErr w:type="spellEnd"/>
      <w:r w:rsidRPr="00F40300">
        <w:rPr>
          <w:sz w:val="24"/>
          <w:szCs w:val="24"/>
        </w:rPr>
        <w:t xml:space="preserve"> – vandens kaina, Eur/m</w:t>
      </w:r>
      <w:r w:rsidRPr="00F40300">
        <w:rPr>
          <w:sz w:val="24"/>
          <w:szCs w:val="24"/>
          <w:vertAlign w:val="superscript"/>
        </w:rPr>
        <w:t>3</w:t>
      </w:r>
      <w:r w:rsidRPr="00F40300">
        <w:rPr>
          <w:sz w:val="24"/>
          <w:szCs w:val="24"/>
        </w:rPr>
        <w:t>;</w:t>
      </w:r>
    </w:p>
    <w:p w14:paraId="3DB31C0D" w14:textId="77777777" w:rsidR="00F40300" w:rsidRPr="00F40300" w:rsidRDefault="00F40300" w:rsidP="00F40300">
      <w:pPr>
        <w:pStyle w:val="Betarp"/>
        <w:rPr>
          <w:sz w:val="24"/>
          <w:szCs w:val="24"/>
        </w:rPr>
      </w:pPr>
      <w:r w:rsidRPr="00F40300">
        <w:rPr>
          <w:sz w:val="24"/>
          <w:szCs w:val="24"/>
        </w:rPr>
        <w:t>Q</w:t>
      </w:r>
      <w:r w:rsidRPr="00F40300">
        <w:rPr>
          <w:sz w:val="24"/>
          <w:szCs w:val="24"/>
          <w:vertAlign w:val="subscript"/>
        </w:rPr>
        <w:t>H</w:t>
      </w:r>
      <w:r w:rsidRPr="00F40300">
        <w:rPr>
          <w:sz w:val="24"/>
          <w:szCs w:val="24"/>
        </w:rPr>
        <w:t xml:space="preserve"> – patiektos  į tinklą šilumos kiekis, kWh;</w:t>
      </w:r>
    </w:p>
    <w:p w14:paraId="7E7630AB" w14:textId="4F3B022E" w:rsidR="0074405F" w:rsidRPr="00F40300" w:rsidRDefault="0074405F" w:rsidP="0044462D">
      <w:pPr>
        <w:pStyle w:val="Betarp"/>
        <w:ind w:firstLine="720"/>
        <w:jc w:val="both"/>
        <w:rPr>
          <w:sz w:val="24"/>
          <w:szCs w:val="24"/>
        </w:rPr>
      </w:pPr>
      <w:r>
        <w:rPr>
          <w:sz w:val="24"/>
          <w:szCs w:val="24"/>
        </w:rPr>
        <w:t xml:space="preserve">3. Nustatyti uždarajai bendrovei „Lenauda“ šilumos </w:t>
      </w:r>
      <w:r w:rsidRPr="00F40300">
        <w:rPr>
          <w:sz w:val="24"/>
          <w:szCs w:val="24"/>
        </w:rPr>
        <w:t xml:space="preserve">gamybos ir (ar) tiekimo pajamų bazinį lygį </w:t>
      </w:r>
      <w:r>
        <w:rPr>
          <w:sz w:val="24"/>
          <w:szCs w:val="24"/>
        </w:rPr>
        <w:t xml:space="preserve">pirmiesiems šilumos </w:t>
      </w:r>
      <w:r w:rsidRPr="00F40300">
        <w:rPr>
          <w:sz w:val="24"/>
          <w:szCs w:val="24"/>
        </w:rPr>
        <w:t>gamybos ir (ar) tiekimo pajamų bazin</w:t>
      </w:r>
      <w:r>
        <w:rPr>
          <w:sz w:val="24"/>
          <w:szCs w:val="24"/>
        </w:rPr>
        <w:t xml:space="preserve">io </w:t>
      </w:r>
      <w:r w:rsidRPr="00F40300">
        <w:rPr>
          <w:sz w:val="24"/>
          <w:szCs w:val="24"/>
        </w:rPr>
        <w:t>lyg</w:t>
      </w:r>
      <w:r>
        <w:rPr>
          <w:sz w:val="24"/>
          <w:szCs w:val="24"/>
        </w:rPr>
        <w:t>io galiojimo metams tokį patį kaip ir</w:t>
      </w:r>
      <w:r w:rsidRPr="0074405F">
        <w:rPr>
          <w:sz w:val="24"/>
          <w:szCs w:val="24"/>
        </w:rPr>
        <w:t xml:space="preserve"> </w:t>
      </w:r>
      <w:r>
        <w:rPr>
          <w:sz w:val="24"/>
          <w:szCs w:val="24"/>
        </w:rPr>
        <w:t xml:space="preserve">šilumos </w:t>
      </w:r>
      <w:r w:rsidRPr="00F40300">
        <w:rPr>
          <w:sz w:val="24"/>
          <w:szCs w:val="24"/>
        </w:rPr>
        <w:t>gamybos ir (ar) tiekimo pajamų bazin</w:t>
      </w:r>
      <w:r>
        <w:rPr>
          <w:sz w:val="24"/>
          <w:szCs w:val="24"/>
        </w:rPr>
        <w:t>is lygis.</w:t>
      </w:r>
    </w:p>
    <w:p w14:paraId="1FDF6599" w14:textId="475A16D9" w:rsidR="00692825" w:rsidRPr="00692825" w:rsidRDefault="00246317" w:rsidP="0011253F">
      <w:pPr>
        <w:pStyle w:val="Betarp"/>
        <w:jc w:val="both"/>
        <w:rPr>
          <w:color w:val="000000"/>
        </w:rPr>
      </w:pPr>
      <w:r w:rsidRPr="001A2073">
        <w:rPr>
          <w:sz w:val="24"/>
          <w:szCs w:val="24"/>
        </w:rPr>
        <w:tab/>
      </w:r>
      <w:r w:rsidR="00692825">
        <w:tab/>
      </w:r>
    </w:p>
    <w:p w14:paraId="73560615" w14:textId="77777777" w:rsidR="008C4B2F" w:rsidRDefault="00E2788D" w:rsidP="0011253F">
      <w:pPr>
        <w:jc w:val="both"/>
        <w:rPr>
          <w:sz w:val="24"/>
          <w:szCs w:val="24"/>
        </w:rPr>
      </w:pPr>
      <w:r w:rsidRPr="002E4D7B">
        <w:rPr>
          <w:sz w:val="24"/>
          <w:szCs w:val="24"/>
        </w:rPr>
        <w:tab/>
      </w:r>
      <w:r w:rsidR="008C4B2F" w:rsidRPr="008C4B2F">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239867AA" w14:textId="77777777" w:rsidR="0044462D" w:rsidRDefault="0044462D" w:rsidP="0011253F">
      <w:pPr>
        <w:jc w:val="both"/>
        <w:rPr>
          <w:sz w:val="24"/>
          <w:szCs w:val="24"/>
        </w:rPr>
      </w:pPr>
    </w:p>
    <w:p w14:paraId="7413936C" w14:textId="77777777" w:rsidR="0044462D" w:rsidRDefault="0044462D" w:rsidP="0011253F">
      <w:pPr>
        <w:jc w:val="both"/>
        <w:rPr>
          <w:sz w:val="24"/>
          <w:szCs w:val="24"/>
        </w:rPr>
      </w:pPr>
    </w:p>
    <w:p w14:paraId="2AC9151C" w14:textId="03424554" w:rsidR="003506E0" w:rsidRPr="008C4B2F" w:rsidRDefault="009C3CF6" w:rsidP="0011253F">
      <w:pPr>
        <w:jc w:val="both"/>
        <w:rPr>
          <w:sz w:val="24"/>
          <w:szCs w:val="24"/>
        </w:rPr>
      </w:pPr>
      <w:r w:rsidRPr="000D3E08">
        <w:rPr>
          <w:bCs/>
          <w:sz w:val="24"/>
          <w:szCs w:val="24"/>
        </w:rPr>
        <w:t>Savivaldybės meras                                                                                      Antanas Pocius</w:t>
      </w:r>
    </w:p>
    <w:sectPr w:rsidR="003506E0" w:rsidRPr="008C4B2F">
      <w:headerReference w:type="default" r:id="rId8"/>
      <w:footerReference w:type="default" r:id="rId9"/>
      <w:headerReference w:type="first" r:id="rId10"/>
      <w:footerReference w:type="first" r:id="rId11"/>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4A8C7" w14:textId="77777777" w:rsidR="00A271A9" w:rsidRDefault="00A271A9">
      <w:r>
        <w:separator/>
      </w:r>
    </w:p>
  </w:endnote>
  <w:endnote w:type="continuationSeparator" w:id="0">
    <w:p w14:paraId="0C61EA7B" w14:textId="77777777" w:rsidR="00A271A9" w:rsidRDefault="00A27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5310B" w14:textId="77777777" w:rsidR="00E2788D" w:rsidRDefault="00E278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A9299" w14:textId="77777777" w:rsidR="00E2788D" w:rsidRDefault="00E278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BD7C7" w14:textId="77777777" w:rsidR="00A271A9" w:rsidRDefault="00A271A9">
      <w:r>
        <w:separator/>
      </w:r>
    </w:p>
  </w:footnote>
  <w:footnote w:type="continuationSeparator" w:id="0">
    <w:p w14:paraId="46B53929" w14:textId="77777777" w:rsidR="00A271A9" w:rsidRDefault="00A27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00EAB" w14:textId="77777777" w:rsidR="00E2788D" w:rsidRDefault="00E2788D">
    <w:pPr>
      <w:pStyle w:val="Antrats"/>
      <w:ind w:firstLine="13"/>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0E3E2" w14:textId="77777777" w:rsidR="00E2788D" w:rsidRDefault="00E278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6CDC0479"/>
    <w:multiLevelType w:val="hybridMultilevel"/>
    <w:tmpl w:val="6DC4949A"/>
    <w:lvl w:ilvl="0" w:tplc="9A26373C">
      <w:start w:val="1"/>
      <w:numFmt w:val="decimal"/>
      <w:lvlText w:val="%1."/>
      <w:lvlJc w:val="left"/>
      <w:pPr>
        <w:ind w:left="1440" w:hanging="360"/>
      </w:pPr>
      <w:rPr>
        <w:rFonts w:ascii="Times New Roman" w:hAnsi="Times New Roman" w:cs="Times New Roman" w:hint="default"/>
        <w:sz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2" w15:restartNumberingAfterBreak="0">
    <w:nsid w:val="717B4F04"/>
    <w:multiLevelType w:val="hybridMultilevel"/>
    <w:tmpl w:val="96ACE07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66960300">
    <w:abstractNumId w:val="0"/>
  </w:num>
  <w:num w:numId="2" w16cid:durableId="15473325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72849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349"/>
    <w:rsid w:val="000048C5"/>
    <w:rsid w:val="0003430B"/>
    <w:rsid w:val="0005527A"/>
    <w:rsid w:val="00064843"/>
    <w:rsid w:val="000B5385"/>
    <w:rsid w:val="000D5EA2"/>
    <w:rsid w:val="000E7BF4"/>
    <w:rsid w:val="0011253F"/>
    <w:rsid w:val="001228D1"/>
    <w:rsid w:val="001337AB"/>
    <w:rsid w:val="00133A9D"/>
    <w:rsid w:val="001C4C07"/>
    <w:rsid w:val="001F3CF7"/>
    <w:rsid w:val="002364B8"/>
    <w:rsid w:val="0024303B"/>
    <w:rsid w:val="00246317"/>
    <w:rsid w:val="002760C3"/>
    <w:rsid w:val="002C10EF"/>
    <w:rsid w:val="002E4D7B"/>
    <w:rsid w:val="00342502"/>
    <w:rsid w:val="003506E0"/>
    <w:rsid w:val="00360B56"/>
    <w:rsid w:val="00374252"/>
    <w:rsid w:val="003E4896"/>
    <w:rsid w:val="003F0E8D"/>
    <w:rsid w:val="0040181A"/>
    <w:rsid w:val="00403E4D"/>
    <w:rsid w:val="00406608"/>
    <w:rsid w:val="00423864"/>
    <w:rsid w:val="0044462D"/>
    <w:rsid w:val="00447CD1"/>
    <w:rsid w:val="004501EF"/>
    <w:rsid w:val="00471332"/>
    <w:rsid w:val="00474E0C"/>
    <w:rsid w:val="0048520A"/>
    <w:rsid w:val="00490D33"/>
    <w:rsid w:val="004959FC"/>
    <w:rsid w:val="004C08C8"/>
    <w:rsid w:val="004C7172"/>
    <w:rsid w:val="004D0E9E"/>
    <w:rsid w:val="004D458D"/>
    <w:rsid w:val="004E09A3"/>
    <w:rsid w:val="00524AC9"/>
    <w:rsid w:val="005263AC"/>
    <w:rsid w:val="0053261D"/>
    <w:rsid w:val="00551123"/>
    <w:rsid w:val="00551D82"/>
    <w:rsid w:val="00556E49"/>
    <w:rsid w:val="00564D2C"/>
    <w:rsid w:val="00575D58"/>
    <w:rsid w:val="00585305"/>
    <w:rsid w:val="005A3F7D"/>
    <w:rsid w:val="005B4E90"/>
    <w:rsid w:val="005D6692"/>
    <w:rsid w:val="005F21A8"/>
    <w:rsid w:val="00604D4E"/>
    <w:rsid w:val="00621997"/>
    <w:rsid w:val="00656880"/>
    <w:rsid w:val="00667434"/>
    <w:rsid w:val="00673C2C"/>
    <w:rsid w:val="006759A3"/>
    <w:rsid w:val="00685179"/>
    <w:rsid w:val="00692825"/>
    <w:rsid w:val="006958C6"/>
    <w:rsid w:val="00695AD4"/>
    <w:rsid w:val="006B6349"/>
    <w:rsid w:val="006C6F15"/>
    <w:rsid w:val="006D6BED"/>
    <w:rsid w:val="00716850"/>
    <w:rsid w:val="0073112B"/>
    <w:rsid w:val="00732705"/>
    <w:rsid w:val="00737551"/>
    <w:rsid w:val="00737C1A"/>
    <w:rsid w:val="0074405F"/>
    <w:rsid w:val="007A3C07"/>
    <w:rsid w:val="007B1000"/>
    <w:rsid w:val="007C4175"/>
    <w:rsid w:val="007D03E2"/>
    <w:rsid w:val="007F046F"/>
    <w:rsid w:val="00804EBA"/>
    <w:rsid w:val="00842AA1"/>
    <w:rsid w:val="00852C4A"/>
    <w:rsid w:val="00856808"/>
    <w:rsid w:val="008A2D1E"/>
    <w:rsid w:val="008B03DD"/>
    <w:rsid w:val="008B2763"/>
    <w:rsid w:val="008C4B2F"/>
    <w:rsid w:val="008D7102"/>
    <w:rsid w:val="008F6D04"/>
    <w:rsid w:val="008F70A8"/>
    <w:rsid w:val="009302E6"/>
    <w:rsid w:val="00946EFC"/>
    <w:rsid w:val="00975CC3"/>
    <w:rsid w:val="009A1360"/>
    <w:rsid w:val="009C3CF6"/>
    <w:rsid w:val="009C6911"/>
    <w:rsid w:val="009C73EC"/>
    <w:rsid w:val="009D4FD1"/>
    <w:rsid w:val="00A011CB"/>
    <w:rsid w:val="00A271A9"/>
    <w:rsid w:val="00A30F0D"/>
    <w:rsid w:val="00A47C57"/>
    <w:rsid w:val="00A54BF4"/>
    <w:rsid w:val="00A7138A"/>
    <w:rsid w:val="00A76320"/>
    <w:rsid w:val="00A858C4"/>
    <w:rsid w:val="00A94E1C"/>
    <w:rsid w:val="00AA625F"/>
    <w:rsid w:val="00AC2810"/>
    <w:rsid w:val="00AE2B1D"/>
    <w:rsid w:val="00B41A1A"/>
    <w:rsid w:val="00B623E9"/>
    <w:rsid w:val="00B77E8C"/>
    <w:rsid w:val="00BA46AA"/>
    <w:rsid w:val="00BE02B8"/>
    <w:rsid w:val="00BF2A81"/>
    <w:rsid w:val="00C14182"/>
    <w:rsid w:val="00C278BC"/>
    <w:rsid w:val="00C31B25"/>
    <w:rsid w:val="00C34AF2"/>
    <w:rsid w:val="00C41185"/>
    <w:rsid w:val="00C678B4"/>
    <w:rsid w:val="00C704F2"/>
    <w:rsid w:val="00C85BE9"/>
    <w:rsid w:val="00C900FA"/>
    <w:rsid w:val="00CB14EF"/>
    <w:rsid w:val="00CB62E2"/>
    <w:rsid w:val="00CE1DEB"/>
    <w:rsid w:val="00D15C3A"/>
    <w:rsid w:val="00D240CD"/>
    <w:rsid w:val="00D34BF5"/>
    <w:rsid w:val="00D809D4"/>
    <w:rsid w:val="00D827F9"/>
    <w:rsid w:val="00D868F9"/>
    <w:rsid w:val="00DA0A3D"/>
    <w:rsid w:val="00DA2134"/>
    <w:rsid w:val="00DB7B84"/>
    <w:rsid w:val="00DC2E6D"/>
    <w:rsid w:val="00DC2F9B"/>
    <w:rsid w:val="00DD042C"/>
    <w:rsid w:val="00DD1A97"/>
    <w:rsid w:val="00DD798D"/>
    <w:rsid w:val="00DF7BB3"/>
    <w:rsid w:val="00E2788D"/>
    <w:rsid w:val="00E550DF"/>
    <w:rsid w:val="00E553D9"/>
    <w:rsid w:val="00ED4587"/>
    <w:rsid w:val="00F05DAC"/>
    <w:rsid w:val="00F262A5"/>
    <w:rsid w:val="00F40300"/>
    <w:rsid w:val="00F73496"/>
    <w:rsid w:val="00F93940"/>
    <w:rsid w:val="00FA771E"/>
    <w:rsid w:val="00FB67B1"/>
    <w:rsid w:val="00FC452A"/>
    <w:rsid w:val="00FD6D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23B08A5"/>
  <w15:chartTrackingRefBased/>
  <w15:docId w15:val="{27B2BCD6-ABDA-42A5-9B2B-0019A5667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5D58"/>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Numatytasispastraiposriftas3">
    <w:name w:val="Numatytasis pastraipos šriftas3"/>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Numatytasispastraiposriftas2">
    <w:name w:val="Numatytasis pastraipos šriftas2"/>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Numatytasispastraiposriftas1">
    <w:name w:val="Numatytasis pastraipos šriftas1"/>
  </w:style>
  <w:style w:type="character" w:customStyle="1" w:styleId="WW-Absatz-Standardschriftart11111111111111111111111111">
    <w:name w:val="WW-Absatz-Standardschriftart11111111111111111111111111"/>
  </w:style>
  <w:style w:type="character" w:customStyle="1" w:styleId="Numatytasispastraiposriftas4">
    <w:name w:val="Numatytasis pastraipos šriftas4"/>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Sraopastraipa">
    <w:name w:val="List Paragraph"/>
    <w:basedOn w:val="prastasis"/>
    <w:uiPriority w:val="34"/>
    <w:qFormat/>
    <w:rsid w:val="00374252"/>
    <w:pPr>
      <w:ind w:left="720"/>
      <w:contextualSpacing/>
    </w:pPr>
  </w:style>
  <w:style w:type="character" w:customStyle="1" w:styleId="PagrindinistekstasDiagrama">
    <w:name w:val="Pagrindinis tekstas Diagrama"/>
    <w:basedOn w:val="Numatytasispastraiposriftas"/>
    <w:link w:val="Pagrindinistekstas"/>
    <w:rsid w:val="00692825"/>
    <w:rPr>
      <w:lang w:eastAsia="ar-SA"/>
    </w:rPr>
  </w:style>
  <w:style w:type="character" w:customStyle="1" w:styleId="AntratsDiagrama">
    <w:name w:val="Antraštės Diagrama"/>
    <w:basedOn w:val="Numatytasispastraiposriftas"/>
    <w:link w:val="Antrats"/>
    <w:rsid w:val="00246317"/>
    <w:rPr>
      <w:lang w:eastAsia="ar-SA"/>
    </w:rPr>
  </w:style>
  <w:style w:type="paragraph" w:styleId="Betarp">
    <w:name w:val="No Spacing"/>
    <w:uiPriority w:val="1"/>
    <w:qFormat/>
    <w:rsid w:val="00246317"/>
    <w:pPr>
      <w:suppressAutoHyphens/>
    </w:pPr>
    <w:rPr>
      <w:lang w:eastAsia="ar-SA"/>
    </w:rPr>
  </w:style>
  <w:style w:type="table" w:styleId="Lentelstinklelis">
    <w:name w:val="Table Grid"/>
    <w:basedOn w:val="prastojilentel"/>
    <w:uiPriority w:val="39"/>
    <w:rsid w:val="001337A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31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1578</Words>
  <Characters>900</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Hewlett-Packard Company</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Jadvyga Balciene</cp:lastModifiedBy>
  <cp:revision>2</cp:revision>
  <cp:lastPrinted>2025-05-09T10:03:00Z</cp:lastPrinted>
  <dcterms:created xsi:type="dcterms:W3CDTF">2025-11-26T13:55:00Z</dcterms:created>
  <dcterms:modified xsi:type="dcterms:W3CDTF">2025-11-26T13:55:00Z</dcterms:modified>
</cp:coreProperties>
</file>