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PANEVĖŽIO 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5672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NAUJAMIESČIO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KIRSTI, KITAIP PAŠALINTI IŠ AUGIMO VIETOS, INTENSYVIAI GENĖTI SAUGOTINUS ŽELDINIUS 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6D4B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CC43B7" w:rsidRDefault="004E4E73" w:rsidP="0058236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 w:rsidRPr="00CC43B7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 w:rsidRPr="00CC43B7">
        <w:rPr>
          <w:rFonts w:ascii="Times New Roman" w:hAnsi="Times New Roman" w:cs="Times New Roman"/>
          <w:sz w:val="24"/>
          <w:szCs w:val="24"/>
        </w:rPr>
        <w:t xml:space="preserve"> </w:t>
      </w:r>
      <w:r w:rsidR="00D56CDC" w:rsidRPr="00CC43B7">
        <w:rPr>
          <w:rFonts w:ascii="Times New Roman" w:hAnsi="Times New Roman" w:cs="Times New Roman"/>
          <w:sz w:val="24"/>
          <w:szCs w:val="24"/>
        </w:rPr>
        <w:t xml:space="preserve">       </w:t>
      </w:r>
      <w:r w:rsidR="00DA3BE3" w:rsidRPr="00CC43B7">
        <w:rPr>
          <w:rFonts w:ascii="Times New Roman" w:hAnsi="Times New Roman" w:cs="Times New Roman"/>
          <w:sz w:val="24"/>
          <w:szCs w:val="24"/>
        </w:rPr>
        <w:t>5 punktu,</w:t>
      </w:r>
      <w:r w:rsidR="004331AF" w:rsidRPr="00CC43B7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</w:t>
      </w:r>
      <w:r w:rsidR="00814FF9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os želdynų įstatymo 13 str. 1, 3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4 dalimis, Panevėžio rajono savivaldybės tarybos 2023 m. gegužės 18 d. sprendimu Nr. T-136 patvirtintomis Panevėžio rajono savivaldybės teritorijoje esančių želdynų ir želdinių apsaugos taisyklėmis ir atsiž</w:t>
      </w:r>
      <w:r w:rsidR="00F263C6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BE055A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2024-06-21</w:t>
      </w:r>
      <w:r w:rsidR="00DA3BE3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BE055A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67</w:t>
      </w:r>
      <w:r w:rsidR="00166EA2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4331AF" w:rsidRPr="00CC43B7" w:rsidRDefault="00166EA2" w:rsidP="0058236F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FB757B"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Panevėžio </w:t>
      </w:r>
      <w:r w:rsidRPr="00CC43B7">
        <w:rPr>
          <w:rFonts w:ascii="Times New Roman" w:hAnsi="Times New Roman" w:cs="Times New Roman"/>
          <w:sz w:val="24"/>
          <w:szCs w:val="24"/>
          <w:lang w:eastAsia="ar-SA"/>
        </w:rPr>
        <w:t>rajono</w:t>
      </w:r>
      <w:r w:rsidR="00FB757B"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 savivaldybės administracijos </w:t>
      </w:r>
      <w:r w:rsidR="005672F5">
        <w:rPr>
          <w:rFonts w:ascii="Times New Roman" w:hAnsi="Times New Roman" w:cs="Times New Roman"/>
          <w:sz w:val="24"/>
          <w:szCs w:val="24"/>
          <w:lang w:eastAsia="ar-SA"/>
        </w:rPr>
        <w:t>Naujamiesčio</w:t>
      </w:r>
      <w:r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 seniūnijai 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="00BE055A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atlygintinai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pašalinti iš augimo vietos</w:t>
      </w:r>
      <w:r w:rsidR="00844CA3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672F5" w:rsidRPr="005672F5">
        <w:rPr>
          <w:rFonts w:ascii="Times New Roman" w:hAnsi="Times New Roman" w:cs="Times New Roman"/>
          <w:sz w:val="24"/>
          <w:szCs w:val="24"/>
        </w:rPr>
        <w:t>45, 63, 52, 54, 59, 46, 37, 77 ir 47 cm skersmens klevus, augančius Naujamiesčio civilinių kapinių teritorijoje, Naujamiesčio k., Naujamiesčio sen., Panevėžio r.</w:t>
      </w:r>
      <w:r w:rsidR="00CC43B7" w:rsidRPr="005672F5">
        <w:rPr>
          <w:rFonts w:ascii="Times New Roman" w:hAnsi="Times New Roman" w:cs="Times New Roman"/>
          <w:sz w:val="24"/>
          <w:szCs w:val="24"/>
        </w:rPr>
        <w:t>,</w:t>
      </w:r>
      <w:r w:rsidR="00CC43B7" w:rsidRPr="0058236F">
        <w:rPr>
          <w:rFonts w:ascii="Times New Roman" w:hAnsi="Times New Roman" w:cs="Times New Roman"/>
          <w:sz w:val="24"/>
          <w:szCs w:val="24"/>
        </w:rPr>
        <w:t xml:space="preserve"> </w:t>
      </w:r>
      <w:r w:rsidR="00383DB8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laikantis paukščių perėjimo laikotarpio.</w:t>
      </w:r>
    </w:p>
    <w:p w:rsidR="004331AF" w:rsidRPr="00CC43B7" w:rsidRDefault="004331AF" w:rsidP="0058236F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N u s t a t a u, kad šis potvarkis įsigalioja </w:t>
      </w:r>
      <w:r w:rsidR="009F5E4B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2024-07-24. Medžius</w:t>
      </w:r>
      <w:bookmarkStart w:id="0" w:name="_GoBack"/>
      <w:bookmarkEnd w:id="0"/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CC43B7" w:rsidRDefault="004331AF" w:rsidP="0058236F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166EA2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F44201" w:rsidRDefault="00F44201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Pr="001D5F48" w:rsidRDefault="00844CA3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E5057B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2024-06-26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A40AD"/>
    <w:rsid w:val="000B06FF"/>
    <w:rsid w:val="000C1145"/>
    <w:rsid w:val="00110CDD"/>
    <w:rsid w:val="0016226E"/>
    <w:rsid w:val="00166EA2"/>
    <w:rsid w:val="0018361F"/>
    <w:rsid w:val="001B6B36"/>
    <w:rsid w:val="001D5F48"/>
    <w:rsid w:val="002B2C98"/>
    <w:rsid w:val="002B742C"/>
    <w:rsid w:val="002F21A7"/>
    <w:rsid w:val="003107CA"/>
    <w:rsid w:val="00321EAB"/>
    <w:rsid w:val="00357ECE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672F5"/>
    <w:rsid w:val="0058236F"/>
    <w:rsid w:val="005927AE"/>
    <w:rsid w:val="00596BFA"/>
    <w:rsid w:val="005D76A0"/>
    <w:rsid w:val="00602C04"/>
    <w:rsid w:val="006A7541"/>
    <w:rsid w:val="006C4A2E"/>
    <w:rsid w:val="006E0DBC"/>
    <w:rsid w:val="00713E56"/>
    <w:rsid w:val="007273DF"/>
    <w:rsid w:val="007B432F"/>
    <w:rsid w:val="007C375C"/>
    <w:rsid w:val="00814FF9"/>
    <w:rsid w:val="00844CA3"/>
    <w:rsid w:val="008511A7"/>
    <w:rsid w:val="0088008C"/>
    <w:rsid w:val="008B60C4"/>
    <w:rsid w:val="0091076B"/>
    <w:rsid w:val="00941D75"/>
    <w:rsid w:val="00974D75"/>
    <w:rsid w:val="009A74A8"/>
    <w:rsid w:val="009A7962"/>
    <w:rsid w:val="009F5E4B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E5228"/>
    <w:rsid w:val="00B55FE1"/>
    <w:rsid w:val="00B56D4B"/>
    <w:rsid w:val="00B75AAA"/>
    <w:rsid w:val="00BC3056"/>
    <w:rsid w:val="00BE055A"/>
    <w:rsid w:val="00CC43B7"/>
    <w:rsid w:val="00CD59D7"/>
    <w:rsid w:val="00CE3B21"/>
    <w:rsid w:val="00D444CA"/>
    <w:rsid w:val="00D56CDC"/>
    <w:rsid w:val="00DA3BE3"/>
    <w:rsid w:val="00DE65B8"/>
    <w:rsid w:val="00E35B60"/>
    <w:rsid w:val="00E5057B"/>
    <w:rsid w:val="00E677EE"/>
    <w:rsid w:val="00F037E5"/>
    <w:rsid w:val="00F05355"/>
    <w:rsid w:val="00F263C6"/>
    <w:rsid w:val="00F44201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2023-07-26T11:51:00Z</cp:lastPrinted>
  <dcterms:created xsi:type="dcterms:W3CDTF">2024-06-27T12:09:00Z</dcterms:created>
  <dcterms:modified xsi:type="dcterms:W3CDTF">2024-06-27T12:09:00Z</dcterms:modified>
</cp:coreProperties>
</file>