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A6121A">
      <w:pPr>
        <w:pStyle w:val="Antrats"/>
        <w:ind w:right="-143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8640" cy="643890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49510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D9273A">
        <w:rPr>
          <w:sz w:val="24"/>
          <w:szCs w:val="24"/>
        </w:rPr>
        <w:t>lapkriči</w:t>
      </w:r>
      <w:r w:rsidR="00B1191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6121A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</w:t>
      </w:r>
      <w:r w:rsidR="007F7D9D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</w:t>
      </w:r>
      <w:r w:rsidR="00854B13">
        <w:rPr>
          <w:rFonts w:ascii="Times New Roman" w:hAnsi="Times New Roman"/>
          <w:sz w:val="24"/>
          <w:szCs w:val="24"/>
        </w:rPr>
        <w:t xml:space="preserve">                 </w:t>
      </w:r>
      <w:r w:rsidR="003B03EE">
        <w:rPr>
          <w:rFonts w:ascii="Times New Roman" w:hAnsi="Times New Roman"/>
          <w:sz w:val="24"/>
          <w:szCs w:val="24"/>
        </w:rPr>
        <w:t xml:space="preserve">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3 dalies 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3B03EE">
        <w:rPr>
          <w:rFonts w:ascii="Times New Roman" w:hAnsi="Times New Roman"/>
          <w:sz w:val="24"/>
          <w:szCs w:val="24"/>
        </w:rPr>
        <w:t xml:space="preserve">     </w:t>
      </w:r>
      <w:r w:rsidR="000C3936" w:rsidRPr="004E4E73">
        <w:rPr>
          <w:rFonts w:ascii="Times New Roman" w:hAnsi="Times New Roman"/>
          <w:sz w:val="24"/>
          <w:szCs w:val="24"/>
        </w:rPr>
        <w:t>318.3</w:t>
      </w:r>
      <w:r w:rsidR="00514A2C">
        <w:rPr>
          <w:rFonts w:ascii="Times New Roman" w:hAnsi="Times New Roman"/>
          <w:sz w:val="24"/>
          <w:szCs w:val="24"/>
        </w:rPr>
        <w:t>.1</w:t>
      </w:r>
      <w:r w:rsidR="000C3936" w:rsidRPr="004E4E73">
        <w:rPr>
          <w:rFonts w:ascii="Times New Roman" w:hAnsi="Times New Roman"/>
          <w:sz w:val="24"/>
          <w:szCs w:val="24"/>
        </w:rPr>
        <w:t xml:space="preserve">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514A2C">
        <w:rPr>
          <w:rFonts w:ascii="Times New Roman" w:hAnsi="Times New Roman"/>
          <w:sz w:val="24"/>
          <w:szCs w:val="24"/>
        </w:rPr>
        <w:t>o</w:t>
      </w:r>
      <w:r w:rsidR="00B11917">
        <w:rPr>
          <w:rFonts w:ascii="Times New Roman" w:hAnsi="Times New Roman"/>
          <w:sz w:val="24"/>
          <w:szCs w:val="24"/>
        </w:rPr>
        <w:t xml:space="preserve"> savinink</w:t>
      </w:r>
      <w:r w:rsidR="00495106">
        <w:rPr>
          <w:rFonts w:ascii="Times New Roman" w:hAnsi="Times New Roman"/>
          <w:sz w:val="24"/>
          <w:szCs w:val="24"/>
        </w:rPr>
        <w:t>o 2025</w:t>
      </w:r>
      <w:r w:rsidR="00854B13">
        <w:rPr>
          <w:rFonts w:ascii="Times New Roman" w:hAnsi="Times New Roman"/>
          <w:sz w:val="24"/>
          <w:szCs w:val="24"/>
        </w:rPr>
        <w:t xml:space="preserve"> m. </w:t>
      </w:r>
      <w:r w:rsidR="00D9273A">
        <w:rPr>
          <w:rFonts w:ascii="Times New Roman" w:hAnsi="Times New Roman"/>
          <w:sz w:val="24"/>
          <w:szCs w:val="24"/>
        </w:rPr>
        <w:t>spal</w:t>
      </w:r>
      <w:r w:rsidR="00B11917">
        <w:rPr>
          <w:rFonts w:ascii="Times New Roman" w:hAnsi="Times New Roman"/>
          <w:sz w:val="24"/>
          <w:szCs w:val="24"/>
        </w:rPr>
        <w:t>io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D9273A">
        <w:rPr>
          <w:rFonts w:ascii="Times New Roman" w:hAnsi="Times New Roman"/>
          <w:sz w:val="24"/>
          <w:szCs w:val="24"/>
        </w:rPr>
        <w:t>2</w:t>
      </w:r>
      <w:r w:rsidR="00B11917">
        <w:rPr>
          <w:rFonts w:ascii="Times New Roman" w:hAnsi="Times New Roman"/>
          <w:sz w:val="24"/>
          <w:szCs w:val="24"/>
        </w:rPr>
        <w:t>8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854B13">
        <w:rPr>
          <w:rFonts w:ascii="Times New Roman" w:hAnsi="Times New Roman"/>
          <w:sz w:val="24"/>
          <w:szCs w:val="24"/>
        </w:rPr>
        <w:t xml:space="preserve"> prašymą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 w:rsidR="00D9273A">
        <w:rPr>
          <w:rFonts w:ascii="Times New Roman" w:hAnsi="Times New Roman"/>
          <w:color w:val="000000"/>
          <w:sz w:val="24"/>
          <w:szCs w:val="24"/>
        </w:rPr>
        <w:t>i d ž i u koreguoti žemės sklypo</w:t>
      </w:r>
      <w:r w:rsidR="00854B1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273A">
        <w:rPr>
          <w:rFonts w:ascii="Times New Roman" w:hAnsi="Times New Roman"/>
          <w:sz w:val="24"/>
          <w:szCs w:val="24"/>
        </w:rPr>
        <w:t>kadastro Nr. 6655</w:t>
      </w:r>
      <w:r w:rsidR="00854B13">
        <w:rPr>
          <w:rFonts w:ascii="Times New Roman" w:hAnsi="Times New Roman"/>
          <w:sz w:val="24"/>
          <w:szCs w:val="24"/>
        </w:rPr>
        <w:t>/000</w:t>
      </w:r>
      <w:r w:rsidR="00495106">
        <w:rPr>
          <w:rFonts w:ascii="Times New Roman" w:hAnsi="Times New Roman"/>
          <w:sz w:val="24"/>
          <w:szCs w:val="24"/>
        </w:rPr>
        <w:t>3</w:t>
      </w:r>
      <w:r w:rsidR="00854B13">
        <w:rPr>
          <w:rFonts w:ascii="Times New Roman" w:hAnsi="Times New Roman"/>
          <w:sz w:val="24"/>
          <w:szCs w:val="24"/>
        </w:rPr>
        <w:t>:</w:t>
      </w:r>
      <w:r w:rsidR="00D9273A">
        <w:rPr>
          <w:rFonts w:ascii="Times New Roman" w:hAnsi="Times New Roman"/>
          <w:sz w:val="24"/>
          <w:szCs w:val="24"/>
        </w:rPr>
        <w:t>20</w:t>
      </w:r>
      <w:r w:rsidR="00854B13">
        <w:rPr>
          <w:rFonts w:ascii="Times New Roman" w:hAnsi="Times New Roman"/>
          <w:sz w:val="24"/>
          <w:szCs w:val="24"/>
        </w:rPr>
        <w:t>7</w:t>
      </w:r>
      <w:r w:rsidR="00D9273A">
        <w:rPr>
          <w:rFonts w:ascii="Times New Roman" w:hAnsi="Times New Roman"/>
          <w:sz w:val="24"/>
          <w:szCs w:val="24"/>
        </w:rPr>
        <w:t xml:space="preserve">, Panevėžio r. sav., Panevėžio sen., </w:t>
      </w:r>
      <w:proofErr w:type="spellStart"/>
      <w:r w:rsidR="00D9273A">
        <w:rPr>
          <w:rFonts w:ascii="Times New Roman" w:hAnsi="Times New Roman"/>
          <w:sz w:val="24"/>
          <w:szCs w:val="24"/>
        </w:rPr>
        <w:t>Maksvytišk</w:t>
      </w:r>
      <w:r w:rsidR="00B11917">
        <w:rPr>
          <w:rFonts w:ascii="Times New Roman" w:hAnsi="Times New Roman"/>
          <w:sz w:val="24"/>
          <w:szCs w:val="24"/>
        </w:rPr>
        <w:t>ių</w:t>
      </w:r>
      <w:proofErr w:type="spellEnd"/>
      <w:r w:rsidR="007F7D9D">
        <w:rPr>
          <w:rFonts w:ascii="Times New Roman" w:hAnsi="Times New Roman"/>
          <w:sz w:val="24"/>
          <w:szCs w:val="24"/>
        </w:rPr>
        <w:t xml:space="preserve"> k., </w:t>
      </w:r>
      <w:proofErr w:type="spellStart"/>
      <w:r w:rsidR="00D9273A">
        <w:rPr>
          <w:rFonts w:ascii="Times New Roman" w:hAnsi="Times New Roman"/>
          <w:sz w:val="24"/>
          <w:szCs w:val="24"/>
        </w:rPr>
        <w:t>Maksvytišk</w:t>
      </w:r>
      <w:r w:rsidR="00B11917">
        <w:rPr>
          <w:rFonts w:ascii="Times New Roman" w:hAnsi="Times New Roman"/>
          <w:sz w:val="24"/>
          <w:szCs w:val="24"/>
        </w:rPr>
        <w:t>ių</w:t>
      </w:r>
      <w:proofErr w:type="spellEnd"/>
      <w:r w:rsidR="007F7D9D">
        <w:rPr>
          <w:rFonts w:ascii="Times New Roman" w:hAnsi="Times New Roman"/>
          <w:sz w:val="24"/>
          <w:szCs w:val="24"/>
        </w:rPr>
        <w:t xml:space="preserve"> g. 1</w:t>
      </w:r>
      <w:r>
        <w:rPr>
          <w:rFonts w:ascii="Times New Roman" w:hAnsi="Times New Roman"/>
          <w:sz w:val="24"/>
          <w:szCs w:val="24"/>
        </w:rPr>
        <w:t xml:space="preserve">, sprendinius, nustatytus galiojančiu detaliuoju planu, patvirtintu </w:t>
      </w:r>
      <w:r w:rsidR="00854B13">
        <w:rPr>
          <w:rFonts w:ascii="Times New Roman" w:hAnsi="Times New Roman"/>
          <w:color w:val="000000"/>
          <w:sz w:val="24"/>
          <w:szCs w:val="24"/>
        </w:rPr>
        <w:t>20</w:t>
      </w:r>
      <w:r w:rsidR="00D9273A">
        <w:rPr>
          <w:rFonts w:ascii="Times New Roman" w:hAnsi="Times New Roman"/>
          <w:color w:val="000000"/>
          <w:sz w:val="24"/>
          <w:szCs w:val="24"/>
        </w:rPr>
        <w:t>04 m. gruodžio 9 d. sprendimo Nr. T-</w:t>
      </w:r>
      <w:r w:rsidR="007F7D9D">
        <w:rPr>
          <w:rFonts w:ascii="Times New Roman" w:hAnsi="Times New Roman"/>
          <w:color w:val="000000"/>
          <w:sz w:val="24"/>
          <w:szCs w:val="24"/>
        </w:rPr>
        <w:t>6</w:t>
      </w:r>
      <w:r w:rsidR="00D9273A">
        <w:rPr>
          <w:rFonts w:ascii="Times New Roman" w:hAnsi="Times New Roman"/>
          <w:color w:val="000000"/>
          <w:sz w:val="24"/>
          <w:szCs w:val="24"/>
        </w:rPr>
        <w:t>42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E16814">
        <w:rPr>
          <w:rFonts w:ascii="Times New Roman" w:hAnsi="Times New Roman"/>
          <w:sz w:val="24"/>
          <w:szCs w:val="24"/>
        </w:rPr>
        <w:t xml:space="preserve">Dėl detaliųjų planų </w:t>
      </w:r>
      <w:r>
        <w:rPr>
          <w:rFonts w:ascii="Times New Roman" w:hAnsi="Times New Roman"/>
          <w:sz w:val="24"/>
          <w:szCs w:val="24"/>
        </w:rPr>
        <w:t>tvirtinimo</w:t>
      </w:r>
      <w:r w:rsidR="00854B13">
        <w:rPr>
          <w:rFonts w:ascii="Times New Roman" w:hAnsi="Times New Roman"/>
          <w:sz w:val="24"/>
          <w:szCs w:val="24"/>
        </w:rPr>
        <w:t>“</w:t>
      </w:r>
      <w:r w:rsidR="003B03EE">
        <w:rPr>
          <w:rFonts w:ascii="Times New Roman" w:hAnsi="Times New Roman"/>
          <w:sz w:val="24"/>
          <w:szCs w:val="24"/>
        </w:rPr>
        <w:t xml:space="preserve"> </w:t>
      </w:r>
      <w:r w:rsidR="00D9273A">
        <w:rPr>
          <w:rFonts w:ascii="Times New Roman" w:hAnsi="Times New Roman"/>
          <w:sz w:val="24"/>
          <w:szCs w:val="24"/>
        </w:rPr>
        <w:t xml:space="preserve">               7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Pr="00072B35" w:rsidRDefault="00353690" w:rsidP="007F7D9D">
      <w:pPr>
        <w:pStyle w:val="Betarp"/>
        <w:rPr>
          <w:rFonts w:ascii="Times New Roman" w:hAnsi="Times New Roman"/>
          <w:sz w:val="24"/>
          <w:szCs w:val="24"/>
        </w:rPr>
      </w:pPr>
    </w:p>
    <w:p w:rsidR="007F7D9D" w:rsidRPr="007F7D9D" w:rsidRDefault="007F7D9D" w:rsidP="007F7D9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F7D9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F7D9D">
        <w:rPr>
          <w:rFonts w:ascii="Times New Roman" w:hAnsi="Times New Roman"/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7F7D9D">
        <w:rPr>
          <w:rFonts w:ascii="Times New Roman" w:hAnsi="Times New Roman"/>
          <w:sz w:val="24"/>
          <w:szCs w:val="24"/>
        </w:rPr>
        <w:t>Regionų administracinio teismo Panevėžio rūmams</w:t>
      </w:r>
      <w:bookmarkEnd w:id="0"/>
      <w:r w:rsidRPr="007F7D9D">
        <w:rPr>
          <w:rFonts w:ascii="Times New Roman" w:hAnsi="Times New Roman"/>
          <w:sz w:val="24"/>
          <w:szCs w:val="24"/>
        </w:rPr>
        <w:t xml:space="preserve"> (</w:t>
      </w:r>
      <w:bookmarkStart w:id="1" w:name="_Hlk156557439"/>
      <w:r w:rsidRPr="007F7D9D">
        <w:rPr>
          <w:rFonts w:ascii="Times New Roman" w:hAnsi="Times New Roman"/>
          <w:sz w:val="24"/>
          <w:szCs w:val="24"/>
        </w:rPr>
        <w:t>Respublikos g. 62, Panevėžys</w:t>
      </w:r>
      <w:bookmarkEnd w:id="1"/>
      <w:r w:rsidRPr="007F7D9D">
        <w:rPr>
          <w:rFonts w:ascii="Times New Roman" w:hAnsi="Times New Roman"/>
          <w:sz w:val="24"/>
          <w:szCs w:val="24"/>
        </w:rPr>
        <w:t>) Lietuvos Respublikos administracinių bylų teisenos įstatymo nustatyta tvarka.</w:t>
      </w:r>
    </w:p>
    <w:p w:rsidR="007F7D9D" w:rsidRDefault="007F7D9D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6E3A66" w:rsidRDefault="006E3A66" w:rsidP="006E3A66">
      <w:pPr>
        <w:pStyle w:val="prastasiniatinklio"/>
        <w:spacing w:before="0" w:beforeAutospacing="0" w:after="0" w:afterAutospacing="0"/>
        <w:ind w:right="-340"/>
        <w:jc w:val="both"/>
      </w:pPr>
      <w:r>
        <w:t xml:space="preserve">Savivaldybės administracijos direktorius                                                                 Edmundas </w:t>
      </w:r>
      <w:proofErr w:type="spellStart"/>
      <w:r>
        <w:t>Toliušis</w:t>
      </w:r>
      <w:proofErr w:type="spellEnd"/>
      <w:r>
        <w:t xml:space="preserve">       </w:t>
      </w:r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</w:p>
    <w:p w:rsidR="00ED21BD" w:rsidRDefault="00ED21BD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6E3A66" w:rsidRDefault="006E3A66">
      <w:pPr>
        <w:ind w:right="134"/>
        <w:rPr>
          <w:sz w:val="28"/>
          <w:szCs w:val="28"/>
        </w:rPr>
      </w:pPr>
    </w:p>
    <w:p w:rsidR="006E3A66" w:rsidRPr="006E3A66" w:rsidRDefault="006E3A66">
      <w:pPr>
        <w:ind w:right="134"/>
        <w:rPr>
          <w:sz w:val="36"/>
          <w:szCs w:val="36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54B13">
      <w:pPr>
        <w:ind w:right="134"/>
        <w:rPr>
          <w:sz w:val="24"/>
          <w:szCs w:val="24"/>
        </w:rPr>
      </w:pPr>
      <w:r>
        <w:rPr>
          <w:sz w:val="24"/>
        </w:rPr>
        <w:t>202</w:t>
      </w:r>
      <w:r w:rsidR="006E3A66">
        <w:rPr>
          <w:sz w:val="24"/>
        </w:rPr>
        <w:t>5-11</w:t>
      </w:r>
      <w:r w:rsidR="00A170D8">
        <w:rPr>
          <w:sz w:val="24"/>
        </w:rPr>
        <w:t>-</w:t>
      </w:r>
      <w:r w:rsidR="006E3A66">
        <w:rPr>
          <w:sz w:val="24"/>
        </w:rPr>
        <w:t>04</w:t>
      </w:r>
      <w:bookmarkStart w:id="2" w:name="_GoBack"/>
      <w:bookmarkEnd w:id="2"/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72B3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3B03EE"/>
    <w:rsid w:val="00450F00"/>
    <w:rsid w:val="004668B0"/>
    <w:rsid w:val="00487378"/>
    <w:rsid w:val="00495106"/>
    <w:rsid w:val="004B6504"/>
    <w:rsid w:val="00514A2C"/>
    <w:rsid w:val="00577261"/>
    <w:rsid w:val="005D6A2A"/>
    <w:rsid w:val="006A570E"/>
    <w:rsid w:val="006E3A66"/>
    <w:rsid w:val="007307FD"/>
    <w:rsid w:val="00750199"/>
    <w:rsid w:val="00794FD7"/>
    <w:rsid w:val="00795089"/>
    <w:rsid w:val="007C4DAE"/>
    <w:rsid w:val="007F7D9D"/>
    <w:rsid w:val="00854B13"/>
    <w:rsid w:val="00861671"/>
    <w:rsid w:val="008C177F"/>
    <w:rsid w:val="00906A01"/>
    <w:rsid w:val="00987922"/>
    <w:rsid w:val="009927C7"/>
    <w:rsid w:val="009A1743"/>
    <w:rsid w:val="00A170D8"/>
    <w:rsid w:val="00A6121A"/>
    <w:rsid w:val="00A7149E"/>
    <w:rsid w:val="00B11917"/>
    <w:rsid w:val="00B167AB"/>
    <w:rsid w:val="00B2005C"/>
    <w:rsid w:val="00B84640"/>
    <w:rsid w:val="00B84CF5"/>
    <w:rsid w:val="00BF021A"/>
    <w:rsid w:val="00D257D7"/>
    <w:rsid w:val="00D6540C"/>
    <w:rsid w:val="00D9273A"/>
    <w:rsid w:val="00DD7D91"/>
    <w:rsid w:val="00E16814"/>
    <w:rsid w:val="00EC21A8"/>
    <w:rsid w:val="00ED21BD"/>
    <w:rsid w:val="00F84E95"/>
    <w:rsid w:val="00F92E3B"/>
    <w:rsid w:val="00FB2D88"/>
    <w:rsid w:val="00FB7C70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55B02-79C1-4BB5-8A74-213E2C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1917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6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4</cp:revision>
  <cp:lastPrinted>2024-06-05T12:46:00Z</cp:lastPrinted>
  <dcterms:created xsi:type="dcterms:W3CDTF">2025-11-04T08:58:00Z</dcterms:created>
  <dcterms:modified xsi:type="dcterms:W3CDTF">2025-11-04T09:03:00Z</dcterms:modified>
</cp:coreProperties>
</file>