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C6569" w14:textId="1532C388" w:rsidR="00D90A41" w:rsidRPr="008079DD" w:rsidRDefault="008079DD" w:rsidP="008079DD">
      <w:pPr>
        <w:jc w:val="center"/>
        <w:rPr>
          <w:b/>
        </w:rPr>
      </w:pPr>
      <w:r w:rsidRPr="008079DD">
        <w:rPr>
          <w:b/>
        </w:rPr>
        <w:t>DĖL PANEVĖŽIO RAJONO SAVIVALDYBĖS TARYBOS 2025 M. VASARIO 24 D. SPRENDIMO NR. T-47 „DĖL</w:t>
      </w:r>
      <w:r>
        <w:rPr>
          <w:b/>
        </w:rPr>
        <w:t xml:space="preserve"> </w:t>
      </w:r>
      <w:r w:rsidRPr="008079DD">
        <w:rPr>
          <w:b/>
        </w:rPr>
        <w:t>NEVYRIAUSYBINIŲ SPORTO ORGANIZACIJŲ FINANSAVIMO TVARKOS APRAŠO PATVIRTINIMO“ PAKEITIMO</w:t>
      </w:r>
    </w:p>
    <w:p w14:paraId="45519A9A" w14:textId="77777777" w:rsidR="00B22469" w:rsidRPr="00294292" w:rsidRDefault="00B22469" w:rsidP="00B22469">
      <w:pPr>
        <w:jc w:val="center"/>
        <w:rPr>
          <w:szCs w:val="24"/>
        </w:rPr>
      </w:pPr>
    </w:p>
    <w:p w14:paraId="66A4DF55" w14:textId="77777777" w:rsidR="00B22469" w:rsidRPr="00294292" w:rsidRDefault="00B22469" w:rsidP="00B22469">
      <w:pPr>
        <w:rPr>
          <w:szCs w:val="24"/>
        </w:rPr>
      </w:pPr>
    </w:p>
    <w:p w14:paraId="5E18B477" w14:textId="7CB15D20" w:rsidR="00B22469" w:rsidRPr="00294292" w:rsidRDefault="00B22469" w:rsidP="00B22469">
      <w:pPr>
        <w:jc w:val="center"/>
      </w:pPr>
      <w:r w:rsidRPr="00294292">
        <w:rPr>
          <w:caps/>
        </w:rPr>
        <w:t>20</w:t>
      </w:r>
      <w:r w:rsidR="000E0CC8" w:rsidRPr="00294292">
        <w:rPr>
          <w:caps/>
        </w:rPr>
        <w:t>25</w:t>
      </w:r>
      <w:r w:rsidRPr="00294292">
        <w:rPr>
          <w:caps/>
        </w:rPr>
        <w:t xml:space="preserve"> </w:t>
      </w:r>
      <w:r w:rsidRPr="00294292">
        <w:t xml:space="preserve">m. </w:t>
      </w:r>
      <w:r w:rsidR="003B1DCB">
        <w:t xml:space="preserve">spalio </w:t>
      </w:r>
      <w:r w:rsidR="00450E8C">
        <w:t>30</w:t>
      </w:r>
      <w:r w:rsidRPr="00294292">
        <w:t xml:space="preserve"> d. Nr. T-</w:t>
      </w:r>
      <w:r w:rsidR="006D1754">
        <w:t>240</w:t>
      </w:r>
      <w:bookmarkStart w:id="0" w:name="_GoBack"/>
      <w:bookmarkEnd w:id="0"/>
    </w:p>
    <w:p w14:paraId="74D02B58" w14:textId="77777777" w:rsidR="00B22469" w:rsidRPr="00294292" w:rsidRDefault="00B22469" w:rsidP="00B22469">
      <w:pPr>
        <w:jc w:val="center"/>
      </w:pPr>
      <w:r w:rsidRPr="00294292">
        <w:t>Panevėžys</w:t>
      </w:r>
    </w:p>
    <w:p w14:paraId="711BC14F" w14:textId="77777777" w:rsidR="00B22469" w:rsidRPr="00294292" w:rsidRDefault="00B22469" w:rsidP="00B22469">
      <w:pPr>
        <w:jc w:val="center"/>
      </w:pPr>
    </w:p>
    <w:p w14:paraId="50D3D4BB" w14:textId="77777777" w:rsidR="00B22469" w:rsidRPr="00294292" w:rsidRDefault="00B22469" w:rsidP="00B22469">
      <w:pPr>
        <w:jc w:val="center"/>
      </w:pPr>
    </w:p>
    <w:p w14:paraId="6994EC76" w14:textId="2455F0BA" w:rsidR="00B22469" w:rsidRPr="008735CF" w:rsidRDefault="008079DD" w:rsidP="00B22469">
      <w:pPr>
        <w:ind w:firstLine="720"/>
        <w:jc w:val="both"/>
      </w:pPr>
      <w:r w:rsidRPr="007B05B4">
        <w:rPr>
          <w:szCs w:val="24"/>
        </w:rPr>
        <w:t>Vadovaudamasi Lietuvos Respublikos vietos savivaldos įstatymo 15 straipsnio</w:t>
      </w:r>
      <w:r>
        <w:rPr>
          <w:szCs w:val="24"/>
        </w:rPr>
        <w:t xml:space="preserve"> </w:t>
      </w:r>
      <w:r w:rsidRPr="007B05B4">
        <w:rPr>
          <w:szCs w:val="24"/>
        </w:rPr>
        <w:t xml:space="preserve">2 dalies </w:t>
      </w:r>
      <w:r w:rsidR="00EC0F74">
        <w:rPr>
          <w:szCs w:val="24"/>
        </w:rPr>
        <w:br/>
      </w:r>
      <w:r w:rsidRPr="007B05B4">
        <w:rPr>
          <w:szCs w:val="24"/>
        </w:rPr>
        <w:t>1 punktu ir</w:t>
      </w:r>
      <w:r>
        <w:rPr>
          <w:szCs w:val="24"/>
        </w:rPr>
        <w:t xml:space="preserve"> 16 straipsnio 1 dalimi </w:t>
      </w:r>
      <w:r w:rsidR="00EC0F74">
        <w:rPr>
          <w:szCs w:val="24"/>
        </w:rPr>
        <w:t>bei</w:t>
      </w:r>
      <w:r>
        <w:rPr>
          <w:szCs w:val="24"/>
        </w:rPr>
        <w:t xml:space="preserve"> atsižvelgdama į </w:t>
      </w:r>
      <w:r w:rsidR="009E2348">
        <w:rPr>
          <w:szCs w:val="24"/>
        </w:rPr>
        <w:t>Lietuvos Respublikos specialiųjų tyrimo tarnybos antikorupcinio vertinimo išvadą</w:t>
      </w:r>
      <w:r w:rsidRPr="007B05B4">
        <w:rPr>
          <w:szCs w:val="24"/>
        </w:rPr>
        <w:t>,</w:t>
      </w:r>
      <w:r w:rsidR="00B22469" w:rsidRPr="008735CF">
        <w:t xml:space="preserve"> </w:t>
      </w:r>
      <w:r w:rsidR="00EC0F74">
        <w:t xml:space="preserve">Savivaldybės taryba </w:t>
      </w:r>
      <w:r w:rsidR="00B22469" w:rsidRPr="008735CF">
        <w:rPr>
          <w:spacing w:val="60"/>
        </w:rPr>
        <w:t>nusprendži</w:t>
      </w:r>
      <w:r w:rsidR="00B22469" w:rsidRPr="008735CF">
        <w:t>a:</w:t>
      </w:r>
    </w:p>
    <w:p w14:paraId="61134EC9" w14:textId="66AAEB26" w:rsidR="00450E8C" w:rsidRDefault="00450E8C" w:rsidP="00605D23">
      <w:pPr>
        <w:tabs>
          <w:tab w:val="left" w:pos="709"/>
        </w:tabs>
        <w:ind w:firstLine="709"/>
        <w:jc w:val="both"/>
        <w:rPr>
          <w:szCs w:val="24"/>
        </w:rPr>
      </w:pPr>
      <w:r>
        <w:rPr>
          <w:szCs w:val="24"/>
        </w:rPr>
        <w:t xml:space="preserve">Pakeisti </w:t>
      </w:r>
      <w:r w:rsidR="00FA0955">
        <w:t>N</w:t>
      </w:r>
      <w:r w:rsidR="009D168F" w:rsidRPr="008713F3">
        <w:t>evyriausybinių sporto organiz</w:t>
      </w:r>
      <w:r w:rsidR="009D168F">
        <w:t xml:space="preserve">acijų finansavimo tvarkos aprašą, patvirtintą </w:t>
      </w:r>
      <w:r>
        <w:t>P</w:t>
      </w:r>
      <w:r w:rsidRPr="008713F3">
        <w:t>anevėžio rajono savivaldybės tarybos</w:t>
      </w:r>
      <w:r w:rsidR="009D168F">
        <w:t xml:space="preserve"> 2025 m. vasario 24 d. sprendimu</w:t>
      </w:r>
      <w:r w:rsidRPr="008713F3">
        <w:t xml:space="preserve"> </w:t>
      </w:r>
      <w:r>
        <w:t>Nr.</w:t>
      </w:r>
      <w:r w:rsidRPr="008713F3">
        <w:t xml:space="preserve"> </w:t>
      </w:r>
      <w:r>
        <w:t>T</w:t>
      </w:r>
      <w:r w:rsidRPr="008713F3">
        <w:t>-47 „</w:t>
      </w:r>
      <w:r>
        <w:t>D</w:t>
      </w:r>
      <w:r w:rsidRPr="008713F3">
        <w:t>ėl nevyriausybinių sporto organizacijų finansavimo tvarkos aprašo patvirtinimo“</w:t>
      </w:r>
      <w:r>
        <w:t>:</w:t>
      </w:r>
    </w:p>
    <w:p w14:paraId="6AB81472" w14:textId="713E0002" w:rsidR="00450E8C" w:rsidRDefault="003E424D" w:rsidP="00450E8C">
      <w:pPr>
        <w:tabs>
          <w:tab w:val="left" w:pos="709"/>
        </w:tabs>
        <w:ind w:firstLine="709"/>
        <w:jc w:val="both"/>
        <w:rPr>
          <w:szCs w:val="24"/>
        </w:rPr>
      </w:pPr>
      <w:r>
        <w:rPr>
          <w:szCs w:val="24"/>
        </w:rPr>
        <w:t xml:space="preserve">1. </w:t>
      </w:r>
      <w:r w:rsidR="00ED307A">
        <w:rPr>
          <w:szCs w:val="24"/>
        </w:rPr>
        <w:t>p</w:t>
      </w:r>
      <w:r w:rsidR="00605D23">
        <w:rPr>
          <w:szCs w:val="24"/>
        </w:rPr>
        <w:t>akeisti 18 punktą ir jį išdėstyti taip:</w:t>
      </w:r>
    </w:p>
    <w:p w14:paraId="682D3AC9" w14:textId="7A1BBF39" w:rsidR="00605D23" w:rsidRPr="00ED307A" w:rsidRDefault="00450E8C" w:rsidP="00450E8C">
      <w:pPr>
        <w:tabs>
          <w:tab w:val="left" w:pos="709"/>
        </w:tabs>
        <w:ind w:firstLine="709"/>
        <w:jc w:val="both"/>
        <w:rPr>
          <w:szCs w:val="24"/>
        </w:rPr>
      </w:pPr>
      <w:r>
        <w:rPr>
          <w:rFonts w:eastAsiaTheme="minorHAnsi"/>
          <w:szCs w:val="24"/>
          <w:lang w:eastAsia="en-US"/>
        </w:rPr>
        <w:t xml:space="preserve">„18. </w:t>
      </w:r>
      <w:r w:rsidR="00605D23" w:rsidRPr="00ED307A">
        <w:rPr>
          <w:szCs w:val="24"/>
        </w:rPr>
        <w:t>Per 5 darbo dienas iki komisijos posėdžio Švietimo, kultūros ir sporto skyriaus vyr. specialistas įvertina</w:t>
      </w:r>
      <w:r w:rsidR="00EC0F74" w:rsidRPr="00ED307A">
        <w:rPr>
          <w:szCs w:val="24"/>
        </w:rPr>
        <w:t xml:space="preserve"> ir teikia komisijai vertinti tik šiuos reikalavimus atitinkančias paraiškas</w:t>
      </w:r>
      <w:r w:rsidR="005C06FA" w:rsidRPr="00ED307A">
        <w:rPr>
          <w:szCs w:val="24"/>
        </w:rPr>
        <w:t>:</w:t>
      </w:r>
    </w:p>
    <w:p w14:paraId="469E4E3E" w14:textId="02364490" w:rsidR="00605D23" w:rsidRPr="00ED307A" w:rsidRDefault="00605D23" w:rsidP="00605D23">
      <w:pPr>
        <w:tabs>
          <w:tab w:val="left" w:pos="709"/>
        </w:tabs>
        <w:ind w:firstLine="709"/>
        <w:jc w:val="both"/>
        <w:rPr>
          <w:rFonts w:eastAsiaTheme="minorHAnsi"/>
          <w:szCs w:val="24"/>
          <w:lang w:eastAsia="en-US"/>
        </w:rPr>
      </w:pPr>
      <w:r w:rsidRPr="00ED307A">
        <w:rPr>
          <w:szCs w:val="24"/>
        </w:rPr>
        <w:t xml:space="preserve">18.1. </w:t>
      </w:r>
      <w:r w:rsidR="00ED307A" w:rsidRPr="00ED307A">
        <w:rPr>
          <w:szCs w:val="24"/>
        </w:rPr>
        <w:t xml:space="preserve">paraiška atitinka bent vieną </w:t>
      </w:r>
      <w:r w:rsidRPr="00ED307A">
        <w:rPr>
          <w:szCs w:val="24"/>
        </w:rPr>
        <w:t>a</w:t>
      </w:r>
      <w:r w:rsidRPr="00ED307A">
        <w:rPr>
          <w:rFonts w:eastAsiaTheme="minorHAnsi"/>
          <w:szCs w:val="24"/>
          <w:lang w:eastAsia="en-US"/>
        </w:rPr>
        <w:t>prašo III skyriuje nustatyt</w:t>
      </w:r>
      <w:r w:rsidR="00ED307A" w:rsidRPr="00ED307A">
        <w:rPr>
          <w:rFonts w:eastAsiaTheme="minorHAnsi"/>
          <w:szCs w:val="24"/>
          <w:lang w:eastAsia="en-US"/>
        </w:rPr>
        <w:t>ą</w:t>
      </w:r>
      <w:r w:rsidRPr="00ED307A">
        <w:rPr>
          <w:rFonts w:eastAsiaTheme="minorHAnsi"/>
          <w:szCs w:val="24"/>
          <w:lang w:eastAsia="en-US"/>
        </w:rPr>
        <w:t xml:space="preserve"> prioritet</w:t>
      </w:r>
      <w:r w:rsidR="00ED307A" w:rsidRPr="00ED307A">
        <w:rPr>
          <w:rFonts w:eastAsiaTheme="minorHAnsi"/>
          <w:szCs w:val="24"/>
          <w:lang w:eastAsia="en-US"/>
        </w:rPr>
        <w:t>ą</w:t>
      </w:r>
      <w:r w:rsidRPr="00ED307A">
        <w:rPr>
          <w:rFonts w:eastAsiaTheme="minorHAnsi"/>
          <w:szCs w:val="24"/>
          <w:lang w:eastAsia="en-US"/>
        </w:rPr>
        <w:t>;</w:t>
      </w:r>
    </w:p>
    <w:p w14:paraId="422C70FF" w14:textId="7AF66DBF" w:rsidR="00605D23" w:rsidRPr="00ED307A" w:rsidRDefault="00605D23" w:rsidP="00605D23">
      <w:pPr>
        <w:tabs>
          <w:tab w:val="left" w:pos="709"/>
        </w:tabs>
        <w:ind w:firstLine="709"/>
        <w:jc w:val="both"/>
        <w:rPr>
          <w:rFonts w:eastAsiaTheme="minorHAnsi"/>
          <w:szCs w:val="24"/>
          <w:lang w:eastAsia="en-US"/>
        </w:rPr>
      </w:pPr>
      <w:r w:rsidRPr="00ED307A">
        <w:rPr>
          <w:rFonts w:eastAsiaTheme="minorHAnsi"/>
          <w:szCs w:val="24"/>
          <w:lang w:eastAsia="en-US"/>
        </w:rPr>
        <w:t xml:space="preserve">18.2. paraiškos teikėjas laiku įvykdė ankstesnius </w:t>
      </w:r>
      <w:r w:rsidR="00ED307A" w:rsidRPr="00ED307A">
        <w:rPr>
          <w:rFonts w:eastAsiaTheme="minorHAnsi"/>
          <w:szCs w:val="24"/>
          <w:lang w:eastAsia="en-US"/>
        </w:rPr>
        <w:t xml:space="preserve">lėšų panaudojimo </w:t>
      </w:r>
      <w:r w:rsidRPr="00ED307A">
        <w:rPr>
          <w:rFonts w:eastAsiaTheme="minorHAnsi"/>
          <w:szCs w:val="24"/>
          <w:lang w:eastAsia="en-US"/>
        </w:rPr>
        <w:t>įsipareigojimus;</w:t>
      </w:r>
    </w:p>
    <w:p w14:paraId="3DF7C3A0" w14:textId="53C9554E" w:rsidR="00605D23" w:rsidRPr="00ED307A" w:rsidRDefault="00605D23" w:rsidP="00605D23">
      <w:pPr>
        <w:tabs>
          <w:tab w:val="left" w:pos="709"/>
        </w:tabs>
        <w:ind w:firstLine="709"/>
        <w:jc w:val="both"/>
        <w:rPr>
          <w:color w:val="000000"/>
          <w:szCs w:val="24"/>
        </w:rPr>
      </w:pPr>
      <w:r w:rsidRPr="00ED307A">
        <w:rPr>
          <w:rFonts w:eastAsiaTheme="minorHAnsi"/>
          <w:szCs w:val="24"/>
          <w:lang w:eastAsia="en-US"/>
        </w:rPr>
        <w:t xml:space="preserve">18.3. </w:t>
      </w:r>
      <w:r w:rsidRPr="00ED307A">
        <w:rPr>
          <w:color w:val="000000"/>
          <w:szCs w:val="24"/>
        </w:rPr>
        <w:t>paraiškos teikėjo veikla nėra sustabdyta ar apribota įstatymų nustatyta tvarka, netaikomas turto areštas ar išieškojimas, paraiškos teikėjas nėra likviduojamas arba nėra pradėtos juridinio asmens bankroto procedūros (tikrinama pagal viešus Juridinių asmenų registro duomenis)</w:t>
      </w:r>
      <w:r w:rsidR="00764795" w:rsidRPr="00ED307A">
        <w:rPr>
          <w:color w:val="000000"/>
          <w:szCs w:val="24"/>
        </w:rPr>
        <w:t>.“</w:t>
      </w:r>
      <w:r w:rsidR="00ED307A" w:rsidRPr="00ED307A">
        <w:rPr>
          <w:color w:val="000000"/>
          <w:szCs w:val="24"/>
        </w:rPr>
        <w:t>;</w:t>
      </w:r>
    </w:p>
    <w:p w14:paraId="19030BA2" w14:textId="4D159CD5" w:rsidR="00605D23" w:rsidRPr="00ED307A" w:rsidRDefault="00605D23" w:rsidP="004857BA">
      <w:pPr>
        <w:tabs>
          <w:tab w:val="left" w:pos="709"/>
        </w:tabs>
        <w:ind w:firstLine="709"/>
        <w:jc w:val="both"/>
        <w:rPr>
          <w:szCs w:val="24"/>
        </w:rPr>
      </w:pPr>
      <w:r w:rsidRPr="00ED307A">
        <w:rPr>
          <w:szCs w:val="24"/>
        </w:rPr>
        <w:t xml:space="preserve">2. </w:t>
      </w:r>
      <w:r w:rsidR="00ED307A" w:rsidRPr="00ED307A">
        <w:rPr>
          <w:szCs w:val="24"/>
        </w:rPr>
        <w:t xml:space="preserve">pripažinti netekusiu galios </w:t>
      </w:r>
      <w:r w:rsidRPr="00ED307A">
        <w:rPr>
          <w:szCs w:val="24"/>
        </w:rPr>
        <w:t>28 punktą</w:t>
      </w:r>
      <w:r w:rsidR="00ED307A" w:rsidRPr="00ED307A">
        <w:rPr>
          <w:szCs w:val="24"/>
        </w:rPr>
        <w:t>;</w:t>
      </w:r>
    </w:p>
    <w:p w14:paraId="65CD6510" w14:textId="3D036AF1" w:rsidR="00605D23" w:rsidRPr="008713F3" w:rsidRDefault="00605D23" w:rsidP="004857BA">
      <w:pPr>
        <w:tabs>
          <w:tab w:val="left" w:pos="709"/>
        </w:tabs>
        <w:ind w:firstLine="709"/>
        <w:jc w:val="both"/>
        <w:rPr>
          <w:szCs w:val="24"/>
        </w:rPr>
      </w:pPr>
      <w:r w:rsidRPr="00ED307A">
        <w:rPr>
          <w:szCs w:val="24"/>
        </w:rPr>
        <w:t xml:space="preserve">3. </w:t>
      </w:r>
      <w:r w:rsidR="00ED307A" w:rsidRPr="00ED307A">
        <w:rPr>
          <w:szCs w:val="24"/>
        </w:rPr>
        <w:t>p</w:t>
      </w:r>
      <w:r w:rsidRPr="00ED307A">
        <w:rPr>
          <w:szCs w:val="24"/>
        </w:rPr>
        <w:t xml:space="preserve">akeisti </w:t>
      </w:r>
      <w:r w:rsidR="008713F3" w:rsidRPr="00ED307A">
        <w:t>2 priedą (pridedama).</w:t>
      </w:r>
    </w:p>
    <w:p w14:paraId="24E20F0F" w14:textId="77777777" w:rsidR="00605D23" w:rsidRDefault="00605D23" w:rsidP="004857BA">
      <w:pPr>
        <w:tabs>
          <w:tab w:val="left" w:pos="709"/>
        </w:tabs>
        <w:ind w:firstLine="709"/>
        <w:jc w:val="both"/>
        <w:rPr>
          <w:szCs w:val="24"/>
        </w:rPr>
      </w:pPr>
    </w:p>
    <w:p w14:paraId="0F6877B0" w14:textId="77777777" w:rsidR="00605D23" w:rsidRDefault="00605D23" w:rsidP="004857BA">
      <w:pPr>
        <w:tabs>
          <w:tab w:val="left" w:pos="709"/>
        </w:tabs>
        <w:ind w:firstLine="709"/>
        <w:jc w:val="both"/>
        <w:rPr>
          <w:szCs w:val="24"/>
        </w:rPr>
      </w:pPr>
    </w:p>
    <w:p w14:paraId="3FF7B309" w14:textId="34B15906" w:rsidR="0028133D" w:rsidRPr="008735CF" w:rsidRDefault="006D1754" w:rsidP="006D1754">
      <w:pPr>
        <w:tabs>
          <w:tab w:val="right" w:pos="9638"/>
        </w:tabs>
      </w:pPr>
      <w:r w:rsidRPr="007E12A5">
        <w:rPr>
          <w:szCs w:val="22"/>
        </w:rPr>
        <w:t xml:space="preserve">Savivaldybės </w:t>
      </w:r>
      <w:r>
        <w:rPr>
          <w:szCs w:val="22"/>
        </w:rPr>
        <w:t>meras</w:t>
      </w:r>
      <w:r>
        <w:rPr>
          <w:szCs w:val="22"/>
        </w:rPr>
        <w:tab/>
        <w:t>Antanas Pocius</w:t>
      </w:r>
    </w:p>
    <w:p w14:paraId="5E0CE9BF" w14:textId="77777777" w:rsidR="00743F8A" w:rsidRDefault="00743F8A" w:rsidP="00B22469">
      <w:pPr>
        <w:jc w:val="both"/>
      </w:pPr>
    </w:p>
    <w:p w14:paraId="31D39401" w14:textId="77777777" w:rsidR="000E0CC8" w:rsidRDefault="000E0CC8" w:rsidP="000E0CC8"/>
    <w:p w14:paraId="1CE1C88D" w14:textId="77777777" w:rsidR="000E0CC8" w:rsidRDefault="000E0CC8" w:rsidP="000E0CC8"/>
    <w:p w14:paraId="61AEA5FA" w14:textId="77777777" w:rsidR="008713F3" w:rsidRDefault="008713F3" w:rsidP="000E0CC8"/>
    <w:p w14:paraId="04225B37" w14:textId="77777777" w:rsidR="008713F3" w:rsidRDefault="008713F3" w:rsidP="000E0CC8"/>
    <w:p w14:paraId="3511F5F8" w14:textId="77777777" w:rsidR="008713F3" w:rsidRDefault="008713F3" w:rsidP="000E0CC8"/>
    <w:p w14:paraId="5297D22A" w14:textId="3E29FC17" w:rsidR="000E0CC8" w:rsidRPr="005D3BDA" w:rsidRDefault="000E0CC8" w:rsidP="000E0CC8">
      <w:pPr>
        <w:rPr>
          <w:szCs w:val="24"/>
        </w:rPr>
      </w:pPr>
    </w:p>
    <w:p w14:paraId="7C52AFA3" w14:textId="77777777" w:rsidR="00B22469" w:rsidRPr="008735CF" w:rsidRDefault="00B22469" w:rsidP="00B22469">
      <w:pPr>
        <w:sectPr w:rsidR="00B22469" w:rsidRPr="008735CF" w:rsidSect="0049758D">
          <w:headerReference w:type="default" r:id="rId7"/>
          <w:headerReference w:type="first" r:id="rId8"/>
          <w:pgSz w:w="11906" w:h="16838"/>
          <w:pgMar w:top="1134" w:right="567" w:bottom="1134" w:left="1701" w:header="567" w:footer="567" w:gutter="0"/>
          <w:cols w:space="1296"/>
          <w:docGrid w:linePitch="326"/>
        </w:sectPr>
      </w:pPr>
    </w:p>
    <w:p w14:paraId="1E0233BF" w14:textId="77777777" w:rsidR="00174576" w:rsidRPr="008735CF" w:rsidRDefault="00174576" w:rsidP="00174576">
      <w:pPr>
        <w:ind w:left="5103"/>
        <w:rPr>
          <w:szCs w:val="24"/>
        </w:rPr>
      </w:pPr>
      <w:r w:rsidRPr="008735CF">
        <w:lastRenderedPageBreak/>
        <w:t>Nevyriausybinių sporto organizacijų finansavimo tvarkos</w:t>
      </w:r>
      <w:r w:rsidRPr="008735CF">
        <w:rPr>
          <w:szCs w:val="24"/>
        </w:rPr>
        <w:t xml:space="preserve"> aprašo</w:t>
      </w:r>
    </w:p>
    <w:p w14:paraId="5587DD88" w14:textId="77777777" w:rsidR="00174576" w:rsidRPr="008735CF" w:rsidRDefault="00174576" w:rsidP="00174576">
      <w:pPr>
        <w:ind w:left="5103"/>
        <w:rPr>
          <w:szCs w:val="24"/>
        </w:rPr>
      </w:pPr>
      <w:r w:rsidRPr="008735CF">
        <w:rPr>
          <w:szCs w:val="24"/>
        </w:rPr>
        <w:t>2 priedas</w:t>
      </w:r>
    </w:p>
    <w:p w14:paraId="19646038" w14:textId="77777777" w:rsidR="00CE533A" w:rsidRPr="008735CF" w:rsidRDefault="00CE533A" w:rsidP="00174576">
      <w:pPr>
        <w:jc w:val="center"/>
        <w:rPr>
          <w:szCs w:val="24"/>
        </w:rPr>
      </w:pPr>
    </w:p>
    <w:p w14:paraId="43CE5034" w14:textId="77777777" w:rsidR="00174576" w:rsidRPr="008735CF" w:rsidRDefault="00174576" w:rsidP="00174576">
      <w:pPr>
        <w:jc w:val="center"/>
        <w:rPr>
          <w:color w:val="000000"/>
        </w:rPr>
      </w:pPr>
      <w:r w:rsidRPr="008735CF">
        <w:rPr>
          <w:b/>
        </w:rPr>
        <w:t>NEVYRIAUSYBINIŲ SPORTO ORGANIZACIJŲ FINANSAVIMO PARAIŠKŲ VERTINIMO ANKETA</w:t>
      </w:r>
    </w:p>
    <w:p w14:paraId="5CE7C104" w14:textId="77777777" w:rsidR="00174576" w:rsidRPr="008735CF" w:rsidRDefault="00174576" w:rsidP="00174576">
      <w:pPr>
        <w:jc w:val="center"/>
        <w:rPr>
          <w:szCs w:val="24"/>
        </w:rPr>
      </w:pPr>
    </w:p>
    <w:p w14:paraId="41E4A665" w14:textId="4B76F115" w:rsidR="00174576" w:rsidRPr="008735CF" w:rsidRDefault="00174576" w:rsidP="00174576">
      <w:pPr>
        <w:jc w:val="center"/>
        <w:rPr>
          <w:szCs w:val="24"/>
        </w:rPr>
      </w:pPr>
      <w:r w:rsidRPr="008735CF">
        <w:rPr>
          <w:szCs w:val="24"/>
        </w:rPr>
        <w:t>(</w:t>
      </w:r>
      <w:r w:rsidR="00EE73B2">
        <w:rPr>
          <w:szCs w:val="24"/>
        </w:rPr>
        <w:t>d</w:t>
      </w:r>
      <w:r w:rsidRPr="008735CF">
        <w:rPr>
          <w:szCs w:val="24"/>
        </w:rPr>
        <w:t>ata)</w:t>
      </w:r>
    </w:p>
    <w:tbl>
      <w:tblPr>
        <w:tblStyle w:val="TableGrid"/>
        <w:tblW w:w="0" w:type="auto"/>
        <w:tblLook w:val="04A0" w:firstRow="1" w:lastRow="0" w:firstColumn="1" w:lastColumn="0" w:noHBand="0" w:noVBand="1"/>
      </w:tblPr>
      <w:tblGrid>
        <w:gridCol w:w="7616"/>
        <w:gridCol w:w="1003"/>
        <w:gridCol w:w="1009"/>
      </w:tblGrid>
      <w:tr w:rsidR="0003700D" w14:paraId="5C6D0367" w14:textId="77777777" w:rsidTr="00E0350E">
        <w:tc>
          <w:tcPr>
            <w:tcW w:w="7616" w:type="dxa"/>
            <w:tcBorders>
              <w:top w:val="single" w:sz="4" w:space="0" w:color="FFFFFF" w:themeColor="background1"/>
              <w:left w:val="single" w:sz="4" w:space="0" w:color="FFFFFF" w:themeColor="background1"/>
            </w:tcBorders>
          </w:tcPr>
          <w:p w14:paraId="64530489" w14:textId="77777777" w:rsidR="0003700D" w:rsidRDefault="0003700D" w:rsidP="00174576">
            <w:pPr>
              <w:jc w:val="center"/>
              <w:rPr>
                <w:szCs w:val="24"/>
              </w:rPr>
            </w:pPr>
          </w:p>
        </w:tc>
        <w:tc>
          <w:tcPr>
            <w:tcW w:w="2012" w:type="dxa"/>
            <w:gridSpan w:val="2"/>
          </w:tcPr>
          <w:p w14:paraId="77C50566" w14:textId="7DF51BDF" w:rsidR="0003700D" w:rsidRDefault="0003700D" w:rsidP="00174576">
            <w:pPr>
              <w:jc w:val="center"/>
              <w:rPr>
                <w:szCs w:val="24"/>
              </w:rPr>
            </w:pPr>
            <w:r>
              <w:rPr>
                <w:b/>
                <w:szCs w:val="24"/>
              </w:rPr>
              <w:t>Įrašyti Taip</w:t>
            </w:r>
            <w:r w:rsidR="00EC0F74">
              <w:rPr>
                <w:b/>
                <w:szCs w:val="24"/>
              </w:rPr>
              <w:t xml:space="preserve"> </w:t>
            </w:r>
            <w:r>
              <w:rPr>
                <w:b/>
                <w:szCs w:val="24"/>
              </w:rPr>
              <w:t>/</w:t>
            </w:r>
            <w:r w:rsidR="00EC0F74">
              <w:rPr>
                <w:b/>
                <w:szCs w:val="24"/>
              </w:rPr>
              <w:t xml:space="preserve"> </w:t>
            </w:r>
            <w:r>
              <w:rPr>
                <w:b/>
                <w:szCs w:val="24"/>
              </w:rPr>
              <w:t>Ne</w:t>
            </w:r>
          </w:p>
        </w:tc>
      </w:tr>
      <w:tr w:rsidR="00C95799" w14:paraId="2FDBC9A2" w14:textId="77777777" w:rsidTr="00B66744">
        <w:tc>
          <w:tcPr>
            <w:tcW w:w="7616" w:type="dxa"/>
            <w:vAlign w:val="center"/>
          </w:tcPr>
          <w:p w14:paraId="6F743948" w14:textId="6D348784" w:rsidR="00C95799" w:rsidRDefault="00C95799" w:rsidP="00C95799">
            <w:pPr>
              <w:jc w:val="both"/>
              <w:rPr>
                <w:szCs w:val="24"/>
              </w:rPr>
            </w:pPr>
            <w:r>
              <w:rPr>
                <w:rFonts w:eastAsiaTheme="minorHAnsi"/>
                <w:szCs w:val="24"/>
                <w:lang w:eastAsia="en-US"/>
              </w:rPr>
              <w:t xml:space="preserve">Atitinka bent vieną </w:t>
            </w:r>
            <w:r w:rsidR="00A45F5D">
              <w:rPr>
                <w:rFonts w:eastAsiaTheme="minorHAnsi"/>
                <w:szCs w:val="24"/>
                <w:lang w:eastAsia="en-US"/>
              </w:rPr>
              <w:t xml:space="preserve">iš </w:t>
            </w:r>
            <w:r>
              <w:rPr>
                <w:rFonts w:eastAsiaTheme="minorHAnsi"/>
                <w:szCs w:val="24"/>
                <w:lang w:eastAsia="en-US"/>
              </w:rPr>
              <w:t>aprašo 9 punkte nustatytų f</w:t>
            </w:r>
            <w:r w:rsidRPr="00FE4B48">
              <w:rPr>
                <w:rFonts w:eastAsiaTheme="minorHAnsi"/>
                <w:szCs w:val="24"/>
                <w:lang w:eastAsia="en-US"/>
              </w:rPr>
              <w:t>inansavimo prioritet</w:t>
            </w:r>
            <w:r>
              <w:rPr>
                <w:rFonts w:eastAsiaTheme="minorHAnsi"/>
                <w:szCs w:val="24"/>
                <w:lang w:eastAsia="en-US"/>
              </w:rPr>
              <w:t>ų</w:t>
            </w:r>
          </w:p>
        </w:tc>
        <w:tc>
          <w:tcPr>
            <w:tcW w:w="1003" w:type="dxa"/>
          </w:tcPr>
          <w:p w14:paraId="51D740C1" w14:textId="77777777" w:rsidR="00C95799" w:rsidRDefault="00C95799" w:rsidP="00C95799">
            <w:pPr>
              <w:jc w:val="center"/>
              <w:rPr>
                <w:szCs w:val="24"/>
              </w:rPr>
            </w:pPr>
          </w:p>
        </w:tc>
        <w:tc>
          <w:tcPr>
            <w:tcW w:w="1009" w:type="dxa"/>
          </w:tcPr>
          <w:p w14:paraId="1AB1BE3C" w14:textId="77777777" w:rsidR="00C95799" w:rsidRDefault="00C95799" w:rsidP="00C95799">
            <w:pPr>
              <w:jc w:val="center"/>
              <w:rPr>
                <w:szCs w:val="24"/>
              </w:rPr>
            </w:pPr>
          </w:p>
        </w:tc>
      </w:tr>
      <w:tr w:rsidR="00C95799" w14:paraId="301D1512" w14:textId="77777777" w:rsidTr="00B66744">
        <w:tc>
          <w:tcPr>
            <w:tcW w:w="7616" w:type="dxa"/>
            <w:vAlign w:val="center"/>
          </w:tcPr>
          <w:p w14:paraId="276AB3ED" w14:textId="238158BE" w:rsidR="00C95799" w:rsidRDefault="00C95799" w:rsidP="00C95799">
            <w:pPr>
              <w:jc w:val="both"/>
              <w:rPr>
                <w:szCs w:val="24"/>
              </w:rPr>
            </w:pPr>
            <w:r>
              <w:rPr>
                <w:rFonts w:eastAsiaTheme="minorHAnsi"/>
                <w:szCs w:val="24"/>
                <w:lang w:eastAsia="en-US"/>
              </w:rPr>
              <w:t xml:space="preserve">Paraiškos teikėjas </w:t>
            </w:r>
            <w:r w:rsidRPr="00FF04F9">
              <w:rPr>
                <w:rFonts w:eastAsiaTheme="minorHAnsi"/>
                <w:szCs w:val="24"/>
                <w:lang w:eastAsia="en-US"/>
              </w:rPr>
              <w:t>laiku įvykdė</w:t>
            </w:r>
            <w:r>
              <w:rPr>
                <w:rFonts w:eastAsiaTheme="minorHAnsi"/>
                <w:szCs w:val="24"/>
                <w:lang w:eastAsia="en-US"/>
              </w:rPr>
              <w:t xml:space="preserve"> ankstesnius</w:t>
            </w:r>
            <w:r w:rsidRPr="00FF04F9">
              <w:rPr>
                <w:rFonts w:eastAsiaTheme="minorHAnsi"/>
                <w:szCs w:val="24"/>
                <w:lang w:eastAsia="en-US"/>
              </w:rPr>
              <w:t xml:space="preserve"> įsipareigojim</w:t>
            </w:r>
            <w:r>
              <w:rPr>
                <w:rFonts w:eastAsiaTheme="minorHAnsi"/>
                <w:szCs w:val="24"/>
                <w:lang w:eastAsia="en-US"/>
              </w:rPr>
              <w:t xml:space="preserve">us </w:t>
            </w:r>
          </w:p>
        </w:tc>
        <w:tc>
          <w:tcPr>
            <w:tcW w:w="1003" w:type="dxa"/>
          </w:tcPr>
          <w:p w14:paraId="6C1A03EA" w14:textId="77777777" w:rsidR="00C95799" w:rsidRDefault="00C95799" w:rsidP="00C95799">
            <w:pPr>
              <w:jc w:val="center"/>
              <w:rPr>
                <w:szCs w:val="24"/>
              </w:rPr>
            </w:pPr>
          </w:p>
        </w:tc>
        <w:tc>
          <w:tcPr>
            <w:tcW w:w="1009" w:type="dxa"/>
          </w:tcPr>
          <w:p w14:paraId="6C6D1720" w14:textId="77777777" w:rsidR="00C95799" w:rsidRDefault="00C95799" w:rsidP="00C95799">
            <w:pPr>
              <w:jc w:val="center"/>
              <w:rPr>
                <w:szCs w:val="24"/>
              </w:rPr>
            </w:pPr>
          </w:p>
        </w:tc>
      </w:tr>
      <w:tr w:rsidR="00C95799" w14:paraId="17D7F5C2" w14:textId="77777777" w:rsidTr="009F0F5E">
        <w:tc>
          <w:tcPr>
            <w:tcW w:w="7616" w:type="dxa"/>
          </w:tcPr>
          <w:p w14:paraId="48F2B428" w14:textId="34363BE1" w:rsidR="00C95799" w:rsidRDefault="00C95799" w:rsidP="00C95799">
            <w:pPr>
              <w:jc w:val="both"/>
              <w:rPr>
                <w:szCs w:val="24"/>
              </w:rPr>
            </w:pPr>
            <w:r>
              <w:rPr>
                <w:color w:val="000000"/>
                <w:szCs w:val="24"/>
              </w:rPr>
              <w:t>P</w:t>
            </w:r>
            <w:r w:rsidRPr="00FF04F9">
              <w:rPr>
                <w:color w:val="000000"/>
                <w:szCs w:val="24"/>
              </w:rPr>
              <w:t xml:space="preserve">araiškos teikėjo veikla </w:t>
            </w:r>
            <w:r>
              <w:rPr>
                <w:color w:val="000000"/>
                <w:szCs w:val="24"/>
              </w:rPr>
              <w:t>nėra</w:t>
            </w:r>
            <w:r w:rsidRPr="00FF04F9">
              <w:rPr>
                <w:color w:val="000000"/>
                <w:szCs w:val="24"/>
              </w:rPr>
              <w:t xml:space="preserve"> sustabdyta ar apribota įstatymų nustatyta tvarka, </w:t>
            </w:r>
            <w:r>
              <w:rPr>
                <w:color w:val="000000"/>
                <w:szCs w:val="24"/>
              </w:rPr>
              <w:t>ne</w:t>
            </w:r>
            <w:r w:rsidRPr="00FF04F9">
              <w:rPr>
                <w:color w:val="000000"/>
                <w:szCs w:val="24"/>
              </w:rPr>
              <w:t xml:space="preserve">taikomas turto areštas ar </w:t>
            </w:r>
            <w:r w:rsidRPr="00820C2C">
              <w:rPr>
                <w:color w:val="000000"/>
                <w:szCs w:val="24"/>
              </w:rPr>
              <w:t>išieškojimas, paraiškos teikėjas</w:t>
            </w:r>
            <w:r w:rsidRPr="00FF04F9">
              <w:rPr>
                <w:color w:val="000000"/>
                <w:szCs w:val="24"/>
              </w:rPr>
              <w:t xml:space="preserve"> </w:t>
            </w:r>
            <w:r>
              <w:rPr>
                <w:color w:val="000000"/>
                <w:szCs w:val="24"/>
              </w:rPr>
              <w:t xml:space="preserve">nėra </w:t>
            </w:r>
            <w:r w:rsidRPr="00FF04F9">
              <w:rPr>
                <w:color w:val="000000"/>
                <w:szCs w:val="24"/>
              </w:rPr>
              <w:t xml:space="preserve">likviduojamas arba </w:t>
            </w:r>
            <w:r>
              <w:rPr>
                <w:color w:val="000000"/>
                <w:szCs w:val="24"/>
              </w:rPr>
              <w:t xml:space="preserve">nėra </w:t>
            </w:r>
            <w:r w:rsidRPr="00FF04F9">
              <w:rPr>
                <w:color w:val="000000"/>
                <w:szCs w:val="24"/>
              </w:rPr>
              <w:t>pradėtos juridinio asmens bankroto procedūros</w:t>
            </w:r>
          </w:p>
        </w:tc>
        <w:tc>
          <w:tcPr>
            <w:tcW w:w="1003" w:type="dxa"/>
          </w:tcPr>
          <w:p w14:paraId="7CF5AB83" w14:textId="77777777" w:rsidR="00C95799" w:rsidRDefault="00C95799" w:rsidP="00C95799">
            <w:pPr>
              <w:jc w:val="center"/>
              <w:rPr>
                <w:szCs w:val="24"/>
              </w:rPr>
            </w:pPr>
          </w:p>
        </w:tc>
        <w:tc>
          <w:tcPr>
            <w:tcW w:w="1009" w:type="dxa"/>
          </w:tcPr>
          <w:p w14:paraId="5B81A65C" w14:textId="77777777" w:rsidR="00C95799" w:rsidRDefault="00C95799" w:rsidP="00C95799">
            <w:pPr>
              <w:jc w:val="center"/>
              <w:rPr>
                <w:szCs w:val="24"/>
              </w:rPr>
            </w:pPr>
          </w:p>
        </w:tc>
      </w:tr>
    </w:tbl>
    <w:p w14:paraId="0579CC56" w14:textId="77777777" w:rsidR="0003700D" w:rsidRDefault="0003700D" w:rsidP="00174576">
      <w:pPr>
        <w:jc w:val="center"/>
        <w:rPr>
          <w:szCs w:val="24"/>
        </w:rPr>
      </w:pPr>
    </w:p>
    <w:tbl>
      <w:tblPr>
        <w:tblStyle w:val="TableGrid"/>
        <w:tblW w:w="0" w:type="auto"/>
        <w:tblLook w:val="04A0" w:firstRow="1" w:lastRow="0" w:firstColumn="1" w:lastColumn="0" w:noHBand="0" w:noVBand="1"/>
      </w:tblPr>
      <w:tblGrid>
        <w:gridCol w:w="570"/>
        <w:gridCol w:w="6650"/>
        <w:gridCol w:w="1204"/>
        <w:gridCol w:w="1204"/>
      </w:tblGrid>
      <w:tr w:rsidR="0061273C" w14:paraId="02F47A92" w14:textId="77777777" w:rsidTr="0061273C">
        <w:tc>
          <w:tcPr>
            <w:tcW w:w="570" w:type="dxa"/>
            <w:vAlign w:val="center"/>
          </w:tcPr>
          <w:p w14:paraId="231C75B0" w14:textId="0956E4E5" w:rsidR="0061273C" w:rsidRDefault="0061273C" w:rsidP="0061273C">
            <w:pPr>
              <w:jc w:val="center"/>
              <w:rPr>
                <w:szCs w:val="24"/>
              </w:rPr>
            </w:pPr>
            <w:r w:rsidRPr="008735CF">
              <w:rPr>
                <w:b/>
                <w:szCs w:val="24"/>
              </w:rPr>
              <w:t>Eil. Nr.</w:t>
            </w:r>
          </w:p>
        </w:tc>
        <w:tc>
          <w:tcPr>
            <w:tcW w:w="6650" w:type="dxa"/>
            <w:vAlign w:val="center"/>
          </w:tcPr>
          <w:p w14:paraId="36F6A19A" w14:textId="699563E5" w:rsidR="0061273C" w:rsidRDefault="0061273C" w:rsidP="0061273C">
            <w:pPr>
              <w:jc w:val="center"/>
              <w:rPr>
                <w:szCs w:val="24"/>
              </w:rPr>
            </w:pPr>
            <w:r w:rsidRPr="008735CF">
              <w:rPr>
                <w:b/>
                <w:szCs w:val="24"/>
              </w:rPr>
              <w:t>Vertinimo kriterijus</w:t>
            </w:r>
          </w:p>
        </w:tc>
        <w:tc>
          <w:tcPr>
            <w:tcW w:w="1204" w:type="dxa"/>
            <w:vAlign w:val="center"/>
          </w:tcPr>
          <w:p w14:paraId="2EA26A30" w14:textId="00D703AA" w:rsidR="0061273C" w:rsidRDefault="0061273C" w:rsidP="0061273C">
            <w:pPr>
              <w:jc w:val="center"/>
              <w:rPr>
                <w:szCs w:val="24"/>
              </w:rPr>
            </w:pPr>
            <w:r w:rsidRPr="008735CF">
              <w:rPr>
                <w:b/>
                <w:szCs w:val="24"/>
              </w:rPr>
              <w:t>Galimų balų skaičius</w:t>
            </w:r>
          </w:p>
        </w:tc>
        <w:tc>
          <w:tcPr>
            <w:tcW w:w="1204" w:type="dxa"/>
            <w:vAlign w:val="center"/>
          </w:tcPr>
          <w:p w14:paraId="27D073BA" w14:textId="53B436D2" w:rsidR="0061273C" w:rsidRDefault="0061273C" w:rsidP="0061273C">
            <w:pPr>
              <w:jc w:val="center"/>
              <w:rPr>
                <w:szCs w:val="24"/>
              </w:rPr>
            </w:pPr>
            <w:r w:rsidRPr="008735CF">
              <w:rPr>
                <w:b/>
                <w:szCs w:val="24"/>
              </w:rPr>
              <w:t>Skirtų balų skaičius</w:t>
            </w:r>
          </w:p>
        </w:tc>
      </w:tr>
      <w:tr w:rsidR="0061273C" w14:paraId="33C3C19F" w14:textId="77777777" w:rsidTr="001F3662">
        <w:tc>
          <w:tcPr>
            <w:tcW w:w="570" w:type="dxa"/>
            <w:vAlign w:val="center"/>
          </w:tcPr>
          <w:p w14:paraId="780ED7E7" w14:textId="06B65BF2" w:rsidR="0061273C" w:rsidRDefault="0061273C" w:rsidP="0061273C">
            <w:pPr>
              <w:jc w:val="center"/>
              <w:rPr>
                <w:szCs w:val="24"/>
              </w:rPr>
            </w:pPr>
            <w:r w:rsidRPr="00F96C1E">
              <w:rPr>
                <w:b/>
                <w:szCs w:val="24"/>
              </w:rPr>
              <w:t>1.</w:t>
            </w:r>
          </w:p>
        </w:tc>
        <w:tc>
          <w:tcPr>
            <w:tcW w:w="6650" w:type="dxa"/>
          </w:tcPr>
          <w:p w14:paraId="630DEE98" w14:textId="6C9A7539" w:rsidR="0061273C" w:rsidRDefault="0061273C" w:rsidP="0061273C">
            <w:pPr>
              <w:jc w:val="both"/>
              <w:rPr>
                <w:szCs w:val="24"/>
              </w:rPr>
            </w:pPr>
            <w:r w:rsidRPr="00F96C1E">
              <w:rPr>
                <w:b/>
                <w:szCs w:val="24"/>
              </w:rPr>
              <w:t xml:space="preserve">Numatytos veiklos atitinka daugiau nei vieną </w:t>
            </w:r>
            <w:r w:rsidR="00A45F5D">
              <w:rPr>
                <w:b/>
                <w:szCs w:val="24"/>
              </w:rPr>
              <w:t xml:space="preserve">iš </w:t>
            </w:r>
            <w:r w:rsidRPr="00F96C1E">
              <w:rPr>
                <w:b/>
                <w:szCs w:val="24"/>
              </w:rPr>
              <w:t>aprašo 9 punkte nustatytų finansavimo prioritetų</w:t>
            </w:r>
          </w:p>
        </w:tc>
        <w:tc>
          <w:tcPr>
            <w:tcW w:w="1204" w:type="dxa"/>
            <w:vAlign w:val="center"/>
          </w:tcPr>
          <w:p w14:paraId="28871A82" w14:textId="7B18F082" w:rsidR="0061273C" w:rsidRPr="00A45F5D" w:rsidRDefault="0061273C" w:rsidP="00A45F5D">
            <w:pPr>
              <w:jc w:val="center"/>
              <w:rPr>
                <w:b/>
                <w:szCs w:val="24"/>
              </w:rPr>
            </w:pPr>
            <w:r w:rsidRPr="00F96C1E">
              <w:rPr>
                <w:b/>
                <w:szCs w:val="24"/>
              </w:rPr>
              <w:t>(1</w:t>
            </w:r>
            <w:r w:rsidR="00A45F5D">
              <w:rPr>
                <w:b/>
                <w:szCs w:val="24"/>
              </w:rPr>
              <w:t>–</w:t>
            </w:r>
            <w:r w:rsidRPr="00F96C1E">
              <w:rPr>
                <w:b/>
                <w:szCs w:val="24"/>
              </w:rPr>
              <w:t>2)</w:t>
            </w:r>
          </w:p>
        </w:tc>
        <w:tc>
          <w:tcPr>
            <w:tcW w:w="1204" w:type="dxa"/>
            <w:vAlign w:val="center"/>
          </w:tcPr>
          <w:p w14:paraId="6210A62C" w14:textId="77777777" w:rsidR="0061273C" w:rsidRDefault="0061273C" w:rsidP="0061273C">
            <w:pPr>
              <w:jc w:val="center"/>
              <w:rPr>
                <w:szCs w:val="24"/>
              </w:rPr>
            </w:pPr>
          </w:p>
        </w:tc>
      </w:tr>
      <w:tr w:rsidR="0061273C" w14:paraId="20E58279" w14:textId="77777777" w:rsidTr="001F3662">
        <w:tc>
          <w:tcPr>
            <w:tcW w:w="570" w:type="dxa"/>
            <w:vAlign w:val="center"/>
          </w:tcPr>
          <w:p w14:paraId="77E7D038" w14:textId="77777777" w:rsidR="0061273C" w:rsidRDefault="0061273C" w:rsidP="0061273C">
            <w:pPr>
              <w:jc w:val="center"/>
              <w:rPr>
                <w:szCs w:val="24"/>
              </w:rPr>
            </w:pPr>
          </w:p>
        </w:tc>
        <w:tc>
          <w:tcPr>
            <w:tcW w:w="6650" w:type="dxa"/>
          </w:tcPr>
          <w:p w14:paraId="1FA987D7" w14:textId="0B4C53FE" w:rsidR="0061273C" w:rsidRDefault="0061273C" w:rsidP="0061273C">
            <w:pPr>
              <w:jc w:val="both"/>
              <w:rPr>
                <w:szCs w:val="24"/>
              </w:rPr>
            </w:pPr>
            <w:r w:rsidRPr="00F96C1E">
              <w:rPr>
                <w:szCs w:val="24"/>
              </w:rPr>
              <w:t>Taip</w:t>
            </w:r>
          </w:p>
        </w:tc>
        <w:tc>
          <w:tcPr>
            <w:tcW w:w="1204" w:type="dxa"/>
            <w:vAlign w:val="center"/>
          </w:tcPr>
          <w:p w14:paraId="45CCF41C" w14:textId="0A3EFDEF" w:rsidR="0061273C" w:rsidRDefault="0061273C" w:rsidP="0061273C">
            <w:pPr>
              <w:jc w:val="center"/>
              <w:rPr>
                <w:szCs w:val="24"/>
              </w:rPr>
            </w:pPr>
            <w:r w:rsidRPr="00F96C1E">
              <w:rPr>
                <w:szCs w:val="24"/>
              </w:rPr>
              <w:t>2</w:t>
            </w:r>
          </w:p>
        </w:tc>
        <w:tc>
          <w:tcPr>
            <w:tcW w:w="1204" w:type="dxa"/>
            <w:vAlign w:val="center"/>
          </w:tcPr>
          <w:p w14:paraId="62BDA811" w14:textId="77777777" w:rsidR="0061273C" w:rsidRDefault="0061273C" w:rsidP="0061273C">
            <w:pPr>
              <w:jc w:val="center"/>
              <w:rPr>
                <w:szCs w:val="24"/>
              </w:rPr>
            </w:pPr>
          </w:p>
        </w:tc>
      </w:tr>
      <w:tr w:rsidR="0061273C" w14:paraId="5954CA9E" w14:textId="77777777" w:rsidTr="001F3662">
        <w:tc>
          <w:tcPr>
            <w:tcW w:w="570" w:type="dxa"/>
            <w:vAlign w:val="center"/>
          </w:tcPr>
          <w:p w14:paraId="1FCB1DD2" w14:textId="77777777" w:rsidR="0061273C" w:rsidRDefault="0061273C" w:rsidP="0061273C">
            <w:pPr>
              <w:jc w:val="center"/>
              <w:rPr>
                <w:szCs w:val="24"/>
              </w:rPr>
            </w:pPr>
          </w:p>
        </w:tc>
        <w:tc>
          <w:tcPr>
            <w:tcW w:w="6650" w:type="dxa"/>
          </w:tcPr>
          <w:p w14:paraId="64D2F0E0" w14:textId="2DA07851" w:rsidR="0061273C" w:rsidRDefault="0061273C" w:rsidP="0061273C">
            <w:pPr>
              <w:jc w:val="both"/>
              <w:rPr>
                <w:szCs w:val="24"/>
              </w:rPr>
            </w:pPr>
            <w:r w:rsidRPr="00F96C1E">
              <w:rPr>
                <w:szCs w:val="24"/>
              </w:rPr>
              <w:t>Ne</w:t>
            </w:r>
          </w:p>
        </w:tc>
        <w:tc>
          <w:tcPr>
            <w:tcW w:w="1204" w:type="dxa"/>
            <w:vAlign w:val="center"/>
          </w:tcPr>
          <w:p w14:paraId="0B6FB79E" w14:textId="003481A3" w:rsidR="0061273C" w:rsidRDefault="0061273C" w:rsidP="0061273C">
            <w:pPr>
              <w:jc w:val="center"/>
              <w:rPr>
                <w:szCs w:val="24"/>
              </w:rPr>
            </w:pPr>
            <w:r w:rsidRPr="00F96C1E">
              <w:rPr>
                <w:szCs w:val="24"/>
              </w:rPr>
              <w:t>1</w:t>
            </w:r>
          </w:p>
        </w:tc>
        <w:tc>
          <w:tcPr>
            <w:tcW w:w="1204" w:type="dxa"/>
            <w:vAlign w:val="center"/>
          </w:tcPr>
          <w:p w14:paraId="57E3CDA3" w14:textId="77777777" w:rsidR="0061273C" w:rsidRDefault="0061273C" w:rsidP="0061273C">
            <w:pPr>
              <w:jc w:val="center"/>
              <w:rPr>
                <w:szCs w:val="24"/>
              </w:rPr>
            </w:pPr>
          </w:p>
        </w:tc>
      </w:tr>
      <w:tr w:rsidR="0061273C" w14:paraId="47B4EA7D" w14:textId="77777777" w:rsidTr="001F3662">
        <w:tc>
          <w:tcPr>
            <w:tcW w:w="570" w:type="dxa"/>
            <w:vAlign w:val="center"/>
          </w:tcPr>
          <w:p w14:paraId="24EDF886" w14:textId="795E0541" w:rsidR="0061273C" w:rsidRDefault="0061273C" w:rsidP="0061273C">
            <w:pPr>
              <w:jc w:val="center"/>
              <w:rPr>
                <w:szCs w:val="24"/>
              </w:rPr>
            </w:pPr>
            <w:r w:rsidRPr="00F96C1E">
              <w:rPr>
                <w:b/>
                <w:szCs w:val="24"/>
              </w:rPr>
              <w:t>2.</w:t>
            </w:r>
          </w:p>
        </w:tc>
        <w:tc>
          <w:tcPr>
            <w:tcW w:w="6650" w:type="dxa"/>
          </w:tcPr>
          <w:p w14:paraId="7AD8FF63" w14:textId="26FC93EA" w:rsidR="0061273C" w:rsidRDefault="0061273C" w:rsidP="0061273C">
            <w:pPr>
              <w:jc w:val="both"/>
              <w:rPr>
                <w:szCs w:val="24"/>
              </w:rPr>
            </w:pPr>
            <w:r w:rsidRPr="00F96C1E">
              <w:rPr>
                <w:rFonts w:eastAsiaTheme="minorHAnsi"/>
                <w:b/>
                <w:szCs w:val="24"/>
                <w:lang w:eastAsia="en-US"/>
              </w:rPr>
              <w:t>Atitinka Lietuvos Respublikos strateginių sporto šakų sąrašą</w:t>
            </w:r>
          </w:p>
        </w:tc>
        <w:tc>
          <w:tcPr>
            <w:tcW w:w="1204" w:type="dxa"/>
            <w:vAlign w:val="center"/>
          </w:tcPr>
          <w:p w14:paraId="71CA7EB6" w14:textId="53733A14" w:rsidR="0061273C" w:rsidRPr="00A45F5D" w:rsidRDefault="0061273C" w:rsidP="00A45F5D">
            <w:pPr>
              <w:jc w:val="center"/>
              <w:rPr>
                <w:b/>
                <w:szCs w:val="24"/>
              </w:rPr>
            </w:pPr>
            <w:r w:rsidRPr="00F96C1E">
              <w:rPr>
                <w:b/>
                <w:szCs w:val="24"/>
              </w:rPr>
              <w:t>(1</w:t>
            </w:r>
            <w:r w:rsidR="00A45F5D">
              <w:rPr>
                <w:b/>
                <w:szCs w:val="24"/>
              </w:rPr>
              <w:t>–</w:t>
            </w:r>
            <w:r w:rsidRPr="00F96C1E">
              <w:rPr>
                <w:b/>
                <w:szCs w:val="24"/>
              </w:rPr>
              <w:t>2)</w:t>
            </w:r>
          </w:p>
        </w:tc>
        <w:tc>
          <w:tcPr>
            <w:tcW w:w="1204" w:type="dxa"/>
            <w:vAlign w:val="center"/>
          </w:tcPr>
          <w:p w14:paraId="006BEECD" w14:textId="77777777" w:rsidR="0061273C" w:rsidRDefault="0061273C" w:rsidP="0061273C">
            <w:pPr>
              <w:jc w:val="center"/>
              <w:rPr>
                <w:szCs w:val="24"/>
              </w:rPr>
            </w:pPr>
          </w:p>
        </w:tc>
      </w:tr>
      <w:tr w:rsidR="0061273C" w14:paraId="6E432833" w14:textId="77777777" w:rsidTr="001F3662">
        <w:tc>
          <w:tcPr>
            <w:tcW w:w="570" w:type="dxa"/>
            <w:vAlign w:val="center"/>
          </w:tcPr>
          <w:p w14:paraId="3BF24011" w14:textId="77777777" w:rsidR="0061273C" w:rsidRDefault="0061273C" w:rsidP="0061273C">
            <w:pPr>
              <w:jc w:val="center"/>
              <w:rPr>
                <w:szCs w:val="24"/>
              </w:rPr>
            </w:pPr>
          </w:p>
        </w:tc>
        <w:tc>
          <w:tcPr>
            <w:tcW w:w="6650" w:type="dxa"/>
          </w:tcPr>
          <w:p w14:paraId="579093BB" w14:textId="575EE393" w:rsidR="0061273C" w:rsidRDefault="0061273C" w:rsidP="0061273C">
            <w:pPr>
              <w:jc w:val="both"/>
              <w:rPr>
                <w:szCs w:val="24"/>
              </w:rPr>
            </w:pPr>
            <w:r w:rsidRPr="00F96C1E">
              <w:rPr>
                <w:szCs w:val="24"/>
              </w:rPr>
              <w:t>Taip</w:t>
            </w:r>
          </w:p>
        </w:tc>
        <w:tc>
          <w:tcPr>
            <w:tcW w:w="1204" w:type="dxa"/>
            <w:vAlign w:val="center"/>
          </w:tcPr>
          <w:p w14:paraId="608058AE" w14:textId="6E4D705E" w:rsidR="0061273C" w:rsidRDefault="0061273C" w:rsidP="0061273C">
            <w:pPr>
              <w:jc w:val="center"/>
              <w:rPr>
                <w:szCs w:val="24"/>
              </w:rPr>
            </w:pPr>
            <w:r w:rsidRPr="00F96C1E">
              <w:rPr>
                <w:szCs w:val="24"/>
              </w:rPr>
              <w:t>2</w:t>
            </w:r>
          </w:p>
        </w:tc>
        <w:tc>
          <w:tcPr>
            <w:tcW w:w="1204" w:type="dxa"/>
            <w:vAlign w:val="center"/>
          </w:tcPr>
          <w:p w14:paraId="36D6ECB2" w14:textId="77777777" w:rsidR="0061273C" w:rsidRDefault="0061273C" w:rsidP="0061273C">
            <w:pPr>
              <w:jc w:val="center"/>
              <w:rPr>
                <w:szCs w:val="24"/>
              </w:rPr>
            </w:pPr>
          </w:p>
        </w:tc>
      </w:tr>
      <w:tr w:rsidR="0061273C" w14:paraId="49CADD38" w14:textId="77777777" w:rsidTr="001F3662">
        <w:tc>
          <w:tcPr>
            <w:tcW w:w="570" w:type="dxa"/>
            <w:vAlign w:val="center"/>
          </w:tcPr>
          <w:p w14:paraId="4D5F974C" w14:textId="77777777" w:rsidR="0061273C" w:rsidRDefault="0061273C" w:rsidP="0061273C">
            <w:pPr>
              <w:jc w:val="center"/>
              <w:rPr>
                <w:szCs w:val="24"/>
              </w:rPr>
            </w:pPr>
          </w:p>
        </w:tc>
        <w:tc>
          <w:tcPr>
            <w:tcW w:w="6650" w:type="dxa"/>
          </w:tcPr>
          <w:p w14:paraId="673C124D" w14:textId="2BDCAA8E" w:rsidR="0061273C" w:rsidRDefault="0061273C" w:rsidP="0061273C">
            <w:pPr>
              <w:jc w:val="both"/>
              <w:rPr>
                <w:szCs w:val="24"/>
              </w:rPr>
            </w:pPr>
            <w:r w:rsidRPr="00F96C1E">
              <w:rPr>
                <w:szCs w:val="24"/>
              </w:rPr>
              <w:t>Ne</w:t>
            </w:r>
          </w:p>
        </w:tc>
        <w:tc>
          <w:tcPr>
            <w:tcW w:w="1204" w:type="dxa"/>
            <w:vAlign w:val="center"/>
          </w:tcPr>
          <w:p w14:paraId="0697100F" w14:textId="4B87CC59" w:rsidR="0061273C" w:rsidRDefault="0061273C" w:rsidP="0061273C">
            <w:pPr>
              <w:jc w:val="center"/>
              <w:rPr>
                <w:szCs w:val="24"/>
              </w:rPr>
            </w:pPr>
            <w:r w:rsidRPr="00F96C1E">
              <w:rPr>
                <w:szCs w:val="24"/>
              </w:rPr>
              <w:t>1</w:t>
            </w:r>
          </w:p>
        </w:tc>
        <w:tc>
          <w:tcPr>
            <w:tcW w:w="1204" w:type="dxa"/>
            <w:vAlign w:val="center"/>
          </w:tcPr>
          <w:p w14:paraId="6C4FBB21" w14:textId="77777777" w:rsidR="0061273C" w:rsidRDefault="0061273C" w:rsidP="0061273C">
            <w:pPr>
              <w:jc w:val="center"/>
              <w:rPr>
                <w:szCs w:val="24"/>
              </w:rPr>
            </w:pPr>
          </w:p>
        </w:tc>
      </w:tr>
      <w:tr w:rsidR="0061273C" w14:paraId="700003D8" w14:textId="77777777" w:rsidTr="001F3662">
        <w:tc>
          <w:tcPr>
            <w:tcW w:w="570" w:type="dxa"/>
            <w:vAlign w:val="center"/>
          </w:tcPr>
          <w:p w14:paraId="55152FBF" w14:textId="33B7461A" w:rsidR="0061273C" w:rsidRDefault="0061273C" w:rsidP="0061273C">
            <w:pPr>
              <w:jc w:val="center"/>
              <w:rPr>
                <w:szCs w:val="24"/>
              </w:rPr>
            </w:pPr>
            <w:r w:rsidRPr="00133321">
              <w:rPr>
                <w:b/>
                <w:szCs w:val="24"/>
              </w:rPr>
              <w:t>3.</w:t>
            </w:r>
          </w:p>
        </w:tc>
        <w:tc>
          <w:tcPr>
            <w:tcW w:w="6650" w:type="dxa"/>
          </w:tcPr>
          <w:p w14:paraId="28D58483" w14:textId="399F2400" w:rsidR="0061273C" w:rsidRDefault="0061273C" w:rsidP="0061273C">
            <w:pPr>
              <w:jc w:val="both"/>
              <w:rPr>
                <w:szCs w:val="24"/>
              </w:rPr>
            </w:pPr>
            <w:r w:rsidRPr="00133321">
              <w:rPr>
                <w:b/>
                <w:szCs w:val="24"/>
              </w:rPr>
              <w:t>Planuojamų sporto veiklų</w:t>
            </w:r>
            <w:r w:rsidR="00A45F5D">
              <w:rPr>
                <w:b/>
                <w:szCs w:val="24"/>
              </w:rPr>
              <w:t xml:space="preserve"> </w:t>
            </w:r>
            <w:r w:rsidRPr="00133321">
              <w:rPr>
                <w:b/>
                <w:szCs w:val="24"/>
              </w:rPr>
              <w:t>/</w:t>
            </w:r>
            <w:r w:rsidR="00A45F5D">
              <w:rPr>
                <w:b/>
                <w:szCs w:val="24"/>
              </w:rPr>
              <w:t xml:space="preserve"> </w:t>
            </w:r>
            <w:r w:rsidRPr="00133321">
              <w:rPr>
                <w:b/>
                <w:szCs w:val="24"/>
              </w:rPr>
              <w:t>renginių trukmė</w:t>
            </w:r>
          </w:p>
        </w:tc>
        <w:tc>
          <w:tcPr>
            <w:tcW w:w="1204" w:type="dxa"/>
            <w:vAlign w:val="center"/>
          </w:tcPr>
          <w:p w14:paraId="22494C11" w14:textId="10885648" w:rsidR="0061273C" w:rsidRDefault="0061273C" w:rsidP="0061273C">
            <w:pPr>
              <w:jc w:val="center"/>
              <w:rPr>
                <w:szCs w:val="24"/>
              </w:rPr>
            </w:pPr>
            <w:r w:rsidRPr="00F96C1E">
              <w:rPr>
                <w:b/>
                <w:szCs w:val="24"/>
              </w:rPr>
              <w:t>(1–3)</w:t>
            </w:r>
          </w:p>
        </w:tc>
        <w:tc>
          <w:tcPr>
            <w:tcW w:w="1204" w:type="dxa"/>
            <w:vAlign w:val="center"/>
          </w:tcPr>
          <w:p w14:paraId="70F7DDAC" w14:textId="77777777" w:rsidR="0061273C" w:rsidRDefault="0061273C" w:rsidP="0061273C">
            <w:pPr>
              <w:jc w:val="center"/>
              <w:rPr>
                <w:szCs w:val="24"/>
              </w:rPr>
            </w:pPr>
          </w:p>
        </w:tc>
      </w:tr>
      <w:tr w:rsidR="0061273C" w14:paraId="22F45576" w14:textId="77777777" w:rsidTr="001F3662">
        <w:tc>
          <w:tcPr>
            <w:tcW w:w="570" w:type="dxa"/>
            <w:vAlign w:val="center"/>
          </w:tcPr>
          <w:p w14:paraId="7C29421A" w14:textId="77777777" w:rsidR="0061273C" w:rsidRDefault="0061273C" w:rsidP="0061273C">
            <w:pPr>
              <w:jc w:val="center"/>
              <w:rPr>
                <w:szCs w:val="24"/>
              </w:rPr>
            </w:pPr>
          </w:p>
        </w:tc>
        <w:tc>
          <w:tcPr>
            <w:tcW w:w="6650" w:type="dxa"/>
          </w:tcPr>
          <w:p w14:paraId="55D9CAE4" w14:textId="5962B809" w:rsidR="0061273C" w:rsidRDefault="0061273C" w:rsidP="0061273C">
            <w:pPr>
              <w:jc w:val="both"/>
              <w:rPr>
                <w:szCs w:val="24"/>
              </w:rPr>
            </w:pPr>
            <w:r>
              <w:rPr>
                <w:szCs w:val="24"/>
              </w:rPr>
              <w:t>Ne mažiau nei 6 mėnesiai</w:t>
            </w:r>
          </w:p>
        </w:tc>
        <w:tc>
          <w:tcPr>
            <w:tcW w:w="1204" w:type="dxa"/>
            <w:vAlign w:val="center"/>
          </w:tcPr>
          <w:p w14:paraId="1F4978F4" w14:textId="3B3B0DBB" w:rsidR="0061273C" w:rsidRDefault="0061273C" w:rsidP="0061273C">
            <w:pPr>
              <w:jc w:val="center"/>
              <w:rPr>
                <w:szCs w:val="24"/>
              </w:rPr>
            </w:pPr>
            <w:r>
              <w:rPr>
                <w:szCs w:val="24"/>
              </w:rPr>
              <w:t>3</w:t>
            </w:r>
          </w:p>
        </w:tc>
        <w:tc>
          <w:tcPr>
            <w:tcW w:w="1204" w:type="dxa"/>
            <w:vAlign w:val="center"/>
          </w:tcPr>
          <w:p w14:paraId="60B1E03C" w14:textId="77777777" w:rsidR="0061273C" w:rsidRDefault="0061273C" w:rsidP="0061273C">
            <w:pPr>
              <w:jc w:val="center"/>
              <w:rPr>
                <w:szCs w:val="24"/>
              </w:rPr>
            </w:pPr>
          </w:p>
        </w:tc>
      </w:tr>
      <w:tr w:rsidR="0061273C" w14:paraId="1F0C601C" w14:textId="77777777" w:rsidTr="001F3662">
        <w:tc>
          <w:tcPr>
            <w:tcW w:w="570" w:type="dxa"/>
            <w:vAlign w:val="center"/>
          </w:tcPr>
          <w:p w14:paraId="4EAFC2E2" w14:textId="77777777" w:rsidR="0061273C" w:rsidRDefault="0061273C" w:rsidP="0061273C">
            <w:pPr>
              <w:jc w:val="center"/>
              <w:rPr>
                <w:szCs w:val="24"/>
              </w:rPr>
            </w:pPr>
          </w:p>
        </w:tc>
        <w:tc>
          <w:tcPr>
            <w:tcW w:w="6650" w:type="dxa"/>
          </w:tcPr>
          <w:p w14:paraId="47D42727" w14:textId="638A9E51" w:rsidR="0061273C" w:rsidRDefault="0061273C" w:rsidP="0061273C">
            <w:pPr>
              <w:jc w:val="both"/>
              <w:rPr>
                <w:szCs w:val="24"/>
              </w:rPr>
            </w:pPr>
            <w:r>
              <w:rPr>
                <w:szCs w:val="24"/>
              </w:rPr>
              <w:t>Ne mažiau nei 3 mėnesiai</w:t>
            </w:r>
          </w:p>
        </w:tc>
        <w:tc>
          <w:tcPr>
            <w:tcW w:w="1204" w:type="dxa"/>
            <w:vAlign w:val="center"/>
          </w:tcPr>
          <w:p w14:paraId="30EECED9" w14:textId="57E86C08" w:rsidR="0061273C" w:rsidRDefault="0061273C" w:rsidP="0061273C">
            <w:pPr>
              <w:jc w:val="center"/>
              <w:rPr>
                <w:szCs w:val="24"/>
              </w:rPr>
            </w:pPr>
            <w:r>
              <w:rPr>
                <w:szCs w:val="24"/>
              </w:rPr>
              <w:t>2</w:t>
            </w:r>
          </w:p>
        </w:tc>
        <w:tc>
          <w:tcPr>
            <w:tcW w:w="1204" w:type="dxa"/>
            <w:vAlign w:val="center"/>
          </w:tcPr>
          <w:p w14:paraId="54821FD7" w14:textId="77777777" w:rsidR="0061273C" w:rsidRDefault="0061273C" w:rsidP="0061273C">
            <w:pPr>
              <w:jc w:val="center"/>
              <w:rPr>
                <w:szCs w:val="24"/>
              </w:rPr>
            </w:pPr>
          </w:p>
        </w:tc>
      </w:tr>
      <w:tr w:rsidR="0061273C" w14:paraId="7F38A6D9" w14:textId="77777777" w:rsidTr="001F3662">
        <w:tc>
          <w:tcPr>
            <w:tcW w:w="570" w:type="dxa"/>
            <w:vAlign w:val="center"/>
          </w:tcPr>
          <w:p w14:paraId="56D56759" w14:textId="77777777" w:rsidR="0061273C" w:rsidRDefault="0061273C" w:rsidP="0061273C">
            <w:pPr>
              <w:jc w:val="center"/>
              <w:rPr>
                <w:szCs w:val="24"/>
              </w:rPr>
            </w:pPr>
          </w:p>
        </w:tc>
        <w:tc>
          <w:tcPr>
            <w:tcW w:w="6650" w:type="dxa"/>
          </w:tcPr>
          <w:p w14:paraId="53EAB40C" w14:textId="0A854A3F" w:rsidR="0061273C" w:rsidRDefault="0061273C" w:rsidP="0061273C">
            <w:pPr>
              <w:jc w:val="both"/>
              <w:rPr>
                <w:szCs w:val="24"/>
              </w:rPr>
            </w:pPr>
            <w:r>
              <w:rPr>
                <w:szCs w:val="24"/>
              </w:rPr>
              <w:t>Mažiau nei 1 mėnuo</w:t>
            </w:r>
          </w:p>
        </w:tc>
        <w:tc>
          <w:tcPr>
            <w:tcW w:w="1204" w:type="dxa"/>
            <w:vAlign w:val="center"/>
          </w:tcPr>
          <w:p w14:paraId="6E0A0DB8" w14:textId="367E1679" w:rsidR="0061273C" w:rsidRDefault="0061273C" w:rsidP="0061273C">
            <w:pPr>
              <w:jc w:val="center"/>
              <w:rPr>
                <w:szCs w:val="24"/>
              </w:rPr>
            </w:pPr>
            <w:r>
              <w:rPr>
                <w:szCs w:val="24"/>
              </w:rPr>
              <w:t>1</w:t>
            </w:r>
          </w:p>
        </w:tc>
        <w:tc>
          <w:tcPr>
            <w:tcW w:w="1204" w:type="dxa"/>
            <w:vAlign w:val="center"/>
          </w:tcPr>
          <w:p w14:paraId="12BD3220" w14:textId="77777777" w:rsidR="0061273C" w:rsidRDefault="0061273C" w:rsidP="0061273C">
            <w:pPr>
              <w:jc w:val="center"/>
              <w:rPr>
                <w:szCs w:val="24"/>
              </w:rPr>
            </w:pPr>
          </w:p>
        </w:tc>
      </w:tr>
      <w:tr w:rsidR="0061273C" w14:paraId="514ECC22" w14:textId="77777777" w:rsidTr="001F3662">
        <w:tc>
          <w:tcPr>
            <w:tcW w:w="570" w:type="dxa"/>
            <w:vAlign w:val="center"/>
          </w:tcPr>
          <w:p w14:paraId="3A8A1CC5" w14:textId="1E30F3A8" w:rsidR="0061273C" w:rsidRDefault="0061273C" w:rsidP="0061273C">
            <w:pPr>
              <w:jc w:val="center"/>
              <w:rPr>
                <w:szCs w:val="24"/>
              </w:rPr>
            </w:pPr>
            <w:r>
              <w:rPr>
                <w:b/>
                <w:szCs w:val="24"/>
              </w:rPr>
              <w:t>4</w:t>
            </w:r>
            <w:r w:rsidRPr="00F96C1E">
              <w:rPr>
                <w:b/>
                <w:szCs w:val="24"/>
              </w:rPr>
              <w:t>.</w:t>
            </w:r>
          </w:p>
        </w:tc>
        <w:tc>
          <w:tcPr>
            <w:tcW w:w="6650" w:type="dxa"/>
          </w:tcPr>
          <w:p w14:paraId="5F7E8E2D" w14:textId="0AAB1ABB" w:rsidR="0061273C" w:rsidRPr="00ED307A" w:rsidRDefault="00A45F5D" w:rsidP="0061273C">
            <w:pPr>
              <w:jc w:val="both"/>
              <w:rPr>
                <w:szCs w:val="24"/>
              </w:rPr>
            </w:pPr>
            <w:r w:rsidRPr="00ED307A">
              <w:rPr>
                <w:b/>
                <w:bCs/>
                <w:szCs w:val="24"/>
              </w:rPr>
              <w:t>Dalyvavimas s</w:t>
            </w:r>
            <w:r w:rsidR="0061273C" w:rsidRPr="00ED307A">
              <w:rPr>
                <w:b/>
                <w:bCs/>
                <w:szCs w:val="24"/>
              </w:rPr>
              <w:t>porto rengin</w:t>
            </w:r>
            <w:r w:rsidRPr="00ED307A">
              <w:rPr>
                <w:b/>
                <w:bCs/>
                <w:szCs w:val="24"/>
              </w:rPr>
              <w:t>i</w:t>
            </w:r>
            <w:r w:rsidR="0061273C" w:rsidRPr="00ED307A">
              <w:rPr>
                <w:b/>
                <w:bCs/>
                <w:szCs w:val="24"/>
              </w:rPr>
              <w:t>uose ir</w:t>
            </w:r>
            <w:r w:rsidRPr="00ED307A">
              <w:rPr>
                <w:b/>
                <w:bCs/>
                <w:szCs w:val="24"/>
              </w:rPr>
              <w:t xml:space="preserve"> (</w:t>
            </w:r>
            <w:r w:rsidR="0061273C" w:rsidRPr="00ED307A">
              <w:rPr>
                <w:b/>
                <w:bCs/>
                <w:szCs w:val="24"/>
              </w:rPr>
              <w:t>ar</w:t>
            </w:r>
            <w:r w:rsidRPr="00ED307A">
              <w:rPr>
                <w:b/>
                <w:bCs/>
                <w:szCs w:val="24"/>
              </w:rPr>
              <w:t>)</w:t>
            </w:r>
            <w:r w:rsidR="0061273C" w:rsidRPr="00ED307A">
              <w:rPr>
                <w:b/>
                <w:bCs/>
                <w:szCs w:val="24"/>
              </w:rPr>
              <w:t xml:space="preserve"> </w:t>
            </w:r>
            <w:r w:rsidRPr="00ED307A">
              <w:rPr>
                <w:b/>
                <w:bCs/>
                <w:szCs w:val="24"/>
              </w:rPr>
              <w:t xml:space="preserve">jų </w:t>
            </w:r>
            <w:r w:rsidR="0061273C" w:rsidRPr="00ED307A">
              <w:rPr>
                <w:b/>
                <w:bCs/>
                <w:szCs w:val="24"/>
              </w:rPr>
              <w:t>organizavimas</w:t>
            </w:r>
          </w:p>
        </w:tc>
        <w:tc>
          <w:tcPr>
            <w:tcW w:w="1204" w:type="dxa"/>
            <w:vAlign w:val="center"/>
          </w:tcPr>
          <w:p w14:paraId="152141AC" w14:textId="3B5A5F03" w:rsidR="0061273C" w:rsidRDefault="0061273C" w:rsidP="0061273C">
            <w:pPr>
              <w:jc w:val="center"/>
              <w:rPr>
                <w:szCs w:val="24"/>
              </w:rPr>
            </w:pPr>
            <w:r w:rsidRPr="00F96C1E">
              <w:rPr>
                <w:b/>
                <w:szCs w:val="24"/>
              </w:rPr>
              <w:t>(1–</w:t>
            </w:r>
            <w:r>
              <w:rPr>
                <w:b/>
                <w:szCs w:val="24"/>
              </w:rPr>
              <w:t>4</w:t>
            </w:r>
            <w:r w:rsidRPr="00F96C1E">
              <w:rPr>
                <w:b/>
                <w:szCs w:val="24"/>
              </w:rPr>
              <w:t>)</w:t>
            </w:r>
          </w:p>
        </w:tc>
        <w:tc>
          <w:tcPr>
            <w:tcW w:w="1204" w:type="dxa"/>
            <w:vAlign w:val="center"/>
          </w:tcPr>
          <w:p w14:paraId="37E1177C" w14:textId="77777777" w:rsidR="0061273C" w:rsidRDefault="0061273C" w:rsidP="0061273C">
            <w:pPr>
              <w:jc w:val="center"/>
              <w:rPr>
                <w:szCs w:val="24"/>
              </w:rPr>
            </w:pPr>
          </w:p>
        </w:tc>
      </w:tr>
      <w:tr w:rsidR="0061273C" w14:paraId="679A1BBA" w14:textId="77777777" w:rsidTr="001F3662">
        <w:tc>
          <w:tcPr>
            <w:tcW w:w="570" w:type="dxa"/>
            <w:vAlign w:val="center"/>
          </w:tcPr>
          <w:p w14:paraId="360F196E" w14:textId="77777777" w:rsidR="0061273C" w:rsidRDefault="0061273C" w:rsidP="0061273C">
            <w:pPr>
              <w:jc w:val="center"/>
              <w:rPr>
                <w:szCs w:val="24"/>
              </w:rPr>
            </w:pPr>
          </w:p>
        </w:tc>
        <w:tc>
          <w:tcPr>
            <w:tcW w:w="6650" w:type="dxa"/>
          </w:tcPr>
          <w:p w14:paraId="7C4F648A" w14:textId="14FBCBF6" w:rsidR="0061273C" w:rsidRDefault="0061273C" w:rsidP="0061273C">
            <w:pPr>
              <w:jc w:val="both"/>
              <w:rPr>
                <w:szCs w:val="24"/>
              </w:rPr>
            </w:pPr>
            <w:r>
              <w:rPr>
                <w:bCs/>
                <w:szCs w:val="24"/>
              </w:rPr>
              <w:t>Lietuvos, t</w:t>
            </w:r>
            <w:r w:rsidRPr="00F96C1E">
              <w:rPr>
                <w:bCs/>
                <w:szCs w:val="24"/>
              </w:rPr>
              <w:t>arptautinės, Europos, pasaulio taurių varžybos ir čempionatai</w:t>
            </w:r>
          </w:p>
        </w:tc>
        <w:tc>
          <w:tcPr>
            <w:tcW w:w="1204" w:type="dxa"/>
            <w:vAlign w:val="center"/>
          </w:tcPr>
          <w:p w14:paraId="0CD106E9" w14:textId="1ACC55FD" w:rsidR="0061273C" w:rsidRDefault="0061273C" w:rsidP="0061273C">
            <w:pPr>
              <w:jc w:val="center"/>
              <w:rPr>
                <w:szCs w:val="24"/>
              </w:rPr>
            </w:pPr>
            <w:r w:rsidRPr="0023257C">
              <w:rPr>
                <w:szCs w:val="24"/>
              </w:rPr>
              <w:t>4</w:t>
            </w:r>
          </w:p>
        </w:tc>
        <w:tc>
          <w:tcPr>
            <w:tcW w:w="1204" w:type="dxa"/>
            <w:vAlign w:val="center"/>
          </w:tcPr>
          <w:p w14:paraId="4A02C706" w14:textId="77777777" w:rsidR="0061273C" w:rsidRDefault="0061273C" w:rsidP="0061273C">
            <w:pPr>
              <w:jc w:val="center"/>
              <w:rPr>
                <w:szCs w:val="24"/>
              </w:rPr>
            </w:pPr>
          </w:p>
        </w:tc>
      </w:tr>
      <w:tr w:rsidR="0061273C" w14:paraId="61965EDA" w14:textId="77777777" w:rsidTr="001F3662">
        <w:tc>
          <w:tcPr>
            <w:tcW w:w="570" w:type="dxa"/>
            <w:vAlign w:val="center"/>
          </w:tcPr>
          <w:p w14:paraId="26BD0E3A" w14:textId="77777777" w:rsidR="0061273C" w:rsidRDefault="0061273C" w:rsidP="0061273C">
            <w:pPr>
              <w:jc w:val="center"/>
              <w:rPr>
                <w:szCs w:val="24"/>
              </w:rPr>
            </w:pPr>
          </w:p>
        </w:tc>
        <w:tc>
          <w:tcPr>
            <w:tcW w:w="6650" w:type="dxa"/>
          </w:tcPr>
          <w:p w14:paraId="3DD78D0E" w14:textId="2C0B988A" w:rsidR="0061273C" w:rsidRDefault="0061273C" w:rsidP="0061273C">
            <w:pPr>
              <w:jc w:val="both"/>
              <w:rPr>
                <w:szCs w:val="24"/>
              </w:rPr>
            </w:pPr>
            <w:r w:rsidRPr="00F96C1E">
              <w:rPr>
                <w:bCs/>
                <w:szCs w:val="24"/>
              </w:rPr>
              <w:t>Tarptautinės, Europos, pasaulio taurių varžybos ir čempionatai</w:t>
            </w:r>
          </w:p>
        </w:tc>
        <w:tc>
          <w:tcPr>
            <w:tcW w:w="1204" w:type="dxa"/>
            <w:vAlign w:val="center"/>
          </w:tcPr>
          <w:p w14:paraId="114B3598" w14:textId="53E7A080" w:rsidR="0061273C" w:rsidRDefault="0061273C" w:rsidP="0061273C">
            <w:pPr>
              <w:jc w:val="center"/>
              <w:rPr>
                <w:szCs w:val="24"/>
              </w:rPr>
            </w:pPr>
            <w:r w:rsidRPr="00F96C1E">
              <w:rPr>
                <w:szCs w:val="24"/>
              </w:rPr>
              <w:t>3</w:t>
            </w:r>
          </w:p>
        </w:tc>
        <w:tc>
          <w:tcPr>
            <w:tcW w:w="1204" w:type="dxa"/>
            <w:vAlign w:val="center"/>
          </w:tcPr>
          <w:p w14:paraId="0D53C417" w14:textId="77777777" w:rsidR="0061273C" w:rsidRDefault="0061273C" w:rsidP="0061273C">
            <w:pPr>
              <w:jc w:val="center"/>
              <w:rPr>
                <w:szCs w:val="24"/>
              </w:rPr>
            </w:pPr>
          </w:p>
        </w:tc>
      </w:tr>
      <w:tr w:rsidR="0061273C" w14:paraId="043ED7A0" w14:textId="77777777" w:rsidTr="001F3662">
        <w:tc>
          <w:tcPr>
            <w:tcW w:w="570" w:type="dxa"/>
            <w:vAlign w:val="center"/>
          </w:tcPr>
          <w:p w14:paraId="0A018C65" w14:textId="77777777" w:rsidR="0061273C" w:rsidRDefault="0061273C" w:rsidP="0061273C">
            <w:pPr>
              <w:jc w:val="center"/>
              <w:rPr>
                <w:szCs w:val="24"/>
              </w:rPr>
            </w:pPr>
          </w:p>
        </w:tc>
        <w:tc>
          <w:tcPr>
            <w:tcW w:w="6650" w:type="dxa"/>
          </w:tcPr>
          <w:p w14:paraId="7873AFB1" w14:textId="78053B71" w:rsidR="0061273C" w:rsidRDefault="0061273C" w:rsidP="0061273C">
            <w:pPr>
              <w:jc w:val="both"/>
              <w:rPr>
                <w:szCs w:val="24"/>
              </w:rPr>
            </w:pPr>
            <w:r w:rsidRPr="00F96C1E">
              <w:rPr>
                <w:bCs/>
                <w:szCs w:val="24"/>
              </w:rPr>
              <w:t>Lietuvos</w:t>
            </w:r>
            <w:r>
              <w:rPr>
                <w:bCs/>
                <w:szCs w:val="24"/>
              </w:rPr>
              <w:t xml:space="preserve"> taurių varžybos ir</w:t>
            </w:r>
            <w:r w:rsidRPr="00F96C1E">
              <w:rPr>
                <w:bCs/>
                <w:szCs w:val="24"/>
              </w:rPr>
              <w:t xml:space="preserve"> čempionatai</w:t>
            </w:r>
          </w:p>
        </w:tc>
        <w:tc>
          <w:tcPr>
            <w:tcW w:w="1204" w:type="dxa"/>
            <w:vAlign w:val="center"/>
          </w:tcPr>
          <w:p w14:paraId="09281190" w14:textId="7BC6624C" w:rsidR="0061273C" w:rsidRDefault="0061273C" w:rsidP="0061273C">
            <w:pPr>
              <w:jc w:val="center"/>
              <w:rPr>
                <w:szCs w:val="24"/>
              </w:rPr>
            </w:pPr>
            <w:r w:rsidRPr="00F96C1E">
              <w:rPr>
                <w:szCs w:val="24"/>
              </w:rPr>
              <w:t>2</w:t>
            </w:r>
          </w:p>
        </w:tc>
        <w:tc>
          <w:tcPr>
            <w:tcW w:w="1204" w:type="dxa"/>
            <w:vAlign w:val="center"/>
          </w:tcPr>
          <w:p w14:paraId="61368951" w14:textId="77777777" w:rsidR="0061273C" w:rsidRDefault="0061273C" w:rsidP="0061273C">
            <w:pPr>
              <w:jc w:val="center"/>
              <w:rPr>
                <w:szCs w:val="24"/>
              </w:rPr>
            </w:pPr>
          </w:p>
        </w:tc>
      </w:tr>
      <w:tr w:rsidR="0061273C" w14:paraId="437455D6" w14:textId="77777777" w:rsidTr="001F3662">
        <w:tc>
          <w:tcPr>
            <w:tcW w:w="570" w:type="dxa"/>
            <w:vAlign w:val="center"/>
          </w:tcPr>
          <w:p w14:paraId="18A61645" w14:textId="77777777" w:rsidR="0061273C" w:rsidRDefault="0061273C" w:rsidP="0061273C">
            <w:pPr>
              <w:jc w:val="center"/>
              <w:rPr>
                <w:szCs w:val="24"/>
              </w:rPr>
            </w:pPr>
          </w:p>
        </w:tc>
        <w:tc>
          <w:tcPr>
            <w:tcW w:w="6650" w:type="dxa"/>
          </w:tcPr>
          <w:p w14:paraId="36B1113C" w14:textId="472A6E9A" w:rsidR="0061273C" w:rsidRDefault="0061273C" w:rsidP="0061273C">
            <w:pPr>
              <w:jc w:val="both"/>
              <w:rPr>
                <w:szCs w:val="24"/>
              </w:rPr>
            </w:pPr>
            <w:r w:rsidRPr="00F96C1E">
              <w:t xml:space="preserve">Panevėžio </w:t>
            </w:r>
            <w:r>
              <w:t>rajon</w:t>
            </w:r>
            <w:r w:rsidR="00A45F5D" w:rsidRPr="00ED307A">
              <w:t>o</w:t>
            </w:r>
            <w:r w:rsidRPr="00F96C1E">
              <w:t xml:space="preserve"> (</w:t>
            </w:r>
            <w:r w:rsidRPr="00F96C1E">
              <w:rPr>
                <w:bCs/>
                <w:szCs w:val="24"/>
              </w:rPr>
              <w:t xml:space="preserve">kai </w:t>
            </w:r>
            <w:r w:rsidRPr="00F96C1E">
              <w:t>sporto renginys įtrauktas į atitinkamos sporto federacijos metų kalendorių)</w:t>
            </w:r>
          </w:p>
        </w:tc>
        <w:tc>
          <w:tcPr>
            <w:tcW w:w="1204" w:type="dxa"/>
            <w:vAlign w:val="center"/>
          </w:tcPr>
          <w:p w14:paraId="41EEFF2B" w14:textId="5286C0F3" w:rsidR="0061273C" w:rsidRDefault="0061273C" w:rsidP="0061273C">
            <w:pPr>
              <w:jc w:val="center"/>
              <w:rPr>
                <w:szCs w:val="24"/>
              </w:rPr>
            </w:pPr>
            <w:r w:rsidRPr="00F96C1E">
              <w:rPr>
                <w:szCs w:val="24"/>
              </w:rPr>
              <w:t>1</w:t>
            </w:r>
          </w:p>
        </w:tc>
        <w:tc>
          <w:tcPr>
            <w:tcW w:w="1204" w:type="dxa"/>
            <w:vAlign w:val="center"/>
          </w:tcPr>
          <w:p w14:paraId="08BFDC55" w14:textId="77777777" w:rsidR="0061273C" w:rsidRDefault="0061273C" w:rsidP="0061273C">
            <w:pPr>
              <w:jc w:val="center"/>
              <w:rPr>
                <w:szCs w:val="24"/>
              </w:rPr>
            </w:pPr>
          </w:p>
        </w:tc>
      </w:tr>
      <w:tr w:rsidR="0061273C" w14:paraId="4DF65503" w14:textId="77777777" w:rsidTr="001F3662">
        <w:tc>
          <w:tcPr>
            <w:tcW w:w="570" w:type="dxa"/>
            <w:vAlign w:val="center"/>
          </w:tcPr>
          <w:p w14:paraId="5F96B4A2" w14:textId="16A50F95" w:rsidR="0061273C" w:rsidRDefault="0061273C" w:rsidP="0061273C">
            <w:pPr>
              <w:jc w:val="center"/>
              <w:rPr>
                <w:szCs w:val="24"/>
              </w:rPr>
            </w:pPr>
            <w:r>
              <w:rPr>
                <w:b/>
                <w:szCs w:val="24"/>
              </w:rPr>
              <w:t>5</w:t>
            </w:r>
            <w:r w:rsidRPr="00F96C1E">
              <w:rPr>
                <w:b/>
                <w:szCs w:val="24"/>
              </w:rPr>
              <w:t>.</w:t>
            </w:r>
          </w:p>
        </w:tc>
        <w:tc>
          <w:tcPr>
            <w:tcW w:w="6650" w:type="dxa"/>
            <w:vAlign w:val="center"/>
          </w:tcPr>
          <w:p w14:paraId="339C9C98" w14:textId="555390C8" w:rsidR="0061273C" w:rsidRDefault="0061273C" w:rsidP="0061273C">
            <w:pPr>
              <w:jc w:val="both"/>
              <w:rPr>
                <w:szCs w:val="24"/>
              </w:rPr>
            </w:pPr>
            <w:r w:rsidRPr="00F96C1E">
              <w:rPr>
                <w:b/>
                <w:szCs w:val="24"/>
              </w:rPr>
              <w:t>Numatytose veiklose dalyvausiančių dalyvių skaičius (</w:t>
            </w:r>
            <w:r w:rsidRPr="00133321">
              <w:rPr>
                <w:szCs w:val="24"/>
              </w:rPr>
              <w:t>jei planuojamos veiklos vyks tam tikrą laikotarpį, tas pats asmuo kiekvieną dieną laikomas atskiru dalyviu</w:t>
            </w:r>
            <w:r w:rsidRPr="00F96C1E">
              <w:rPr>
                <w:b/>
                <w:szCs w:val="24"/>
              </w:rPr>
              <w:t>)</w:t>
            </w:r>
          </w:p>
        </w:tc>
        <w:tc>
          <w:tcPr>
            <w:tcW w:w="1204" w:type="dxa"/>
            <w:vAlign w:val="center"/>
          </w:tcPr>
          <w:p w14:paraId="1A304E2F" w14:textId="01E637B4" w:rsidR="0061273C" w:rsidRDefault="0061273C" w:rsidP="0061273C">
            <w:pPr>
              <w:jc w:val="center"/>
              <w:rPr>
                <w:szCs w:val="24"/>
              </w:rPr>
            </w:pPr>
            <w:r>
              <w:rPr>
                <w:b/>
                <w:szCs w:val="24"/>
              </w:rPr>
              <w:t>(1–3</w:t>
            </w:r>
            <w:r w:rsidRPr="00F96C1E">
              <w:rPr>
                <w:b/>
                <w:szCs w:val="24"/>
              </w:rPr>
              <w:t>)</w:t>
            </w:r>
          </w:p>
        </w:tc>
        <w:tc>
          <w:tcPr>
            <w:tcW w:w="1204" w:type="dxa"/>
            <w:vAlign w:val="center"/>
          </w:tcPr>
          <w:p w14:paraId="4A34282E" w14:textId="77777777" w:rsidR="0061273C" w:rsidRDefault="0061273C" w:rsidP="0061273C">
            <w:pPr>
              <w:jc w:val="center"/>
              <w:rPr>
                <w:szCs w:val="24"/>
              </w:rPr>
            </w:pPr>
          </w:p>
        </w:tc>
      </w:tr>
      <w:tr w:rsidR="0061273C" w14:paraId="5C15027C" w14:textId="77777777" w:rsidTr="001F3662">
        <w:tc>
          <w:tcPr>
            <w:tcW w:w="570" w:type="dxa"/>
            <w:vAlign w:val="center"/>
          </w:tcPr>
          <w:p w14:paraId="3A9629FD" w14:textId="77777777" w:rsidR="0061273C" w:rsidRDefault="0061273C" w:rsidP="0061273C">
            <w:pPr>
              <w:jc w:val="center"/>
              <w:rPr>
                <w:szCs w:val="24"/>
              </w:rPr>
            </w:pPr>
          </w:p>
        </w:tc>
        <w:tc>
          <w:tcPr>
            <w:tcW w:w="6650" w:type="dxa"/>
            <w:vAlign w:val="center"/>
          </w:tcPr>
          <w:p w14:paraId="2DD58F46" w14:textId="77F3AF35" w:rsidR="0061273C" w:rsidRDefault="0061273C" w:rsidP="0061273C">
            <w:pPr>
              <w:jc w:val="both"/>
              <w:rPr>
                <w:szCs w:val="24"/>
              </w:rPr>
            </w:pPr>
            <w:r w:rsidRPr="00105441">
              <w:rPr>
                <w:szCs w:val="24"/>
              </w:rPr>
              <w:t xml:space="preserve">Daugiau nei </w:t>
            </w:r>
            <w:r>
              <w:rPr>
                <w:szCs w:val="24"/>
              </w:rPr>
              <w:t>2</w:t>
            </w:r>
            <w:r w:rsidRPr="00105441">
              <w:rPr>
                <w:szCs w:val="24"/>
              </w:rPr>
              <w:t>00</w:t>
            </w:r>
          </w:p>
        </w:tc>
        <w:tc>
          <w:tcPr>
            <w:tcW w:w="1204" w:type="dxa"/>
            <w:vAlign w:val="center"/>
          </w:tcPr>
          <w:p w14:paraId="74E64B64" w14:textId="5A9574A6" w:rsidR="0061273C" w:rsidRDefault="0061273C" w:rsidP="0061273C">
            <w:pPr>
              <w:jc w:val="center"/>
              <w:rPr>
                <w:szCs w:val="24"/>
              </w:rPr>
            </w:pPr>
            <w:r>
              <w:rPr>
                <w:szCs w:val="24"/>
              </w:rPr>
              <w:t>3</w:t>
            </w:r>
          </w:p>
        </w:tc>
        <w:tc>
          <w:tcPr>
            <w:tcW w:w="1204" w:type="dxa"/>
            <w:vAlign w:val="center"/>
          </w:tcPr>
          <w:p w14:paraId="41E728CC" w14:textId="77777777" w:rsidR="0061273C" w:rsidRDefault="0061273C" w:rsidP="0061273C">
            <w:pPr>
              <w:jc w:val="center"/>
              <w:rPr>
                <w:szCs w:val="24"/>
              </w:rPr>
            </w:pPr>
          </w:p>
        </w:tc>
      </w:tr>
      <w:tr w:rsidR="0061273C" w14:paraId="637EE1C6" w14:textId="77777777" w:rsidTr="001F3662">
        <w:tc>
          <w:tcPr>
            <w:tcW w:w="570" w:type="dxa"/>
            <w:vAlign w:val="center"/>
          </w:tcPr>
          <w:p w14:paraId="29C490C7" w14:textId="77777777" w:rsidR="0061273C" w:rsidRDefault="0061273C" w:rsidP="0061273C">
            <w:pPr>
              <w:jc w:val="center"/>
              <w:rPr>
                <w:szCs w:val="24"/>
              </w:rPr>
            </w:pPr>
          </w:p>
        </w:tc>
        <w:tc>
          <w:tcPr>
            <w:tcW w:w="6650" w:type="dxa"/>
            <w:vAlign w:val="center"/>
          </w:tcPr>
          <w:p w14:paraId="74F2E221" w14:textId="6E1C1165" w:rsidR="0061273C" w:rsidRDefault="0061273C" w:rsidP="0061273C">
            <w:pPr>
              <w:jc w:val="both"/>
              <w:rPr>
                <w:szCs w:val="24"/>
              </w:rPr>
            </w:pPr>
            <w:r>
              <w:rPr>
                <w:szCs w:val="24"/>
              </w:rPr>
              <w:t>50–2</w:t>
            </w:r>
            <w:r w:rsidRPr="00F96C1E">
              <w:rPr>
                <w:szCs w:val="24"/>
              </w:rPr>
              <w:t>00</w:t>
            </w:r>
          </w:p>
        </w:tc>
        <w:tc>
          <w:tcPr>
            <w:tcW w:w="1204" w:type="dxa"/>
            <w:vAlign w:val="center"/>
          </w:tcPr>
          <w:p w14:paraId="24DA02E7" w14:textId="13BAFEFA" w:rsidR="0061273C" w:rsidRDefault="0061273C" w:rsidP="0061273C">
            <w:pPr>
              <w:jc w:val="center"/>
              <w:rPr>
                <w:szCs w:val="24"/>
              </w:rPr>
            </w:pPr>
            <w:r>
              <w:rPr>
                <w:szCs w:val="24"/>
              </w:rPr>
              <w:t>2</w:t>
            </w:r>
          </w:p>
        </w:tc>
        <w:tc>
          <w:tcPr>
            <w:tcW w:w="1204" w:type="dxa"/>
            <w:vAlign w:val="center"/>
          </w:tcPr>
          <w:p w14:paraId="5AAE1595" w14:textId="77777777" w:rsidR="0061273C" w:rsidRDefault="0061273C" w:rsidP="0061273C">
            <w:pPr>
              <w:jc w:val="center"/>
              <w:rPr>
                <w:szCs w:val="24"/>
              </w:rPr>
            </w:pPr>
          </w:p>
        </w:tc>
      </w:tr>
      <w:tr w:rsidR="0061273C" w14:paraId="444E20D9" w14:textId="77777777" w:rsidTr="001F3662">
        <w:tc>
          <w:tcPr>
            <w:tcW w:w="570" w:type="dxa"/>
            <w:vAlign w:val="center"/>
          </w:tcPr>
          <w:p w14:paraId="2DC4E08B" w14:textId="77777777" w:rsidR="0061273C" w:rsidRDefault="0061273C" w:rsidP="0061273C">
            <w:pPr>
              <w:jc w:val="center"/>
              <w:rPr>
                <w:szCs w:val="24"/>
              </w:rPr>
            </w:pPr>
          </w:p>
        </w:tc>
        <w:tc>
          <w:tcPr>
            <w:tcW w:w="6650" w:type="dxa"/>
            <w:vAlign w:val="center"/>
          </w:tcPr>
          <w:p w14:paraId="74E6F5D5" w14:textId="07D4856E" w:rsidR="0061273C" w:rsidRDefault="0061273C" w:rsidP="0061273C">
            <w:pPr>
              <w:jc w:val="both"/>
              <w:rPr>
                <w:szCs w:val="24"/>
              </w:rPr>
            </w:pPr>
            <w:r w:rsidRPr="00F96C1E">
              <w:rPr>
                <w:szCs w:val="24"/>
              </w:rPr>
              <w:t xml:space="preserve">Iki </w:t>
            </w:r>
            <w:r>
              <w:rPr>
                <w:szCs w:val="24"/>
              </w:rPr>
              <w:t>5</w:t>
            </w:r>
            <w:r w:rsidRPr="00F96C1E">
              <w:rPr>
                <w:szCs w:val="24"/>
              </w:rPr>
              <w:t>0</w:t>
            </w:r>
          </w:p>
        </w:tc>
        <w:tc>
          <w:tcPr>
            <w:tcW w:w="1204" w:type="dxa"/>
            <w:vAlign w:val="center"/>
          </w:tcPr>
          <w:p w14:paraId="5B71D534" w14:textId="7F0F80CF" w:rsidR="0061273C" w:rsidRDefault="0061273C" w:rsidP="0061273C">
            <w:pPr>
              <w:jc w:val="center"/>
              <w:rPr>
                <w:szCs w:val="24"/>
              </w:rPr>
            </w:pPr>
            <w:r w:rsidRPr="00F96C1E">
              <w:rPr>
                <w:szCs w:val="24"/>
              </w:rPr>
              <w:t>1</w:t>
            </w:r>
          </w:p>
        </w:tc>
        <w:tc>
          <w:tcPr>
            <w:tcW w:w="1204" w:type="dxa"/>
            <w:vAlign w:val="center"/>
          </w:tcPr>
          <w:p w14:paraId="390D0A3A" w14:textId="77777777" w:rsidR="0061273C" w:rsidRDefault="0061273C" w:rsidP="0061273C">
            <w:pPr>
              <w:jc w:val="center"/>
              <w:rPr>
                <w:szCs w:val="24"/>
              </w:rPr>
            </w:pPr>
          </w:p>
        </w:tc>
      </w:tr>
      <w:tr w:rsidR="0061273C" w14:paraId="0F74CD36" w14:textId="77777777" w:rsidTr="001F3662">
        <w:tc>
          <w:tcPr>
            <w:tcW w:w="570" w:type="dxa"/>
            <w:vAlign w:val="center"/>
          </w:tcPr>
          <w:p w14:paraId="6921AA5C" w14:textId="10CD79B7" w:rsidR="0061273C" w:rsidRDefault="0061273C" w:rsidP="0061273C">
            <w:pPr>
              <w:jc w:val="center"/>
              <w:rPr>
                <w:szCs w:val="24"/>
              </w:rPr>
            </w:pPr>
            <w:r>
              <w:rPr>
                <w:b/>
                <w:szCs w:val="24"/>
              </w:rPr>
              <w:t>6</w:t>
            </w:r>
            <w:r w:rsidRPr="00F96C1E">
              <w:rPr>
                <w:b/>
                <w:szCs w:val="24"/>
              </w:rPr>
              <w:t>.</w:t>
            </w:r>
          </w:p>
        </w:tc>
        <w:tc>
          <w:tcPr>
            <w:tcW w:w="6650" w:type="dxa"/>
            <w:vAlign w:val="center"/>
          </w:tcPr>
          <w:p w14:paraId="4B91887A" w14:textId="35C32657" w:rsidR="0061273C" w:rsidRDefault="0061273C" w:rsidP="0061273C">
            <w:pPr>
              <w:jc w:val="both"/>
              <w:rPr>
                <w:szCs w:val="24"/>
              </w:rPr>
            </w:pPr>
            <w:r w:rsidRPr="00F96C1E">
              <w:rPr>
                <w:b/>
                <w:szCs w:val="24"/>
              </w:rPr>
              <w:t>Planuojamos lėšos iš savivaldybės biudžeto veikloms vykdyti atitinka aprašo 25 ir 26 punktus</w:t>
            </w:r>
          </w:p>
        </w:tc>
        <w:tc>
          <w:tcPr>
            <w:tcW w:w="1204" w:type="dxa"/>
            <w:vAlign w:val="center"/>
          </w:tcPr>
          <w:p w14:paraId="292D903B" w14:textId="1AA2AEAD" w:rsidR="0061273C" w:rsidRDefault="0061273C" w:rsidP="0061273C">
            <w:pPr>
              <w:jc w:val="center"/>
              <w:rPr>
                <w:szCs w:val="24"/>
              </w:rPr>
            </w:pPr>
            <w:r w:rsidRPr="00F96C1E">
              <w:rPr>
                <w:b/>
                <w:szCs w:val="24"/>
              </w:rPr>
              <w:t>(1–2)</w:t>
            </w:r>
          </w:p>
        </w:tc>
        <w:tc>
          <w:tcPr>
            <w:tcW w:w="1204" w:type="dxa"/>
            <w:vAlign w:val="center"/>
          </w:tcPr>
          <w:p w14:paraId="5402EE17" w14:textId="77777777" w:rsidR="0061273C" w:rsidRDefault="0061273C" w:rsidP="0061273C">
            <w:pPr>
              <w:jc w:val="center"/>
              <w:rPr>
                <w:szCs w:val="24"/>
              </w:rPr>
            </w:pPr>
          </w:p>
        </w:tc>
      </w:tr>
      <w:tr w:rsidR="0061273C" w14:paraId="4D767C8E" w14:textId="77777777" w:rsidTr="001F3662">
        <w:tc>
          <w:tcPr>
            <w:tcW w:w="570" w:type="dxa"/>
            <w:vAlign w:val="center"/>
          </w:tcPr>
          <w:p w14:paraId="4D00774D" w14:textId="77777777" w:rsidR="0061273C" w:rsidRDefault="0061273C" w:rsidP="0061273C">
            <w:pPr>
              <w:jc w:val="center"/>
              <w:rPr>
                <w:szCs w:val="24"/>
              </w:rPr>
            </w:pPr>
          </w:p>
        </w:tc>
        <w:tc>
          <w:tcPr>
            <w:tcW w:w="6650" w:type="dxa"/>
            <w:vAlign w:val="center"/>
          </w:tcPr>
          <w:p w14:paraId="25EDA15C" w14:textId="6E13D8DE" w:rsidR="0061273C" w:rsidRDefault="0061273C" w:rsidP="0061273C">
            <w:pPr>
              <w:jc w:val="both"/>
              <w:rPr>
                <w:szCs w:val="24"/>
              </w:rPr>
            </w:pPr>
            <w:r>
              <w:rPr>
                <w:szCs w:val="24"/>
              </w:rPr>
              <w:t>Taip</w:t>
            </w:r>
          </w:p>
        </w:tc>
        <w:tc>
          <w:tcPr>
            <w:tcW w:w="1204" w:type="dxa"/>
            <w:vAlign w:val="center"/>
          </w:tcPr>
          <w:p w14:paraId="28541ED7" w14:textId="0A73BB6E" w:rsidR="0061273C" w:rsidRDefault="0061273C" w:rsidP="0061273C">
            <w:pPr>
              <w:jc w:val="center"/>
              <w:rPr>
                <w:szCs w:val="24"/>
              </w:rPr>
            </w:pPr>
            <w:r w:rsidRPr="00F96C1E">
              <w:rPr>
                <w:szCs w:val="24"/>
              </w:rPr>
              <w:t>2</w:t>
            </w:r>
          </w:p>
        </w:tc>
        <w:tc>
          <w:tcPr>
            <w:tcW w:w="1204" w:type="dxa"/>
            <w:vAlign w:val="center"/>
          </w:tcPr>
          <w:p w14:paraId="3E2FDE78" w14:textId="77777777" w:rsidR="0061273C" w:rsidRDefault="0061273C" w:rsidP="0061273C">
            <w:pPr>
              <w:jc w:val="center"/>
              <w:rPr>
                <w:szCs w:val="24"/>
              </w:rPr>
            </w:pPr>
          </w:p>
        </w:tc>
      </w:tr>
      <w:tr w:rsidR="0061273C" w14:paraId="531476FE" w14:textId="77777777" w:rsidTr="001F3662">
        <w:tc>
          <w:tcPr>
            <w:tcW w:w="570" w:type="dxa"/>
            <w:vAlign w:val="center"/>
          </w:tcPr>
          <w:p w14:paraId="050DDCFE" w14:textId="77777777" w:rsidR="0061273C" w:rsidRDefault="0061273C" w:rsidP="0061273C">
            <w:pPr>
              <w:jc w:val="center"/>
              <w:rPr>
                <w:szCs w:val="24"/>
              </w:rPr>
            </w:pPr>
          </w:p>
        </w:tc>
        <w:tc>
          <w:tcPr>
            <w:tcW w:w="6650" w:type="dxa"/>
            <w:vAlign w:val="center"/>
          </w:tcPr>
          <w:p w14:paraId="7FE39CDD" w14:textId="14EA2B54" w:rsidR="0061273C" w:rsidRDefault="0061273C" w:rsidP="0061273C">
            <w:pPr>
              <w:jc w:val="both"/>
              <w:rPr>
                <w:szCs w:val="24"/>
              </w:rPr>
            </w:pPr>
            <w:r>
              <w:rPr>
                <w:szCs w:val="24"/>
              </w:rPr>
              <w:t>N</w:t>
            </w:r>
            <w:r w:rsidRPr="00F96C1E">
              <w:rPr>
                <w:szCs w:val="24"/>
              </w:rPr>
              <w:t>e</w:t>
            </w:r>
          </w:p>
        </w:tc>
        <w:tc>
          <w:tcPr>
            <w:tcW w:w="1204" w:type="dxa"/>
            <w:vAlign w:val="center"/>
          </w:tcPr>
          <w:p w14:paraId="5A05CB03" w14:textId="768CEA1D" w:rsidR="0061273C" w:rsidRDefault="0061273C" w:rsidP="0061273C">
            <w:pPr>
              <w:jc w:val="center"/>
              <w:rPr>
                <w:szCs w:val="24"/>
              </w:rPr>
            </w:pPr>
            <w:r w:rsidRPr="00F96C1E">
              <w:rPr>
                <w:szCs w:val="24"/>
              </w:rPr>
              <w:t>1</w:t>
            </w:r>
          </w:p>
        </w:tc>
        <w:tc>
          <w:tcPr>
            <w:tcW w:w="1204" w:type="dxa"/>
            <w:vAlign w:val="center"/>
          </w:tcPr>
          <w:p w14:paraId="2B4A0E54" w14:textId="77777777" w:rsidR="0061273C" w:rsidRDefault="0061273C" w:rsidP="0061273C">
            <w:pPr>
              <w:jc w:val="center"/>
              <w:rPr>
                <w:szCs w:val="24"/>
              </w:rPr>
            </w:pPr>
          </w:p>
        </w:tc>
      </w:tr>
      <w:tr w:rsidR="0061273C" w14:paraId="6AE921E1" w14:textId="77777777" w:rsidTr="001F3662">
        <w:tc>
          <w:tcPr>
            <w:tcW w:w="570" w:type="dxa"/>
            <w:vAlign w:val="center"/>
          </w:tcPr>
          <w:p w14:paraId="4CC72C46" w14:textId="16FE4802" w:rsidR="0061273C" w:rsidRDefault="0061273C" w:rsidP="0061273C">
            <w:pPr>
              <w:jc w:val="center"/>
              <w:rPr>
                <w:szCs w:val="24"/>
              </w:rPr>
            </w:pPr>
            <w:r>
              <w:rPr>
                <w:b/>
                <w:szCs w:val="24"/>
              </w:rPr>
              <w:t>7</w:t>
            </w:r>
            <w:r w:rsidRPr="00F96C1E">
              <w:rPr>
                <w:b/>
                <w:szCs w:val="24"/>
              </w:rPr>
              <w:t>.</w:t>
            </w:r>
          </w:p>
        </w:tc>
        <w:tc>
          <w:tcPr>
            <w:tcW w:w="6650" w:type="dxa"/>
            <w:vAlign w:val="center"/>
          </w:tcPr>
          <w:p w14:paraId="0FFA46AF" w14:textId="341D36BD" w:rsidR="0061273C" w:rsidRDefault="0061273C" w:rsidP="0061273C">
            <w:pPr>
              <w:jc w:val="both"/>
              <w:rPr>
                <w:szCs w:val="24"/>
              </w:rPr>
            </w:pPr>
            <w:r w:rsidRPr="00F96C1E">
              <w:rPr>
                <w:b/>
                <w:szCs w:val="24"/>
              </w:rPr>
              <w:t>Kiti finansavimo šaltiniai</w:t>
            </w:r>
          </w:p>
        </w:tc>
        <w:tc>
          <w:tcPr>
            <w:tcW w:w="1204" w:type="dxa"/>
            <w:vAlign w:val="center"/>
          </w:tcPr>
          <w:p w14:paraId="0F766578" w14:textId="5FC9CB79" w:rsidR="0061273C" w:rsidRDefault="0061273C" w:rsidP="0061273C">
            <w:pPr>
              <w:jc w:val="center"/>
              <w:rPr>
                <w:szCs w:val="24"/>
              </w:rPr>
            </w:pPr>
            <w:r w:rsidRPr="00F96C1E">
              <w:rPr>
                <w:b/>
                <w:szCs w:val="24"/>
              </w:rPr>
              <w:t>(1–</w:t>
            </w:r>
            <w:r>
              <w:rPr>
                <w:b/>
                <w:szCs w:val="24"/>
              </w:rPr>
              <w:t>4</w:t>
            </w:r>
            <w:r w:rsidRPr="00F96C1E">
              <w:rPr>
                <w:b/>
                <w:szCs w:val="24"/>
              </w:rPr>
              <w:t>)</w:t>
            </w:r>
          </w:p>
        </w:tc>
        <w:tc>
          <w:tcPr>
            <w:tcW w:w="1204" w:type="dxa"/>
            <w:vAlign w:val="center"/>
          </w:tcPr>
          <w:p w14:paraId="4C1F616B" w14:textId="77777777" w:rsidR="0061273C" w:rsidRDefault="0061273C" w:rsidP="0061273C">
            <w:pPr>
              <w:jc w:val="center"/>
              <w:rPr>
                <w:szCs w:val="24"/>
              </w:rPr>
            </w:pPr>
          </w:p>
        </w:tc>
      </w:tr>
      <w:tr w:rsidR="0061273C" w14:paraId="351842EB" w14:textId="77777777" w:rsidTr="001F3662">
        <w:tc>
          <w:tcPr>
            <w:tcW w:w="570" w:type="dxa"/>
            <w:vAlign w:val="center"/>
          </w:tcPr>
          <w:p w14:paraId="44D66C79" w14:textId="77777777" w:rsidR="0061273C" w:rsidRDefault="0061273C" w:rsidP="0061273C">
            <w:pPr>
              <w:jc w:val="center"/>
              <w:rPr>
                <w:szCs w:val="24"/>
              </w:rPr>
            </w:pPr>
          </w:p>
        </w:tc>
        <w:tc>
          <w:tcPr>
            <w:tcW w:w="6650" w:type="dxa"/>
            <w:vAlign w:val="center"/>
          </w:tcPr>
          <w:p w14:paraId="710C49A0" w14:textId="162698B0" w:rsidR="0061273C" w:rsidRDefault="0061273C" w:rsidP="0061273C">
            <w:pPr>
              <w:jc w:val="both"/>
              <w:rPr>
                <w:szCs w:val="24"/>
              </w:rPr>
            </w:pPr>
            <w:r w:rsidRPr="00F96C1E">
              <w:rPr>
                <w:szCs w:val="24"/>
              </w:rPr>
              <w:t xml:space="preserve">Numatytas papildomas daugiau nei </w:t>
            </w:r>
            <w:r>
              <w:rPr>
                <w:szCs w:val="24"/>
              </w:rPr>
              <w:t>5</w:t>
            </w:r>
            <w:r w:rsidRPr="00F96C1E">
              <w:rPr>
                <w:szCs w:val="24"/>
              </w:rPr>
              <w:t xml:space="preserve">0 </w:t>
            </w:r>
            <w:r w:rsidR="00A45F5D">
              <w:rPr>
                <w:szCs w:val="24"/>
              </w:rPr>
              <w:t>proc.</w:t>
            </w:r>
            <w:r w:rsidRPr="00F96C1E">
              <w:rPr>
                <w:szCs w:val="24"/>
              </w:rPr>
              <w:t xml:space="preserve"> finansavimas</w:t>
            </w:r>
          </w:p>
        </w:tc>
        <w:tc>
          <w:tcPr>
            <w:tcW w:w="1204" w:type="dxa"/>
            <w:vAlign w:val="center"/>
          </w:tcPr>
          <w:p w14:paraId="7F718000" w14:textId="34D86BF4" w:rsidR="0061273C" w:rsidRDefault="0061273C" w:rsidP="0061273C">
            <w:pPr>
              <w:jc w:val="center"/>
              <w:rPr>
                <w:szCs w:val="24"/>
              </w:rPr>
            </w:pPr>
            <w:r w:rsidRPr="00186AE0">
              <w:rPr>
                <w:szCs w:val="24"/>
              </w:rPr>
              <w:t>4</w:t>
            </w:r>
          </w:p>
        </w:tc>
        <w:tc>
          <w:tcPr>
            <w:tcW w:w="1204" w:type="dxa"/>
            <w:vAlign w:val="center"/>
          </w:tcPr>
          <w:p w14:paraId="40486A06" w14:textId="77777777" w:rsidR="0061273C" w:rsidRDefault="0061273C" w:rsidP="0061273C">
            <w:pPr>
              <w:jc w:val="center"/>
              <w:rPr>
                <w:szCs w:val="24"/>
              </w:rPr>
            </w:pPr>
          </w:p>
        </w:tc>
      </w:tr>
      <w:tr w:rsidR="0061273C" w14:paraId="6D4084D3" w14:textId="77777777" w:rsidTr="001F3662">
        <w:tc>
          <w:tcPr>
            <w:tcW w:w="570" w:type="dxa"/>
            <w:vAlign w:val="center"/>
          </w:tcPr>
          <w:p w14:paraId="3C284DFD" w14:textId="77777777" w:rsidR="0061273C" w:rsidRDefault="0061273C" w:rsidP="0061273C">
            <w:pPr>
              <w:jc w:val="center"/>
              <w:rPr>
                <w:szCs w:val="24"/>
              </w:rPr>
            </w:pPr>
          </w:p>
        </w:tc>
        <w:tc>
          <w:tcPr>
            <w:tcW w:w="6650" w:type="dxa"/>
            <w:vAlign w:val="center"/>
          </w:tcPr>
          <w:p w14:paraId="7144C045" w14:textId="387AF25E" w:rsidR="0061273C" w:rsidRDefault="0061273C" w:rsidP="0061273C">
            <w:pPr>
              <w:jc w:val="both"/>
              <w:rPr>
                <w:szCs w:val="24"/>
              </w:rPr>
            </w:pPr>
            <w:r w:rsidRPr="00F96C1E">
              <w:rPr>
                <w:szCs w:val="24"/>
              </w:rPr>
              <w:t xml:space="preserve">Numatytas papildomas </w:t>
            </w:r>
            <w:r>
              <w:rPr>
                <w:szCs w:val="24"/>
              </w:rPr>
              <w:t>3</w:t>
            </w:r>
            <w:r w:rsidRPr="00F96C1E">
              <w:rPr>
                <w:szCs w:val="24"/>
              </w:rPr>
              <w:t>0</w:t>
            </w:r>
            <w:r>
              <w:rPr>
                <w:szCs w:val="24"/>
              </w:rPr>
              <w:t xml:space="preserve"> – 50</w:t>
            </w:r>
            <w:r w:rsidRPr="00F96C1E">
              <w:rPr>
                <w:szCs w:val="24"/>
              </w:rPr>
              <w:t xml:space="preserve"> </w:t>
            </w:r>
            <w:r w:rsidR="00A45F5D">
              <w:rPr>
                <w:szCs w:val="24"/>
              </w:rPr>
              <w:t>proc.</w:t>
            </w:r>
            <w:r w:rsidRPr="00F96C1E">
              <w:rPr>
                <w:szCs w:val="24"/>
              </w:rPr>
              <w:t xml:space="preserve"> finansavimas</w:t>
            </w:r>
          </w:p>
        </w:tc>
        <w:tc>
          <w:tcPr>
            <w:tcW w:w="1204" w:type="dxa"/>
            <w:vAlign w:val="center"/>
          </w:tcPr>
          <w:p w14:paraId="7590FD57" w14:textId="6AB710FE" w:rsidR="0061273C" w:rsidRDefault="0061273C" w:rsidP="0061273C">
            <w:pPr>
              <w:jc w:val="center"/>
              <w:rPr>
                <w:szCs w:val="24"/>
              </w:rPr>
            </w:pPr>
            <w:r w:rsidRPr="00F96C1E">
              <w:rPr>
                <w:szCs w:val="24"/>
              </w:rPr>
              <w:t>3</w:t>
            </w:r>
          </w:p>
        </w:tc>
        <w:tc>
          <w:tcPr>
            <w:tcW w:w="1204" w:type="dxa"/>
            <w:vAlign w:val="center"/>
          </w:tcPr>
          <w:p w14:paraId="5653F08F" w14:textId="77777777" w:rsidR="0061273C" w:rsidRDefault="0061273C" w:rsidP="0061273C">
            <w:pPr>
              <w:jc w:val="center"/>
              <w:rPr>
                <w:szCs w:val="24"/>
              </w:rPr>
            </w:pPr>
          </w:p>
        </w:tc>
      </w:tr>
      <w:tr w:rsidR="0061273C" w14:paraId="24E427A4" w14:textId="77777777" w:rsidTr="001F3662">
        <w:tc>
          <w:tcPr>
            <w:tcW w:w="570" w:type="dxa"/>
            <w:vAlign w:val="center"/>
          </w:tcPr>
          <w:p w14:paraId="298E773A" w14:textId="77777777" w:rsidR="0061273C" w:rsidRDefault="0061273C" w:rsidP="0061273C">
            <w:pPr>
              <w:jc w:val="center"/>
              <w:rPr>
                <w:szCs w:val="24"/>
              </w:rPr>
            </w:pPr>
          </w:p>
        </w:tc>
        <w:tc>
          <w:tcPr>
            <w:tcW w:w="6650" w:type="dxa"/>
            <w:vAlign w:val="center"/>
          </w:tcPr>
          <w:p w14:paraId="5980C84E" w14:textId="006BEADB" w:rsidR="0061273C" w:rsidRPr="00F96C1E" w:rsidRDefault="0061273C" w:rsidP="0061273C">
            <w:pPr>
              <w:jc w:val="both"/>
              <w:rPr>
                <w:szCs w:val="24"/>
              </w:rPr>
            </w:pPr>
            <w:r w:rsidRPr="00F96C1E">
              <w:rPr>
                <w:szCs w:val="24"/>
              </w:rPr>
              <w:t xml:space="preserve">Numatytas papildomas mažiau nei </w:t>
            </w:r>
            <w:r>
              <w:rPr>
                <w:szCs w:val="24"/>
              </w:rPr>
              <w:t>3</w:t>
            </w:r>
            <w:r w:rsidRPr="00F96C1E">
              <w:rPr>
                <w:szCs w:val="24"/>
              </w:rPr>
              <w:t xml:space="preserve">0 </w:t>
            </w:r>
            <w:r w:rsidR="00A45F5D">
              <w:rPr>
                <w:szCs w:val="24"/>
              </w:rPr>
              <w:t>proc.</w:t>
            </w:r>
            <w:r w:rsidRPr="00F96C1E">
              <w:rPr>
                <w:szCs w:val="24"/>
              </w:rPr>
              <w:t xml:space="preserve"> finansavimas</w:t>
            </w:r>
          </w:p>
        </w:tc>
        <w:tc>
          <w:tcPr>
            <w:tcW w:w="1204" w:type="dxa"/>
            <w:vAlign w:val="center"/>
          </w:tcPr>
          <w:p w14:paraId="3C91492E" w14:textId="0510A6B9" w:rsidR="0061273C" w:rsidRPr="00F96C1E" w:rsidRDefault="0061273C" w:rsidP="0061273C">
            <w:pPr>
              <w:jc w:val="center"/>
              <w:rPr>
                <w:szCs w:val="24"/>
              </w:rPr>
            </w:pPr>
            <w:r w:rsidRPr="00F96C1E">
              <w:rPr>
                <w:szCs w:val="24"/>
              </w:rPr>
              <w:t>2</w:t>
            </w:r>
          </w:p>
        </w:tc>
        <w:tc>
          <w:tcPr>
            <w:tcW w:w="1204" w:type="dxa"/>
            <w:vAlign w:val="center"/>
          </w:tcPr>
          <w:p w14:paraId="2CB13251" w14:textId="77777777" w:rsidR="0061273C" w:rsidRDefault="0061273C" w:rsidP="0061273C">
            <w:pPr>
              <w:jc w:val="center"/>
              <w:rPr>
                <w:szCs w:val="24"/>
              </w:rPr>
            </w:pPr>
          </w:p>
        </w:tc>
      </w:tr>
      <w:tr w:rsidR="0061273C" w14:paraId="43CAB173" w14:textId="77777777" w:rsidTr="001F3662">
        <w:tc>
          <w:tcPr>
            <w:tcW w:w="570" w:type="dxa"/>
            <w:vAlign w:val="center"/>
          </w:tcPr>
          <w:p w14:paraId="4613C2C0" w14:textId="77777777" w:rsidR="0061273C" w:rsidRDefault="0061273C" w:rsidP="0061273C">
            <w:pPr>
              <w:jc w:val="center"/>
              <w:rPr>
                <w:szCs w:val="24"/>
              </w:rPr>
            </w:pPr>
          </w:p>
        </w:tc>
        <w:tc>
          <w:tcPr>
            <w:tcW w:w="6650" w:type="dxa"/>
            <w:vAlign w:val="center"/>
          </w:tcPr>
          <w:p w14:paraId="7F2312EB" w14:textId="52065DE5" w:rsidR="0061273C" w:rsidRPr="00F96C1E" w:rsidRDefault="0061273C" w:rsidP="0061273C">
            <w:pPr>
              <w:jc w:val="both"/>
              <w:rPr>
                <w:szCs w:val="24"/>
              </w:rPr>
            </w:pPr>
            <w:r w:rsidRPr="00F96C1E">
              <w:rPr>
                <w:szCs w:val="24"/>
              </w:rPr>
              <w:t>Nėra</w:t>
            </w:r>
          </w:p>
        </w:tc>
        <w:tc>
          <w:tcPr>
            <w:tcW w:w="1204" w:type="dxa"/>
            <w:vAlign w:val="center"/>
          </w:tcPr>
          <w:p w14:paraId="7F99B309" w14:textId="594D0137" w:rsidR="0061273C" w:rsidRPr="00F96C1E" w:rsidRDefault="0061273C" w:rsidP="0061273C">
            <w:pPr>
              <w:jc w:val="center"/>
              <w:rPr>
                <w:szCs w:val="24"/>
              </w:rPr>
            </w:pPr>
            <w:r w:rsidRPr="00F96C1E">
              <w:rPr>
                <w:szCs w:val="24"/>
              </w:rPr>
              <w:t>1</w:t>
            </w:r>
          </w:p>
        </w:tc>
        <w:tc>
          <w:tcPr>
            <w:tcW w:w="1204" w:type="dxa"/>
            <w:vAlign w:val="center"/>
          </w:tcPr>
          <w:p w14:paraId="46764F3D" w14:textId="77777777" w:rsidR="0061273C" w:rsidRDefault="0061273C" w:rsidP="0061273C">
            <w:pPr>
              <w:jc w:val="center"/>
              <w:rPr>
                <w:szCs w:val="24"/>
              </w:rPr>
            </w:pPr>
          </w:p>
        </w:tc>
      </w:tr>
      <w:tr w:rsidR="0061273C" w14:paraId="661F9068" w14:textId="77777777" w:rsidTr="00E0350E">
        <w:tc>
          <w:tcPr>
            <w:tcW w:w="570" w:type="dxa"/>
            <w:tcBorders>
              <w:left w:val="single" w:sz="4" w:space="0" w:color="FFFFFF" w:themeColor="background1"/>
              <w:bottom w:val="single" w:sz="4" w:space="0" w:color="FFFFFF" w:themeColor="background1"/>
              <w:right w:val="single" w:sz="4" w:space="0" w:color="FFFFFF" w:themeColor="background1"/>
            </w:tcBorders>
            <w:vAlign w:val="center"/>
          </w:tcPr>
          <w:p w14:paraId="26D429D6" w14:textId="77777777" w:rsidR="0061273C" w:rsidRDefault="0061273C" w:rsidP="0061273C">
            <w:pPr>
              <w:jc w:val="center"/>
              <w:rPr>
                <w:szCs w:val="24"/>
              </w:rPr>
            </w:pPr>
          </w:p>
        </w:tc>
        <w:tc>
          <w:tcPr>
            <w:tcW w:w="6650" w:type="dxa"/>
            <w:tcBorders>
              <w:left w:val="single" w:sz="4" w:space="0" w:color="FFFFFF" w:themeColor="background1"/>
              <w:bottom w:val="single" w:sz="4" w:space="0" w:color="FFFFFF" w:themeColor="background1"/>
            </w:tcBorders>
            <w:vAlign w:val="center"/>
          </w:tcPr>
          <w:p w14:paraId="3455C86A" w14:textId="77777777" w:rsidR="0061273C" w:rsidRPr="00F96C1E" w:rsidRDefault="0061273C" w:rsidP="0061273C">
            <w:pPr>
              <w:jc w:val="both"/>
              <w:rPr>
                <w:szCs w:val="24"/>
              </w:rPr>
            </w:pPr>
          </w:p>
        </w:tc>
        <w:tc>
          <w:tcPr>
            <w:tcW w:w="1204" w:type="dxa"/>
            <w:vAlign w:val="center"/>
          </w:tcPr>
          <w:p w14:paraId="59F663E5" w14:textId="63F3D81F" w:rsidR="0061273C" w:rsidRPr="00F96C1E" w:rsidRDefault="0061273C" w:rsidP="0061273C">
            <w:pPr>
              <w:jc w:val="center"/>
              <w:rPr>
                <w:szCs w:val="24"/>
              </w:rPr>
            </w:pPr>
            <w:r w:rsidRPr="00A85067">
              <w:rPr>
                <w:b/>
                <w:szCs w:val="24"/>
              </w:rPr>
              <w:t>20</w:t>
            </w:r>
          </w:p>
        </w:tc>
        <w:tc>
          <w:tcPr>
            <w:tcW w:w="1204" w:type="dxa"/>
            <w:vAlign w:val="center"/>
          </w:tcPr>
          <w:p w14:paraId="5C633CC7" w14:textId="77777777" w:rsidR="0061273C" w:rsidRDefault="0061273C" w:rsidP="0061273C">
            <w:pPr>
              <w:jc w:val="center"/>
              <w:rPr>
                <w:szCs w:val="24"/>
              </w:rPr>
            </w:pPr>
          </w:p>
        </w:tc>
      </w:tr>
    </w:tbl>
    <w:p w14:paraId="40D4DFB2" w14:textId="77777777" w:rsidR="00174576" w:rsidRDefault="00174576" w:rsidP="00174576"/>
    <w:tbl>
      <w:tblPr>
        <w:tblStyle w:val="TableGrid"/>
        <w:tblW w:w="0" w:type="auto"/>
        <w:tblLook w:val="04A0" w:firstRow="1" w:lastRow="0" w:firstColumn="1" w:lastColumn="0" w:noHBand="0" w:noVBand="1"/>
      </w:tblPr>
      <w:tblGrid>
        <w:gridCol w:w="2972"/>
        <w:gridCol w:w="567"/>
      </w:tblGrid>
      <w:tr w:rsidR="00174576" w14:paraId="223919B7" w14:textId="77777777" w:rsidTr="00605D23">
        <w:tc>
          <w:tcPr>
            <w:tcW w:w="29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1969784" w14:textId="77777777" w:rsidR="00174576" w:rsidRPr="0036690F" w:rsidRDefault="00174576" w:rsidP="00605D23">
            <w:pPr>
              <w:rPr>
                <w:sz w:val="28"/>
                <w:szCs w:val="28"/>
              </w:rPr>
            </w:pPr>
            <w:r w:rsidRPr="0036690F">
              <w:rPr>
                <w:sz w:val="28"/>
                <w:szCs w:val="28"/>
              </w:rPr>
              <w:t xml:space="preserve">Siūloma (pažymėti </w:t>
            </w:r>
            <w:r w:rsidRPr="0036690F">
              <w:rPr>
                <w:sz w:val="28"/>
                <w:szCs w:val="28"/>
              </w:rPr>
              <w:sym w:font="Wingdings" w:char="F0FE"/>
            </w:r>
            <w:r w:rsidRPr="0036690F">
              <w:rPr>
                <w:sz w:val="28"/>
                <w:szCs w:val="28"/>
              </w:rPr>
              <w:t>):</w:t>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93F735A" w14:textId="77777777" w:rsidR="00174576" w:rsidRDefault="00174576" w:rsidP="00605D23">
            <w:pPr>
              <w:rPr>
                <w:szCs w:val="24"/>
              </w:rPr>
            </w:pPr>
          </w:p>
        </w:tc>
      </w:tr>
      <w:tr w:rsidR="00174576" w14:paraId="3C14DCEF" w14:textId="77777777" w:rsidTr="00605D23">
        <w:tc>
          <w:tcPr>
            <w:tcW w:w="29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039C490A" w14:textId="77777777" w:rsidR="00174576" w:rsidRDefault="00174576" w:rsidP="00605D23">
            <w:r>
              <w:t>F</w:t>
            </w:r>
            <w:r w:rsidRPr="008735CF">
              <w:t>inansuoti</w:t>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DAACA05" w14:textId="77777777" w:rsidR="00174576" w:rsidRPr="008735CF" w:rsidRDefault="00174576" w:rsidP="00605D23">
            <w:pPr>
              <w:jc w:val="center"/>
              <w:rPr>
                <w:szCs w:val="24"/>
              </w:rPr>
            </w:pPr>
            <w:r>
              <w:rPr>
                <w:szCs w:val="24"/>
              </w:rPr>
              <w:sym w:font="Webdings" w:char="F031"/>
            </w:r>
          </w:p>
        </w:tc>
      </w:tr>
      <w:tr w:rsidR="00174576" w14:paraId="6A70F2BF" w14:textId="77777777" w:rsidTr="00605D23">
        <w:tc>
          <w:tcPr>
            <w:tcW w:w="29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076CA2BB" w14:textId="77777777" w:rsidR="00174576" w:rsidRPr="008735CF" w:rsidRDefault="00174576" w:rsidP="00605D23">
            <w:pPr>
              <w:rPr>
                <w:b/>
                <w:szCs w:val="24"/>
              </w:rPr>
            </w:pPr>
            <w:r>
              <w:t>N</w:t>
            </w:r>
            <w:r w:rsidRPr="008735CF">
              <w:t>efinansuoti</w:t>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6DAB949B" w14:textId="77777777" w:rsidR="00174576" w:rsidRDefault="00174576" w:rsidP="00605D23">
            <w:pPr>
              <w:jc w:val="center"/>
              <w:rPr>
                <w:szCs w:val="24"/>
              </w:rPr>
            </w:pPr>
            <w:r>
              <w:rPr>
                <w:szCs w:val="24"/>
              </w:rPr>
              <w:sym w:font="Webdings" w:char="F031"/>
            </w:r>
          </w:p>
        </w:tc>
      </w:tr>
    </w:tbl>
    <w:p w14:paraId="2606E7A3" w14:textId="77777777" w:rsidR="00174576" w:rsidRPr="008735CF" w:rsidRDefault="00174576" w:rsidP="00174576"/>
    <w:tbl>
      <w:tblPr>
        <w:tblStyle w:val="TableGrid"/>
        <w:tblW w:w="9634" w:type="dxa"/>
        <w:tblLook w:val="04A0" w:firstRow="1" w:lastRow="0" w:firstColumn="1" w:lastColumn="0" w:noHBand="0" w:noVBand="1"/>
      </w:tblPr>
      <w:tblGrid>
        <w:gridCol w:w="9634"/>
      </w:tblGrid>
      <w:tr w:rsidR="00174576" w:rsidRPr="008735CF" w14:paraId="4CCF581F" w14:textId="77777777" w:rsidTr="00605D23">
        <w:tc>
          <w:tcPr>
            <w:tcW w:w="9634" w:type="dxa"/>
          </w:tcPr>
          <w:p w14:paraId="71F1301A" w14:textId="77777777" w:rsidR="00174576" w:rsidRPr="008735CF" w:rsidRDefault="00174576" w:rsidP="00605D23">
            <w:r w:rsidRPr="008735CF">
              <w:t>Paraiškos vertinimo išvada:</w:t>
            </w:r>
          </w:p>
        </w:tc>
      </w:tr>
      <w:tr w:rsidR="00174576" w:rsidRPr="008735CF" w14:paraId="3865B8A3" w14:textId="77777777" w:rsidTr="00605D23">
        <w:tc>
          <w:tcPr>
            <w:tcW w:w="9634" w:type="dxa"/>
          </w:tcPr>
          <w:p w14:paraId="49746EB5" w14:textId="77777777" w:rsidR="00174576" w:rsidRPr="008735CF" w:rsidRDefault="00174576" w:rsidP="00605D23">
            <w:pPr>
              <w:rPr>
                <w:color w:val="000000"/>
              </w:rPr>
            </w:pPr>
          </w:p>
          <w:p w14:paraId="12C8009B" w14:textId="77777777" w:rsidR="00174576" w:rsidRPr="008735CF" w:rsidRDefault="00174576" w:rsidP="00605D23">
            <w:pPr>
              <w:rPr>
                <w:color w:val="000000"/>
              </w:rPr>
            </w:pPr>
          </w:p>
          <w:p w14:paraId="1DCBEE89" w14:textId="77777777" w:rsidR="00174576" w:rsidRPr="008735CF" w:rsidRDefault="00174576" w:rsidP="00605D23">
            <w:pPr>
              <w:rPr>
                <w:color w:val="000000"/>
              </w:rPr>
            </w:pPr>
          </w:p>
          <w:p w14:paraId="338AC866" w14:textId="77777777" w:rsidR="00174576" w:rsidRPr="008735CF" w:rsidRDefault="00174576" w:rsidP="00605D23">
            <w:pPr>
              <w:rPr>
                <w:color w:val="000000"/>
              </w:rPr>
            </w:pPr>
          </w:p>
          <w:p w14:paraId="6E36C798" w14:textId="77777777" w:rsidR="00174576" w:rsidRPr="008735CF" w:rsidRDefault="00174576" w:rsidP="00605D23">
            <w:pPr>
              <w:rPr>
                <w:color w:val="000000"/>
              </w:rPr>
            </w:pPr>
          </w:p>
          <w:p w14:paraId="46940A8E" w14:textId="77777777" w:rsidR="00174576" w:rsidRPr="008735CF" w:rsidRDefault="00174576" w:rsidP="00605D23">
            <w:pPr>
              <w:rPr>
                <w:color w:val="000000"/>
              </w:rPr>
            </w:pPr>
          </w:p>
        </w:tc>
      </w:tr>
    </w:tbl>
    <w:p w14:paraId="316910E5" w14:textId="77777777" w:rsidR="00174576" w:rsidRDefault="00174576" w:rsidP="00174576"/>
    <w:p w14:paraId="45771649" w14:textId="77777777" w:rsidR="00214270" w:rsidRPr="008735CF" w:rsidRDefault="00214270" w:rsidP="00174576"/>
    <w:p w14:paraId="26B9E634" w14:textId="77777777" w:rsidR="00174576" w:rsidRPr="008735CF" w:rsidRDefault="00174576" w:rsidP="00174576">
      <w:r w:rsidRPr="008735CF">
        <w:t>Siūloma finansavimo suma: _______________</w:t>
      </w:r>
    </w:p>
    <w:p w14:paraId="3EB0908D" w14:textId="77777777" w:rsidR="00174576" w:rsidRDefault="00174576" w:rsidP="00174576"/>
    <w:p w14:paraId="16A64A64" w14:textId="77777777" w:rsidR="00174576" w:rsidRPr="008735CF" w:rsidRDefault="00174576" w:rsidP="00174576"/>
    <w:tbl>
      <w:tblPr>
        <w:tblStyle w:val="TableGrid"/>
        <w:tblW w:w="0" w:type="auto"/>
        <w:tblLook w:val="04A0" w:firstRow="1" w:lastRow="0" w:firstColumn="1" w:lastColumn="0" w:noHBand="0" w:noVBand="1"/>
      </w:tblPr>
      <w:tblGrid>
        <w:gridCol w:w="3804"/>
        <w:gridCol w:w="2960"/>
        <w:gridCol w:w="2814"/>
      </w:tblGrid>
      <w:tr w:rsidR="00174576" w14:paraId="34A37471" w14:textId="77777777" w:rsidTr="00605D23">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048097A7" w14:textId="77777777" w:rsidR="00174576" w:rsidRDefault="00174576" w:rsidP="00605D23">
            <w:r w:rsidRPr="008735CF">
              <w:rPr>
                <w:szCs w:val="24"/>
              </w:rPr>
              <w:t>Komisijos pirmininkas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446936B" w14:textId="77777777" w:rsidR="00174576" w:rsidRDefault="00174576" w:rsidP="00605D23"/>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2926117" w14:textId="77777777" w:rsidR="00174576" w:rsidRDefault="00174576" w:rsidP="00605D23"/>
        </w:tc>
      </w:tr>
      <w:tr w:rsidR="00174576" w14:paraId="2941654F" w14:textId="77777777" w:rsidTr="00605D23">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7DB6D8A8" w14:textId="77777777" w:rsidR="00174576" w:rsidRDefault="00174576" w:rsidP="00605D23"/>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AA29B6A" w14:textId="77777777" w:rsidR="00174576" w:rsidRDefault="00174576" w:rsidP="00605D23">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B313168" w14:textId="77777777" w:rsidR="00174576" w:rsidRDefault="00174576" w:rsidP="00605D23">
            <w:pPr>
              <w:jc w:val="center"/>
            </w:pPr>
            <w:r w:rsidRPr="008735CF">
              <w:rPr>
                <w:szCs w:val="24"/>
              </w:rPr>
              <w:t>(vardas, pavardė)</w:t>
            </w:r>
          </w:p>
        </w:tc>
      </w:tr>
      <w:tr w:rsidR="00174576" w14:paraId="6F1C3746" w14:textId="77777777" w:rsidTr="00605D23">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CD84B5C" w14:textId="77777777" w:rsidR="00174576" w:rsidRDefault="00174576" w:rsidP="00605D23">
            <w:r w:rsidRPr="008735CF">
              <w:rPr>
                <w:bCs/>
              </w:rPr>
              <w:t xml:space="preserve">Komisijos </w:t>
            </w:r>
            <w:r>
              <w:rPr>
                <w:szCs w:val="24"/>
              </w:rPr>
              <w:t>pirmininko pavaduotojas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0CFE316" w14:textId="77777777" w:rsidR="00174576" w:rsidRDefault="00174576" w:rsidP="00605D23"/>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2479496" w14:textId="77777777" w:rsidR="00174576" w:rsidRDefault="00174576" w:rsidP="00605D23"/>
        </w:tc>
      </w:tr>
      <w:tr w:rsidR="00174576" w14:paraId="70F03C60" w14:textId="77777777" w:rsidTr="00605D23">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28817124" w14:textId="77777777" w:rsidR="00174576" w:rsidRDefault="00174576" w:rsidP="00605D23"/>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8DE3D89" w14:textId="77777777" w:rsidR="00174576" w:rsidRDefault="00174576" w:rsidP="00605D23">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0EB60DF" w14:textId="77777777" w:rsidR="00174576" w:rsidRDefault="00174576" w:rsidP="00605D23">
            <w:pPr>
              <w:jc w:val="center"/>
            </w:pPr>
            <w:r w:rsidRPr="008735CF">
              <w:rPr>
                <w:szCs w:val="24"/>
              </w:rPr>
              <w:t>(vardas, pavardė)</w:t>
            </w:r>
          </w:p>
        </w:tc>
      </w:tr>
      <w:tr w:rsidR="00174576" w14:paraId="0CBE448B" w14:textId="77777777" w:rsidTr="00605D23">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B492842" w14:textId="77777777" w:rsidR="00174576" w:rsidRDefault="00174576" w:rsidP="00605D23">
            <w:r w:rsidRPr="008735CF">
              <w:rPr>
                <w:bCs/>
              </w:rPr>
              <w:t>Komisijos narys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09A4FB5" w14:textId="77777777" w:rsidR="00174576" w:rsidRDefault="00174576" w:rsidP="00605D23"/>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AF0A387" w14:textId="77777777" w:rsidR="00174576" w:rsidRDefault="00174576" w:rsidP="00605D23"/>
        </w:tc>
      </w:tr>
      <w:tr w:rsidR="00174576" w14:paraId="2BE89DEB" w14:textId="77777777" w:rsidTr="00605D23">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7A583B72" w14:textId="77777777" w:rsidR="00174576" w:rsidRDefault="00174576" w:rsidP="00605D23"/>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5ED7209" w14:textId="77777777" w:rsidR="00174576" w:rsidRDefault="00174576" w:rsidP="00605D23">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13C9338" w14:textId="77777777" w:rsidR="00174576" w:rsidRDefault="00174576" w:rsidP="00605D23">
            <w:pPr>
              <w:jc w:val="center"/>
            </w:pPr>
            <w:r w:rsidRPr="008735CF">
              <w:rPr>
                <w:szCs w:val="24"/>
              </w:rPr>
              <w:t>(vardas, pavardė)</w:t>
            </w:r>
          </w:p>
        </w:tc>
      </w:tr>
      <w:tr w:rsidR="00174576" w14:paraId="3627785A" w14:textId="77777777" w:rsidTr="00605D23">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5FEFA4B" w14:textId="77777777" w:rsidR="00174576" w:rsidRDefault="00174576" w:rsidP="00605D23">
            <w:r w:rsidRPr="008735CF">
              <w:rPr>
                <w:bCs/>
              </w:rPr>
              <w:t>Komisijos narys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1D4D261" w14:textId="77777777" w:rsidR="00174576" w:rsidRDefault="00174576" w:rsidP="00605D23"/>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C97C9DA" w14:textId="77777777" w:rsidR="00174576" w:rsidRDefault="00174576" w:rsidP="00605D23"/>
        </w:tc>
      </w:tr>
      <w:tr w:rsidR="00174576" w14:paraId="407F13F6" w14:textId="77777777" w:rsidTr="00605D23">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2340EB77" w14:textId="77777777" w:rsidR="00174576" w:rsidRDefault="00174576" w:rsidP="00605D23"/>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C95F4BF" w14:textId="77777777" w:rsidR="00174576" w:rsidRDefault="00174576" w:rsidP="00605D23">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FDB05EC" w14:textId="77777777" w:rsidR="00174576" w:rsidRDefault="00174576" w:rsidP="00605D23">
            <w:pPr>
              <w:jc w:val="center"/>
            </w:pPr>
            <w:r w:rsidRPr="008735CF">
              <w:rPr>
                <w:szCs w:val="24"/>
              </w:rPr>
              <w:t>(vardas, pavardė)</w:t>
            </w:r>
          </w:p>
        </w:tc>
      </w:tr>
      <w:tr w:rsidR="00174576" w14:paraId="7B29A3FF" w14:textId="77777777" w:rsidTr="00605D23">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662DAD7D" w14:textId="77777777" w:rsidR="00174576" w:rsidRDefault="00174576" w:rsidP="00605D23">
            <w:r w:rsidRPr="008735CF">
              <w:rPr>
                <w:bCs/>
              </w:rPr>
              <w:t>Komisijos sekretorius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1658E8C" w14:textId="77777777" w:rsidR="00174576" w:rsidRDefault="00174576" w:rsidP="00605D23"/>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01A472F" w14:textId="77777777" w:rsidR="00174576" w:rsidRDefault="00174576" w:rsidP="00605D23"/>
        </w:tc>
      </w:tr>
      <w:tr w:rsidR="00174576" w14:paraId="172A0508" w14:textId="77777777" w:rsidTr="00605D23">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78575BF" w14:textId="77777777" w:rsidR="00174576" w:rsidRDefault="00174576" w:rsidP="00605D23"/>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602E53F" w14:textId="77777777" w:rsidR="00174576" w:rsidRDefault="00174576" w:rsidP="00605D23">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82178F4" w14:textId="77777777" w:rsidR="00174576" w:rsidRDefault="00174576" w:rsidP="00605D23">
            <w:pPr>
              <w:jc w:val="center"/>
            </w:pPr>
            <w:r w:rsidRPr="008735CF">
              <w:rPr>
                <w:szCs w:val="24"/>
              </w:rPr>
              <w:t>(vardas, pavardė)</w:t>
            </w:r>
          </w:p>
        </w:tc>
      </w:tr>
    </w:tbl>
    <w:p w14:paraId="78888AD8" w14:textId="77777777" w:rsidR="008713F3" w:rsidRPr="00713168" w:rsidRDefault="008713F3" w:rsidP="006D1754">
      <w:pPr>
        <w:rPr>
          <w:bCs/>
          <w:szCs w:val="24"/>
        </w:rPr>
      </w:pPr>
    </w:p>
    <w:sectPr w:rsidR="008713F3" w:rsidRPr="00713168" w:rsidSect="00531BCC">
      <w:headerReference w:type="default" r:id="rId9"/>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6BD4A" w14:textId="77777777" w:rsidR="005B01D5" w:rsidRDefault="005B01D5" w:rsidP="00B94FA0">
      <w:r>
        <w:separator/>
      </w:r>
    </w:p>
  </w:endnote>
  <w:endnote w:type="continuationSeparator" w:id="0">
    <w:p w14:paraId="31B45DE7" w14:textId="77777777" w:rsidR="005B01D5" w:rsidRDefault="005B01D5" w:rsidP="00B9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B805D" w14:textId="77777777" w:rsidR="005B01D5" w:rsidRDefault="005B01D5" w:rsidP="00B94FA0">
      <w:r>
        <w:separator/>
      </w:r>
    </w:p>
  </w:footnote>
  <w:footnote w:type="continuationSeparator" w:id="0">
    <w:p w14:paraId="3B3E85EB" w14:textId="77777777" w:rsidR="005B01D5" w:rsidRDefault="005B01D5" w:rsidP="00B94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4A0A3" w14:textId="77777777" w:rsidR="00605D23" w:rsidRDefault="00605D23">
    <w:pPr>
      <w:pStyle w:val="Header"/>
    </w:pPr>
  </w:p>
  <w:p w14:paraId="6603378C" w14:textId="77777777" w:rsidR="00605D23" w:rsidRDefault="00605D23">
    <w:pPr>
      <w:pStyle w:val="Header"/>
    </w:pPr>
  </w:p>
  <w:p w14:paraId="2476E7C1" w14:textId="77777777" w:rsidR="00605D23" w:rsidRDefault="00605D23">
    <w:pPr>
      <w:jc w:val="center"/>
    </w:pPr>
    <w:r>
      <w:object w:dxaOrig="729" w:dyaOrig="864" w14:anchorId="503E6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pt;height:45pt;visibility:visible" o:ole="">
          <v:imagedata r:id="rId1" o:title=""/>
        </v:shape>
        <o:OLEObject Type="Embed" ProgID="Unknown" ShapeID="Object 1" DrawAspect="Content" ObjectID="_1823259906" r:id="rId2"/>
      </w:object>
    </w:r>
  </w:p>
  <w:p w14:paraId="00A58E31" w14:textId="77777777" w:rsidR="00605D23" w:rsidRDefault="00605D23">
    <w:pPr>
      <w:pStyle w:val="Header"/>
      <w:jc w:val="center"/>
    </w:pPr>
  </w:p>
  <w:p w14:paraId="6A4C8E51" w14:textId="200A173B" w:rsidR="00605D23" w:rsidRDefault="00605D23" w:rsidP="0049758D">
    <w:pPr>
      <w:pStyle w:val="Title"/>
      <w:jc w:val="right"/>
    </w:pPr>
  </w:p>
  <w:p w14:paraId="15FCB330" w14:textId="77777777" w:rsidR="00605D23" w:rsidRDefault="00605D23" w:rsidP="0049758D">
    <w:pPr>
      <w:pStyle w:val="Header"/>
      <w:jc w:val="center"/>
      <w:rPr>
        <w:b/>
        <w:sz w:val="28"/>
      </w:rPr>
    </w:pPr>
    <w:r>
      <w:rPr>
        <w:b/>
        <w:sz w:val="28"/>
      </w:rPr>
      <w:t>PANEVĖŽIO RAJONO SAVIVALDYBĖS TARYBA</w:t>
    </w:r>
  </w:p>
  <w:p w14:paraId="1A72FDC0" w14:textId="77777777" w:rsidR="00605D23" w:rsidRDefault="00605D23">
    <w:pPr>
      <w:pStyle w:val="Header"/>
      <w:jc w:val="center"/>
      <w:rPr>
        <w:sz w:val="24"/>
      </w:rPr>
    </w:pPr>
  </w:p>
  <w:p w14:paraId="487D62E6" w14:textId="77777777" w:rsidR="00605D23" w:rsidRPr="00A87E16" w:rsidRDefault="00605D23">
    <w:pPr>
      <w:pStyle w:val="Header"/>
      <w:jc w:val="center"/>
      <w:rPr>
        <w:sz w:val="22"/>
      </w:rP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B376E" w14:textId="0E19ED6E" w:rsidR="00605D23" w:rsidRDefault="00605D23">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178973"/>
      <w:docPartObj>
        <w:docPartGallery w:val="Page Numbers (Top of Page)"/>
        <w:docPartUnique/>
      </w:docPartObj>
    </w:sdtPr>
    <w:sdtEndPr>
      <w:rPr>
        <w:sz w:val="24"/>
      </w:rPr>
    </w:sdtEndPr>
    <w:sdtContent>
      <w:p w14:paraId="2745BD8C" w14:textId="77777777" w:rsidR="00605D23" w:rsidRPr="00461FE0" w:rsidRDefault="00605D23">
        <w:pPr>
          <w:pStyle w:val="Header"/>
          <w:jc w:val="center"/>
          <w:rPr>
            <w:sz w:val="24"/>
          </w:rPr>
        </w:pPr>
        <w:r w:rsidRPr="00461FE0">
          <w:rPr>
            <w:sz w:val="24"/>
          </w:rPr>
          <w:fldChar w:fldCharType="begin"/>
        </w:r>
        <w:r w:rsidRPr="00461FE0">
          <w:rPr>
            <w:sz w:val="24"/>
          </w:rPr>
          <w:instrText>PAGE   \* MERGEFORMAT</w:instrText>
        </w:r>
        <w:r w:rsidRPr="00461FE0">
          <w:rPr>
            <w:sz w:val="24"/>
          </w:rPr>
          <w:fldChar w:fldCharType="separate"/>
        </w:r>
        <w:r w:rsidR="006D1754">
          <w:rPr>
            <w:noProof/>
            <w:sz w:val="24"/>
          </w:rPr>
          <w:t>2</w:t>
        </w:r>
        <w:r w:rsidRPr="00461FE0">
          <w:rPr>
            <w:sz w:val="24"/>
          </w:rPr>
          <w:fldChar w:fldCharType="end"/>
        </w:r>
      </w:p>
    </w:sdtContent>
  </w:sdt>
  <w:p w14:paraId="39857CF3" w14:textId="77777777" w:rsidR="00605D23" w:rsidRPr="00461FE0" w:rsidRDefault="00605D23">
    <w:pPr>
      <w:pStyle w:val="Head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942F4"/>
    <w:multiLevelType w:val="hybridMultilevel"/>
    <w:tmpl w:val="34840390"/>
    <w:lvl w:ilvl="0" w:tplc="FA1CCD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DE3499F"/>
    <w:multiLevelType w:val="multilevel"/>
    <w:tmpl w:val="577E076A"/>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FB6F5C"/>
    <w:multiLevelType w:val="multilevel"/>
    <w:tmpl w:val="6ECAB9AC"/>
    <w:lvl w:ilvl="0">
      <w:start w:val="1"/>
      <w:numFmt w:val="decimal"/>
      <w:suff w:val="space"/>
      <w:lvlText w:val="%1."/>
      <w:lvlJc w:val="left"/>
      <w:pPr>
        <w:ind w:left="360" w:hanging="360"/>
      </w:pPr>
      <w:rPr>
        <w:rFonts w:hint="default"/>
      </w:rPr>
    </w:lvl>
    <w:lvl w:ilvl="1">
      <w:start w:val="1"/>
      <w:numFmt w:val="decimal"/>
      <w:suff w:val="space"/>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BC71DF"/>
    <w:multiLevelType w:val="multilevel"/>
    <w:tmpl w:val="6ECAB9AC"/>
    <w:lvl w:ilvl="0">
      <w:start w:val="1"/>
      <w:numFmt w:val="decimal"/>
      <w:suff w:val="space"/>
      <w:lvlText w:val="%1."/>
      <w:lvlJc w:val="left"/>
      <w:pPr>
        <w:ind w:left="360" w:hanging="360"/>
      </w:pPr>
      <w:rPr>
        <w:rFonts w:hint="default"/>
      </w:rPr>
    </w:lvl>
    <w:lvl w:ilvl="1">
      <w:start w:val="1"/>
      <w:numFmt w:val="decimal"/>
      <w:suff w:val="space"/>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D12DBE"/>
    <w:multiLevelType w:val="multilevel"/>
    <w:tmpl w:val="3D544E4C"/>
    <w:lvl w:ilvl="0">
      <w:start w:val="1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74A23BB"/>
    <w:multiLevelType w:val="multilevel"/>
    <w:tmpl w:val="6ECAB9AC"/>
    <w:lvl w:ilvl="0">
      <w:start w:val="1"/>
      <w:numFmt w:val="decimal"/>
      <w:suff w:val="space"/>
      <w:lvlText w:val="%1."/>
      <w:lvlJc w:val="left"/>
      <w:pPr>
        <w:ind w:left="360" w:hanging="360"/>
      </w:pPr>
      <w:rPr>
        <w:rFonts w:hint="default"/>
      </w:rPr>
    </w:lvl>
    <w:lvl w:ilvl="1">
      <w:start w:val="1"/>
      <w:numFmt w:val="decimal"/>
      <w:suff w:val="space"/>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A4F24C3"/>
    <w:multiLevelType w:val="hybridMultilevel"/>
    <w:tmpl w:val="19289B34"/>
    <w:lvl w:ilvl="0" w:tplc="AFD86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69"/>
    <w:rsid w:val="00001754"/>
    <w:rsid w:val="00001ECA"/>
    <w:rsid w:val="00002BCE"/>
    <w:rsid w:val="00002D48"/>
    <w:rsid w:val="0000323A"/>
    <w:rsid w:val="00003BED"/>
    <w:rsid w:val="00004A2C"/>
    <w:rsid w:val="000050E6"/>
    <w:rsid w:val="0000553A"/>
    <w:rsid w:val="00005D74"/>
    <w:rsid w:val="00007D0D"/>
    <w:rsid w:val="00007EE5"/>
    <w:rsid w:val="000105C7"/>
    <w:rsid w:val="00011F9F"/>
    <w:rsid w:val="0001577B"/>
    <w:rsid w:val="00015E9C"/>
    <w:rsid w:val="00016A3A"/>
    <w:rsid w:val="000175F5"/>
    <w:rsid w:val="00017CC8"/>
    <w:rsid w:val="00017DF6"/>
    <w:rsid w:val="000200BC"/>
    <w:rsid w:val="000213C9"/>
    <w:rsid w:val="00023B77"/>
    <w:rsid w:val="00024C7D"/>
    <w:rsid w:val="000251DB"/>
    <w:rsid w:val="00027761"/>
    <w:rsid w:val="00030172"/>
    <w:rsid w:val="00031677"/>
    <w:rsid w:val="00031F5D"/>
    <w:rsid w:val="000324AB"/>
    <w:rsid w:val="00032F31"/>
    <w:rsid w:val="00033185"/>
    <w:rsid w:val="00033599"/>
    <w:rsid w:val="0003412C"/>
    <w:rsid w:val="00035321"/>
    <w:rsid w:val="0003578E"/>
    <w:rsid w:val="0003700D"/>
    <w:rsid w:val="00037024"/>
    <w:rsid w:val="000372CE"/>
    <w:rsid w:val="000377D7"/>
    <w:rsid w:val="00037BFF"/>
    <w:rsid w:val="00037FD8"/>
    <w:rsid w:val="000400D8"/>
    <w:rsid w:val="00040BAB"/>
    <w:rsid w:val="00040EEB"/>
    <w:rsid w:val="00040EF3"/>
    <w:rsid w:val="00041CC5"/>
    <w:rsid w:val="00041D1B"/>
    <w:rsid w:val="00042005"/>
    <w:rsid w:val="0004214A"/>
    <w:rsid w:val="000422EE"/>
    <w:rsid w:val="00043283"/>
    <w:rsid w:val="00043560"/>
    <w:rsid w:val="00044DB1"/>
    <w:rsid w:val="0004641B"/>
    <w:rsid w:val="00046D0A"/>
    <w:rsid w:val="00047AFC"/>
    <w:rsid w:val="00047B8F"/>
    <w:rsid w:val="00047D6E"/>
    <w:rsid w:val="00050411"/>
    <w:rsid w:val="00051165"/>
    <w:rsid w:val="00051795"/>
    <w:rsid w:val="0005333B"/>
    <w:rsid w:val="0005392E"/>
    <w:rsid w:val="000544FF"/>
    <w:rsid w:val="00054CA5"/>
    <w:rsid w:val="00054DC3"/>
    <w:rsid w:val="00055A9B"/>
    <w:rsid w:val="00056F6B"/>
    <w:rsid w:val="000573AD"/>
    <w:rsid w:val="000574EE"/>
    <w:rsid w:val="000577A1"/>
    <w:rsid w:val="000579D2"/>
    <w:rsid w:val="00057BF9"/>
    <w:rsid w:val="000603E2"/>
    <w:rsid w:val="000648DF"/>
    <w:rsid w:val="00064C3E"/>
    <w:rsid w:val="000655B6"/>
    <w:rsid w:val="000661FA"/>
    <w:rsid w:val="000674E8"/>
    <w:rsid w:val="00071210"/>
    <w:rsid w:val="0007189D"/>
    <w:rsid w:val="00072C45"/>
    <w:rsid w:val="00073289"/>
    <w:rsid w:val="000738FF"/>
    <w:rsid w:val="00073D14"/>
    <w:rsid w:val="000747BB"/>
    <w:rsid w:val="000760F1"/>
    <w:rsid w:val="000762CB"/>
    <w:rsid w:val="000769E2"/>
    <w:rsid w:val="00076F33"/>
    <w:rsid w:val="00077186"/>
    <w:rsid w:val="00077FCB"/>
    <w:rsid w:val="00080581"/>
    <w:rsid w:val="00080780"/>
    <w:rsid w:val="00080E08"/>
    <w:rsid w:val="000828E5"/>
    <w:rsid w:val="00082B62"/>
    <w:rsid w:val="00082EC4"/>
    <w:rsid w:val="00082FFD"/>
    <w:rsid w:val="00083810"/>
    <w:rsid w:val="00083C0E"/>
    <w:rsid w:val="00084009"/>
    <w:rsid w:val="00084E0A"/>
    <w:rsid w:val="00085185"/>
    <w:rsid w:val="000851CD"/>
    <w:rsid w:val="000866C7"/>
    <w:rsid w:val="00087B43"/>
    <w:rsid w:val="000901A3"/>
    <w:rsid w:val="00091994"/>
    <w:rsid w:val="00091A20"/>
    <w:rsid w:val="00092899"/>
    <w:rsid w:val="000933EB"/>
    <w:rsid w:val="000934B4"/>
    <w:rsid w:val="000934CB"/>
    <w:rsid w:val="000934F2"/>
    <w:rsid w:val="0009523E"/>
    <w:rsid w:val="00095436"/>
    <w:rsid w:val="000961E8"/>
    <w:rsid w:val="00096218"/>
    <w:rsid w:val="00096C18"/>
    <w:rsid w:val="000970DA"/>
    <w:rsid w:val="00097E2D"/>
    <w:rsid w:val="000A05C4"/>
    <w:rsid w:val="000A1CE9"/>
    <w:rsid w:val="000A357E"/>
    <w:rsid w:val="000A4086"/>
    <w:rsid w:val="000A4FA7"/>
    <w:rsid w:val="000A5673"/>
    <w:rsid w:val="000A5C30"/>
    <w:rsid w:val="000A5DF8"/>
    <w:rsid w:val="000A6081"/>
    <w:rsid w:val="000A6224"/>
    <w:rsid w:val="000A71AD"/>
    <w:rsid w:val="000A7562"/>
    <w:rsid w:val="000A7B7C"/>
    <w:rsid w:val="000B04DF"/>
    <w:rsid w:val="000B0784"/>
    <w:rsid w:val="000B0F5D"/>
    <w:rsid w:val="000B11DC"/>
    <w:rsid w:val="000B18B1"/>
    <w:rsid w:val="000B269C"/>
    <w:rsid w:val="000B34BC"/>
    <w:rsid w:val="000B35D3"/>
    <w:rsid w:val="000B3793"/>
    <w:rsid w:val="000B4295"/>
    <w:rsid w:val="000B599F"/>
    <w:rsid w:val="000B5DEC"/>
    <w:rsid w:val="000B7741"/>
    <w:rsid w:val="000C01FA"/>
    <w:rsid w:val="000C0754"/>
    <w:rsid w:val="000C09F8"/>
    <w:rsid w:val="000C1313"/>
    <w:rsid w:val="000C20E0"/>
    <w:rsid w:val="000C5511"/>
    <w:rsid w:val="000C5E71"/>
    <w:rsid w:val="000C6C41"/>
    <w:rsid w:val="000D0232"/>
    <w:rsid w:val="000D103B"/>
    <w:rsid w:val="000D1808"/>
    <w:rsid w:val="000D19D7"/>
    <w:rsid w:val="000D1CBF"/>
    <w:rsid w:val="000D3FBF"/>
    <w:rsid w:val="000D42E2"/>
    <w:rsid w:val="000D4BC8"/>
    <w:rsid w:val="000D52DF"/>
    <w:rsid w:val="000E0B00"/>
    <w:rsid w:val="000E0CC8"/>
    <w:rsid w:val="000E113C"/>
    <w:rsid w:val="000E1523"/>
    <w:rsid w:val="000E2523"/>
    <w:rsid w:val="000E4609"/>
    <w:rsid w:val="000E5331"/>
    <w:rsid w:val="000E5A22"/>
    <w:rsid w:val="000E6955"/>
    <w:rsid w:val="000E6D6F"/>
    <w:rsid w:val="000E71A6"/>
    <w:rsid w:val="000E75A1"/>
    <w:rsid w:val="000E7859"/>
    <w:rsid w:val="000E7CE1"/>
    <w:rsid w:val="000F0010"/>
    <w:rsid w:val="000F10BC"/>
    <w:rsid w:val="000F12C9"/>
    <w:rsid w:val="000F29FF"/>
    <w:rsid w:val="000F3203"/>
    <w:rsid w:val="000F3701"/>
    <w:rsid w:val="000F3EDC"/>
    <w:rsid w:val="000F4A3A"/>
    <w:rsid w:val="000F4BB9"/>
    <w:rsid w:val="000F755A"/>
    <w:rsid w:val="000F764D"/>
    <w:rsid w:val="000F778F"/>
    <w:rsid w:val="000F7CA4"/>
    <w:rsid w:val="0010009F"/>
    <w:rsid w:val="001002C2"/>
    <w:rsid w:val="00100A74"/>
    <w:rsid w:val="001015D2"/>
    <w:rsid w:val="00101CB0"/>
    <w:rsid w:val="00102419"/>
    <w:rsid w:val="0010286D"/>
    <w:rsid w:val="00103709"/>
    <w:rsid w:val="00105441"/>
    <w:rsid w:val="0010554D"/>
    <w:rsid w:val="001056F2"/>
    <w:rsid w:val="00106267"/>
    <w:rsid w:val="00106360"/>
    <w:rsid w:val="00106413"/>
    <w:rsid w:val="00106F77"/>
    <w:rsid w:val="0010792B"/>
    <w:rsid w:val="00107EDA"/>
    <w:rsid w:val="001114E6"/>
    <w:rsid w:val="00111EE7"/>
    <w:rsid w:val="001133F6"/>
    <w:rsid w:val="00114A54"/>
    <w:rsid w:val="00115211"/>
    <w:rsid w:val="00115602"/>
    <w:rsid w:val="00115839"/>
    <w:rsid w:val="00120325"/>
    <w:rsid w:val="00120AE2"/>
    <w:rsid w:val="00120DAE"/>
    <w:rsid w:val="001210B2"/>
    <w:rsid w:val="0012300E"/>
    <w:rsid w:val="001233A1"/>
    <w:rsid w:val="001245B9"/>
    <w:rsid w:val="001251F4"/>
    <w:rsid w:val="00125414"/>
    <w:rsid w:val="00125512"/>
    <w:rsid w:val="00126C30"/>
    <w:rsid w:val="001273D6"/>
    <w:rsid w:val="00130908"/>
    <w:rsid w:val="00131244"/>
    <w:rsid w:val="0013209A"/>
    <w:rsid w:val="00132803"/>
    <w:rsid w:val="00133321"/>
    <w:rsid w:val="001338DD"/>
    <w:rsid w:val="00134102"/>
    <w:rsid w:val="00134EE4"/>
    <w:rsid w:val="0013559B"/>
    <w:rsid w:val="00135FE7"/>
    <w:rsid w:val="00136819"/>
    <w:rsid w:val="0013681E"/>
    <w:rsid w:val="001416BD"/>
    <w:rsid w:val="00141C53"/>
    <w:rsid w:val="00141E19"/>
    <w:rsid w:val="0014240D"/>
    <w:rsid w:val="0014316D"/>
    <w:rsid w:val="00144B1E"/>
    <w:rsid w:val="00144C02"/>
    <w:rsid w:val="00145004"/>
    <w:rsid w:val="0014532F"/>
    <w:rsid w:val="001460FB"/>
    <w:rsid w:val="0014618F"/>
    <w:rsid w:val="00146726"/>
    <w:rsid w:val="00146BB2"/>
    <w:rsid w:val="001501A7"/>
    <w:rsid w:val="0015037E"/>
    <w:rsid w:val="00150E86"/>
    <w:rsid w:val="001512DF"/>
    <w:rsid w:val="00152149"/>
    <w:rsid w:val="00152E11"/>
    <w:rsid w:val="001538C7"/>
    <w:rsid w:val="00154BD7"/>
    <w:rsid w:val="00155087"/>
    <w:rsid w:val="00155D50"/>
    <w:rsid w:val="0015634E"/>
    <w:rsid w:val="00156884"/>
    <w:rsid w:val="001570BA"/>
    <w:rsid w:val="00160107"/>
    <w:rsid w:val="0016022B"/>
    <w:rsid w:val="0016027D"/>
    <w:rsid w:val="00162DE4"/>
    <w:rsid w:val="0016681F"/>
    <w:rsid w:val="00167476"/>
    <w:rsid w:val="00170102"/>
    <w:rsid w:val="00171790"/>
    <w:rsid w:val="0017209C"/>
    <w:rsid w:val="0017245C"/>
    <w:rsid w:val="001739EA"/>
    <w:rsid w:val="0017416F"/>
    <w:rsid w:val="00174576"/>
    <w:rsid w:val="0017515E"/>
    <w:rsid w:val="00175493"/>
    <w:rsid w:val="00175A0E"/>
    <w:rsid w:val="0017652C"/>
    <w:rsid w:val="0017671E"/>
    <w:rsid w:val="001770CF"/>
    <w:rsid w:val="00180ACE"/>
    <w:rsid w:val="00181170"/>
    <w:rsid w:val="001822CE"/>
    <w:rsid w:val="00182588"/>
    <w:rsid w:val="00183B8D"/>
    <w:rsid w:val="00184878"/>
    <w:rsid w:val="00185AB9"/>
    <w:rsid w:val="001860A2"/>
    <w:rsid w:val="00186AE0"/>
    <w:rsid w:val="00186D9B"/>
    <w:rsid w:val="00187C6E"/>
    <w:rsid w:val="00190371"/>
    <w:rsid w:val="00190C72"/>
    <w:rsid w:val="00190FE6"/>
    <w:rsid w:val="00191047"/>
    <w:rsid w:val="001911DA"/>
    <w:rsid w:val="0019125F"/>
    <w:rsid w:val="00191357"/>
    <w:rsid w:val="0019178A"/>
    <w:rsid w:val="00191819"/>
    <w:rsid w:val="00191827"/>
    <w:rsid w:val="00191B59"/>
    <w:rsid w:val="001920A4"/>
    <w:rsid w:val="00192E39"/>
    <w:rsid w:val="001933D5"/>
    <w:rsid w:val="001942B8"/>
    <w:rsid w:val="001943CF"/>
    <w:rsid w:val="00194830"/>
    <w:rsid w:val="00195DE4"/>
    <w:rsid w:val="001964F7"/>
    <w:rsid w:val="001968AD"/>
    <w:rsid w:val="001976C8"/>
    <w:rsid w:val="0019784F"/>
    <w:rsid w:val="00197CC9"/>
    <w:rsid w:val="00197CEE"/>
    <w:rsid w:val="00197EB2"/>
    <w:rsid w:val="001A0056"/>
    <w:rsid w:val="001A0E45"/>
    <w:rsid w:val="001A1588"/>
    <w:rsid w:val="001A1B3E"/>
    <w:rsid w:val="001A1EE5"/>
    <w:rsid w:val="001A2273"/>
    <w:rsid w:val="001A23E4"/>
    <w:rsid w:val="001A422E"/>
    <w:rsid w:val="001A48CB"/>
    <w:rsid w:val="001A5329"/>
    <w:rsid w:val="001A5B4C"/>
    <w:rsid w:val="001A72AB"/>
    <w:rsid w:val="001A793B"/>
    <w:rsid w:val="001B0AAD"/>
    <w:rsid w:val="001B1386"/>
    <w:rsid w:val="001B293B"/>
    <w:rsid w:val="001B2DC4"/>
    <w:rsid w:val="001B3B48"/>
    <w:rsid w:val="001B3E55"/>
    <w:rsid w:val="001B4C2F"/>
    <w:rsid w:val="001B4ED8"/>
    <w:rsid w:val="001B5E74"/>
    <w:rsid w:val="001B6BA2"/>
    <w:rsid w:val="001B7627"/>
    <w:rsid w:val="001B765A"/>
    <w:rsid w:val="001C01A3"/>
    <w:rsid w:val="001C02E7"/>
    <w:rsid w:val="001C076E"/>
    <w:rsid w:val="001C0A12"/>
    <w:rsid w:val="001C1504"/>
    <w:rsid w:val="001C175F"/>
    <w:rsid w:val="001C2B07"/>
    <w:rsid w:val="001C2E4D"/>
    <w:rsid w:val="001C37A4"/>
    <w:rsid w:val="001C41D4"/>
    <w:rsid w:val="001C5520"/>
    <w:rsid w:val="001C6929"/>
    <w:rsid w:val="001C6BF5"/>
    <w:rsid w:val="001C7CA7"/>
    <w:rsid w:val="001D04CD"/>
    <w:rsid w:val="001D0534"/>
    <w:rsid w:val="001D05D5"/>
    <w:rsid w:val="001D116D"/>
    <w:rsid w:val="001D16CF"/>
    <w:rsid w:val="001D16F9"/>
    <w:rsid w:val="001D2185"/>
    <w:rsid w:val="001D3074"/>
    <w:rsid w:val="001D3A1A"/>
    <w:rsid w:val="001D4293"/>
    <w:rsid w:val="001D4580"/>
    <w:rsid w:val="001D6E59"/>
    <w:rsid w:val="001D76FE"/>
    <w:rsid w:val="001D772C"/>
    <w:rsid w:val="001D7CB6"/>
    <w:rsid w:val="001E1C66"/>
    <w:rsid w:val="001E2111"/>
    <w:rsid w:val="001E272D"/>
    <w:rsid w:val="001E2D8D"/>
    <w:rsid w:val="001E31AA"/>
    <w:rsid w:val="001E4E76"/>
    <w:rsid w:val="001E4F05"/>
    <w:rsid w:val="001E6583"/>
    <w:rsid w:val="001E7CC9"/>
    <w:rsid w:val="001F029A"/>
    <w:rsid w:val="001F0CE3"/>
    <w:rsid w:val="001F107C"/>
    <w:rsid w:val="001F271D"/>
    <w:rsid w:val="001F2D40"/>
    <w:rsid w:val="001F4792"/>
    <w:rsid w:val="001F5175"/>
    <w:rsid w:val="001F5181"/>
    <w:rsid w:val="001F53CB"/>
    <w:rsid w:val="001F56E4"/>
    <w:rsid w:val="001F5826"/>
    <w:rsid w:val="001F5863"/>
    <w:rsid w:val="002008BB"/>
    <w:rsid w:val="00200FE0"/>
    <w:rsid w:val="002014DB"/>
    <w:rsid w:val="0020157B"/>
    <w:rsid w:val="00201D53"/>
    <w:rsid w:val="00203B11"/>
    <w:rsid w:val="00203B53"/>
    <w:rsid w:val="0020423E"/>
    <w:rsid w:val="00204292"/>
    <w:rsid w:val="002044B4"/>
    <w:rsid w:val="00204729"/>
    <w:rsid w:val="002054C2"/>
    <w:rsid w:val="0020554F"/>
    <w:rsid w:val="002055CC"/>
    <w:rsid w:val="00205C95"/>
    <w:rsid w:val="002064D7"/>
    <w:rsid w:val="002066D0"/>
    <w:rsid w:val="00207691"/>
    <w:rsid w:val="00207E3D"/>
    <w:rsid w:val="00207FCA"/>
    <w:rsid w:val="002107BA"/>
    <w:rsid w:val="00210903"/>
    <w:rsid w:val="00210B7E"/>
    <w:rsid w:val="00211B97"/>
    <w:rsid w:val="002131B4"/>
    <w:rsid w:val="002136BA"/>
    <w:rsid w:val="00213BB4"/>
    <w:rsid w:val="00214270"/>
    <w:rsid w:val="00215158"/>
    <w:rsid w:val="002167BD"/>
    <w:rsid w:val="00217BB4"/>
    <w:rsid w:val="00217DBD"/>
    <w:rsid w:val="002201BA"/>
    <w:rsid w:val="0022181E"/>
    <w:rsid w:val="00223438"/>
    <w:rsid w:val="00224B2A"/>
    <w:rsid w:val="00225B91"/>
    <w:rsid w:val="0022642D"/>
    <w:rsid w:val="002269DB"/>
    <w:rsid w:val="00227D86"/>
    <w:rsid w:val="002304B2"/>
    <w:rsid w:val="002320F6"/>
    <w:rsid w:val="0023224E"/>
    <w:rsid w:val="0023257C"/>
    <w:rsid w:val="00232765"/>
    <w:rsid w:val="00233C67"/>
    <w:rsid w:val="0023409D"/>
    <w:rsid w:val="002346BB"/>
    <w:rsid w:val="00234EE3"/>
    <w:rsid w:val="00235CFB"/>
    <w:rsid w:val="00235EAA"/>
    <w:rsid w:val="00235EB6"/>
    <w:rsid w:val="00237008"/>
    <w:rsid w:val="002379C6"/>
    <w:rsid w:val="00237D07"/>
    <w:rsid w:val="00240760"/>
    <w:rsid w:val="00241774"/>
    <w:rsid w:val="00242549"/>
    <w:rsid w:val="002429EC"/>
    <w:rsid w:val="00243712"/>
    <w:rsid w:val="00244550"/>
    <w:rsid w:val="002456CD"/>
    <w:rsid w:val="00245849"/>
    <w:rsid w:val="0025178B"/>
    <w:rsid w:val="00251851"/>
    <w:rsid w:val="00252377"/>
    <w:rsid w:val="00252791"/>
    <w:rsid w:val="0025355B"/>
    <w:rsid w:val="00253A2D"/>
    <w:rsid w:val="00253B9C"/>
    <w:rsid w:val="00253D93"/>
    <w:rsid w:val="00254BB3"/>
    <w:rsid w:val="00255C1E"/>
    <w:rsid w:val="002568F4"/>
    <w:rsid w:val="002577DA"/>
    <w:rsid w:val="00260486"/>
    <w:rsid w:val="00260A1A"/>
    <w:rsid w:val="00260A6F"/>
    <w:rsid w:val="00260CEC"/>
    <w:rsid w:val="00261C74"/>
    <w:rsid w:val="00261D71"/>
    <w:rsid w:val="00262248"/>
    <w:rsid w:val="00262457"/>
    <w:rsid w:val="00262E7C"/>
    <w:rsid w:val="00263BAD"/>
    <w:rsid w:val="00264442"/>
    <w:rsid w:val="00264599"/>
    <w:rsid w:val="002650D5"/>
    <w:rsid w:val="00266668"/>
    <w:rsid w:val="0027011E"/>
    <w:rsid w:val="0027070D"/>
    <w:rsid w:val="00270AEF"/>
    <w:rsid w:val="00270B0C"/>
    <w:rsid w:val="00270F22"/>
    <w:rsid w:val="00271A77"/>
    <w:rsid w:val="0027330E"/>
    <w:rsid w:val="0027394C"/>
    <w:rsid w:val="00274031"/>
    <w:rsid w:val="00274057"/>
    <w:rsid w:val="002741A4"/>
    <w:rsid w:val="00276787"/>
    <w:rsid w:val="00276C67"/>
    <w:rsid w:val="00276CD7"/>
    <w:rsid w:val="0027789A"/>
    <w:rsid w:val="00277A3C"/>
    <w:rsid w:val="00277AFD"/>
    <w:rsid w:val="00277CE9"/>
    <w:rsid w:val="002801C0"/>
    <w:rsid w:val="002806D5"/>
    <w:rsid w:val="0028133D"/>
    <w:rsid w:val="00282673"/>
    <w:rsid w:val="00282A63"/>
    <w:rsid w:val="00282C90"/>
    <w:rsid w:val="00283127"/>
    <w:rsid w:val="00283983"/>
    <w:rsid w:val="00283AD3"/>
    <w:rsid w:val="002846CF"/>
    <w:rsid w:val="00284823"/>
    <w:rsid w:val="00284A15"/>
    <w:rsid w:val="00284E82"/>
    <w:rsid w:val="00287802"/>
    <w:rsid w:val="00287CEA"/>
    <w:rsid w:val="0029044D"/>
    <w:rsid w:val="00293047"/>
    <w:rsid w:val="0029319C"/>
    <w:rsid w:val="00293749"/>
    <w:rsid w:val="00293A1E"/>
    <w:rsid w:val="00293B0D"/>
    <w:rsid w:val="00294292"/>
    <w:rsid w:val="0029479F"/>
    <w:rsid w:val="00295C67"/>
    <w:rsid w:val="00297788"/>
    <w:rsid w:val="002979D9"/>
    <w:rsid w:val="00297B42"/>
    <w:rsid w:val="00297C60"/>
    <w:rsid w:val="002A0B2A"/>
    <w:rsid w:val="002A0F97"/>
    <w:rsid w:val="002A185D"/>
    <w:rsid w:val="002A2831"/>
    <w:rsid w:val="002A2907"/>
    <w:rsid w:val="002A3677"/>
    <w:rsid w:val="002A5206"/>
    <w:rsid w:val="002A5466"/>
    <w:rsid w:val="002A5A26"/>
    <w:rsid w:val="002A5B14"/>
    <w:rsid w:val="002A607E"/>
    <w:rsid w:val="002A659F"/>
    <w:rsid w:val="002A6B93"/>
    <w:rsid w:val="002A73D6"/>
    <w:rsid w:val="002A7DA2"/>
    <w:rsid w:val="002B0523"/>
    <w:rsid w:val="002B10BD"/>
    <w:rsid w:val="002B1382"/>
    <w:rsid w:val="002B1D13"/>
    <w:rsid w:val="002B1F9D"/>
    <w:rsid w:val="002B2615"/>
    <w:rsid w:val="002B2763"/>
    <w:rsid w:val="002B347A"/>
    <w:rsid w:val="002B3AD4"/>
    <w:rsid w:val="002B473D"/>
    <w:rsid w:val="002B59F2"/>
    <w:rsid w:val="002B638E"/>
    <w:rsid w:val="002B7C2E"/>
    <w:rsid w:val="002B7CFA"/>
    <w:rsid w:val="002B7E56"/>
    <w:rsid w:val="002C06D8"/>
    <w:rsid w:val="002C1158"/>
    <w:rsid w:val="002C17FD"/>
    <w:rsid w:val="002C26CE"/>
    <w:rsid w:val="002C273F"/>
    <w:rsid w:val="002C275A"/>
    <w:rsid w:val="002C36E5"/>
    <w:rsid w:val="002C3FCC"/>
    <w:rsid w:val="002C43B4"/>
    <w:rsid w:val="002C4B7E"/>
    <w:rsid w:val="002C5AB8"/>
    <w:rsid w:val="002C61F7"/>
    <w:rsid w:val="002C6C16"/>
    <w:rsid w:val="002C6F0D"/>
    <w:rsid w:val="002C71F3"/>
    <w:rsid w:val="002C722B"/>
    <w:rsid w:val="002D0728"/>
    <w:rsid w:val="002D2DC9"/>
    <w:rsid w:val="002D3356"/>
    <w:rsid w:val="002D347B"/>
    <w:rsid w:val="002D5C64"/>
    <w:rsid w:val="002D6603"/>
    <w:rsid w:val="002D6896"/>
    <w:rsid w:val="002D6C09"/>
    <w:rsid w:val="002D6DDF"/>
    <w:rsid w:val="002D6EAA"/>
    <w:rsid w:val="002D7B33"/>
    <w:rsid w:val="002D7CC3"/>
    <w:rsid w:val="002E08C1"/>
    <w:rsid w:val="002E12BE"/>
    <w:rsid w:val="002E2375"/>
    <w:rsid w:val="002E296B"/>
    <w:rsid w:val="002E403F"/>
    <w:rsid w:val="002E4D62"/>
    <w:rsid w:val="002E5E38"/>
    <w:rsid w:val="002E6D10"/>
    <w:rsid w:val="002E6D21"/>
    <w:rsid w:val="002E759A"/>
    <w:rsid w:val="002E7CA4"/>
    <w:rsid w:val="002F016D"/>
    <w:rsid w:val="002F0325"/>
    <w:rsid w:val="002F13B8"/>
    <w:rsid w:val="002F17C4"/>
    <w:rsid w:val="002F2A34"/>
    <w:rsid w:val="002F2DDC"/>
    <w:rsid w:val="002F2E11"/>
    <w:rsid w:val="002F3EF9"/>
    <w:rsid w:val="002F5464"/>
    <w:rsid w:val="002F6433"/>
    <w:rsid w:val="002F6B23"/>
    <w:rsid w:val="002F70AA"/>
    <w:rsid w:val="002F7409"/>
    <w:rsid w:val="002F78E7"/>
    <w:rsid w:val="00301639"/>
    <w:rsid w:val="0030202A"/>
    <w:rsid w:val="00302336"/>
    <w:rsid w:val="00302337"/>
    <w:rsid w:val="00305061"/>
    <w:rsid w:val="0030526E"/>
    <w:rsid w:val="00306946"/>
    <w:rsid w:val="00306B80"/>
    <w:rsid w:val="00306CEC"/>
    <w:rsid w:val="00307773"/>
    <w:rsid w:val="00307EE4"/>
    <w:rsid w:val="00307EF1"/>
    <w:rsid w:val="00313287"/>
    <w:rsid w:val="00313E26"/>
    <w:rsid w:val="00316021"/>
    <w:rsid w:val="003165B0"/>
    <w:rsid w:val="003207AD"/>
    <w:rsid w:val="0032106D"/>
    <w:rsid w:val="00321076"/>
    <w:rsid w:val="00321145"/>
    <w:rsid w:val="00322032"/>
    <w:rsid w:val="003221B4"/>
    <w:rsid w:val="0032288B"/>
    <w:rsid w:val="003243F7"/>
    <w:rsid w:val="003245A3"/>
    <w:rsid w:val="003250CE"/>
    <w:rsid w:val="00325D05"/>
    <w:rsid w:val="00327003"/>
    <w:rsid w:val="00327BFB"/>
    <w:rsid w:val="0033038B"/>
    <w:rsid w:val="003314CB"/>
    <w:rsid w:val="003315AC"/>
    <w:rsid w:val="0033317C"/>
    <w:rsid w:val="003335FD"/>
    <w:rsid w:val="00334048"/>
    <w:rsid w:val="00335F8C"/>
    <w:rsid w:val="0033607B"/>
    <w:rsid w:val="00336C24"/>
    <w:rsid w:val="00337A5C"/>
    <w:rsid w:val="00340378"/>
    <w:rsid w:val="00340A03"/>
    <w:rsid w:val="0034149B"/>
    <w:rsid w:val="00342402"/>
    <w:rsid w:val="00342CB9"/>
    <w:rsid w:val="003430E9"/>
    <w:rsid w:val="00344E88"/>
    <w:rsid w:val="00346CFF"/>
    <w:rsid w:val="003477D4"/>
    <w:rsid w:val="00347AB4"/>
    <w:rsid w:val="00347F1B"/>
    <w:rsid w:val="00350E14"/>
    <w:rsid w:val="003515DD"/>
    <w:rsid w:val="003518AF"/>
    <w:rsid w:val="0035384F"/>
    <w:rsid w:val="003538B7"/>
    <w:rsid w:val="00353FD2"/>
    <w:rsid w:val="003547F9"/>
    <w:rsid w:val="003548CE"/>
    <w:rsid w:val="0035508C"/>
    <w:rsid w:val="0035574A"/>
    <w:rsid w:val="0035655D"/>
    <w:rsid w:val="0035676E"/>
    <w:rsid w:val="00360BC1"/>
    <w:rsid w:val="00361F74"/>
    <w:rsid w:val="00361FA7"/>
    <w:rsid w:val="0036200D"/>
    <w:rsid w:val="003623F1"/>
    <w:rsid w:val="0036257B"/>
    <w:rsid w:val="00362DC8"/>
    <w:rsid w:val="0036368D"/>
    <w:rsid w:val="00365384"/>
    <w:rsid w:val="0036570C"/>
    <w:rsid w:val="00365998"/>
    <w:rsid w:val="00365A82"/>
    <w:rsid w:val="00370BE2"/>
    <w:rsid w:val="00370F38"/>
    <w:rsid w:val="00370F3B"/>
    <w:rsid w:val="003718FD"/>
    <w:rsid w:val="003719B2"/>
    <w:rsid w:val="00371F5C"/>
    <w:rsid w:val="003737BC"/>
    <w:rsid w:val="00373DE0"/>
    <w:rsid w:val="003742E8"/>
    <w:rsid w:val="003761D5"/>
    <w:rsid w:val="0038035F"/>
    <w:rsid w:val="003805FB"/>
    <w:rsid w:val="003813B4"/>
    <w:rsid w:val="00381E2F"/>
    <w:rsid w:val="003825EC"/>
    <w:rsid w:val="00382869"/>
    <w:rsid w:val="00382E06"/>
    <w:rsid w:val="00386057"/>
    <w:rsid w:val="00386133"/>
    <w:rsid w:val="00387147"/>
    <w:rsid w:val="00390B50"/>
    <w:rsid w:val="00392168"/>
    <w:rsid w:val="00392DEB"/>
    <w:rsid w:val="00393074"/>
    <w:rsid w:val="00393901"/>
    <w:rsid w:val="00393F17"/>
    <w:rsid w:val="0039478F"/>
    <w:rsid w:val="0039518E"/>
    <w:rsid w:val="00396F39"/>
    <w:rsid w:val="00397514"/>
    <w:rsid w:val="003979C3"/>
    <w:rsid w:val="003A01DF"/>
    <w:rsid w:val="003A087F"/>
    <w:rsid w:val="003A0986"/>
    <w:rsid w:val="003A1229"/>
    <w:rsid w:val="003A12AB"/>
    <w:rsid w:val="003A1838"/>
    <w:rsid w:val="003A23CD"/>
    <w:rsid w:val="003A3491"/>
    <w:rsid w:val="003A430D"/>
    <w:rsid w:val="003A4406"/>
    <w:rsid w:val="003A442C"/>
    <w:rsid w:val="003A4462"/>
    <w:rsid w:val="003A47D4"/>
    <w:rsid w:val="003A52EF"/>
    <w:rsid w:val="003A58C6"/>
    <w:rsid w:val="003A61EE"/>
    <w:rsid w:val="003A6552"/>
    <w:rsid w:val="003A68BC"/>
    <w:rsid w:val="003A78C8"/>
    <w:rsid w:val="003B012C"/>
    <w:rsid w:val="003B0240"/>
    <w:rsid w:val="003B10CB"/>
    <w:rsid w:val="003B1129"/>
    <w:rsid w:val="003B1360"/>
    <w:rsid w:val="003B1B7C"/>
    <w:rsid w:val="003B1B9B"/>
    <w:rsid w:val="003B1DCB"/>
    <w:rsid w:val="003B2B7C"/>
    <w:rsid w:val="003B2ED5"/>
    <w:rsid w:val="003B3923"/>
    <w:rsid w:val="003B4FE4"/>
    <w:rsid w:val="003B5156"/>
    <w:rsid w:val="003B64B5"/>
    <w:rsid w:val="003C19BC"/>
    <w:rsid w:val="003C1A24"/>
    <w:rsid w:val="003C1AF9"/>
    <w:rsid w:val="003C2AB6"/>
    <w:rsid w:val="003C41F7"/>
    <w:rsid w:val="003C45F6"/>
    <w:rsid w:val="003C5A16"/>
    <w:rsid w:val="003C67EB"/>
    <w:rsid w:val="003C6B8C"/>
    <w:rsid w:val="003C6DF1"/>
    <w:rsid w:val="003C7E23"/>
    <w:rsid w:val="003C7F94"/>
    <w:rsid w:val="003D0242"/>
    <w:rsid w:val="003D12C4"/>
    <w:rsid w:val="003D18C7"/>
    <w:rsid w:val="003D19A5"/>
    <w:rsid w:val="003D1A42"/>
    <w:rsid w:val="003D281B"/>
    <w:rsid w:val="003D3872"/>
    <w:rsid w:val="003D4025"/>
    <w:rsid w:val="003D406C"/>
    <w:rsid w:val="003D44C1"/>
    <w:rsid w:val="003D4CE7"/>
    <w:rsid w:val="003D537C"/>
    <w:rsid w:val="003D581A"/>
    <w:rsid w:val="003D5FE0"/>
    <w:rsid w:val="003D6B3A"/>
    <w:rsid w:val="003D6E7D"/>
    <w:rsid w:val="003D7D89"/>
    <w:rsid w:val="003E1139"/>
    <w:rsid w:val="003E174B"/>
    <w:rsid w:val="003E1E33"/>
    <w:rsid w:val="003E2D38"/>
    <w:rsid w:val="003E362D"/>
    <w:rsid w:val="003E424D"/>
    <w:rsid w:val="003E45BD"/>
    <w:rsid w:val="003E4C6C"/>
    <w:rsid w:val="003E5410"/>
    <w:rsid w:val="003E5C3B"/>
    <w:rsid w:val="003E780B"/>
    <w:rsid w:val="003F101F"/>
    <w:rsid w:val="003F236D"/>
    <w:rsid w:val="003F248C"/>
    <w:rsid w:val="003F24E6"/>
    <w:rsid w:val="003F2E67"/>
    <w:rsid w:val="003F2FBB"/>
    <w:rsid w:val="003F43DA"/>
    <w:rsid w:val="003F4916"/>
    <w:rsid w:val="003F602A"/>
    <w:rsid w:val="003F75FF"/>
    <w:rsid w:val="00400CF7"/>
    <w:rsid w:val="00401390"/>
    <w:rsid w:val="004016C5"/>
    <w:rsid w:val="00402399"/>
    <w:rsid w:val="00402FF2"/>
    <w:rsid w:val="00403C26"/>
    <w:rsid w:val="00404C63"/>
    <w:rsid w:val="0040515C"/>
    <w:rsid w:val="00405650"/>
    <w:rsid w:val="004058AB"/>
    <w:rsid w:val="00405EEA"/>
    <w:rsid w:val="004065E1"/>
    <w:rsid w:val="00406627"/>
    <w:rsid w:val="0040669B"/>
    <w:rsid w:val="0040696B"/>
    <w:rsid w:val="00406D07"/>
    <w:rsid w:val="004072B2"/>
    <w:rsid w:val="0040735F"/>
    <w:rsid w:val="004077AD"/>
    <w:rsid w:val="00407F2F"/>
    <w:rsid w:val="00410870"/>
    <w:rsid w:val="00410C23"/>
    <w:rsid w:val="00411314"/>
    <w:rsid w:val="004126CB"/>
    <w:rsid w:val="00412DE3"/>
    <w:rsid w:val="004142EF"/>
    <w:rsid w:val="004155D3"/>
    <w:rsid w:val="004163B4"/>
    <w:rsid w:val="00417CDB"/>
    <w:rsid w:val="004217F3"/>
    <w:rsid w:val="00422795"/>
    <w:rsid w:val="0042279F"/>
    <w:rsid w:val="004228C5"/>
    <w:rsid w:val="00422EA3"/>
    <w:rsid w:val="00424AF8"/>
    <w:rsid w:val="00424D03"/>
    <w:rsid w:val="004251F7"/>
    <w:rsid w:val="00426807"/>
    <w:rsid w:val="004273B3"/>
    <w:rsid w:val="0042759C"/>
    <w:rsid w:val="00427B93"/>
    <w:rsid w:val="0043095B"/>
    <w:rsid w:val="00430D17"/>
    <w:rsid w:val="00430F35"/>
    <w:rsid w:val="00431ECA"/>
    <w:rsid w:val="0043213F"/>
    <w:rsid w:val="00432902"/>
    <w:rsid w:val="00432F5F"/>
    <w:rsid w:val="00433749"/>
    <w:rsid w:val="004337CF"/>
    <w:rsid w:val="00434371"/>
    <w:rsid w:val="00434462"/>
    <w:rsid w:val="00434DB4"/>
    <w:rsid w:val="00434F8A"/>
    <w:rsid w:val="0043681C"/>
    <w:rsid w:val="00437F6F"/>
    <w:rsid w:val="00440261"/>
    <w:rsid w:val="004403DA"/>
    <w:rsid w:val="00441DB4"/>
    <w:rsid w:val="00441F65"/>
    <w:rsid w:val="00442ED1"/>
    <w:rsid w:val="00442F86"/>
    <w:rsid w:val="004430CA"/>
    <w:rsid w:val="00443E2E"/>
    <w:rsid w:val="00443FF7"/>
    <w:rsid w:val="00444381"/>
    <w:rsid w:val="004448E5"/>
    <w:rsid w:val="004449EB"/>
    <w:rsid w:val="00446F33"/>
    <w:rsid w:val="00446F65"/>
    <w:rsid w:val="00447E5D"/>
    <w:rsid w:val="004501DE"/>
    <w:rsid w:val="00450DB4"/>
    <w:rsid w:val="00450E8C"/>
    <w:rsid w:val="00451588"/>
    <w:rsid w:val="004517F7"/>
    <w:rsid w:val="00452303"/>
    <w:rsid w:val="00452773"/>
    <w:rsid w:val="00454A39"/>
    <w:rsid w:val="00454E56"/>
    <w:rsid w:val="00455318"/>
    <w:rsid w:val="00455E43"/>
    <w:rsid w:val="0045694B"/>
    <w:rsid w:val="00456AA9"/>
    <w:rsid w:val="00456E5F"/>
    <w:rsid w:val="004570AD"/>
    <w:rsid w:val="004579DE"/>
    <w:rsid w:val="00457DAA"/>
    <w:rsid w:val="00460E13"/>
    <w:rsid w:val="00461FE0"/>
    <w:rsid w:val="0046290D"/>
    <w:rsid w:val="004631C3"/>
    <w:rsid w:val="00463504"/>
    <w:rsid w:val="00464944"/>
    <w:rsid w:val="0046500C"/>
    <w:rsid w:val="00465BAB"/>
    <w:rsid w:val="004669D8"/>
    <w:rsid w:val="00470F4A"/>
    <w:rsid w:val="004715B4"/>
    <w:rsid w:val="00472246"/>
    <w:rsid w:val="00472287"/>
    <w:rsid w:val="004736D4"/>
    <w:rsid w:val="004750D3"/>
    <w:rsid w:val="004750D8"/>
    <w:rsid w:val="00475B86"/>
    <w:rsid w:val="00476668"/>
    <w:rsid w:val="00476B71"/>
    <w:rsid w:val="00476BF4"/>
    <w:rsid w:val="0047748A"/>
    <w:rsid w:val="00477680"/>
    <w:rsid w:val="0048104F"/>
    <w:rsid w:val="00481B55"/>
    <w:rsid w:val="00482EFD"/>
    <w:rsid w:val="00484355"/>
    <w:rsid w:val="0048495B"/>
    <w:rsid w:val="004857BA"/>
    <w:rsid w:val="00485CD1"/>
    <w:rsid w:val="00486679"/>
    <w:rsid w:val="0048695B"/>
    <w:rsid w:val="00487A82"/>
    <w:rsid w:val="00487DF5"/>
    <w:rsid w:val="0049005E"/>
    <w:rsid w:val="0049208E"/>
    <w:rsid w:val="0049271B"/>
    <w:rsid w:val="00492933"/>
    <w:rsid w:val="00492DF3"/>
    <w:rsid w:val="00493A39"/>
    <w:rsid w:val="00493AFC"/>
    <w:rsid w:val="0049407A"/>
    <w:rsid w:val="00495A63"/>
    <w:rsid w:val="00495E78"/>
    <w:rsid w:val="00496AFC"/>
    <w:rsid w:val="00496FF7"/>
    <w:rsid w:val="00497041"/>
    <w:rsid w:val="0049758D"/>
    <w:rsid w:val="00497705"/>
    <w:rsid w:val="004A0073"/>
    <w:rsid w:val="004A21A8"/>
    <w:rsid w:val="004A32FE"/>
    <w:rsid w:val="004A36F5"/>
    <w:rsid w:val="004A532D"/>
    <w:rsid w:val="004A6420"/>
    <w:rsid w:val="004B12E5"/>
    <w:rsid w:val="004B1986"/>
    <w:rsid w:val="004B457E"/>
    <w:rsid w:val="004B5DFE"/>
    <w:rsid w:val="004B62D3"/>
    <w:rsid w:val="004B6343"/>
    <w:rsid w:val="004B6B40"/>
    <w:rsid w:val="004B6CDC"/>
    <w:rsid w:val="004B7A9A"/>
    <w:rsid w:val="004C102F"/>
    <w:rsid w:val="004C1507"/>
    <w:rsid w:val="004C1D18"/>
    <w:rsid w:val="004C2324"/>
    <w:rsid w:val="004C2460"/>
    <w:rsid w:val="004C249F"/>
    <w:rsid w:val="004C2A5A"/>
    <w:rsid w:val="004C3D4B"/>
    <w:rsid w:val="004C417F"/>
    <w:rsid w:val="004C4F3A"/>
    <w:rsid w:val="004C56A0"/>
    <w:rsid w:val="004C5E99"/>
    <w:rsid w:val="004C72DA"/>
    <w:rsid w:val="004D15BA"/>
    <w:rsid w:val="004D3177"/>
    <w:rsid w:val="004D3B42"/>
    <w:rsid w:val="004D3B9E"/>
    <w:rsid w:val="004D3E26"/>
    <w:rsid w:val="004D4544"/>
    <w:rsid w:val="004D7453"/>
    <w:rsid w:val="004E02EE"/>
    <w:rsid w:val="004E109B"/>
    <w:rsid w:val="004E134D"/>
    <w:rsid w:val="004E4BFB"/>
    <w:rsid w:val="004E55BF"/>
    <w:rsid w:val="004E6F15"/>
    <w:rsid w:val="004E7322"/>
    <w:rsid w:val="004E780D"/>
    <w:rsid w:val="004E7844"/>
    <w:rsid w:val="004E7F36"/>
    <w:rsid w:val="004F08F6"/>
    <w:rsid w:val="004F1133"/>
    <w:rsid w:val="004F1253"/>
    <w:rsid w:val="004F150E"/>
    <w:rsid w:val="004F15E0"/>
    <w:rsid w:val="004F1F67"/>
    <w:rsid w:val="004F20E9"/>
    <w:rsid w:val="004F210D"/>
    <w:rsid w:val="004F21C2"/>
    <w:rsid w:val="004F224D"/>
    <w:rsid w:val="004F2255"/>
    <w:rsid w:val="004F3A97"/>
    <w:rsid w:val="004F43BC"/>
    <w:rsid w:val="004F5B68"/>
    <w:rsid w:val="004F6C02"/>
    <w:rsid w:val="004F74F1"/>
    <w:rsid w:val="00500487"/>
    <w:rsid w:val="0050159C"/>
    <w:rsid w:val="00501AEE"/>
    <w:rsid w:val="00502239"/>
    <w:rsid w:val="0050241C"/>
    <w:rsid w:val="00502BAC"/>
    <w:rsid w:val="00502DC3"/>
    <w:rsid w:val="00503028"/>
    <w:rsid w:val="00503DBB"/>
    <w:rsid w:val="00503DDE"/>
    <w:rsid w:val="00503E03"/>
    <w:rsid w:val="005045CF"/>
    <w:rsid w:val="0050467B"/>
    <w:rsid w:val="00505005"/>
    <w:rsid w:val="00505ADB"/>
    <w:rsid w:val="00506299"/>
    <w:rsid w:val="0050689D"/>
    <w:rsid w:val="00506A27"/>
    <w:rsid w:val="00507DCD"/>
    <w:rsid w:val="00507DD7"/>
    <w:rsid w:val="00510450"/>
    <w:rsid w:val="00510463"/>
    <w:rsid w:val="00510CBA"/>
    <w:rsid w:val="00510D88"/>
    <w:rsid w:val="00511662"/>
    <w:rsid w:val="00511840"/>
    <w:rsid w:val="0051266D"/>
    <w:rsid w:val="005127C4"/>
    <w:rsid w:val="00512E03"/>
    <w:rsid w:val="005139DF"/>
    <w:rsid w:val="00514BA6"/>
    <w:rsid w:val="0051525A"/>
    <w:rsid w:val="00515540"/>
    <w:rsid w:val="00515829"/>
    <w:rsid w:val="005165BA"/>
    <w:rsid w:val="00517E0C"/>
    <w:rsid w:val="00521D00"/>
    <w:rsid w:val="00522A0E"/>
    <w:rsid w:val="00522C47"/>
    <w:rsid w:val="00523FCB"/>
    <w:rsid w:val="0052616B"/>
    <w:rsid w:val="00527F74"/>
    <w:rsid w:val="00530A1B"/>
    <w:rsid w:val="00531643"/>
    <w:rsid w:val="005319B9"/>
    <w:rsid w:val="00531BCC"/>
    <w:rsid w:val="0053272A"/>
    <w:rsid w:val="005328AF"/>
    <w:rsid w:val="00532A6C"/>
    <w:rsid w:val="005334C1"/>
    <w:rsid w:val="00533D0B"/>
    <w:rsid w:val="005343C5"/>
    <w:rsid w:val="005349F4"/>
    <w:rsid w:val="00534BC2"/>
    <w:rsid w:val="00535B9F"/>
    <w:rsid w:val="005368D9"/>
    <w:rsid w:val="00536A29"/>
    <w:rsid w:val="00536E12"/>
    <w:rsid w:val="00536E6D"/>
    <w:rsid w:val="0053736B"/>
    <w:rsid w:val="00541B9D"/>
    <w:rsid w:val="00542DA4"/>
    <w:rsid w:val="00543EE8"/>
    <w:rsid w:val="005457A9"/>
    <w:rsid w:val="005475B8"/>
    <w:rsid w:val="00547EC5"/>
    <w:rsid w:val="00547F19"/>
    <w:rsid w:val="005515DE"/>
    <w:rsid w:val="00551E7E"/>
    <w:rsid w:val="00552E55"/>
    <w:rsid w:val="0055365E"/>
    <w:rsid w:val="00554826"/>
    <w:rsid w:val="0055618D"/>
    <w:rsid w:val="00556430"/>
    <w:rsid w:val="00556C80"/>
    <w:rsid w:val="00556D34"/>
    <w:rsid w:val="00560EDA"/>
    <w:rsid w:val="00560EEF"/>
    <w:rsid w:val="00561E4D"/>
    <w:rsid w:val="00562650"/>
    <w:rsid w:val="00562862"/>
    <w:rsid w:val="00564345"/>
    <w:rsid w:val="00564810"/>
    <w:rsid w:val="0056483B"/>
    <w:rsid w:val="005648D4"/>
    <w:rsid w:val="00564BF8"/>
    <w:rsid w:val="0056509D"/>
    <w:rsid w:val="005654E6"/>
    <w:rsid w:val="00567161"/>
    <w:rsid w:val="00567C68"/>
    <w:rsid w:val="00570895"/>
    <w:rsid w:val="00571025"/>
    <w:rsid w:val="00572263"/>
    <w:rsid w:val="00572B0E"/>
    <w:rsid w:val="00572DF8"/>
    <w:rsid w:val="00572FA2"/>
    <w:rsid w:val="005739F0"/>
    <w:rsid w:val="00574111"/>
    <w:rsid w:val="00575476"/>
    <w:rsid w:val="00576258"/>
    <w:rsid w:val="0057643D"/>
    <w:rsid w:val="00576E25"/>
    <w:rsid w:val="00577FED"/>
    <w:rsid w:val="0058023F"/>
    <w:rsid w:val="00580B15"/>
    <w:rsid w:val="0058148C"/>
    <w:rsid w:val="00581633"/>
    <w:rsid w:val="0058207D"/>
    <w:rsid w:val="005826E6"/>
    <w:rsid w:val="00582ED8"/>
    <w:rsid w:val="005830CC"/>
    <w:rsid w:val="005844F5"/>
    <w:rsid w:val="00584B0B"/>
    <w:rsid w:val="005863B1"/>
    <w:rsid w:val="005874EC"/>
    <w:rsid w:val="00587BA7"/>
    <w:rsid w:val="005902DC"/>
    <w:rsid w:val="005907A0"/>
    <w:rsid w:val="00590961"/>
    <w:rsid w:val="00591E01"/>
    <w:rsid w:val="005926C5"/>
    <w:rsid w:val="00592865"/>
    <w:rsid w:val="00593333"/>
    <w:rsid w:val="0059355F"/>
    <w:rsid w:val="00593791"/>
    <w:rsid w:val="00593A26"/>
    <w:rsid w:val="00593D58"/>
    <w:rsid w:val="00594510"/>
    <w:rsid w:val="005946F0"/>
    <w:rsid w:val="00595C76"/>
    <w:rsid w:val="00597317"/>
    <w:rsid w:val="005A04A8"/>
    <w:rsid w:val="005A04BD"/>
    <w:rsid w:val="005A0D57"/>
    <w:rsid w:val="005A0E1B"/>
    <w:rsid w:val="005A11EF"/>
    <w:rsid w:val="005A1513"/>
    <w:rsid w:val="005A189E"/>
    <w:rsid w:val="005A1A85"/>
    <w:rsid w:val="005A40C6"/>
    <w:rsid w:val="005A4901"/>
    <w:rsid w:val="005A5539"/>
    <w:rsid w:val="005A627D"/>
    <w:rsid w:val="005A70D3"/>
    <w:rsid w:val="005A7178"/>
    <w:rsid w:val="005A7B0A"/>
    <w:rsid w:val="005B01D5"/>
    <w:rsid w:val="005B040E"/>
    <w:rsid w:val="005B0B3D"/>
    <w:rsid w:val="005B0BCC"/>
    <w:rsid w:val="005B0BE2"/>
    <w:rsid w:val="005B0EED"/>
    <w:rsid w:val="005B15CE"/>
    <w:rsid w:val="005B23D4"/>
    <w:rsid w:val="005B336F"/>
    <w:rsid w:val="005B43D0"/>
    <w:rsid w:val="005B501D"/>
    <w:rsid w:val="005B587C"/>
    <w:rsid w:val="005B5B9A"/>
    <w:rsid w:val="005B630A"/>
    <w:rsid w:val="005B6601"/>
    <w:rsid w:val="005B6D0C"/>
    <w:rsid w:val="005B6D71"/>
    <w:rsid w:val="005B711A"/>
    <w:rsid w:val="005C06FA"/>
    <w:rsid w:val="005C191B"/>
    <w:rsid w:val="005C2B24"/>
    <w:rsid w:val="005C2E27"/>
    <w:rsid w:val="005C4268"/>
    <w:rsid w:val="005C52F7"/>
    <w:rsid w:val="005C5CDE"/>
    <w:rsid w:val="005C6404"/>
    <w:rsid w:val="005C6515"/>
    <w:rsid w:val="005C6973"/>
    <w:rsid w:val="005D07A1"/>
    <w:rsid w:val="005D0C61"/>
    <w:rsid w:val="005D0FCB"/>
    <w:rsid w:val="005D1047"/>
    <w:rsid w:val="005D1505"/>
    <w:rsid w:val="005D1C32"/>
    <w:rsid w:val="005D2C0A"/>
    <w:rsid w:val="005D3136"/>
    <w:rsid w:val="005D37C8"/>
    <w:rsid w:val="005D3AE8"/>
    <w:rsid w:val="005D3F59"/>
    <w:rsid w:val="005D40B8"/>
    <w:rsid w:val="005D4757"/>
    <w:rsid w:val="005D4CE3"/>
    <w:rsid w:val="005D520C"/>
    <w:rsid w:val="005D6459"/>
    <w:rsid w:val="005D702B"/>
    <w:rsid w:val="005E016C"/>
    <w:rsid w:val="005E0BBD"/>
    <w:rsid w:val="005E0EA3"/>
    <w:rsid w:val="005E15CA"/>
    <w:rsid w:val="005E33F7"/>
    <w:rsid w:val="005E3D6F"/>
    <w:rsid w:val="005E5BAE"/>
    <w:rsid w:val="005E637B"/>
    <w:rsid w:val="005E6779"/>
    <w:rsid w:val="005E6B70"/>
    <w:rsid w:val="005E766B"/>
    <w:rsid w:val="005F0949"/>
    <w:rsid w:val="005F164F"/>
    <w:rsid w:val="005F1C4D"/>
    <w:rsid w:val="005F25F8"/>
    <w:rsid w:val="005F2A1E"/>
    <w:rsid w:val="005F3ADB"/>
    <w:rsid w:val="005F59B4"/>
    <w:rsid w:val="005F5C4F"/>
    <w:rsid w:val="005F5F30"/>
    <w:rsid w:val="005F62B9"/>
    <w:rsid w:val="005F63D5"/>
    <w:rsid w:val="005F731E"/>
    <w:rsid w:val="005F7321"/>
    <w:rsid w:val="005F79BE"/>
    <w:rsid w:val="005F7C0D"/>
    <w:rsid w:val="00600E62"/>
    <w:rsid w:val="00602977"/>
    <w:rsid w:val="00603038"/>
    <w:rsid w:val="00603567"/>
    <w:rsid w:val="00605A18"/>
    <w:rsid w:val="00605CAE"/>
    <w:rsid w:val="00605D23"/>
    <w:rsid w:val="0060620B"/>
    <w:rsid w:val="00606894"/>
    <w:rsid w:val="00606993"/>
    <w:rsid w:val="00607AB2"/>
    <w:rsid w:val="00607B46"/>
    <w:rsid w:val="00607E66"/>
    <w:rsid w:val="00611170"/>
    <w:rsid w:val="0061118C"/>
    <w:rsid w:val="006116E6"/>
    <w:rsid w:val="0061207D"/>
    <w:rsid w:val="006125ED"/>
    <w:rsid w:val="006126D9"/>
    <w:rsid w:val="0061273C"/>
    <w:rsid w:val="00612EBB"/>
    <w:rsid w:val="00613F7C"/>
    <w:rsid w:val="006150FB"/>
    <w:rsid w:val="00616F05"/>
    <w:rsid w:val="006174FC"/>
    <w:rsid w:val="00617B8D"/>
    <w:rsid w:val="00617ED4"/>
    <w:rsid w:val="00617F33"/>
    <w:rsid w:val="00620194"/>
    <w:rsid w:val="00621D25"/>
    <w:rsid w:val="00622378"/>
    <w:rsid w:val="006227D4"/>
    <w:rsid w:val="00623A3D"/>
    <w:rsid w:val="0062605D"/>
    <w:rsid w:val="00626160"/>
    <w:rsid w:val="0062633A"/>
    <w:rsid w:val="00626A72"/>
    <w:rsid w:val="00626F6F"/>
    <w:rsid w:val="006310D4"/>
    <w:rsid w:val="00631B19"/>
    <w:rsid w:val="00632169"/>
    <w:rsid w:val="006324F9"/>
    <w:rsid w:val="006339A0"/>
    <w:rsid w:val="00633C85"/>
    <w:rsid w:val="006346D8"/>
    <w:rsid w:val="006346DF"/>
    <w:rsid w:val="00634E66"/>
    <w:rsid w:val="00636027"/>
    <w:rsid w:val="00636202"/>
    <w:rsid w:val="00636516"/>
    <w:rsid w:val="0063698E"/>
    <w:rsid w:val="00637B55"/>
    <w:rsid w:val="00641086"/>
    <w:rsid w:val="00642749"/>
    <w:rsid w:val="00642D27"/>
    <w:rsid w:val="00642E86"/>
    <w:rsid w:val="00644261"/>
    <w:rsid w:val="00644A39"/>
    <w:rsid w:val="00645B29"/>
    <w:rsid w:val="00646F07"/>
    <w:rsid w:val="00647036"/>
    <w:rsid w:val="006470DE"/>
    <w:rsid w:val="00651AAF"/>
    <w:rsid w:val="00651E79"/>
    <w:rsid w:val="006522A3"/>
    <w:rsid w:val="00652E94"/>
    <w:rsid w:val="00654914"/>
    <w:rsid w:val="0065563C"/>
    <w:rsid w:val="0065572F"/>
    <w:rsid w:val="0065595E"/>
    <w:rsid w:val="006564B7"/>
    <w:rsid w:val="00657999"/>
    <w:rsid w:val="00657B4B"/>
    <w:rsid w:val="00657C7F"/>
    <w:rsid w:val="00657E65"/>
    <w:rsid w:val="00660515"/>
    <w:rsid w:val="006608E0"/>
    <w:rsid w:val="00660960"/>
    <w:rsid w:val="00660EA8"/>
    <w:rsid w:val="00660ED2"/>
    <w:rsid w:val="00661633"/>
    <w:rsid w:val="00662F77"/>
    <w:rsid w:val="006632E3"/>
    <w:rsid w:val="006636AF"/>
    <w:rsid w:val="00665094"/>
    <w:rsid w:val="00665C70"/>
    <w:rsid w:val="00665FF8"/>
    <w:rsid w:val="00666821"/>
    <w:rsid w:val="00666DF9"/>
    <w:rsid w:val="00667C9B"/>
    <w:rsid w:val="00667D08"/>
    <w:rsid w:val="006710A4"/>
    <w:rsid w:val="00672853"/>
    <w:rsid w:val="00672964"/>
    <w:rsid w:val="00672F88"/>
    <w:rsid w:val="00673BF2"/>
    <w:rsid w:val="00674693"/>
    <w:rsid w:val="00674C64"/>
    <w:rsid w:val="006757FF"/>
    <w:rsid w:val="00676A88"/>
    <w:rsid w:val="0067721D"/>
    <w:rsid w:val="006772C7"/>
    <w:rsid w:val="00677A53"/>
    <w:rsid w:val="00677D20"/>
    <w:rsid w:val="0068063F"/>
    <w:rsid w:val="00680CE8"/>
    <w:rsid w:val="006818FB"/>
    <w:rsid w:val="006824B4"/>
    <w:rsid w:val="00682638"/>
    <w:rsid w:val="006829CE"/>
    <w:rsid w:val="00682EBE"/>
    <w:rsid w:val="00682FBF"/>
    <w:rsid w:val="00683406"/>
    <w:rsid w:val="0068416D"/>
    <w:rsid w:val="00684904"/>
    <w:rsid w:val="006857CD"/>
    <w:rsid w:val="0069154F"/>
    <w:rsid w:val="00692036"/>
    <w:rsid w:val="006926A8"/>
    <w:rsid w:val="00692A55"/>
    <w:rsid w:val="006933B9"/>
    <w:rsid w:val="006936EC"/>
    <w:rsid w:val="00693878"/>
    <w:rsid w:val="00694DB7"/>
    <w:rsid w:val="00695070"/>
    <w:rsid w:val="00695E24"/>
    <w:rsid w:val="00697512"/>
    <w:rsid w:val="00697951"/>
    <w:rsid w:val="006A07CA"/>
    <w:rsid w:val="006A1E14"/>
    <w:rsid w:val="006A2F85"/>
    <w:rsid w:val="006A38CB"/>
    <w:rsid w:val="006A4007"/>
    <w:rsid w:val="006A5BDA"/>
    <w:rsid w:val="006A5BE8"/>
    <w:rsid w:val="006A6E45"/>
    <w:rsid w:val="006A6F5A"/>
    <w:rsid w:val="006A701E"/>
    <w:rsid w:val="006A714E"/>
    <w:rsid w:val="006A759B"/>
    <w:rsid w:val="006B0770"/>
    <w:rsid w:val="006B140B"/>
    <w:rsid w:val="006B187C"/>
    <w:rsid w:val="006B2F56"/>
    <w:rsid w:val="006B355A"/>
    <w:rsid w:val="006B365D"/>
    <w:rsid w:val="006B3A6D"/>
    <w:rsid w:val="006B42DB"/>
    <w:rsid w:val="006B4AFA"/>
    <w:rsid w:val="006B5ED4"/>
    <w:rsid w:val="006B7541"/>
    <w:rsid w:val="006C0D83"/>
    <w:rsid w:val="006C1123"/>
    <w:rsid w:val="006C1336"/>
    <w:rsid w:val="006C2932"/>
    <w:rsid w:val="006C2A63"/>
    <w:rsid w:val="006C48CC"/>
    <w:rsid w:val="006C4C38"/>
    <w:rsid w:val="006C4C39"/>
    <w:rsid w:val="006C4DE8"/>
    <w:rsid w:val="006C524B"/>
    <w:rsid w:val="006C5EEA"/>
    <w:rsid w:val="006C655D"/>
    <w:rsid w:val="006C728B"/>
    <w:rsid w:val="006C7327"/>
    <w:rsid w:val="006C7AA3"/>
    <w:rsid w:val="006C7BAE"/>
    <w:rsid w:val="006D1754"/>
    <w:rsid w:val="006D32E4"/>
    <w:rsid w:val="006D36DB"/>
    <w:rsid w:val="006D3D59"/>
    <w:rsid w:val="006D48BD"/>
    <w:rsid w:val="006D4DA5"/>
    <w:rsid w:val="006D5195"/>
    <w:rsid w:val="006D5392"/>
    <w:rsid w:val="006D6359"/>
    <w:rsid w:val="006E03E9"/>
    <w:rsid w:val="006E1488"/>
    <w:rsid w:val="006E1B61"/>
    <w:rsid w:val="006E1D98"/>
    <w:rsid w:val="006E1EE8"/>
    <w:rsid w:val="006E2712"/>
    <w:rsid w:val="006E2727"/>
    <w:rsid w:val="006E2748"/>
    <w:rsid w:val="006E300F"/>
    <w:rsid w:val="006E3486"/>
    <w:rsid w:val="006E3A17"/>
    <w:rsid w:val="006E3B4B"/>
    <w:rsid w:val="006E43C9"/>
    <w:rsid w:val="006E43ED"/>
    <w:rsid w:val="006E450F"/>
    <w:rsid w:val="006E58D8"/>
    <w:rsid w:val="006E6469"/>
    <w:rsid w:val="006E6BF8"/>
    <w:rsid w:val="006E7344"/>
    <w:rsid w:val="006E734F"/>
    <w:rsid w:val="006F0895"/>
    <w:rsid w:val="006F0ABA"/>
    <w:rsid w:val="006F10BB"/>
    <w:rsid w:val="006F1B86"/>
    <w:rsid w:val="006F1CB7"/>
    <w:rsid w:val="006F251C"/>
    <w:rsid w:val="006F313E"/>
    <w:rsid w:val="006F316E"/>
    <w:rsid w:val="006F42AB"/>
    <w:rsid w:val="006F5C70"/>
    <w:rsid w:val="006F61E8"/>
    <w:rsid w:val="006F63A3"/>
    <w:rsid w:val="006F64A6"/>
    <w:rsid w:val="006F68DC"/>
    <w:rsid w:val="006F71F0"/>
    <w:rsid w:val="006F75A7"/>
    <w:rsid w:val="006F75F8"/>
    <w:rsid w:val="006F7B5E"/>
    <w:rsid w:val="006F7BB1"/>
    <w:rsid w:val="007004EC"/>
    <w:rsid w:val="00700EEE"/>
    <w:rsid w:val="00701603"/>
    <w:rsid w:val="00701786"/>
    <w:rsid w:val="00702D63"/>
    <w:rsid w:val="00703168"/>
    <w:rsid w:val="00703549"/>
    <w:rsid w:val="00703DE3"/>
    <w:rsid w:val="00706F47"/>
    <w:rsid w:val="00710034"/>
    <w:rsid w:val="00710855"/>
    <w:rsid w:val="0071154A"/>
    <w:rsid w:val="00713168"/>
    <w:rsid w:val="007131D8"/>
    <w:rsid w:val="007143B0"/>
    <w:rsid w:val="00714631"/>
    <w:rsid w:val="00714773"/>
    <w:rsid w:val="007149F7"/>
    <w:rsid w:val="007152EE"/>
    <w:rsid w:val="00715784"/>
    <w:rsid w:val="00715970"/>
    <w:rsid w:val="00717EE7"/>
    <w:rsid w:val="007201CB"/>
    <w:rsid w:val="007202A9"/>
    <w:rsid w:val="007207C4"/>
    <w:rsid w:val="00721114"/>
    <w:rsid w:val="0072168C"/>
    <w:rsid w:val="00721D12"/>
    <w:rsid w:val="007228CC"/>
    <w:rsid w:val="00723ACF"/>
    <w:rsid w:val="007247A2"/>
    <w:rsid w:val="00725829"/>
    <w:rsid w:val="007258C7"/>
    <w:rsid w:val="00725B00"/>
    <w:rsid w:val="00727209"/>
    <w:rsid w:val="00727694"/>
    <w:rsid w:val="0073050F"/>
    <w:rsid w:val="00730E2F"/>
    <w:rsid w:val="00731430"/>
    <w:rsid w:val="007323E1"/>
    <w:rsid w:val="00733AC3"/>
    <w:rsid w:val="00734C37"/>
    <w:rsid w:val="00735680"/>
    <w:rsid w:val="0073691F"/>
    <w:rsid w:val="00736BA8"/>
    <w:rsid w:val="00736F21"/>
    <w:rsid w:val="007371BA"/>
    <w:rsid w:val="00737465"/>
    <w:rsid w:val="007374C2"/>
    <w:rsid w:val="00737827"/>
    <w:rsid w:val="00737ABA"/>
    <w:rsid w:val="00740AEB"/>
    <w:rsid w:val="00740E52"/>
    <w:rsid w:val="007412E4"/>
    <w:rsid w:val="007416B9"/>
    <w:rsid w:val="00742CA3"/>
    <w:rsid w:val="0074343D"/>
    <w:rsid w:val="00743D4A"/>
    <w:rsid w:val="00743F8A"/>
    <w:rsid w:val="007443FB"/>
    <w:rsid w:val="00744CA2"/>
    <w:rsid w:val="0074635C"/>
    <w:rsid w:val="007506E6"/>
    <w:rsid w:val="00751E43"/>
    <w:rsid w:val="0075234B"/>
    <w:rsid w:val="00752C6C"/>
    <w:rsid w:val="00752E74"/>
    <w:rsid w:val="00753129"/>
    <w:rsid w:val="00753247"/>
    <w:rsid w:val="00755106"/>
    <w:rsid w:val="0075559B"/>
    <w:rsid w:val="007569F4"/>
    <w:rsid w:val="00756C50"/>
    <w:rsid w:val="00756CC2"/>
    <w:rsid w:val="00756E6C"/>
    <w:rsid w:val="00756F85"/>
    <w:rsid w:val="00761262"/>
    <w:rsid w:val="007615F1"/>
    <w:rsid w:val="007621C7"/>
    <w:rsid w:val="00762359"/>
    <w:rsid w:val="00762A04"/>
    <w:rsid w:val="00762D19"/>
    <w:rsid w:val="00763376"/>
    <w:rsid w:val="00763538"/>
    <w:rsid w:val="00764795"/>
    <w:rsid w:val="007648BE"/>
    <w:rsid w:val="007669E9"/>
    <w:rsid w:val="00766B8C"/>
    <w:rsid w:val="00770E26"/>
    <w:rsid w:val="00771424"/>
    <w:rsid w:val="0077260F"/>
    <w:rsid w:val="007731AF"/>
    <w:rsid w:val="007744E7"/>
    <w:rsid w:val="007758EF"/>
    <w:rsid w:val="00775D1E"/>
    <w:rsid w:val="007765CC"/>
    <w:rsid w:val="00776D5D"/>
    <w:rsid w:val="00777441"/>
    <w:rsid w:val="00780D68"/>
    <w:rsid w:val="007817B3"/>
    <w:rsid w:val="007819B9"/>
    <w:rsid w:val="00781A89"/>
    <w:rsid w:val="00781DD3"/>
    <w:rsid w:val="007821B7"/>
    <w:rsid w:val="00782589"/>
    <w:rsid w:val="0078272D"/>
    <w:rsid w:val="00782A29"/>
    <w:rsid w:val="00782D5B"/>
    <w:rsid w:val="00783B69"/>
    <w:rsid w:val="00783BCE"/>
    <w:rsid w:val="0078449F"/>
    <w:rsid w:val="0078609C"/>
    <w:rsid w:val="0078687A"/>
    <w:rsid w:val="007873DB"/>
    <w:rsid w:val="0078770D"/>
    <w:rsid w:val="00790283"/>
    <w:rsid w:val="0079096A"/>
    <w:rsid w:val="00790C91"/>
    <w:rsid w:val="00791F26"/>
    <w:rsid w:val="007931D2"/>
    <w:rsid w:val="007940BC"/>
    <w:rsid w:val="00794772"/>
    <w:rsid w:val="0079515F"/>
    <w:rsid w:val="00795C23"/>
    <w:rsid w:val="007960E4"/>
    <w:rsid w:val="007964B9"/>
    <w:rsid w:val="00796858"/>
    <w:rsid w:val="00796DBA"/>
    <w:rsid w:val="0079729B"/>
    <w:rsid w:val="007973F3"/>
    <w:rsid w:val="00797630"/>
    <w:rsid w:val="0079787E"/>
    <w:rsid w:val="00797D69"/>
    <w:rsid w:val="007A0EA8"/>
    <w:rsid w:val="007A4664"/>
    <w:rsid w:val="007A48A9"/>
    <w:rsid w:val="007A5C03"/>
    <w:rsid w:val="007A5D3D"/>
    <w:rsid w:val="007A5F52"/>
    <w:rsid w:val="007A7C30"/>
    <w:rsid w:val="007A7D73"/>
    <w:rsid w:val="007B03C7"/>
    <w:rsid w:val="007B0A2C"/>
    <w:rsid w:val="007B162F"/>
    <w:rsid w:val="007B193F"/>
    <w:rsid w:val="007B2977"/>
    <w:rsid w:val="007B31EA"/>
    <w:rsid w:val="007B3703"/>
    <w:rsid w:val="007B38C5"/>
    <w:rsid w:val="007B3B31"/>
    <w:rsid w:val="007B3E62"/>
    <w:rsid w:val="007B4554"/>
    <w:rsid w:val="007B4A3F"/>
    <w:rsid w:val="007B4D90"/>
    <w:rsid w:val="007B562F"/>
    <w:rsid w:val="007B6660"/>
    <w:rsid w:val="007B6969"/>
    <w:rsid w:val="007B69D0"/>
    <w:rsid w:val="007B70D3"/>
    <w:rsid w:val="007B7332"/>
    <w:rsid w:val="007B7E61"/>
    <w:rsid w:val="007C061D"/>
    <w:rsid w:val="007C08C4"/>
    <w:rsid w:val="007C2644"/>
    <w:rsid w:val="007C2B9C"/>
    <w:rsid w:val="007C2BF9"/>
    <w:rsid w:val="007C2FE5"/>
    <w:rsid w:val="007C3EEC"/>
    <w:rsid w:val="007C4011"/>
    <w:rsid w:val="007C640B"/>
    <w:rsid w:val="007C67C1"/>
    <w:rsid w:val="007C6CA0"/>
    <w:rsid w:val="007C6ECA"/>
    <w:rsid w:val="007C7418"/>
    <w:rsid w:val="007D011F"/>
    <w:rsid w:val="007D098C"/>
    <w:rsid w:val="007D195D"/>
    <w:rsid w:val="007D1D16"/>
    <w:rsid w:val="007D288D"/>
    <w:rsid w:val="007D3EF8"/>
    <w:rsid w:val="007D438F"/>
    <w:rsid w:val="007D479F"/>
    <w:rsid w:val="007D4C31"/>
    <w:rsid w:val="007D59B2"/>
    <w:rsid w:val="007D5C19"/>
    <w:rsid w:val="007D6EF5"/>
    <w:rsid w:val="007D72BF"/>
    <w:rsid w:val="007E072E"/>
    <w:rsid w:val="007E07D3"/>
    <w:rsid w:val="007E081F"/>
    <w:rsid w:val="007E25FF"/>
    <w:rsid w:val="007E35B7"/>
    <w:rsid w:val="007E3DB7"/>
    <w:rsid w:val="007E3F08"/>
    <w:rsid w:val="007E450C"/>
    <w:rsid w:val="007E4764"/>
    <w:rsid w:val="007E4F68"/>
    <w:rsid w:val="007E5074"/>
    <w:rsid w:val="007E5746"/>
    <w:rsid w:val="007E5957"/>
    <w:rsid w:val="007E5F69"/>
    <w:rsid w:val="007E6BDE"/>
    <w:rsid w:val="007E6E0E"/>
    <w:rsid w:val="007E7E80"/>
    <w:rsid w:val="007F0AF1"/>
    <w:rsid w:val="007F141C"/>
    <w:rsid w:val="007F22A8"/>
    <w:rsid w:val="007F36A5"/>
    <w:rsid w:val="007F3FEC"/>
    <w:rsid w:val="007F53EF"/>
    <w:rsid w:val="007F5A8D"/>
    <w:rsid w:val="007F6D8F"/>
    <w:rsid w:val="007F724C"/>
    <w:rsid w:val="007F7F45"/>
    <w:rsid w:val="00800607"/>
    <w:rsid w:val="00801761"/>
    <w:rsid w:val="00802AC3"/>
    <w:rsid w:val="00803879"/>
    <w:rsid w:val="008045BF"/>
    <w:rsid w:val="00804647"/>
    <w:rsid w:val="00804AC4"/>
    <w:rsid w:val="00804D95"/>
    <w:rsid w:val="008050FE"/>
    <w:rsid w:val="008052D9"/>
    <w:rsid w:val="008055A2"/>
    <w:rsid w:val="00805BFD"/>
    <w:rsid w:val="008061B2"/>
    <w:rsid w:val="00806612"/>
    <w:rsid w:val="00806ED0"/>
    <w:rsid w:val="008079DD"/>
    <w:rsid w:val="00810FE5"/>
    <w:rsid w:val="008112FD"/>
    <w:rsid w:val="0081178F"/>
    <w:rsid w:val="00812E5D"/>
    <w:rsid w:val="00812F4A"/>
    <w:rsid w:val="008132F7"/>
    <w:rsid w:val="00813525"/>
    <w:rsid w:val="00813703"/>
    <w:rsid w:val="0081395D"/>
    <w:rsid w:val="008143C8"/>
    <w:rsid w:val="00816AC7"/>
    <w:rsid w:val="00816FA7"/>
    <w:rsid w:val="00817007"/>
    <w:rsid w:val="0081739A"/>
    <w:rsid w:val="0081787B"/>
    <w:rsid w:val="00817D95"/>
    <w:rsid w:val="008200D8"/>
    <w:rsid w:val="00820C2C"/>
    <w:rsid w:val="00820F1D"/>
    <w:rsid w:val="008220B1"/>
    <w:rsid w:val="0082382E"/>
    <w:rsid w:val="0082626C"/>
    <w:rsid w:val="00827046"/>
    <w:rsid w:val="008277FA"/>
    <w:rsid w:val="008278DF"/>
    <w:rsid w:val="008302CC"/>
    <w:rsid w:val="0083166C"/>
    <w:rsid w:val="0083264E"/>
    <w:rsid w:val="00832674"/>
    <w:rsid w:val="008332C5"/>
    <w:rsid w:val="008337C2"/>
    <w:rsid w:val="008347C5"/>
    <w:rsid w:val="008348E3"/>
    <w:rsid w:val="00834AB1"/>
    <w:rsid w:val="008352EA"/>
    <w:rsid w:val="00835F39"/>
    <w:rsid w:val="00836920"/>
    <w:rsid w:val="00837330"/>
    <w:rsid w:val="0083760B"/>
    <w:rsid w:val="00840577"/>
    <w:rsid w:val="00841C6A"/>
    <w:rsid w:val="00842B6F"/>
    <w:rsid w:val="00843402"/>
    <w:rsid w:val="008436AD"/>
    <w:rsid w:val="00843AC8"/>
    <w:rsid w:val="00844277"/>
    <w:rsid w:val="0084474F"/>
    <w:rsid w:val="00844876"/>
    <w:rsid w:val="00847181"/>
    <w:rsid w:val="008502AF"/>
    <w:rsid w:val="008514D9"/>
    <w:rsid w:val="008524BF"/>
    <w:rsid w:val="00852D52"/>
    <w:rsid w:val="00852DD5"/>
    <w:rsid w:val="0085529E"/>
    <w:rsid w:val="008552B4"/>
    <w:rsid w:val="00855301"/>
    <w:rsid w:val="00855711"/>
    <w:rsid w:val="00855AE6"/>
    <w:rsid w:val="008567AA"/>
    <w:rsid w:val="00856C84"/>
    <w:rsid w:val="00857253"/>
    <w:rsid w:val="00857770"/>
    <w:rsid w:val="00857A20"/>
    <w:rsid w:val="00857AFF"/>
    <w:rsid w:val="00857ED4"/>
    <w:rsid w:val="008609F0"/>
    <w:rsid w:val="00861736"/>
    <w:rsid w:val="00861B3D"/>
    <w:rsid w:val="00861B59"/>
    <w:rsid w:val="00861F66"/>
    <w:rsid w:val="00861FC0"/>
    <w:rsid w:val="00862432"/>
    <w:rsid w:val="008642B1"/>
    <w:rsid w:val="008645C4"/>
    <w:rsid w:val="00865197"/>
    <w:rsid w:val="0086522C"/>
    <w:rsid w:val="00865B97"/>
    <w:rsid w:val="00865F82"/>
    <w:rsid w:val="008669A8"/>
    <w:rsid w:val="0087007C"/>
    <w:rsid w:val="00870618"/>
    <w:rsid w:val="008713F3"/>
    <w:rsid w:val="0087145D"/>
    <w:rsid w:val="00872ED7"/>
    <w:rsid w:val="008735CF"/>
    <w:rsid w:val="0087555B"/>
    <w:rsid w:val="00875920"/>
    <w:rsid w:val="00876655"/>
    <w:rsid w:val="008802BC"/>
    <w:rsid w:val="00880A56"/>
    <w:rsid w:val="00881AD8"/>
    <w:rsid w:val="00882A1D"/>
    <w:rsid w:val="008834CB"/>
    <w:rsid w:val="00883506"/>
    <w:rsid w:val="00886066"/>
    <w:rsid w:val="00886EA6"/>
    <w:rsid w:val="0088767A"/>
    <w:rsid w:val="0088788C"/>
    <w:rsid w:val="00891628"/>
    <w:rsid w:val="00891A13"/>
    <w:rsid w:val="00891BB3"/>
    <w:rsid w:val="008924F9"/>
    <w:rsid w:val="008927FC"/>
    <w:rsid w:val="00892868"/>
    <w:rsid w:val="00893723"/>
    <w:rsid w:val="008937DC"/>
    <w:rsid w:val="00893DC5"/>
    <w:rsid w:val="00893FE8"/>
    <w:rsid w:val="0089460E"/>
    <w:rsid w:val="00894C6D"/>
    <w:rsid w:val="008A0102"/>
    <w:rsid w:val="008A0CCD"/>
    <w:rsid w:val="008A19E9"/>
    <w:rsid w:val="008A1D98"/>
    <w:rsid w:val="008A2484"/>
    <w:rsid w:val="008A2CA7"/>
    <w:rsid w:val="008A3FE5"/>
    <w:rsid w:val="008A4079"/>
    <w:rsid w:val="008A4826"/>
    <w:rsid w:val="008A48D3"/>
    <w:rsid w:val="008A4AC5"/>
    <w:rsid w:val="008A64A0"/>
    <w:rsid w:val="008A6847"/>
    <w:rsid w:val="008A6C2B"/>
    <w:rsid w:val="008A6D35"/>
    <w:rsid w:val="008A7356"/>
    <w:rsid w:val="008B02A1"/>
    <w:rsid w:val="008B0A1B"/>
    <w:rsid w:val="008B0CD9"/>
    <w:rsid w:val="008B104B"/>
    <w:rsid w:val="008B18A5"/>
    <w:rsid w:val="008B1B80"/>
    <w:rsid w:val="008B1F8D"/>
    <w:rsid w:val="008B20C3"/>
    <w:rsid w:val="008B2166"/>
    <w:rsid w:val="008B3D89"/>
    <w:rsid w:val="008B4923"/>
    <w:rsid w:val="008B4A5B"/>
    <w:rsid w:val="008B4DC7"/>
    <w:rsid w:val="008B506C"/>
    <w:rsid w:val="008B5607"/>
    <w:rsid w:val="008B58D1"/>
    <w:rsid w:val="008B640A"/>
    <w:rsid w:val="008B6F5B"/>
    <w:rsid w:val="008C03D5"/>
    <w:rsid w:val="008C041B"/>
    <w:rsid w:val="008C0B31"/>
    <w:rsid w:val="008C1A39"/>
    <w:rsid w:val="008C3620"/>
    <w:rsid w:val="008C3CD3"/>
    <w:rsid w:val="008C480B"/>
    <w:rsid w:val="008C4A1D"/>
    <w:rsid w:val="008C58FC"/>
    <w:rsid w:val="008C5D61"/>
    <w:rsid w:val="008C6223"/>
    <w:rsid w:val="008C76ED"/>
    <w:rsid w:val="008D04A3"/>
    <w:rsid w:val="008D28DF"/>
    <w:rsid w:val="008D2CBC"/>
    <w:rsid w:val="008D3112"/>
    <w:rsid w:val="008D3B2E"/>
    <w:rsid w:val="008D44B7"/>
    <w:rsid w:val="008D5A68"/>
    <w:rsid w:val="008D63A6"/>
    <w:rsid w:val="008D7008"/>
    <w:rsid w:val="008E10C7"/>
    <w:rsid w:val="008E1A38"/>
    <w:rsid w:val="008E20B3"/>
    <w:rsid w:val="008E2797"/>
    <w:rsid w:val="008E2F39"/>
    <w:rsid w:val="008E332B"/>
    <w:rsid w:val="008E3A2F"/>
    <w:rsid w:val="008E54CC"/>
    <w:rsid w:val="008E5692"/>
    <w:rsid w:val="008E57DB"/>
    <w:rsid w:val="008E584B"/>
    <w:rsid w:val="008E5976"/>
    <w:rsid w:val="008E5ED4"/>
    <w:rsid w:val="008E5FE0"/>
    <w:rsid w:val="008E67A9"/>
    <w:rsid w:val="008E74E8"/>
    <w:rsid w:val="008E7BA9"/>
    <w:rsid w:val="008F1806"/>
    <w:rsid w:val="008F1D68"/>
    <w:rsid w:val="008F243F"/>
    <w:rsid w:val="008F26A4"/>
    <w:rsid w:val="008F311F"/>
    <w:rsid w:val="008F3456"/>
    <w:rsid w:val="008F39A5"/>
    <w:rsid w:val="008F3E4C"/>
    <w:rsid w:val="008F3E7D"/>
    <w:rsid w:val="008F3FC8"/>
    <w:rsid w:val="008F4309"/>
    <w:rsid w:val="008F4894"/>
    <w:rsid w:val="008F4EAC"/>
    <w:rsid w:val="008F58C9"/>
    <w:rsid w:val="008F7078"/>
    <w:rsid w:val="009013DD"/>
    <w:rsid w:val="009018FE"/>
    <w:rsid w:val="009038C1"/>
    <w:rsid w:val="0090414A"/>
    <w:rsid w:val="00904662"/>
    <w:rsid w:val="009049AC"/>
    <w:rsid w:val="00905135"/>
    <w:rsid w:val="00905F54"/>
    <w:rsid w:val="0090697C"/>
    <w:rsid w:val="00907998"/>
    <w:rsid w:val="00910AFC"/>
    <w:rsid w:val="00912435"/>
    <w:rsid w:val="0091250C"/>
    <w:rsid w:val="0091282C"/>
    <w:rsid w:val="00914253"/>
    <w:rsid w:val="00916225"/>
    <w:rsid w:val="0091629B"/>
    <w:rsid w:val="009178F2"/>
    <w:rsid w:val="00920035"/>
    <w:rsid w:val="00922626"/>
    <w:rsid w:val="00923214"/>
    <w:rsid w:val="009241B7"/>
    <w:rsid w:val="009246D7"/>
    <w:rsid w:val="0092586A"/>
    <w:rsid w:val="00926183"/>
    <w:rsid w:val="00927225"/>
    <w:rsid w:val="009277D3"/>
    <w:rsid w:val="0093003F"/>
    <w:rsid w:val="00930970"/>
    <w:rsid w:val="00931408"/>
    <w:rsid w:val="009318BC"/>
    <w:rsid w:val="00932D91"/>
    <w:rsid w:val="00934B78"/>
    <w:rsid w:val="00934D76"/>
    <w:rsid w:val="009351A0"/>
    <w:rsid w:val="0093749B"/>
    <w:rsid w:val="0093775A"/>
    <w:rsid w:val="00940787"/>
    <w:rsid w:val="00941701"/>
    <w:rsid w:val="00941F28"/>
    <w:rsid w:val="00942B2C"/>
    <w:rsid w:val="00944259"/>
    <w:rsid w:val="00944C39"/>
    <w:rsid w:val="00944C89"/>
    <w:rsid w:val="00946D64"/>
    <w:rsid w:val="0094717F"/>
    <w:rsid w:val="00947F07"/>
    <w:rsid w:val="00951132"/>
    <w:rsid w:val="0095186C"/>
    <w:rsid w:val="00951BC5"/>
    <w:rsid w:val="00952E5A"/>
    <w:rsid w:val="00952F79"/>
    <w:rsid w:val="00953BF7"/>
    <w:rsid w:val="00954341"/>
    <w:rsid w:val="00954688"/>
    <w:rsid w:val="00954821"/>
    <w:rsid w:val="0095532B"/>
    <w:rsid w:val="00955621"/>
    <w:rsid w:val="00955A94"/>
    <w:rsid w:val="0095641D"/>
    <w:rsid w:val="009570F0"/>
    <w:rsid w:val="00957C5F"/>
    <w:rsid w:val="0096021B"/>
    <w:rsid w:val="00960947"/>
    <w:rsid w:val="009615A2"/>
    <w:rsid w:val="00961710"/>
    <w:rsid w:val="00961B21"/>
    <w:rsid w:val="00962191"/>
    <w:rsid w:val="0096395B"/>
    <w:rsid w:val="00964522"/>
    <w:rsid w:val="00964812"/>
    <w:rsid w:val="00964DEB"/>
    <w:rsid w:val="0096611A"/>
    <w:rsid w:val="009662E1"/>
    <w:rsid w:val="0096725D"/>
    <w:rsid w:val="0096793D"/>
    <w:rsid w:val="00967D29"/>
    <w:rsid w:val="00970224"/>
    <w:rsid w:val="00970611"/>
    <w:rsid w:val="00970758"/>
    <w:rsid w:val="0097153B"/>
    <w:rsid w:val="00973000"/>
    <w:rsid w:val="00973036"/>
    <w:rsid w:val="00973F75"/>
    <w:rsid w:val="00974A2A"/>
    <w:rsid w:val="0097520B"/>
    <w:rsid w:val="00975D6B"/>
    <w:rsid w:val="00975E4D"/>
    <w:rsid w:val="00977C4D"/>
    <w:rsid w:val="00980047"/>
    <w:rsid w:val="00980195"/>
    <w:rsid w:val="00980B36"/>
    <w:rsid w:val="00980FE1"/>
    <w:rsid w:val="00981BE7"/>
    <w:rsid w:val="00982EFA"/>
    <w:rsid w:val="0098311A"/>
    <w:rsid w:val="00983492"/>
    <w:rsid w:val="00984ACE"/>
    <w:rsid w:val="00984D03"/>
    <w:rsid w:val="009857AB"/>
    <w:rsid w:val="00985E71"/>
    <w:rsid w:val="009878BB"/>
    <w:rsid w:val="009902B8"/>
    <w:rsid w:val="00993191"/>
    <w:rsid w:val="00993E13"/>
    <w:rsid w:val="009952E9"/>
    <w:rsid w:val="00995467"/>
    <w:rsid w:val="0099552B"/>
    <w:rsid w:val="009957F8"/>
    <w:rsid w:val="00995B7E"/>
    <w:rsid w:val="00996A55"/>
    <w:rsid w:val="00996BB5"/>
    <w:rsid w:val="009974B0"/>
    <w:rsid w:val="009976A8"/>
    <w:rsid w:val="009A0012"/>
    <w:rsid w:val="009A050E"/>
    <w:rsid w:val="009A2067"/>
    <w:rsid w:val="009A3CA6"/>
    <w:rsid w:val="009A3F3E"/>
    <w:rsid w:val="009A4201"/>
    <w:rsid w:val="009A703D"/>
    <w:rsid w:val="009A7B38"/>
    <w:rsid w:val="009B0C35"/>
    <w:rsid w:val="009B0FF8"/>
    <w:rsid w:val="009B1C18"/>
    <w:rsid w:val="009B2696"/>
    <w:rsid w:val="009B2C81"/>
    <w:rsid w:val="009B2ED5"/>
    <w:rsid w:val="009B3BBE"/>
    <w:rsid w:val="009B45A3"/>
    <w:rsid w:val="009B4B97"/>
    <w:rsid w:val="009B76D9"/>
    <w:rsid w:val="009B7A58"/>
    <w:rsid w:val="009B7AEF"/>
    <w:rsid w:val="009C10F1"/>
    <w:rsid w:val="009C1D8C"/>
    <w:rsid w:val="009C1F60"/>
    <w:rsid w:val="009C245A"/>
    <w:rsid w:val="009C3078"/>
    <w:rsid w:val="009C341E"/>
    <w:rsid w:val="009C3912"/>
    <w:rsid w:val="009C4BA8"/>
    <w:rsid w:val="009C4E55"/>
    <w:rsid w:val="009C5739"/>
    <w:rsid w:val="009C5CC4"/>
    <w:rsid w:val="009C618B"/>
    <w:rsid w:val="009C6A55"/>
    <w:rsid w:val="009C771B"/>
    <w:rsid w:val="009D03DE"/>
    <w:rsid w:val="009D168F"/>
    <w:rsid w:val="009D227B"/>
    <w:rsid w:val="009D26D7"/>
    <w:rsid w:val="009D3825"/>
    <w:rsid w:val="009D387D"/>
    <w:rsid w:val="009D39B3"/>
    <w:rsid w:val="009D3E1F"/>
    <w:rsid w:val="009D573B"/>
    <w:rsid w:val="009D7A78"/>
    <w:rsid w:val="009E056B"/>
    <w:rsid w:val="009E0744"/>
    <w:rsid w:val="009E1ACC"/>
    <w:rsid w:val="009E1CF8"/>
    <w:rsid w:val="009E2220"/>
    <w:rsid w:val="009E2348"/>
    <w:rsid w:val="009E286E"/>
    <w:rsid w:val="009E35EF"/>
    <w:rsid w:val="009E3C48"/>
    <w:rsid w:val="009E4AEF"/>
    <w:rsid w:val="009E4F56"/>
    <w:rsid w:val="009E541C"/>
    <w:rsid w:val="009E7116"/>
    <w:rsid w:val="009E7D5F"/>
    <w:rsid w:val="009E7FC3"/>
    <w:rsid w:val="009F0122"/>
    <w:rsid w:val="009F0A26"/>
    <w:rsid w:val="009F0BC9"/>
    <w:rsid w:val="009F13AF"/>
    <w:rsid w:val="009F1AB0"/>
    <w:rsid w:val="009F2180"/>
    <w:rsid w:val="009F2CAF"/>
    <w:rsid w:val="009F3638"/>
    <w:rsid w:val="009F37DD"/>
    <w:rsid w:val="009F39D9"/>
    <w:rsid w:val="009F3A7F"/>
    <w:rsid w:val="009F4627"/>
    <w:rsid w:val="009F47AE"/>
    <w:rsid w:val="009F58F0"/>
    <w:rsid w:val="009F5E77"/>
    <w:rsid w:val="009F71F9"/>
    <w:rsid w:val="009F7CBC"/>
    <w:rsid w:val="009F7F0C"/>
    <w:rsid w:val="00A00083"/>
    <w:rsid w:val="00A00BEB"/>
    <w:rsid w:val="00A00F56"/>
    <w:rsid w:val="00A01571"/>
    <w:rsid w:val="00A01F4C"/>
    <w:rsid w:val="00A021AF"/>
    <w:rsid w:val="00A022D6"/>
    <w:rsid w:val="00A023FF"/>
    <w:rsid w:val="00A04348"/>
    <w:rsid w:val="00A05646"/>
    <w:rsid w:val="00A05878"/>
    <w:rsid w:val="00A05C5D"/>
    <w:rsid w:val="00A05DE5"/>
    <w:rsid w:val="00A06168"/>
    <w:rsid w:val="00A0664C"/>
    <w:rsid w:val="00A07B61"/>
    <w:rsid w:val="00A109B8"/>
    <w:rsid w:val="00A121A2"/>
    <w:rsid w:val="00A12B29"/>
    <w:rsid w:val="00A13AAA"/>
    <w:rsid w:val="00A141BC"/>
    <w:rsid w:val="00A1517E"/>
    <w:rsid w:val="00A153C2"/>
    <w:rsid w:val="00A1571F"/>
    <w:rsid w:val="00A15EEF"/>
    <w:rsid w:val="00A16411"/>
    <w:rsid w:val="00A16EF6"/>
    <w:rsid w:val="00A16F5B"/>
    <w:rsid w:val="00A17330"/>
    <w:rsid w:val="00A1735C"/>
    <w:rsid w:val="00A17D04"/>
    <w:rsid w:val="00A20305"/>
    <w:rsid w:val="00A20946"/>
    <w:rsid w:val="00A20B86"/>
    <w:rsid w:val="00A21729"/>
    <w:rsid w:val="00A239E1"/>
    <w:rsid w:val="00A24B25"/>
    <w:rsid w:val="00A252DA"/>
    <w:rsid w:val="00A26657"/>
    <w:rsid w:val="00A266F2"/>
    <w:rsid w:val="00A26D83"/>
    <w:rsid w:val="00A26F1E"/>
    <w:rsid w:val="00A276B2"/>
    <w:rsid w:val="00A2797F"/>
    <w:rsid w:val="00A30575"/>
    <w:rsid w:val="00A307B1"/>
    <w:rsid w:val="00A31046"/>
    <w:rsid w:val="00A31A08"/>
    <w:rsid w:val="00A342B1"/>
    <w:rsid w:val="00A34F77"/>
    <w:rsid w:val="00A3516A"/>
    <w:rsid w:val="00A35AA6"/>
    <w:rsid w:val="00A35F99"/>
    <w:rsid w:val="00A362E2"/>
    <w:rsid w:val="00A370CA"/>
    <w:rsid w:val="00A37735"/>
    <w:rsid w:val="00A379D9"/>
    <w:rsid w:val="00A417E1"/>
    <w:rsid w:val="00A42471"/>
    <w:rsid w:val="00A42B42"/>
    <w:rsid w:val="00A42C1D"/>
    <w:rsid w:val="00A43B63"/>
    <w:rsid w:val="00A44042"/>
    <w:rsid w:val="00A440F0"/>
    <w:rsid w:val="00A4412E"/>
    <w:rsid w:val="00A451DB"/>
    <w:rsid w:val="00A453DE"/>
    <w:rsid w:val="00A45F5D"/>
    <w:rsid w:val="00A4618C"/>
    <w:rsid w:val="00A4657B"/>
    <w:rsid w:val="00A47041"/>
    <w:rsid w:val="00A501DC"/>
    <w:rsid w:val="00A503DB"/>
    <w:rsid w:val="00A50726"/>
    <w:rsid w:val="00A50B6A"/>
    <w:rsid w:val="00A51034"/>
    <w:rsid w:val="00A510EE"/>
    <w:rsid w:val="00A51C6D"/>
    <w:rsid w:val="00A520B2"/>
    <w:rsid w:val="00A546E9"/>
    <w:rsid w:val="00A54802"/>
    <w:rsid w:val="00A54A42"/>
    <w:rsid w:val="00A56131"/>
    <w:rsid w:val="00A56E2B"/>
    <w:rsid w:val="00A575F1"/>
    <w:rsid w:val="00A60399"/>
    <w:rsid w:val="00A60735"/>
    <w:rsid w:val="00A60CC6"/>
    <w:rsid w:val="00A60DAA"/>
    <w:rsid w:val="00A61A89"/>
    <w:rsid w:val="00A61C7C"/>
    <w:rsid w:val="00A620E0"/>
    <w:rsid w:val="00A6503E"/>
    <w:rsid w:val="00A65393"/>
    <w:rsid w:val="00A66B4F"/>
    <w:rsid w:val="00A6706E"/>
    <w:rsid w:val="00A67765"/>
    <w:rsid w:val="00A67EC8"/>
    <w:rsid w:val="00A70CF4"/>
    <w:rsid w:val="00A70FE6"/>
    <w:rsid w:val="00A71E8B"/>
    <w:rsid w:val="00A725E7"/>
    <w:rsid w:val="00A726A1"/>
    <w:rsid w:val="00A741FA"/>
    <w:rsid w:val="00A7476F"/>
    <w:rsid w:val="00A749CF"/>
    <w:rsid w:val="00A75A07"/>
    <w:rsid w:val="00A77676"/>
    <w:rsid w:val="00A77B34"/>
    <w:rsid w:val="00A8063F"/>
    <w:rsid w:val="00A80E76"/>
    <w:rsid w:val="00A813DD"/>
    <w:rsid w:val="00A816EB"/>
    <w:rsid w:val="00A81AFB"/>
    <w:rsid w:val="00A82262"/>
    <w:rsid w:val="00A827D1"/>
    <w:rsid w:val="00A835DB"/>
    <w:rsid w:val="00A83C45"/>
    <w:rsid w:val="00A849DE"/>
    <w:rsid w:val="00A84C43"/>
    <w:rsid w:val="00A857CD"/>
    <w:rsid w:val="00A85BCF"/>
    <w:rsid w:val="00A864E2"/>
    <w:rsid w:val="00A866B3"/>
    <w:rsid w:val="00A876B4"/>
    <w:rsid w:val="00A94780"/>
    <w:rsid w:val="00A94858"/>
    <w:rsid w:val="00A95215"/>
    <w:rsid w:val="00AA052A"/>
    <w:rsid w:val="00AA0CA2"/>
    <w:rsid w:val="00AA108F"/>
    <w:rsid w:val="00AA11E4"/>
    <w:rsid w:val="00AA1BFB"/>
    <w:rsid w:val="00AA2021"/>
    <w:rsid w:val="00AA28EA"/>
    <w:rsid w:val="00AA2C25"/>
    <w:rsid w:val="00AA3486"/>
    <w:rsid w:val="00AA4D7C"/>
    <w:rsid w:val="00AA4FC7"/>
    <w:rsid w:val="00AA562E"/>
    <w:rsid w:val="00AA5BE4"/>
    <w:rsid w:val="00AA64D7"/>
    <w:rsid w:val="00AA6711"/>
    <w:rsid w:val="00AA6758"/>
    <w:rsid w:val="00AA7EEA"/>
    <w:rsid w:val="00AB0CFA"/>
    <w:rsid w:val="00AB0D37"/>
    <w:rsid w:val="00AB260F"/>
    <w:rsid w:val="00AB28C2"/>
    <w:rsid w:val="00AB304A"/>
    <w:rsid w:val="00AB3F71"/>
    <w:rsid w:val="00AB4049"/>
    <w:rsid w:val="00AB44E3"/>
    <w:rsid w:val="00AB4C6F"/>
    <w:rsid w:val="00AB6F0A"/>
    <w:rsid w:val="00AB735B"/>
    <w:rsid w:val="00AB7AE8"/>
    <w:rsid w:val="00AB7C7C"/>
    <w:rsid w:val="00AB7CB4"/>
    <w:rsid w:val="00AB7D3A"/>
    <w:rsid w:val="00AB7FC7"/>
    <w:rsid w:val="00AC01AD"/>
    <w:rsid w:val="00AC103C"/>
    <w:rsid w:val="00AC28D9"/>
    <w:rsid w:val="00AC370D"/>
    <w:rsid w:val="00AC3724"/>
    <w:rsid w:val="00AC525D"/>
    <w:rsid w:val="00AC6D09"/>
    <w:rsid w:val="00AC722E"/>
    <w:rsid w:val="00AC7ECF"/>
    <w:rsid w:val="00AD082B"/>
    <w:rsid w:val="00AD083D"/>
    <w:rsid w:val="00AD10B9"/>
    <w:rsid w:val="00AD13B6"/>
    <w:rsid w:val="00AD1934"/>
    <w:rsid w:val="00AD1CCB"/>
    <w:rsid w:val="00AD2E75"/>
    <w:rsid w:val="00AD32E5"/>
    <w:rsid w:val="00AD32FD"/>
    <w:rsid w:val="00AD39CC"/>
    <w:rsid w:val="00AD4610"/>
    <w:rsid w:val="00AD556E"/>
    <w:rsid w:val="00AD60E2"/>
    <w:rsid w:val="00AD67E3"/>
    <w:rsid w:val="00AD70E2"/>
    <w:rsid w:val="00AD7563"/>
    <w:rsid w:val="00AD7C29"/>
    <w:rsid w:val="00AE0085"/>
    <w:rsid w:val="00AE05E7"/>
    <w:rsid w:val="00AE185C"/>
    <w:rsid w:val="00AE31DF"/>
    <w:rsid w:val="00AE39BC"/>
    <w:rsid w:val="00AE4A35"/>
    <w:rsid w:val="00AE5F30"/>
    <w:rsid w:val="00AE6AAD"/>
    <w:rsid w:val="00AE6CAA"/>
    <w:rsid w:val="00AE6E33"/>
    <w:rsid w:val="00AE785D"/>
    <w:rsid w:val="00AF016C"/>
    <w:rsid w:val="00AF139F"/>
    <w:rsid w:val="00AF19FD"/>
    <w:rsid w:val="00AF21BD"/>
    <w:rsid w:val="00AF297E"/>
    <w:rsid w:val="00AF31D4"/>
    <w:rsid w:val="00AF4A59"/>
    <w:rsid w:val="00AF62F9"/>
    <w:rsid w:val="00AF6636"/>
    <w:rsid w:val="00AF6E2A"/>
    <w:rsid w:val="00AF6EDF"/>
    <w:rsid w:val="00AF7534"/>
    <w:rsid w:val="00B0078E"/>
    <w:rsid w:val="00B00E87"/>
    <w:rsid w:val="00B017ED"/>
    <w:rsid w:val="00B018E3"/>
    <w:rsid w:val="00B0231A"/>
    <w:rsid w:val="00B02FFC"/>
    <w:rsid w:val="00B0326A"/>
    <w:rsid w:val="00B036FC"/>
    <w:rsid w:val="00B04FB4"/>
    <w:rsid w:val="00B0561F"/>
    <w:rsid w:val="00B06C2A"/>
    <w:rsid w:val="00B0758A"/>
    <w:rsid w:val="00B104CF"/>
    <w:rsid w:val="00B10FEE"/>
    <w:rsid w:val="00B1121C"/>
    <w:rsid w:val="00B11710"/>
    <w:rsid w:val="00B11BFB"/>
    <w:rsid w:val="00B11D24"/>
    <w:rsid w:val="00B123BD"/>
    <w:rsid w:val="00B128A0"/>
    <w:rsid w:val="00B139CC"/>
    <w:rsid w:val="00B143AE"/>
    <w:rsid w:val="00B14CB6"/>
    <w:rsid w:val="00B14D03"/>
    <w:rsid w:val="00B1680B"/>
    <w:rsid w:val="00B16947"/>
    <w:rsid w:val="00B16D4C"/>
    <w:rsid w:val="00B178AD"/>
    <w:rsid w:val="00B205A9"/>
    <w:rsid w:val="00B20941"/>
    <w:rsid w:val="00B20B7A"/>
    <w:rsid w:val="00B2152C"/>
    <w:rsid w:val="00B21C34"/>
    <w:rsid w:val="00B21E30"/>
    <w:rsid w:val="00B22469"/>
    <w:rsid w:val="00B2353C"/>
    <w:rsid w:val="00B253CE"/>
    <w:rsid w:val="00B27CE9"/>
    <w:rsid w:val="00B27EB7"/>
    <w:rsid w:val="00B30C3B"/>
    <w:rsid w:val="00B30C64"/>
    <w:rsid w:val="00B31FCA"/>
    <w:rsid w:val="00B32770"/>
    <w:rsid w:val="00B32D89"/>
    <w:rsid w:val="00B33749"/>
    <w:rsid w:val="00B34AF4"/>
    <w:rsid w:val="00B34CD7"/>
    <w:rsid w:val="00B35FFD"/>
    <w:rsid w:val="00B37F6A"/>
    <w:rsid w:val="00B4039F"/>
    <w:rsid w:val="00B4080B"/>
    <w:rsid w:val="00B41047"/>
    <w:rsid w:val="00B41987"/>
    <w:rsid w:val="00B43183"/>
    <w:rsid w:val="00B4338E"/>
    <w:rsid w:val="00B43F87"/>
    <w:rsid w:val="00B43FDB"/>
    <w:rsid w:val="00B446D7"/>
    <w:rsid w:val="00B44B9C"/>
    <w:rsid w:val="00B450C5"/>
    <w:rsid w:val="00B45239"/>
    <w:rsid w:val="00B45260"/>
    <w:rsid w:val="00B45577"/>
    <w:rsid w:val="00B4679B"/>
    <w:rsid w:val="00B473F7"/>
    <w:rsid w:val="00B47631"/>
    <w:rsid w:val="00B510D3"/>
    <w:rsid w:val="00B514BB"/>
    <w:rsid w:val="00B51A18"/>
    <w:rsid w:val="00B51B95"/>
    <w:rsid w:val="00B521D8"/>
    <w:rsid w:val="00B52286"/>
    <w:rsid w:val="00B53BD9"/>
    <w:rsid w:val="00B55CB4"/>
    <w:rsid w:val="00B55DF6"/>
    <w:rsid w:val="00B56472"/>
    <w:rsid w:val="00B60BAD"/>
    <w:rsid w:val="00B61641"/>
    <w:rsid w:val="00B6210D"/>
    <w:rsid w:val="00B633AD"/>
    <w:rsid w:val="00B64EBE"/>
    <w:rsid w:val="00B65A18"/>
    <w:rsid w:val="00B66668"/>
    <w:rsid w:val="00B6799F"/>
    <w:rsid w:val="00B70484"/>
    <w:rsid w:val="00B70B7D"/>
    <w:rsid w:val="00B716C4"/>
    <w:rsid w:val="00B723A1"/>
    <w:rsid w:val="00B73451"/>
    <w:rsid w:val="00B738B9"/>
    <w:rsid w:val="00B74E08"/>
    <w:rsid w:val="00B75520"/>
    <w:rsid w:val="00B759D3"/>
    <w:rsid w:val="00B75E72"/>
    <w:rsid w:val="00B802DA"/>
    <w:rsid w:val="00B80386"/>
    <w:rsid w:val="00B80A8C"/>
    <w:rsid w:val="00B814FB"/>
    <w:rsid w:val="00B82146"/>
    <w:rsid w:val="00B8231A"/>
    <w:rsid w:val="00B826F3"/>
    <w:rsid w:val="00B82808"/>
    <w:rsid w:val="00B83CEE"/>
    <w:rsid w:val="00B84F7F"/>
    <w:rsid w:val="00B87673"/>
    <w:rsid w:val="00B8770F"/>
    <w:rsid w:val="00B90380"/>
    <w:rsid w:val="00B9116B"/>
    <w:rsid w:val="00B9207B"/>
    <w:rsid w:val="00B93034"/>
    <w:rsid w:val="00B934C9"/>
    <w:rsid w:val="00B9423E"/>
    <w:rsid w:val="00B94FA0"/>
    <w:rsid w:val="00B9514B"/>
    <w:rsid w:val="00B960E0"/>
    <w:rsid w:val="00B96B98"/>
    <w:rsid w:val="00B96C86"/>
    <w:rsid w:val="00B96E16"/>
    <w:rsid w:val="00B96E87"/>
    <w:rsid w:val="00B96F9B"/>
    <w:rsid w:val="00B97729"/>
    <w:rsid w:val="00B979A3"/>
    <w:rsid w:val="00B97F06"/>
    <w:rsid w:val="00BA1FC6"/>
    <w:rsid w:val="00BA3547"/>
    <w:rsid w:val="00BA41B6"/>
    <w:rsid w:val="00BA434D"/>
    <w:rsid w:val="00BA5B6C"/>
    <w:rsid w:val="00BA6688"/>
    <w:rsid w:val="00BA689B"/>
    <w:rsid w:val="00BA730C"/>
    <w:rsid w:val="00BA7594"/>
    <w:rsid w:val="00BB0379"/>
    <w:rsid w:val="00BB1AEF"/>
    <w:rsid w:val="00BB1BB6"/>
    <w:rsid w:val="00BB2576"/>
    <w:rsid w:val="00BB2A39"/>
    <w:rsid w:val="00BB2F20"/>
    <w:rsid w:val="00BB3429"/>
    <w:rsid w:val="00BB44D4"/>
    <w:rsid w:val="00BB495A"/>
    <w:rsid w:val="00BB49A2"/>
    <w:rsid w:val="00BB6132"/>
    <w:rsid w:val="00BB76DC"/>
    <w:rsid w:val="00BB7854"/>
    <w:rsid w:val="00BB78A9"/>
    <w:rsid w:val="00BC03A6"/>
    <w:rsid w:val="00BC10B0"/>
    <w:rsid w:val="00BC153C"/>
    <w:rsid w:val="00BC19E9"/>
    <w:rsid w:val="00BC1BDC"/>
    <w:rsid w:val="00BC3075"/>
    <w:rsid w:val="00BC49BA"/>
    <w:rsid w:val="00BC4A2C"/>
    <w:rsid w:val="00BC5835"/>
    <w:rsid w:val="00BC5955"/>
    <w:rsid w:val="00BC67F5"/>
    <w:rsid w:val="00BC6CB1"/>
    <w:rsid w:val="00BC6E72"/>
    <w:rsid w:val="00BC7E2B"/>
    <w:rsid w:val="00BC7F45"/>
    <w:rsid w:val="00BD02AF"/>
    <w:rsid w:val="00BD09EB"/>
    <w:rsid w:val="00BD1307"/>
    <w:rsid w:val="00BD2726"/>
    <w:rsid w:val="00BD2CCD"/>
    <w:rsid w:val="00BD2D14"/>
    <w:rsid w:val="00BD2D51"/>
    <w:rsid w:val="00BD3605"/>
    <w:rsid w:val="00BD3AAE"/>
    <w:rsid w:val="00BD3DE1"/>
    <w:rsid w:val="00BD440A"/>
    <w:rsid w:val="00BD57AD"/>
    <w:rsid w:val="00BD599C"/>
    <w:rsid w:val="00BE0EAF"/>
    <w:rsid w:val="00BE0EC9"/>
    <w:rsid w:val="00BE17FB"/>
    <w:rsid w:val="00BE1C0A"/>
    <w:rsid w:val="00BE297E"/>
    <w:rsid w:val="00BE335D"/>
    <w:rsid w:val="00BE6320"/>
    <w:rsid w:val="00BE7051"/>
    <w:rsid w:val="00BE7070"/>
    <w:rsid w:val="00BE7A88"/>
    <w:rsid w:val="00BF0F0A"/>
    <w:rsid w:val="00BF1068"/>
    <w:rsid w:val="00BF14ED"/>
    <w:rsid w:val="00BF2704"/>
    <w:rsid w:val="00BF348C"/>
    <w:rsid w:val="00BF39DE"/>
    <w:rsid w:val="00BF3B09"/>
    <w:rsid w:val="00BF4329"/>
    <w:rsid w:val="00BF4445"/>
    <w:rsid w:val="00BF4ABC"/>
    <w:rsid w:val="00BF5AEA"/>
    <w:rsid w:val="00BF5C5F"/>
    <w:rsid w:val="00BF6110"/>
    <w:rsid w:val="00BF6690"/>
    <w:rsid w:val="00BF6B0C"/>
    <w:rsid w:val="00BF6C91"/>
    <w:rsid w:val="00BF6EDD"/>
    <w:rsid w:val="00BF7535"/>
    <w:rsid w:val="00C01183"/>
    <w:rsid w:val="00C0121D"/>
    <w:rsid w:val="00C0217C"/>
    <w:rsid w:val="00C02B40"/>
    <w:rsid w:val="00C03BE1"/>
    <w:rsid w:val="00C04768"/>
    <w:rsid w:val="00C04EE7"/>
    <w:rsid w:val="00C06BDC"/>
    <w:rsid w:val="00C06CD4"/>
    <w:rsid w:val="00C10276"/>
    <w:rsid w:val="00C10A0E"/>
    <w:rsid w:val="00C10C8A"/>
    <w:rsid w:val="00C1161A"/>
    <w:rsid w:val="00C14DDB"/>
    <w:rsid w:val="00C15289"/>
    <w:rsid w:val="00C159D3"/>
    <w:rsid w:val="00C164B5"/>
    <w:rsid w:val="00C1697D"/>
    <w:rsid w:val="00C17098"/>
    <w:rsid w:val="00C2029F"/>
    <w:rsid w:val="00C20C6D"/>
    <w:rsid w:val="00C2180B"/>
    <w:rsid w:val="00C22971"/>
    <w:rsid w:val="00C2388D"/>
    <w:rsid w:val="00C23F1D"/>
    <w:rsid w:val="00C24A41"/>
    <w:rsid w:val="00C24E6F"/>
    <w:rsid w:val="00C2525F"/>
    <w:rsid w:val="00C26135"/>
    <w:rsid w:val="00C2703D"/>
    <w:rsid w:val="00C30831"/>
    <w:rsid w:val="00C30855"/>
    <w:rsid w:val="00C31CA2"/>
    <w:rsid w:val="00C31E28"/>
    <w:rsid w:val="00C323D7"/>
    <w:rsid w:val="00C32C75"/>
    <w:rsid w:val="00C34A05"/>
    <w:rsid w:val="00C34B6F"/>
    <w:rsid w:val="00C35008"/>
    <w:rsid w:val="00C355CE"/>
    <w:rsid w:val="00C356D5"/>
    <w:rsid w:val="00C36281"/>
    <w:rsid w:val="00C362C8"/>
    <w:rsid w:val="00C36EC4"/>
    <w:rsid w:val="00C374C1"/>
    <w:rsid w:val="00C40547"/>
    <w:rsid w:val="00C40B83"/>
    <w:rsid w:val="00C41C6C"/>
    <w:rsid w:val="00C43B1B"/>
    <w:rsid w:val="00C4510B"/>
    <w:rsid w:val="00C454B4"/>
    <w:rsid w:val="00C45D95"/>
    <w:rsid w:val="00C45D9C"/>
    <w:rsid w:val="00C45EA6"/>
    <w:rsid w:val="00C45ECC"/>
    <w:rsid w:val="00C463DE"/>
    <w:rsid w:val="00C46F4B"/>
    <w:rsid w:val="00C500EA"/>
    <w:rsid w:val="00C51B4D"/>
    <w:rsid w:val="00C51C48"/>
    <w:rsid w:val="00C51D7F"/>
    <w:rsid w:val="00C522E4"/>
    <w:rsid w:val="00C529FF"/>
    <w:rsid w:val="00C53242"/>
    <w:rsid w:val="00C53484"/>
    <w:rsid w:val="00C5425E"/>
    <w:rsid w:val="00C55D79"/>
    <w:rsid w:val="00C5694E"/>
    <w:rsid w:val="00C5794C"/>
    <w:rsid w:val="00C579C0"/>
    <w:rsid w:val="00C60E22"/>
    <w:rsid w:val="00C63C74"/>
    <w:rsid w:val="00C646A6"/>
    <w:rsid w:val="00C65C24"/>
    <w:rsid w:val="00C6620A"/>
    <w:rsid w:val="00C66728"/>
    <w:rsid w:val="00C66A22"/>
    <w:rsid w:val="00C67151"/>
    <w:rsid w:val="00C67A2A"/>
    <w:rsid w:val="00C71385"/>
    <w:rsid w:val="00C737E9"/>
    <w:rsid w:val="00C73907"/>
    <w:rsid w:val="00C739BA"/>
    <w:rsid w:val="00C742F1"/>
    <w:rsid w:val="00C74D53"/>
    <w:rsid w:val="00C74FF7"/>
    <w:rsid w:val="00C7535B"/>
    <w:rsid w:val="00C76B18"/>
    <w:rsid w:val="00C77432"/>
    <w:rsid w:val="00C80418"/>
    <w:rsid w:val="00C807BD"/>
    <w:rsid w:val="00C808B1"/>
    <w:rsid w:val="00C81295"/>
    <w:rsid w:val="00C81336"/>
    <w:rsid w:val="00C813C4"/>
    <w:rsid w:val="00C81700"/>
    <w:rsid w:val="00C830B0"/>
    <w:rsid w:val="00C84433"/>
    <w:rsid w:val="00C85131"/>
    <w:rsid w:val="00C8552E"/>
    <w:rsid w:val="00C85DDC"/>
    <w:rsid w:val="00C86F65"/>
    <w:rsid w:val="00C87C78"/>
    <w:rsid w:val="00C91807"/>
    <w:rsid w:val="00C92BBE"/>
    <w:rsid w:val="00C940F9"/>
    <w:rsid w:val="00C941D1"/>
    <w:rsid w:val="00C952B0"/>
    <w:rsid w:val="00C95799"/>
    <w:rsid w:val="00C963C5"/>
    <w:rsid w:val="00C9643B"/>
    <w:rsid w:val="00C96443"/>
    <w:rsid w:val="00C96D57"/>
    <w:rsid w:val="00C97E0B"/>
    <w:rsid w:val="00CA0488"/>
    <w:rsid w:val="00CA0807"/>
    <w:rsid w:val="00CA14FF"/>
    <w:rsid w:val="00CA1B8D"/>
    <w:rsid w:val="00CA30EC"/>
    <w:rsid w:val="00CA32D1"/>
    <w:rsid w:val="00CA333C"/>
    <w:rsid w:val="00CA3D5B"/>
    <w:rsid w:val="00CA4E0E"/>
    <w:rsid w:val="00CA5032"/>
    <w:rsid w:val="00CA532B"/>
    <w:rsid w:val="00CA660A"/>
    <w:rsid w:val="00CA68F0"/>
    <w:rsid w:val="00CA734F"/>
    <w:rsid w:val="00CA7496"/>
    <w:rsid w:val="00CA7938"/>
    <w:rsid w:val="00CB284D"/>
    <w:rsid w:val="00CB32A8"/>
    <w:rsid w:val="00CB34FC"/>
    <w:rsid w:val="00CB3698"/>
    <w:rsid w:val="00CB3A6E"/>
    <w:rsid w:val="00CB533F"/>
    <w:rsid w:val="00CB5F3B"/>
    <w:rsid w:val="00CB5FF8"/>
    <w:rsid w:val="00CB6EA9"/>
    <w:rsid w:val="00CB77A5"/>
    <w:rsid w:val="00CB7C18"/>
    <w:rsid w:val="00CB7D33"/>
    <w:rsid w:val="00CC063C"/>
    <w:rsid w:val="00CC1071"/>
    <w:rsid w:val="00CC1B3C"/>
    <w:rsid w:val="00CC1CF1"/>
    <w:rsid w:val="00CC25A9"/>
    <w:rsid w:val="00CC2C1A"/>
    <w:rsid w:val="00CC2F95"/>
    <w:rsid w:val="00CC351D"/>
    <w:rsid w:val="00CC3A77"/>
    <w:rsid w:val="00CC45BD"/>
    <w:rsid w:val="00CC4C5F"/>
    <w:rsid w:val="00CC5632"/>
    <w:rsid w:val="00CC5B7C"/>
    <w:rsid w:val="00CC6337"/>
    <w:rsid w:val="00CC6E29"/>
    <w:rsid w:val="00CC71B1"/>
    <w:rsid w:val="00CC7659"/>
    <w:rsid w:val="00CC7F38"/>
    <w:rsid w:val="00CD15BA"/>
    <w:rsid w:val="00CD2952"/>
    <w:rsid w:val="00CD2CD6"/>
    <w:rsid w:val="00CD3CAB"/>
    <w:rsid w:val="00CD40F3"/>
    <w:rsid w:val="00CD51F8"/>
    <w:rsid w:val="00CD612E"/>
    <w:rsid w:val="00CD7627"/>
    <w:rsid w:val="00CD7B44"/>
    <w:rsid w:val="00CE04FE"/>
    <w:rsid w:val="00CE08FF"/>
    <w:rsid w:val="00CE1055"/>
    <w:rsid w:val="00CE1929"/>
    <w:rsid w:val="00CE1EFA"/>
    <w:rsid w:val="00CE2DFD"/>
    <w:rsid w:val="00CE35F7"/>
    <w:rsid w:val="00CE3709"/>
    <w:rsid w:val="00CE533A"/>
    <w:rsid w:val="00CE5B9E"/>
    <w:rsid w:val="00CE5BAF"/>
    <w:rsid w:val="00CE6123"/>
    <w:rsid w:val="00CE612B"/>
    <w:rsid w:val="00CE6A0D"/>
    <w:rsid w:val="00CE7369"/>
    <w:rsid w:val="00CF023E"/>
    <w:rsid w:val="00CF063A"/>
    <w:rsid w:val="00CF091A"/>
    <w:rsid w:val="00CF1276"/>
    <w:rsid w:val="00CF1C4A"/>
    <w:rsid w:val="00CF1DD8"/>
    <w:rsid w:val="00CF294A"/>
    <w:rsid w:val="00CF3359"/>
    <w:rsid w:val="00CF478B"/>
    <w:rsid w:val="00CF539B"/>
    <w:rsid w:val="00CF563A"/>
    <w:rsid w:val="00CF70E9"/>
    <w:rsid w:val="00D0004F"/>
    <w:rsid w:val="00D00075"/>
    <w:rsid w:val="00D00138"/>
    <w:rsid w:val="00D00218"/>
    <w:rsid w:val="00D0043C"/>
    <w:rsid w:val="00D01C95"/>
    <w:rsid w:val="00D027BF"/>
    <w:rsid w:val="00D0295F"/>
    <w:rsid w:val="00D058C1"/>
    <w:rsid w:val="00D06D5E"/>
    <w:rsid w:val="00D06F97"/>
    <w:rsid w:val="00D078E6"/>
    <w:rsid w:val="00D10051"/>
    <w:rsid w:val="00D10BE1"/>
    <w:rsid w:val="00D10E70"/>
    <w:rsid w:val="00D111C0"/>
    <w:rsid w:val="00D11B90"/>
    <w:rsid w:val="00D11C19"/>
    <w:rsid w:val="00D11E6E"/>
    <w:rsid w:val="00D121B7"/>
    <w:rsid w:val="00D12C4A"/>
    <w:rsid w:val="00D1312D"/>
    <w:rsid w:val="00D135AD"/>
    <w:rsid w:val="00D140E3"/>
    <w:rsid w:val="00D15D41"/>
    <w:rsid w:val="00D16EB1"/>
    <w:rsid w:val="00D17972"/>
    <w:rsid w:val="00D20F11"/>
    <w:rsid w:val="00D21324"/>
    <w:rsid w:val="00D214F8"/>
    <w:rsid w:val="00D22A14"/>
    <w:rsid w:val="00D22F1C"/>
    <w:rsid w:val="00D23236"/>
    <w:rsid w:val="00D2348A"/>
    <w:rsid w:val="00D2399E"/>
    <w:rsid w:val="00D23F0B"/>
    <w:rsid w:val="00D240C5"/>
    <w:rsid w:val="00D24CA5"/>
    <w:rsid w:val="00D259F2"/>
    <w:rsid w:val="00D25B81"/>
    <w:rsid w:val="00D25EAB"/>
    <w:rsid w:val="00D26424"/>
    <w:rsid w:val="00D26662"/>
    <w:rsid w:val="00D278BB"/>
    <w:rsid w:val="00D27AA7"/>
    <w:rsid w:val="00D30A39"/>
    <w:rsid w:val="00D30B76"/>
    <w:rsid w:val="00D3208C"/>
    <w:rsid w:val="00D325C6"/>
    <w:rsid w:val="00D32D26"/>
    <w:rsid w:val="00D32FCC"/>
    <w:rsid w:val="00D33B52"/>
    <w:rsid w:val="00D34B45"/>
    <w:rsid w:val="00D3539B"/>
    <w:rsid w:val="00D356F6"/>
    <w:rsid w:val="00D35C2A"/>
    <w:rsid w:val="00D35ECB"/>
    <w:rsid w:val="00D36A2D"/>
    <w:rsid w:val="00D37648"/>
    <w:rsid w:val="00D37978"/>
    <w:rsid w:val="00D37AA9"/>
    <w:rsid w:val="00D4059A"/>
    <w:rsid w:val="00D410DF"/>
    <w:rsid w:val="00D4132E"/>
    <w:rsid w:val="00D41AA9"/>
    <w:rsid w:val="00D42970"/>
    <w:rsid w:val="00D42E4F"/>
    <w:rsid w:val="00D43153"/>
    <w:rsid w:val="00D43D0F"/>
    <w:rsid w:val="00D44C23"/>
    <w:rsid w:val="00D45699"/>
    <w:rsid w:val="00D45794"/>
    <w:rsid w:val="00D46FEC"/>
    <w:rsid w:val="00D5039A"/>
    <w:rsid w:val="00D5041F"/>
    <w:rsid w:val="00D50E4B"/>
    <w:rsid w:val="00D51091"/>
    <w:rsid w:val="00D514F5"/>
    <w:rsid w:val="00D51C0A"/>
    <w:rsid w:val="00D51E67"/>
    <w:rsid w:val="00D5213C"/>
    <w:rsid w:val="00D537B7"/>
    <w:rsid w:val="00D54C7D"/>
    <w:rsid w:val="00D54EEF"/>
    <w:rsid w:val="00D5592F"/>
    <w:rsid w:val="00D55A51"/>
    <w:rsid w:val="00D55C31"/>
    <w:rsid w:val="00D568E1"/>
    <w:rsid w:val="00D56A0D"/>
    <w:rsid w:val="00D57C83"/>
    <w:rsid w:val="00D6015F"/>
    <w:rsid w:val="00D602ED"/>
    <w:rsid w:val="00D6063C"/>
    <w:rsid w:val="00D60AE0"/>
    <w:rsid w:val="00D61CE3"/>
    <w:rsid w:val="00D61F23"/>
    <w:rsid w:val="00D62A2B"/>
    <w:rsid w:val="00D63532"/>
    <w:rsid w:val="00D642A1"/>
    <w:rsid w:val="00D65282"/>
    <w:rsid w:val="00D65667"/>
    <w:rsid w:val="00D660C1"/>
    <w:rsid w:val="00D6626E"/>
    <w:rsid w:val="00D66630"/>
    <w:rsid w:val="00D66AD0"/>
    <w:rsid w:val="00D66AD9"/>
    <w:rsid w:val="00D67A8E"/>
    <w:rsid w:val="00D705E3"/>
    <w:rsid w:val="00D706E9"/>
    <w:rsid w:val="00D70D34"/>
    <w:rsid w:val="00D725FB"/>
    <w:rsid w:val="00D7411C"/>
    <w:rsid w:val="00D742ED"/>
    <w:rsid w:val="00D74610"/>
    <w:rsid w:val="00D756A2"/>
    <w:rsid w:val="00D7601B"/>
    <w:rsid w:val="00D7680E"/>
    <w:rsid w:val="00D76E82"/>
    <w:rsid w:val="00D77456"/>
    <w:rsid w:val="00D774D9"/>
    <w:rsid w:val="00D8093E"/>
    <w:rsid w:val="00D81A18"/>
    <w:rsid w:val="00D82C39"/>
    <w:rsid w:val="00D82E86"/>
    <w:rsid w:val="00D83106"/>
    <w:rsid w:val="00D83AEB"/>
    <w:rsid w:val="00D84D0D"/>
    <w:rsid w:val="00D85080"/>
    <w:rsid w:val="00D8530D"/>
    <w:rsid w:val="00D856C8"/>
    <w:rsid w:val="00D859F4"/>
    <w:rsid w:val="00D86A2D"/>
    <w:rsid w:val="00D86C2A"/>
    <w:rsid w:val="00D90A41"/>
    <w:rsid w:val="00D90AFE"/>
    <w:rsid w:val="00D9169B"/>
    <w:rsid w:val="00D91F17"/>
    <w:rsid w:val="00D9240E"/>
    <w:rsid w:val="00D92D46"/>
    <w:rsid w:val="00D93142"/>
    <w:rsid w:val="00D9390F"/>
    <w:rsid w:val="00D93C0E"/>
    <w:rsid w:val="00D949D9"/>
    <w:rsid w:val="00D949ED"/>
    <w:rsid w:val="00D96C95"/>
    <w:rsid w:val="00D96EFE"/>
    <w:rsid w:val="00D97B6C"/>
    <w:rsid w:val="00DA0C0A"/>
    <w:rsid w:val="00DA0E19"/>
    <w:rsid w:val="00DA1044"/>
    <w:rsid w:val="00DA1741"/>
    <w:rsid w:val="00DA1F09"/>
    <w:rsid w:val="00DA1F6B"/>
    <w:rsid w:val="00DA2610"/>
    <w:rsid w:val="00DA2858"/>
    <w:rsid w:val="00DA3AC7"/>
    <w:rsid w:val="00DA3E99"/>
    <w:rsid w:val="00DA53AE"/>
    <w:rsid w:val="00DA5CDE"/>
    <w:rsid w:val="00DA6280"/>
    <w:rsid w:val="00DA65BD"/>
    <w:rsid w:val="00DA6615"/>
    <w:rsid w:val="00DA713D"/>
    <w:rsid w:val="00DB1B03"/>
    <w:rsid w:val="00DB2ABD"/>
    <w:rsid w:val="00DB3560"/>
    <w:rsid w:val="00DB3724"/>
    <w:rsid w:val="00DB4275"/>
    <w:rsid w:val="00DB4A07"/>
    <w:rsid w:val="00DB5360"/>
    <w:rsid w:val="00DB5539"/>
    <w:rsid w:val="00DB59D2"/>
    <w:rsid w:val="00DB6017"/>
    <w:rsid w:val="00DB65C2"/>
    <w:rsid w:val="00DB6B41"/>
    <w:rsid w:val="00DC296B"/>
    <w:rsid w:val="00DC3BDE"/>
    <w:rsid w:val="00DC483C"/>
    <w:rsid w:val="00DC57CC"/>
    <w:rsid w:val="00DC5F2E"/>
    <w:rsid w:val="00DC6287"/>
    <w:rsid w:val="00DC6E8A"/>
    <w:rsid w:val="00DC7B13"/>
    <w:rsid w:val="00DC7E33"/>
    <w:rsid w:val="00DC7E84"/>
    <w:rsid w:val="00DC7FD6"/>
    <w:rsid w:val="00DD016B"/>
    <w:rsid w:val="00DD0685"/>
    <w:rsid w:val="00DD07DC"/>
    <w:rsid w:val="00DD0B6E"/>
    <w:rsid w:val="00DD0EBE"/>
    <w:rsid w:val="00DD160A"/>
    <w:rsid w:val="00DD1801"/>
    <w:rsid w:val="00DD2950"/>
    <w:rsid w:val="00DD2B28"/>
    <w:rsid w:val="00DD37AB"/>
    <w:rsid w:val="00DD4984"/>
    <w:rsid w:val="00DD5C11"/>
    <w:rsid w:val="00DD5DA6"/>
    <w:rsid w:val="00DD64FB"/>
    <w:rsid w:val="00DD7592"/>
    <w:rsid w:val="00DD774D"/>
    <w:rsid w:val="00DE0206"/>
    <w:rsid w:val="00DE2349"/>
    <w:rsid w:val="00DE2C45"/>
    <w:rsid w:val="00DE4042"/>
    <w:rsid w:val="00DE4D3E"/>
    <w:rsid w:val="00DE4E82"/>
    <w:rsid w:val="00DE5F3F"/>
    <w:rsid w:val="00DE664B"/>
    <w:rsid w:val="00DE6860"/>
    <w:rsid w:val="00DE6E68"/>
    <w:rsid w:val="00DE70E0"/>
    <w:rsid w:val="00DE7927"/>
    <w:rsid w:val="00DF097F"/>
    <w:rsid w:val="00DF0B64"/>
    <w:rsid w:val="00DF35CF"/>
    <w:rsid w:val="00DF3D2B"/>
    <w:rsid w:val="00DF3F23"/>
    <w:rsid w:val="00DF4166"/>
    <w:rsid w:val="00DF44D7"/>
    <w:rsid w:val="00DF5E19"/>
    <w:rsid w:val="00DF5EA6"/>
    <w:rsid w:val="00DF5FB9"/>
    <w:rsid w:val="00DF7639"/>
    <w:rsid w:val="00DF7AA4"/>
    <w:rsid w:val="00E0057C"/>
    <w:rsid w:val="00E01A71"/>
    <w:rsid w:val="00E026CC"/>
    <w:rsid w:val="00E02777"/>
    <w:rsid w:val="00E02DB3"/>
    <w:rsid w:val="00E02E88"/>
    <w:rsid w:val="00E030D8"/>
    <w:rsid w:val="00E031BF"/>
    <w:rsid w:val="00E0350E"/>
    <w:rsid w:val="00E037D5"/>
    <w:rsid w:val="00E051E9"/>
    <w:rsid w:val="00E05BFA"/>
    <w:rsid w:val="00E0715C"/>
    <w:rsid w:val="00E103BB"/>
    <w:rsid w:val="00E1052A"/>
    <w:rsid w:val="00E10C53"/>
    <w:rsid w:val="00E10F76"/>
    <w:rsid w:val="00E117B0"/>
    <w:rsid w:val="00E121FC"/>
    <w:rsid w:val="00E12994"/>
    <w:rsid w:val="00E12D72"/>
    <w:rsid w:val="00E1327F"/>
    <w:rsid w:val="00E134AE"/>
    <w:rsid w:val="00E14072"/>
    <w:rsid w:val="00E1430D"/>
    <w:rsid w:val="00E14AC5"/>
    <w:rsid w:val="00E14DF4"/>
    <w:rsid w:val="00E1547C"/>
    <w:rsid w:val="00E15534"/>
    <w:rsid w:val="00E15B19"/>
    <w:rsid w:val="00E1629D"/>
    <w:rsid w:val="00E17266"/>
    <w:rsid w:val="00E20525"/>
    <w:rsid w:val="00E209D5"/>
    <w:rsid w:val="00E2183E"/>
    <w:rsid w:val="00E2189C"/>
    <w:rsid w:val="00E21D67"/>
    <w:rsid w:val="00E21FFF"/>
    <w:rsid w:val="00E238D0"/>
    <w:rsid w:val="00E25DCE"/>
    <w:rsid w:val="00E25DE5"/>
    <w:rsid w:val="00E26077"/>
    <w:rsid w:val="00E2616A"/>
    <w:rsid w:val="00E27022"/>
    <w:rsid w:val="00E27BA4"/>
    <w:rsid w:val="00E30697"/>
    <w:rsid w:val="00E31987"/>
    <w:rsid w:val="00E31E69"/>
    <w:rsid w:val="00E32742"/>
    <w:rsid w:val="00E32C78"/>
    <w:rsid w:val="00E333E7"/>
    <w:rsid w:val="00E335D3"/>
    <w:rsid w:val="00E33B02"/>
    <w:rsid w:val="00E33F0A"/>
    <w:rsid w:val="00E33F46"/>
    <w:rsid w:val="00E341B6"/>
    <w:rsid w:val="00E35F19"/>
    <w:rsid w:val="00E36364"/>
    <w:rsid w:val="00E36905"/>
    <w:rsid w:val="00E369F7"/>
    <w:rsid w:val="00E36BD3"/>
    <w:rsid w:val="00E36C81"/>
    <w:rsid w:val="00E36C91"/>
    <w:rsid w:val="00E40497"/>
    <w:rsid w:val="00E40679"/>
    <w:rsid w:val="00E40CE1"/>
    <w:rsid w:val="00E41AA3"/>
    <w:rsid w:val="00E421BE"/>
    <w:rsid w:val="00E421E7"/>
    <w:rsid w:val="00E422FC"/>
    <w:rsid w:val="00E42EFD"/>
    <w:rsid w:val="00E44941"/>
    <w:rsid w:val="00E4541B"/>
    <w:rsid w:val="00E45E71"/>
    <w:rsid w:val="00E46182"/>
    <w:rsid w:val="00E4692B"/>
    <w:rsid w:val="00E469B2"/>
    <w:rsid w:val="00E47247"/>
    <w:rsid w:val="00E47831"/>
    <w:rsid w:val="00E504F4"/>
    <w:rsid w:val="00E51032"/>
    <w:rsid w:val="00E512C9"/>
    <w:rsid w:val="00E524D2"/>
    <w:rsid w:val="00E54C18"/>
    <w:rsid w:val="00E561A0"/>
    <w:rsid w:val="00E563D2"/>
    <w:rsid w:val="00E56E19"/>
    <w:rsid w:val="00E57325"/>
    <w:rsid w:val="00E61A4F"/>
    <w:rsid w:val="00E61AA9"/>
    <w:rsid w:val="00E626D9"/>
    <w:rsid w:val="00E6285B"/>
    <w:rsid w:val="00E63046"/>
    <w:rsid w:val="00E6360F"/>
    <w:rsid w:val="00E63B7C"/>
    <w:rsid w:val="00E65A46"/>
    <w:rsid w:val="00E65CD6"/>
    <w:rsid w:val="00E67F02"/>
    <w:rsid w:val="00E70828"/>
    <w:rsid w:val="00E70A56"/>
    <w:rsid w:val="00E70A8F"/>
    <w:rsid w:val="00E70D33"/>
    <w:rsid w:val="00E7168D"/>
    <w:rsid w:val="00E71D78"/>
    <w:rsid w:val="00E72280"/>
    <w:rsid w:val="00E72EA5"/>
    <w:rsid w:val="00E737C4"/>
    <w:rsid w:val="00E73B6C"/>
    <w:rsid w:val="00E746B4"/>
    <w:rsid w:val="00E7598A"/>
    <w:rsid w:val="00E76841"/>
    <w:rsid w:val="00E76A4D"/>
    <w:rsid w:val="00E76AE8"/>
    <w:rsid w:val="00E77B1E"/>
    <w:rsid w:val="00E77B82"/>
    <w:rsid w:val="00E805A4"/>
    <w:rsid w:val="00E8066D"/>
    <w:rsid w:val="00E807C2"/>
    <w:rsid w:val="00E80865"/>
    <w:rsid w:val="00E80E66"/>
    <w:rsid w:val="00E81245"/>
    <w:rsid w:val="00E81B3E"/>
    <w:rsid w:val="00E833A1"/>
    <w:rsid w:val="00E83884"/>
    <w:rsid w:val="00E83BF4"/>
    <w:rsid w:val="00E84D06"/>
    <w:rsid w:val="00E855A0"/>
    <w:rsid w:val="00E85A9F"/>
    <w:rsid w:val="00E868B5"/>
    <w:rsid w:val="00E87DED"/>
    <w:rsid w:val="00E91154"/>
    <w:rsid w:val="00E91BAF"/>
    <w:rsid w:val="00E91D11"/>
    <w:rsid w:val="00E91FCE"/>
    <w:rsid w:val="00E929E0"/>
    <w:rsid w:val="00E92E7E"/>
    <w:rsid w:val="00E93ACF"/>
    <w:rsid w:val="00E94E21"/>
    <w:rsid w:val="00E95178"/>
    <w:rsid w:val="00E9654E"/>
    <w:rsid w:val="00E97596"/>
    <w:rsid w:val="00E97CAC"/>
    <w:rsid w:val="00EA0B56"/>
    <w:rsid w:val="00EA0C43"/>
    <w:rsid w:val="00EA25E5"/>
    <w:rsid w:val="00EA293D"/>
    <w:rsid w:val="00EA2CE5"/>
    <w:rsid w:val="00EA3EBB"/>
    <w:rsid w:val="00EA4719"/>
    <w:rsid w:val="00EA4A1F"/>
    <w:rsid w:val="00EB0738"/>
    <w:rsid w:val="00EB30D4"/>
    <w:rsid w:val="00EB3270"/>
    <w:rsid w:val="00EB4940"/>
    <w:rsid w:val="00EB57F2"/>
    <w:rsid w:val="00EB5C03"/>
    <w:rsid w:val="00EB6122"/>
    <w:rsid w:val="00EC03F9"/>
    <w:rsid w:val="00EC09FC"/>
    <w:rsid w:val="00EC0F74"/>
    <w:rsid w:val="00EC3231"/>
    <w:rsid w:val="00EC406C"/>
    <w:rsid w:val="00EC5323"/>
    <w:rsid w:val="00EC5487"/>
    <w:rsid w:val="00EC626A"/>
    <w:rsid w:val="00EC65E0"/>
    <w:rsid w:val="00EC6967"/>
    <w:rsid w:val="00EC6B60"/>
    <w:rsid w:val="00EC756F"/>
    <w:rsid w:val="00ED03F2"/>
    <w:rsid w:val="00ED0983"/>
    <w:rsid w:val="00ED1241"/>
    <w:rsid w:val="00ED2215"/>
    <w:rsid w:val="00ED23D8"/>
    <w:rsid w:val="00ED2A3D"/>
    <w:rsid w:val="00ED307A"/>
    <w:rsid w:val="00ED3B74"/>
    <w:rsid w:val="00ED3E76"/>
    <w:rsid w:val="00ED41A6"/>
    <w:rsid w:val="00ED511A"/>
    <w:rsid w:val="00ED7309"/>
    <w:rsid w:val="00ED7C98"/>
    <w:rsid w:val="00EE03FE"/>
    <w:rsid w:val="00EE0F91"/>
    <w:rsid w:val="00EE20E2"/>
    <w:rsid w:val="00EE2108"/>
    <w:rsid w:val="00EE252C"/>
    <w:rsid w:val="00EE2714"/>
    <w:rsid w:val="00EE2F41"/>
    <w:rsid w:val="00EE349E"/>
    <w:rsid w:val="00EE3B5B"/>
    <w:rsid w:val="00EE3EAC"/>
    <w:rsid w:val="00EE4720"/>
    <w:rsid w:val="00EE4937"/>
    <w:rsid w:val="00EE4AF8"/>
    <w:rsid w:val="00EE5218"/>
    <w:rsid w:val="00EE59F2"/>
    <w:rsid w:val="00EE65A4"/>
    <w:rsid w:val="00EE6B2D"/>
    <w:rsid w:val="00EE6D9C"/>
    <w:rsid w:val="00EE73B2"/>
    <w:rsid w:val="00EF0B96"/>
    <w:rsid w:val="00EF0F06"/>
    <w:rsid w:val="00EF1272"/>
    <w:rsid w:val="00EF1342"/>
    <w:rsid w:val="00EF1843"/>
    <w:rsid w:val="00EF1C43"/>
    <w:rsid w:val="00EF3BDF"/>
    <w:rsid w:val="00EF3C86"/>
    <w:rsid w:val="00EF63D8"/>
    <w:rsid w:val="00EF6D4F"/>
    <w:rsid w:val="00EF7FF2"/>
    <w:rsid w:val="00F00805"/>
    <w:rsid w:val="00F01398"/>
    <w:rsid w:val="00F01CA7"/>
    <w:rsid w:val="00F03074"/>
    <w:rsid w:val="00F032DE"/>
    <w:rsid w:val="00F03316"/>
    <w:rsid w:val="00F03DE3"/>
    <w:rsid w:val="00F05AE0"/>
    <w:rsid w:val="00F06C18"/>
    <w:rsid w:val="00F079D0"/>
    <w:rsid w:val="00F07A8C"/>
    <w:rsid w:val="00F11772"/>
    <w:rsid w:val="00F1270B"/>
    <w:rsid w:val="00F12FC9"/>
    <w:rsid w:val="00F13481"/>
    <w:rsid w:val="00F13564"/>
    <w:rsid w:val="00F138C0"/>
    <w:rsid w:val="00F13EE3"/>
    <w:rsid w:val="00F1474E"/>
    <w:rsid w:val="00F1563C"/>
    <w:rsid w:val="00F1655E"/>
    <w:rsid w:val="00F16B92"/>
    <w:rsid w:val="00F16F5C"/>
    <w:rsid w:val="00F17653"/>
    <w:rsid w:val="00F17AFF"/>
    <w:rsid w:val="00F2094E"/>
    <w:rsid w:val="00F20D5C"/>
    <w:rsid w:val="00F21708"/>
    <w:rsid w:val="00F23C18"/>
    <w:rsid w:val="00F27D4B"/>
    <w:rsid w:val="00F3106E"/>
    <w:rsid w:val="00F3120E"/>
    <w:rsid w:val="00F317D8"/>
    <w:rsid w:val="00F31B1A"/>
    <w:rsid w:val="00F320F8"/>
    <w:rsid w:val="00F322F7"/>
    <w:rsid w:val="00F3296B"/>
    <w:rsid w:val="00F33A44"/>
    <w:rsid w:val="00F33EAD"/>
    <w:rsid w:val="00F34781"/>
    <w:rsid w:val="00F34FCA"/>
    <w:rsid w:val="00F35FC4"/>
    <w:rsid w:val="00F36280"/>
    <w:rsid w:val="00F37377"/>
    <w:rsid w:val="00F37602"/>
    <w:rsid w:val="00F40166"/>
    <w:rsid w:val="00F40622"/>
    <w:rsid w:val="00F410E1"/>
    <w:rsid w:val="00F41E84"/>
    <w:rsid w:val="00F42317"/>
    <w:rsid w:val="00F425CF"/>
    <w:rsid w:val="00F42E2D"/>
    <w:rsid w:val="00F43BD0"/>
    <w:rsid w:val="00F446EF"/>
    <w:rsid w:val="00F46A64"/>
    <w:rsid w:val="00F50BDC"/>
    <w:rsid w:val="00F50E76"/>
    <w:rsid w:val="00F51A81"/>
    <w:rsid w:val="00F51D53"/>
    <w:rsid w:val="00F51D63"/>
    <w:rsid w:val="00F52881"/>
    <w:rsid w:val="00F52ED1"/>
    <w:rsid w:val="00F5379E"/>
    <w:rsid w:val="00F55FA7"/>
    <w:rsid w:val="00F5646D"/>
    <w:rsid w:val="00F56A2D"/>
    <w:rsid w:val="00F56AC8"/>
    <w:rsid w:val="00F56C68"/>
    <w:rsid w:val="00F6012C"/>
    <w:rsid w:val="00F6044B"/>
    <w:rsid w:val="00F60649"/>
    <w:rsid w:val="00F607C7"/>
    <w:rsid w:val="00F60FF0"/>
    <w:rsid w:val="00F622F5"/>
    <w:rsid w:val="00F63E55"/>
    <w:rsid w:val="00F64004"/>
    <w:rsid w:val="00F6403F"/>
    <w:rsid w:val="00F6497D"/>
    <w:rsid w:val="00F64B00"/>
    <w:rsid w:val="00F64DA3"/>
    <w:rsid w:val="00F651F9"/>
    <w:rsid w:val="00F6602E"/>
    <w:rsid w:val="00F674DA"/>
    <w:rsid w:val="00F70017"/>
    <w:rsid w:val="00F71AD7"/>
    <w:rsid w:val="00F7342E"/>
    <w:rsid w:val="00F73992"/>
    <w:rsid w:val="00F74C1E"/>
    <w:rsid w:val="00F754AB"/>
    <w:rsid w:val="00F7585B"/>
    <w:rsid w:val="00F75D44"/>
    <w:rsid w:val="00F76571"/>
    <w:rsid w:val="00F8006B"/>
    <w:rsid w:val="00F8009E"/>
    <w:rsid w:val="00F81BD9"/>
    <w:rsid w:val="00F829FC"/>
    <w:rsid w:val="00F8315E"/>
    <w:rsid w:val="00F83F87"/>
    <w:rsid w:val="00F84673"/>
    <w:rsid w:val="00F84CD3"/>
    <w:rsid w:val="00F86DB2"/>
    <w:rsid w:val="00F873A9"/>
    <w:rsid w:val="00F878FF"/>
    <w:rsid w:val="00F87AB8"/>
    <w:rsid w:val="00F90730"/>
    <w:rsid w:val="00F91D03"/>
    <w:rsid w:val="00F91DC3"/>
    <w:rsid w:val="00F92385"/>
    <w:rsid w:val="00F92B80"/>
    <w:rsid w:val="00F94261"/>
    <w:rsid w:val="00F950C7"/>
    <w:rsid w:val="00F95B05"/>
    <w:rsid w:val="00F95DA4"/>
    <w:rsid w:val="00F96678"/>
    <w:rsid w:val="00F969F2"/>
    <w:rsid w:val="00F96C1E"/>
    <w:rsid w:val="00F97455"/>
    <w:rsid w:val="00FA0651"/>
    <w:rsid w:val="00FA0955"/>
    <w:rsid w:val="00FA11A7"/>
    <w:rsid w:val="00FA1402"/>
    <w:rsid w:val="00FA17D5"/>
    <w:rsid w:val="00FA38CA"/>
    <w:rsid w:val="00FA489B"/>
    <w:rsid w:val="00FA490D"/>
    <w:rsid w:val="00FA54BF"/>
    <w:rsid w:val="00FA6195"/>
    <w:rsid w:val="00FA61A9"/>
    <w:rsid w:val="00FA6461"/>
    <w:rsid w:val="00FA7527"/>
    <w:rsid w:val="00FA7CAD"/>
    <w:rsid w:val="00FB0E16"/>
    <w:rsid w:val="00FB1D8F"/>
    <w:rsid w:val="00FB21EA"/>
    <w:rsid w:val="00FB2505"/>
    <w:rsid w:val="00FB2B99"/>
    <w:rsid w:val="00FB32B9"/>
    <w:rsid w:val="00FB3408"/>
    <w:rsid w:val="00FB342F"/>
    <w:rsid w:val="00FB3855"/>
    <w:rsid w:val="00FB39C8"/>
    <w:rsid w:val="00FB3DEF"/>
    <w:rsid w:val="00FB4671"/>
    <w:rsid w:val="00FB6010"/>
    <w:rsid w:val="00FB6F70"/>
    <w:rsid w:val="00FB73EC"/>
    <w:rsid w:val="00FB7BCA"/>
    <w:rsid w:val="00FC2D49"/>
    <w:rsid w:val="00FC352D"/>
    <w:rsid w:val="00FC52E7"/>
    <w:rsid w:val="00FC6649"/>
    <w:rsid w:val="00FC6667"/>
    <w:rsid w:val="00FC6EBC"/>
    <w:rsid w:val="00FD0087"/>
    <w:rsid w:val="00FD234E"/>
    <w:rsid w:val="00FD24FC"/>
    <w:rsid w:val="00FD2758"/>
    <w:rsid w:val="00FD2B2F"/>
    <w:rsid w:val="00FD2C27"/>
    <w:rsid w:val="00FD3051"/>
    <w:rsid w:val="00FD5277"/>
    <w:rsid w:val="00FD57A1"/>
    <w:rsid w:val="00FD590F"/>
    <w:rsid w:val="00FD7D9C"/>
    <w:rsid w:val="00FE01C4"/>
    <w:rsid w:val="00FE11E2"/>
    <w:rsid w:val="00FE2537"/>
    <w:rsid w:val="00FE2658"/>
    <w:rsid w:val="00FE26EC"/>
    <w:rsid w:val="00FE2E81"/>
    <w:rsid w:val="00FE32E2"/>
    <w:rsid w:val="00FE3390"/>
    <w:rsid w:val="00FE38E0"/>
    <w:rsid w:val="00FE3AC5"/>
    <w:rsid w:val="00FE3E53"/>
    <w:rsid w:val="00FE4038"/>
    <w:rsid w:val="00FE4B48"/>
    <w:rsid w:val="00FE4CB6"/>
    <w:rsid w:val="00FE5FD5"/>
    <w:rsid w:val="00FE770D"/>
    <w:rsid w:val="00FE779B"/>
    <w:rsid w:val="00FE79FB"/>
    <w:rsid w:val="00FE7D94"/>
    <w:rsid w:val="00FE7DE4"/>
    <w:rsid w:val="00FF0427"/>
    <w:rsid w:val="00FF04F9"/>
    <w:rsid w:val="00FF18AC"/>
    <w:rsid w:val="00FF22A5"/>
    <w:rsid w:val="00FF30C0"/>
    <w:rsid w:val="00FF43E9"/>
    <w:rsid w:val="00FF5411"/>
    <w:rsid w:val="00FF5A05"/>
    <w:rsid w:val="00FF6557"/>
    <w:rsid w:val="00FF6CD5"/>
    <w:rsid w:val="00FF7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F72A"/>
  <w15:chartTrackingRefBased/>
  <w15:docId w15:val="{82D3E494-FAAB-41BB-99AE-367CAEC6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0E86"/>
    <w:pPr>
      <w:suppressAutoHyphens/>
      <w:autoSpaceDN w:val="0"/>
      <w:spacing w:after="0" w:line="240" w:lineRule="auto"/>
      <w:textAlignment w:val="baseline"/>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2469"/>
    <w:pPr>
      <w:tabs>
        <w:tab w:val="center" w:pos="4153"/>
        <w:tab w:val="right" w:pos="8306"/>
      </w:tabs>
    </w:pPr>
    <w:rPr>
      <w:sz w:val="20"/>
    </w:rPr>
  </w:style>
  <w:style w:type="character" w:customStyle="1" w:styleId="HeaderChar">
    <w:name w:val="Header Char"/>
    <w:basedOn w:val="DefaultParagraphFont"/>
    <w:link w:val="Header"/>
    <w:uiPriority w:val="99"/>
    <w:rsid w:val="00B22469"/>
    <w:rPr>
      <w:rFonts w:ascii="Times New Roman" w:eastAsia="Times New Roman" w:hAnsi="Times New Roman" w:cs="Times New Roman"/>
      <w:sz w:val="20"/>
      <w:szCs w:val="20"/>
      <w:lang w:eastAsia="lt-LT"/>
    </w:rPr>
  </w:style>
  <w:style w:type="paragraph" w:styleId="Title">
    <w:name w:val="Title"/>
    <w:basedOn w:val="Normal"/>
    <w:link w:val="TitleChar"/>
    <w:qFormat/>
    <w:rsid w:val="00B22469"/>
    <w:pPr>
      <w:suppressAutoHyphens w:val="0"/>
      <w:autoSpaceDN/>
      <w:jc w:val="center"/>
      <w:textAlignment w:val="auto"/>
    </w:pPr>
    <w:rPr>
      <w:b/>
      <w:lang w:eastAsia="ru-RU"/>
    </w:rPr>
  </w:style>
  <w:style w:type="character" w:customStyle="1" w:styleId="TitleChar">
    <w:name w:val="Title Char"/>
    <w:basedOn w:val="DefaultParagraphFont"/>
    <w:link w:val="Title"/>
    <w:rsid w:val="00B22469"/>
    <w:rPr>
      <w:rFonts w:ascii="Times New Roman" w:eastAsia="Times New Roman" w:hAnsi="Times New Roman" w:cs="Times New Roman"/>
      <w:b/>
      <w:sz w:val="24"/>
      <w:szCs w:val="20"/>
      <w:lang w:eastAsia="ru-RU"/>
    </w:rPr>
  </w:style>
  <w:style w:type="paragraph" w:styleId="NoSpacing">
    <w:name w:val="No Spacing"/>
    <w:uiPriority w:val="1"/>
    <w:qFormat/>
    <w:rsid w:val="00B22469"/>
    <w:pPr>
      <w:suppressAutoHyphens/>
      <w:autoSpaceDN w:val="0"/>
      <w:spacing w:after="0" w:line="240" w:lineRule="auto"/>
      <w:textAlignment w:val="baseline"/>
    </w:pPr>
    <w:rPr>
      <w:rFonts w:ascii="Times New Roman" w:eastAsia="Times New Roman" w:hAnsi="Times New Roman" w:cs="Times New Roman"/>
      <w:sz w:val="24"/>
      <w:szCs w:val="20"/>
      <w:lang w:eastAsia="lt-LT"/>
    </w:rPr>
  </w:style>
  <w:style w:type="character" w:customStyle="1" w:styleId="Numatytasispastraiposriftas1">
    <w:name w:val="Numatytasis pastraipos šriftas1"/>
    <w:rsid w:val="00B22469"/>
  </w:style>
  <w:style w:type="paragraph" w:styleId="BalloonText">
    <w:name w:val="Balloon Text"/>
    <w:basedOn w:val="Normal"/>
    <w:link w:val="BalloonTextChar"/>
    <w:uiPriority w:val="99"/>
    <w:semiHidden/>
    <w:unhideWhenUsed/>
    <w:rsid w:val="00B94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FA0"/>
    <w:rPr>
      <w:rFonts w:ascii="Segoe UI" w:eastAsia="Times New Roman" w:hAnsi="Segoe UI" w:cs="Segoe UI"/>
      <w:sz w:val="18"/>
      <w:szCs w:val="18"/>
      <w:lang w:eastAsia="lt-LT"/>
    </w:rPr>
  </w:style>
  <w:style w:type="paragraph" w:styleId="Footer">
    <w:name w:val="footer"/>
    <w:basedOn w:val="Normal"/>
    <w:link w:val="FooterChar"/>
    <w:uiPriority w:val="99"/>
    <w:unhideWhenUsed/>
    <w:rsid w:val="00B94FA0"/>
    <w:pPr>
      <w:tabs>
        <w:tab w:val="center" w:pos="4819"/>
        <w:tab w:val="right" w:pos="9638"/>
      </w:tabs>
    </w:pPr>
  </w:style>
  <w:style w:type="character" w:customStyle="1" w:styleId="FooterChar">
    <w:name w:val="Footer Char"/>
    <w:basedOn w:val="DefaultParagraphFont"/>
    <w:link w:val="Footer"/>
    <w:uiPriority w:val="99"/>
    <w:rsid w:val="00B94FA0"/>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FC352D"/>
    <w:pPr>
      <w:ind w:left="720"/>
      <w:contextualSpacing/>
    </w:pPr>
  </w:style>
  <w:style w:type="paragraph" w:styleId="NormalWeb">
    <w:name w:val="Normal (Web)"/>
    <w:basedOn w:val="Normal"/>
    <w:rsid w:val="00576258"/>
    <w:pPr>
      <w:spacing w:before="280" w:after="280"/>
    </w:pPr>
    <w:rPr>
      <w:szCs w:val="24"/>
      <w:lang w:val="en-US" w:eastAsia="ar-SA"/>
    </w:rPr>
  </w:style>
  <w:style w:type="table" w:styleId="TableGrid">
    <w:name w:val="Table Grid"/>
    <w:basedOn w:val="TableNormal"/>
    <w:uiPriority w:val="39"/>
    <w:rsid w:val="00027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E7070"/>
    <w:rPr>
      <w:b/>
      <w:bCs/>
    </w:rPr>
  </w:style>
  <w:style w:type="paragraph" w:styleId="BodyText">
    <w:name w:val="Body Text"/>
    <w:basedOn w:val="Normal"/>
    <w:link w:val="BodyTextChar"/>
    <w:rsid w:val="00C522E4"/>
    <w:pPr>
      <w:suppressAutoHyphens w:val="0"/>
      <w:autoSpaceDN/>
      <w:jc w:val="both"/>
      <w:textAlignment w:val="auto"/>
    </w:pPr>
    <w:rPr>
      <w:lang w:eastAsia="en-US"/>
    </w:rPr>
  </w:style>
  <w:style w:type="character" w:customStyle="1" w:styleId="BodyTextChar">
    <w:name w:val="Body Text Char"/>
    <w:basedOn w:val="DefaultParagraphFont"/>
    <w:link w:val="BodyText"/>
    <w:rsid w:val="00C522E4"/>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356F6"/>
    <w:rPr>
      <w:sz w:val="16"/>
      <w:szCs w:val="16"/>
    </w:rPr>
  </w:style>
  <w:style w:type="paragraph" w:styleId="CommentText">
    <w:name w:val="annotation text"/>
    <w:basedOn w:val="Normal"/>
    <w:link w:val="CommentTextChar"/>
    <w:uiPriority w:val="99"/>
    <w:semiHidden/>
    <w:unhideWhenUsed/>
    <w:rsid w:val="00D356F6"/>
    <w:rPr>
      <w:sz w:val="20"/>
    </w:rPr>
  </w:style>
  <w:style w:type="character" w:customStyle="1" w:styleId="CommentTextChar">
    <w:name w:val="Comment Text Char"/>
    <w:basedOn w:val="DefaultParagraphFont"/>
    <w:link w:val="CommentText"/>
    <w:uiPriority w:val="99"/>
    <w:semiHidden/>
    <w:rsid w:val="00D356F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356F6"/>
    <w:rPr>
      <w:b/>
      <w:bCs/>
    </w:rPr>
  </w:style>
  <w:style w:type="character" w:customStyle="1" w:styleId="CommentSubjectChar">
    <w:name w:val="Comment Subject Char"/>
    <w:basedOn w:val="CommentTextChar"/>
    <w:link w:val="CommentSubject"/>
    <w:uiPriority w:val="99"/>
    <w:semiHidden/>
    <w:rsid w:val="00D356F6"/>
    <w:rPr>
      <w:rFonts w:ascii="Times New Roman" w:eastAsia="Times New Roman" w:hAnsi="Times New Roman" w:cs="Times New Roman"/>
      <w:b/>
      <w:bCs/>
      <w:sz w:val="20"/>
      <w:szCs w:val="20"/>
      <w:lang w:eastAsia="lt-LT"/>
    </w:rPr>
  </w:style>
  <w:style w:type="character" w:styleId="Hyperlink">
    <w:name w:val="Hyperlink"/>
    <w:basedOn w:val="DefaultParagraphFont"/>
    <w:uiPriority w:val="99"/>
    <w:unhideWhenUsed/>
    <w:rsid w:val="0084474F"/>
    <w:rPr>
      <w:color w:val="0563C1" w:themeColor="hyperlink"/>
      <w:u w:val="single"/>
    </w:rPr>
  </w:style>
  <w:style w:type="paragraph" w:customStyle="1" w:styleId="prastasis1">
    <w:name w:val="Įprastasis1"/>
    <w:rsid w:val="008713F3"/>
    <w:pPr>
      <w:suppressAutoHyphens/>
      <w:autoSpaceDN w:val="0"/>
      <w:spacing w:line="244" w:lineRule="auto"/>
      <w:textAlignment w:val="baseline"/>
    </w:pPr>
    <w:rPr>
      <w:rFonts w:ascii="Calibri" w:eastAsia="Calibri" w:hAnsi="Calibri" w:cs="Times New Roman"/>
      <w:kern w:val="3"/>
    </w:rPr>
  </w:style>
  <w:style w:type="paragraph" w:styleId="HTMLPreformatted">
    <w:name w:val="HTML Preformatted"/>
    <w:basedOn w:val="Normal"/>
    <w:link w:val="HTMLPreformattedChar"/>
    <w:uiPriority w:val="99"/>
    <w:semiHidden/>
    <w:unhideWhenUsed/>
    <w:rsid w:val="003B4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B4FE4"/>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750015">
      <w:bodyDiv w:val="1"/>
      <w:marLeft w:val="0"/>
      <w:marRight w:val="0"/>
      <w:marTop w:val="0"/>
      <w:marBottom w:val="0"/>
      <w:divBdr>
        <w:top w:val="none" w:sz="0" w:space="0" w:color="auto"/>
        <w:left w:val="none" w:sz="0" w:space="0" w:color="auto"/>
        <w:bottom w:val="none" w:sz="0" w:space="0" w:color="auto"/>
        <w:right w:val="none" w:sz="0" w:space="0" w:color="auto"/>
      </w:divBdr>
    </w:div>
    <w:div w:id="534540518">
      <w:bodyDiv w:val="1"/>
      <w:marLeft w:val="0"/>
      <w:marRight w:val="0"/>
      <w:marTop w:val="0"/>
      <w:marBottom w:val="0"/>
      <w:divBdr>
        <w:top w:val="none" w:sz="0" w:space="0" w:color="auto"/>
        <w:left w:val="none" w:sz="0" w:space="0" w:color="auto"/>
        <w:bottom w:val="none" w:sz="0" w:space="0" w:color="auto"/>
        <w:right w:val="none" w:sz="0" w:space="0" w:color="auto"/>
      </w:divBdr>
      <w:divsChild>
        <w:div w:id="1342393541">
          <w:marLeft w:val="0"/>
          <w:marRight w:val="0"/>
          <w:marTop w:val="0"/>
          <w:marBottom w:val="0"/>
          <w:divBdr>
            <w:top w:val="none" w:sz="0" w:space="0" w:color="auto"/>
            <w:left w:val="none" w:sz="0" w:space="0" w:color="auto"/>
            <w:bottom w:val="none" w:sz="0" w:space="0" w:color="auto"/>
            <w:right w:val="none" w:sz="0" w:space="0" w:color="auto"/>
          </w:divBdr>
        </w:div>
        <w:div w:id="1260724007">
          <w:marLeft w:val="0"/>
          <w:marRight w:val="0"/>
          <w:marTop w:val="0"/>
          <w:marBottom w:val="0"/>
          <w:divBdr>
            <w:top w:val="none" w:sz="0" w:space="0" w:color="auto"/>
            <w:left w:val="none" w:sz="0" w:space="0" w:color="auto"/>
            <w:bottom w:val="none" w:sz="0" w:space="0" w:color="auto"/>
            <w:right w:val="none" w:sz="0" w:space="0" w:color="auto"/>
          </w:divBdr>
        </w:div>
      </w:divsChild>
    </w:div>
    <w:div w:id="954558581">
      <w:bodyDiv w:val="1"/>
      <w:marLeft w:val="0"/>
      <w:marRight w:val="0"/>
      <w:marTop w:val="0"/>
      <w:marBottom w:val="0"/>
      <w:divBdr>
        <w:top w:val="none" w:sz="0" w:space="0" w:color="auto"/>
        <w:left w:val="none" w:sz="0" w:space="0" w:color="auto"/>
        <w:bottom w:val="none" w:sz="0" w:space="0" w:color="auto"/>
        <w:right w:val="none" w:sz="0" w:space="0" w:color="auto"/>
      </w:divBdr>
      <w:divsChild>
        <w:div w:id="874345729">
          <w:marLeft w:val="0"/>
          <w:marRight w:val="0"/>
          <w:marTop w:val="0"/>
          <w:marBottom w:val="0"/>
          <w:divBdr>
            <w:top w:val="none" w:sz="0" w:space="0" w:color="auto"/>
            <w:left w:val="none" w:sz="0" w:space="0" w:color="auto"/>
            <w:bottom w:val="none" w:sz="0" w:space="0" w:color="auto"/>
            <w:right w:val="none" w:sz="0" w:space="0" w:color="auto"/>
          </w:divBdr>
        </w:div>
        <w:div w:id="1133868228">
          <w:marLeft w:val="0"/>
          <w:marRight w:val="0"/>
          <w:marTop w:val="0"/>
          <w:marBottom w:val="0"/>
          <w:divBdr>
            <w:top w:val="none" w:sz="0" w:space="0" w:color="auto"/>
            <w:left w:val="none" w:sz="0" w:space="0" w:color="auto"/>
            <w:bottom w:val="none" w:sz="0" w:space="0" w:color="auto"/>
            <w:right w:val="none" w:sz="0" w:space="0" w:color="auto"/>
          </w:divBdr>
        </w:div>
      </w:divsChild>
    </w:div>
    <w:div w:id="1809087454">
      <w:bodyDiv w:val="1"/>
      <w:marLeft w:val="0"/>
      <w:marRight w:val="0"/>
      <w:marTop w:val="0"/>
      <w:marBottom w:val="0"/>
      <w:divBdr>
        <w:top w:val="none" w:sz="0" w:space="0" w:color="auto"/>
        <w:left w:val="none" w:sz="0" w:space="0" w:color="auto"/>
        <w:bottom w:val="none" w:sz="0" w:space="0" w:color="auto"/>
        <w:right w:val="none" w:sz="0" w:space="0" w:color="auto"/>
      </w:divBdr>
      <w:divsChild>
        <w:div w:id="570773783">
          <w:marLeft w:val="0"/>
          <w:marRight w:val="0"/>
          <w:marTop w:val="0"/>
          <w:marBottom w:val="0"/>
          <w:divBdr>
            <w:top w:val="none" w:sz="0" w:space="0" w:color="auto"/>
            <w:left w:val="none" w:sz="0" w:space="0" w:color="auto"/>
            <w:bottom w:val="none" w:sz="0" w:space="0" w:color="auto"/>
            <w:right w:val="none" w:sz="0" w:space="0" w:color="auto"/>
          </w:divBdr>
          <w:divsChild>
            <w:div w:id="1465388118">
              <w:marLeft w:val="0"/>
              <w:marRight w:val="0"/>
              <w:marTop w:val="0"/>
              <w:marBottom w:val="0"/>
              <w:divBdr>
                <w:top w:val="none" w:sz="0" w:space="0" w:color="auto"/>
                <w:left w:val="none" w:sz="0" w:space="0" w:color="auto"/>
                <w:bottom w:val="none" w:sz="0" w:space="0" w:color="auto"/>
                <w:right w:val="none" w:sz="0" w:space="0" w:color="auto"/>
              </w:divBdr>
            </w:div>
            <w:div w:id="1538539685">
              <w:marLeft w:val="0"/>
              <w:marRight w:val="0"/>
              <w:marTop w:val="0"/>
              <w:marBottom w:val="0"/>
              <w:divBdr>
                <w:top w:val="none" w:sz="0" w:space="0" w:color="auto"/>
                <w:left w:val="none" w:sz="0" w:space="0" w:color="auto"/>
                <w:bottom w:val="none" w:sz="0" w:space="0" w:color="auto"/>
                <w:right w:val="none" w:sz="0" w:space="0" w:color="auto"/>
              </w:divBdr>
            </w:div>
          </w:divsChild>
        </w:div>
        <w:div w:id="1402605829">
          <w:marLeft w:val="0"/>
          <w:marRight w:val="0"/>
          <w:marTop w:val="0"/>
          <w:marBottom w:val="0"/>
          <w:divBdr>
            <w:top w:val="none" w:sz="0" w:space="0" w:color="auto"/>
            <w:left w:val="none" w:sz="0" w:space="0" w:color="auto"/>
            <w:bottom w:val="none" w:sz="0" w:space="0" w:color="auto"/>
            <w:right w:val="none" w:sz="0" w:space="0" w:color="auto"/>
          </w:divBdr>
          <w:divsChild>
            <w:div w:id="1595552971">
              <w:marLeft w:val="0"/>
              <w:marRight w:val="0"/>
              <w:marTop w:val="0"/>
              <w:marBottom w:val="0"/>
              <w:divBdr>
                <w:top w:val="none" w:sz="0" w:space="0" w:color="auto"/>
                <w:left w:val="none" w:sz="0" w:space="0" w:color="auto"/>
                <w:bottom w:val="none" w:sz="0" w:space="0" w:color="auto"/>
                <w:right w:val="none" w:sz="0" w:space="0" w:color="auto"/>
              </w:divBdr>
            </w:div>
            <w:div w:id="2045671601">
              <w:marLeft w:val="0"/>
              <w:marRight w:val="0"/>
              <w:marTop w:val="0"/>
              <w:marBottom w:val="0"/>
              <w:divBdr>
                <w:top w:val="none" w:sz="0" w:space="0" w:color="auto"/>
                <w:left w:val="none" w:sz="0" w:space="0" w:color="auto"/>
                <w:bottom w:val="none" w:sz="0" w:space="0" w:color="auto"/>
                <w:right w:val="none" w:sz="0" w:space="0" w:color="auto"/>
              </w:divBdr>
            </w:div>
            <w:div w:id="20688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1509">
      <w:bodyDiv w:val="1"/>
      <w:marLeft w:val="0"/>
      <w:marRight w:val="0"/>
      <w:marTop w:val="0"/>
      <w:marBottom w:val="0"/>
      <w:divBdr>
        <w:top w:val="none" w:sz="0" w:space="0" w:color="auto"/>
        <w:left w:val="none" w:sz="0" w:space="0" w:color="auto"/>
        <w:bottom w:val="none" w:sz="0" w:space="0" w:color="auto"/>
        <w:right w:val="none" w:sz="0" w:space="0" w:color="auto"/>
      </w:divBdr>
      <w:divsChild>
        <w:div w:id="406272188">
          <w:marLeft w:val="0"/>
          <w:marRight w:val="0"/>
          <w:marTop w:val="0"/>
          <w:marBottom w:val="0"/>
          <w:divBdr>
            <w:top w:val="none" w:sz="0" w:space="0" w:color="auto"/>
            <w:left w:val="none" w:sz="0" w:space="0" w:color="auto"/>
            <w:bottom w:val="none" w:sz="0" w:space="0" w:color="auto"/>
            <w:right w:val="none" w:sz="0" w:space="0" w:color="auto"/>
          </w:divBdr>
          <w:divsChild>
            <w:div w:id="1116096152">
              <w:marLeft w:val="0"/>
              <w:marRight w:val="0"/>
              <w:marTop w:val="0"/>
              <w:marBottom w:val="0"/>
              <w:divBdr>
                <w:top w:val="none" w:sz="0" w:space="0" w:color="auto"/>
                <w:left w:val="none" w:sz="0" w:space="0" w:color="auto"/>
                <w:bottom w:val="none" w:sz="0" w:space="0" w:color="auto"/>
                <w:right w:val="none" w:sz="0" w:space="0" w:color="auto"/>
              </w:divBdr>
            </w:div>
            <w:div w:id="1324354864">
              <w:marLeft w:val="0"/>
              <w:marRight w:val="0"/>
              <w:marTop w:val="0"/>
              <w:marBottom w:val="0"/>
              <w:divBdr>
                <w:top w:val="none" w:sz="0" w:space="0" w:color="auto"/>
                <w:left w:val="none" w:sz="0" w:space="0" w:color="auto"/>
                <w:bottom w:val="none" w:sz="0" w:space="0" w:color="auto"/>
                <w:right w:val="none" w:sz="0" w:space="0" w:color="auto"/>
              </w:divBdr>
            </w:div>
            <w:div w:id="1685983337">
              <w:marLeft w:val="0"/>
              <w:marRight w:val="0"/>
              <w:marTop w:val="0"/>
              <w:marBottom w:val="0"/>
              <w:divBdr>
                <w:top w:val="none" w:sz="0" w:space="0" w:color="auto"/>
                <w:left w:val="none" w:sz="0" w:space="0" w:color="auto"/>
                <w:bottom w:val="none" w:sz="0" w:space="0" w:color="auto"/>
                <w:right w:val="none" w:sz="0" w:space="0" w:color="auto"/>
              </w:divBdr>
            </w:div>
          </w:divsChild>
        </w:div>
        <w:div w:id="1758668329">
          <w:marLeft w:val="0"/>
          <w:marRight w:val="0"/>
          <w:marTop w:val="0"/>
          <w:marBottom w:val="0"/>
          <w:divBdr>
            <w:top w:val="none" w:sz="0" w:space="0" w:color="auto"/>
            <w:left w:val="none" w:sz="0" w:space="0" w:color="auto"/>
            <w:bottom w:val="none" w:sz="0" w:space="0" w:color="auto"/>
            <w:right w:val="none" w:sz="0" w:space="0" w:color="auto"/>
          </w:divBdr>
          <w:divsChild>
            <w:div w:id="618338195">
              <w:marLeft w:val="0"/>
              <w:marRight w:val="0"/>
              <w:marTop w:val="0"/>
              <w:marBottom w:val="0"/>
              <w:divBdr>
                <w:top w:val="none" w:sz="0" w:space="0" w:color="auto"/>
                <w:left w:val="none" w:sz="0" w:space="0" w:color="auto"/>
                <w:bottom w:val="none" w:sz="0" w:space="0" w:color="auto"/>
                <w:right w:val="none" w:sz="0" w:space="0" w:color="auto"/>
              </w:divBdr>
            </w:div>
            <w:div w:id="1976762594">
              <w:marLeft w:val="0"/>
              <w:marRight w:val="0"/>
              <w:marTop w:val="0"/>
              <w:marBottom w:val="0"/>
              <w:divBdr>
                <w:top w:val="none" w:sz="0" w:space="0" w:color="auto"/>
                <w:left w:val="none" w:sz="0" w:space="0" w:color="auto"/>
                <w:bottom w:val="none" w:sz="0" w:space="0" w:color="auto"/>
                <w:right w:val="none" w:sz="0" w:space="0" w:color="auto"/>
              </w:divBdr>
            </w:div>
            <w:div w:id="1999916979">
              <w:marLeft w:val="0"/>
              <w:marRight w:val="0"/>
              <w:marTop w:val="0"/>
              <w:marBottom w:val="0"/>
              <w:divBdr>
                <w:top w:val="none" w:sz="0" w:space="0" w:color="auto"/>
                <w:left w:val="none" w:sz="0" w:space="0" w:color="auto"/>
                <w:bottom w:val="none" w:sz="0" w:space="0" w:color="auto"/>
                <w:right w:val="none" w:sz="0" w:space="0" w:color="auto"/>
              </w:divBdr>
            </w:div>
            <w:div w:id="5748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2436</Words>
  <Characters>1389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Ausvydas Plestys</dc:creator>
  <cp:keywords/>
  <dc:description/>
  <cp:lastModifiedBy>Ausvydas Plestys</cp:lastModifiedBy>
  <cp:revision>2</cp:revision>
  <cp:lastPrinted>2025-10-14T12:47:00Z</cp:lastPrinted>
  <dcterms:created xsi:type="dcterms:W3CDTF">2025-10-29T14:19:00Z</dcterms:created>
  <dcterms:modified xsi:type="dcterms:W3CDTF">2025-10-29T14:19:00Z</dcterms:modified>
</cp:coreProperties>
</file>