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16D8" w14:textId="77777777" w:rsidR="00056C8F" w:rsidRDefault="00056C8F" w:rsidP="00C46054">
      <w:pPr>
        <w:pStyle w:val="centrboldm"/>
        <w:spacing w:before="0" w:beforeAutospacing="0" w:after="0" w:afterAutospacing="0"/>
        <w:ind w:right="-539"/>
        <w:jc w:val="center"/>
        <w:rPr>
          <w:b/>
          <w:sz w:val="28"/>
          <w:szCs w:val="28"/>
        </w:rPr>
      </w:pPr>
    </w:p>
    <w:p w14:paraId="06C014AB"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1E5A071" w14:textId="77777777" w:rsidR="00786E4F" w:rsidRDefault="00786E4F" w:rsidP="00786E4F">
      <w:pPr>
        <w:pStyle w:val="centrboldm"/>
        <w:spacing w:before="0" w:beforeAutospacing="0" w:after="0" w:afterAutospacing="0"/>
        <w:ind w:right="-540"/>
        <w:jc w:val="center"/>
        <w:rPr>
          <w:lang w:val="lt-LT"/>
        </w:rPr>
      </w:pPr>
    </w:p>
    <w:p w14:paraId="3148CAFF"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4286E726" w14:textId="77777777" w:rsidTr="00FD2A99">
        <w:tc>
          <w:tcPr>
            <w:tcW w:w="5495" w:type="dxa"/>
          </w:tcPr>
          <w:p w14:paraId="50A0581A"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260B184"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124788E3" w14:textId="77777777" w:rsidTr="00FD2A99">
        <w:tc>
          <w:tcPr>
            <w:tcW w:w="5495" w:type="dxa"/>
          </w:tcPr>
          <w:p w14:paraId="4C5E809C"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6078B869" w14:textId="77777777" w:rsidR="00935EAF" w:rsidRDefault="00935EAF" w:rsidP="00F81E17">
            <w:pPr>
              <w:pStyle w:val="centrboldm"/>
              <w:spacing w:before="0" w:beforeAutospacing="0" w:after="0" w:afterAutospacing="0"/>
              <w:rPr>
                <w:lang w:val="lt-LT"/>
              </w:rPr>
            </w:pPr>
          </w:p>
        </w:tc>
      </w:tr>
      <w:tr w:rsidR="00786E4F" w14:paraId="1637BA51" w14:textId="77777777" w:rsidTr="00FD2A99">
        <w:tc>
          <w:tcPr>
            <w:tcW w:w="5495" w:type="dxa"/>
          </w:tcPr>
          <w:p w14:paraId="5D5B1FCA"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0BDF727C" w14:textId="77777777" w:rsidR="00786E4F" w:rsidRPr="00441C0E" w:rsidRDefault="00786E4F" w:rsidP="00F81E17">
            <w:pPr>
              <w:pStyle w:val="centrboldm"/>
              <w:spacing w:before="0" w:beforeAutospacing="0" w:after="0" w:afterAutospacing="0"/>
              <w:rPr>
                <w:lang w:val="lt-LT"/>
              </w:rPr>
            </w:pPr>
          </w:p>
        </w:tc>
      </w:tr>
    </w:tbl>
    <w:p w14:paraId="72F382E6" w14:textId="77777777" w:rsidR="00786E4F" w:rsidRDefault="00786E4F" w:rsidP="00786E4F">
      <w:pPr>
        <w:pStyle w:val="centrboldm"/>
        <w:spacing w:before="0" w:beforeAutospacing="0" w:after="0" w:afterAutospacing="0"/>
        <w:ind w:right="-540"/>
        <w:jc w:val="center"/>
        <w:rPr>
          <w:lang w:val="lt-LT"/>
        </w:rPr>
      </w:pPr>
    </w:p>
    <w:p w14:paraId="02F1AAB8" w14:textId="77777777" w:rsidR="00786E4F" w:rsidRDefault="00786E4F" w:rsidP="00FF6E45">
      <w:pPr>
        <w:pStyle w:val="centrboldm"/>
        <w:spacing w:before="0" w:beforeAutospacing="0" w:after="0" w:afterAutospacing="0"/>
        <w:ind w:right="-539"/>
        <w:jc w:val="center"/>
        <w:rPr>
          <w:b/>
        </w:rPr>
      </w:pPr>
    </w:p>
    <w:p w14:paraId="0C2EFD62"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01BB5659" w14:textId="77777777" w:rsidR="00FF6E45" w:rsidRPr="00FF6E45" w:rsidRDefault="00FF6E45" w:rsidP="00FF6E45">
      <w:pPr>
        <w:pStyle w:val="centrboldm"/>
        <w:spacing w:before="0" w:beforeAutospacing="0" w:after="0" w:afterAutospacing="0"/>
        <w:ind w:right="-539"/>
        <w:jc w:val="center"/>
        <w:rPr>
          <w:b/>
          <w:lang w:val="lt-LT"/>
        </w:rPr>
      </w:pPr>
    </w:p>
    <w:p w14:paraId="0AEC5238"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2405"/>
        <w:gridCol w:w="7223"/>
      </w:tblGrid>
      <w:tr w:rsidR="00815986" w14:paraId="42AE3DF8" w14:textId="77777777" w:rsidTr="00B56644">
        <w:tc>
          <w:tcPr>
            <w:tcW w:w="2405" w:type="dxa"/>
          </w:tcPr>
          <w:p w14:paraId="271AD3EA"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7223" w:type="dxa"/>
          </w:tcPr>
          <w:p w14:paraId="05F97923" w14:textId="75BB008C" w:rsidR="00137BCE" w:rsidRPr="00137BCE" w:rsidRDefault="00570AB0" w:rsidP="00D46170">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D46170">
              <w:rPr>
                <w:lang w:val="lt-LT"/>
              </w:rPr>
              <w:t xml:space="preserve"> (toliau – Projektas)</w:t>
            </w:r>
            <w:r w:rsidR="00262DA5">
              <w:rPr>
                <w:lang w:val="lt-LT"/>
              </w:rPr>
              <w:t>.</w:t>
            </w:r>
            <w:r w:rsidR="00D46170">
              <w:rPr>
                <w:lang w:val="lt-LT"/>
              </w:rPr>
              <w:t xml:space="preserve"> </w:t>
            </w:r>
            <w:r w:rsidR="00137BCE"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ZSFP-82702</w:t>
                </w:r>
              </w:sdtContent>
            </w:sdt>
            <w:r w:rsidR="003C1674">
              <w:rPr>
                <w:lang w:val="lt-LT"/>
              </w:rPr>
              <w:t xml:space="preserve"> </w:t>
            </w:r>
            <w:r w:rsidR="00137BCE" w:rsidRPr="00137BCE">
              <w:rPr>
                <w:lang w:val="lt-LT"/>
              </w:rPr>
              <w:t>byloje.</w:t>
            </w:r>
          </w:p>
          <w:p w14:paraId="4EA8F43A" w14:textId="77777777" w:rsidR="00262DA5" w:rsidRPr="009F3B28" w:rsidRDefault="00262DA5" w:rsidP="00815986">
            <w:pPr>
              <w:pStyle w:val="centrboldm"/>
              <w:spacing w:before="0" w:beforeAutospacing="0" w:after="0" w:afterAutospacing="0"/>
              <w:rPr>
                <w:lang w:val="lt-LT"/>
              </w:rPr>
            </w:pPr>
          </w:p>
        </w:tc>
      </w:tr>
      <w:tr w:rsidR="00815986" w14:paraId="653026E8" w14:textId="77777777" w:rsidTr="00B56644">
        <w:tc>
          <w:tcPr>
            <w:tcW w:w="2405" w:type="dxa"/>
          </w:tcPr>
          <w:p w14:paraId="318C3853"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7223" w:type="dxa"/>
          </w:tcPr>
          <w:p w14:paraId="6B598AD6"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519135F0" w14:textId="77777777" w:rsidTr="00B56644">
        <w:tc>
          <w:tcPr>
            <w:tcW w:w="2405" w:type="dxa"/>
          </w:tcPr>
          <w:p w14:paraId="0351732B"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7223" w:type="dxa"/>
          </w:tcPr>
          <w:p w14:paraId="66BBE6C6"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DARIUS RANKELĖ; dokumento įrodančio žemės valdos projekto rengėjo teisę rengti žemės valdos projektus 2R-FP-602</w:t>
                </w:r>
              </w:sdtContent>
            </w:sdt>
          </w:p>
        </w:tc>
      </w:tr>
      <w:tr w:rsidR="00815986" w14:paraId="6B335F57" w14:textId="77777777" w:rsidTr="00B56644">
        <w:tc>
          <w:tcPr>
            <w:tcW w:w="2405" w:type="dxa"/>
          </w:tcPr>
          <w:p w14:paraId="4ACF1A45"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7223" w:type="dxa"/>
          </w:tcPr>
          <w:p w14:paraId="062F99FE" w14:textId="77777777" w:rsidR="00815986" w:rsidRPr="009F3B28" w:rsidRDefault="00815986" w:rsidP="0078436C">
            <w:pPr>
              <w:rPr>
                <w:lang w:val="lt-LT"/>
              </w:rPr>
            </w:pPr>
          </w:p>
        </w:tc>
      </w:tr>
      <w:tr w:rsidR="00815986" w14:paraId="540548EF" w14:textId="77777777" w:rsidTr="00B56644">
        <w:tc>
          <w:tcPr>
            <w:tcW w:w="2405" w:type="dxa"/>
          </w:tcPr>
          <w:p w14:paraId="2CDD840B"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7223" w:type="dxa"/>
          </w:tcPr>
          <w:p w14:paraId="5D9D5A0A" w14:textId="77777777" w:rsidR="00D46170" w:rsidRDefault="00D46170" w:rsidP="00D46170">
            <w:pPr>
              <w:pStyle w:val="centrboldm"/>
              <w:spacing w:before="0" w:beforeAutospacing="0" w:after="0" w:afterAutospacing="0"/>
              <w:jc w:val="both"/>
              <w:rPr>
                <w:lang w:val="lt-LT"/>
              </w:rPr>
            </w:pPr>
            <w:r w:rsidRPr="00D46170">
              <w:rPr>
                <w:lang w:val="lt-LT"/>
              </w:rPr>
              <w:t>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66 punkte nurodyta, kad parengtam Projektui turi raštiškai pritarti Projekto iniciatorius (-</w:t>
            </w:r>
            <w:proofErr w:type="spellStart"/>
            <w:r w:rsidRPr="00D46170">
              <w:rPr>
                <w:lang w:val="lt-LT"/>
              </w:rPr>
              <w:t>iai</w:t>
            </w:r>
            <w:proofErr w:type="spellEnd"/>
            <w:r w:rsidRPr="00D46170">
              <w:rPr>
                <w:lang w:val="lt-LT"/>
              </w:rPr>
              <w:t>), žemės sklypo (-ų) savininkas (-ai) ar valstybinės žemės patikėtinis (-</w:t>
            </w:r>
            <w:proofErr w:type="spellStart"/>
            <w:r w:rsidRPr="00D46170">
              <w:rPr>
                <w:lang w:val="lt-LT"/>
              </w:rPr>
              <w:t>iai</w:t>
            </w:r>
            <w:proofErr w:type="spellEnd"/>
            <w:r w:rsidRPr="00D46170">
              <w:rPr>
                <w:lang w:val="lt-LT"/>
              </w:rPr>
              <w:t xml:space="preserve">). Tuo atveju, kai nėra visų šių asmenų raštiškų pritarimų, Projektas gali būti teikiamas tikrinti Nacionalinės žemės tarnybos struktūriniam padaliniui, atsakingam už priežiūrą, tačiau, jeigu tikrinimo metu nustatoma, kad parengtas Projektas atitinka teisės aktų reikalavimus, šis padalinys priima išvadą dėl tikslingumo Projektą tvirtinti, nurodydamas pastabą, kad Projektas galės būti tvirtinamas tik tada, kai bus gauti visi šių asmenų raštiški pritarimai arba, kai teismo sprendimu bus nustatyta, kad pagal tokį Projektą turi būti vykdomas žemės sklypo formavimas ar pertvarkymas. </w:t>
            </w:r>
          </w:p>
          <w:p w14:paraId="2C08F9FD" w14:textId="78940B2B" w:rsidR="00815986" w:rsidRDefault="00D46170" w:rsidP="00D46170">
            <w:pPr>
              <w:pStyle w:val="centrboldm"/>
              <w:spacing w:before="0" w:beforeAutospacing="0" w:after="0" w:afterAutospacing="0"/>
              <w:jc w:val="both"/>
              <w:rPr>
                <w:lang w:val="lt-LT"/>
              </w:rPr>
            </w:pPr>
            <w:r w:rsidRPr="00D46170">
              <w:rPr>
                <w:lang w:val="lt-LT"/>
              </w:rPr>
              <w:t xml:space="preserve">Pažymime, kad Projekto sprendinių brėžinį ir (ar) aiškinamąjį raštą pakoregavus (pataisius) ir Projekto rengėjui pasirašius elektroniniu parašu, laikoma, kad tai </w:t>
            </w:r>
            <w:r w:rsidRPr="00D46170">
              <w:rPr>
                <w:b/>
                <w:bCs/>
                <w:lang w:val="lt-LT"/>
              </w:rPr>
              <w:t>naujai parengti ir pasirašyti</w:t>
            </w:r>
            <w:r w:rsidRPr="00D46170">
              <w:rPr>
                <w:lang w:val="lt-LT"/>
              </w:rPr>
              <w:t xml:space="preserve"> Projekto dokumentai, todėl Projekto iniciatoriai turi būti supažindinti su patikslintais Projekto sprendiniais. Projekto iniciatorių derinimo rašte nurodyta data ankstesnė už Projekto aiškinamojo rašto pasirašymo datą, todėl negalima įvertinti ar iniciatoriai pritarė aktualiems Projekto sprendiniams.</w:t>
            </w:r>
            <w:r>
              <w:rPr>
                <w:lang w:val="lt-LT"/>
              </w:rPr>
              <w:t xml:space="preserve"> </w:t>
            </w:r>
          </w:p>
          <w:p w14:paraId="491F6227" w14:textId="7DEAEF49" w:rsidR="00D46170" w:rsidRPr="009F3B28" w:rsidRDefault="00D46170" w:rsidP="00D46170">
            <w:pPr>
              <w:pStyle w:val="centrboldm"/>
              <w:spacing w:before="0" w:beforeAutospacing="0" w:after="0" w:afterAutospacing="0"/>
              <w:jc w:val="both"/>
              <w:rPr>
                <w:lang w:val="lt-LT"/>
              </w:rPr>
            </w:pPr>
          </w:p>
        </w:tc>
      </w:tr>
      <w:tr w:rsidR="00815986" w14:paraId="54166F53" w14:textId="77777777" w:rsidTr="00B56644">
        <w:tc>
          <w:tcPr>
            <w:tcW w:w="2405" w:type="dxa"/>
          </w:tcPr>
          <w:p w14:paraId="69CBDFB3"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7223" w:type="dxa"/>
          </w:tcPr>
          <w:p w14:paraId="4D51BEED" w14:textId="77777777" w:rsidR="00815986" w:rsidRPr="009F3B28" w:rsidRDefault="00000000" w:rsidP="00D46170">
            <w:pPr>
              <w:pStyle w:val="centrboldm"/>
              <w:spacing w:before="0" w:beforeAutospacing="0" w:after="0" w:afterAutospacing="0"/>
              <w:jc w:val="both"/>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tik tada, kai bus gauti visų žemės sklypų savininkų raštiški pritarimai arba, kai teismo sprendimu bus nustatyta, kad pagal tokį Projektą turi būti vykdomas žemės sklypų pertvarkymas.</w:t>
                </w:r>
              </w:sdtContent>
            </w:sdt>
          </w:p>
        </w:tc>
      </w:tr>
      <w:tr w:rsidR="00815986" w14:paraId="0CD04E30" w14:textId="77777777" w:rsidTr="00B56644">
        <w:tc>
          <w:tcPr>
            <w:tcW w:w="2405" w:type="dxa"/>
          </w:tcPr>
          <w:p w14:paraId="7BB9AC33"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7. Reikalavimas (-ai) žemės valdos projekto organizatoriui</w:t>
            </w:r>
          </w:p>
        </w:tc>
        <w:tc>
          <w:tcPr>
            <w:tcW w:w="7223" w:type="dxa"/>
          </w:tcPr>
          <w:p w14:paraId="1D1013B2" w14:textId="77777777" w:rsidR="00815986" w:rsidRPr="009F3B28" w:rsidRDefault="00815986" w:rsidP="00815986">
            <w:pPr>
              <w:pStyle w:val="centrboldm"/>
              <w:spacing w:before="0" w:beforeAutospacing="0" w:after="0" w:afterAutospacing="0"/>
              <w:rPr>
                <w:lang w:val="lt-LT"/>
              </w:rPr>
            </w:pPr>
          </w:p>
        </w:tc>
      </w:tr>
    </w:tbl>
    <w:p w14:paraId="2E543598" w14:textId="6BF0C6F9" w:rsidR="00815986" w:rsidRDefault="00B56644" w:rsidP="00B56644">
      <w:pPr>
        <w:pStyle w:val="centrboldm"/>
        <w:spacing w:before="0" w:beforeAutospacing="0" w:after="0" w:afterAutospacing="0"/>
        <w:jc w:val="both"/>
        <w:rPr>
          <w:lang w:val="lt-LT"/>
        </w:rPr>
      </w:pPr>
      <w:r w:rsidRPr="00B56644">
        <w:rPr>
          <w:lang w:val="lt-LT"/>
        </w:rPr>
        <w:t>Šis patikrinimo aktas per vieną mėnesį gali būti apskųstas Lietuvos administracinių ginčų komisijai arba Regionų administraciniam teismui Lietuvos Respublikos administracinių bylų teisenos įstatymo nustatyta tvarka.</w:t>
      </w:r>
    </w:p>
    <w:p w14:paraId="242A0505" w14:textId="77777777" w:rsidR="00B56644" w:rsidRDefault="00B56644" w:rsidP="00B56644">
      <w:pPr>
        <w:pStyle w:val="centrboldm"/>
        <w:spacing w:before="0" w:beforeAutospacing="0" w:after="0" w:afterAutospacing="0"/>
        <w:jc w:val="both"/>
        <w:rPr>
          <w:lang w:val="lt-LT"/>
        </w:rPr>
      </w:pPr>
    </w:p>
    <w:p w14:paraId="6F98DDDC"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59D69D0F"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288CF3ED" w14:textId="77777777" w:rsidR="00F042D3" w:rsidRDefault="00F042D3">
            <w:pPr>
              <w:pStyle w:val="Hyperlink1"/>
              <w:spacing w:before="0" w:beforeAutospacing="0" w:after="0" w:afterAutospacing="0"/>
              <w:jc w:val="both"/>
              <w:rPr>
                <w:b/>
                <w:lang w:val="lt-LT"/>
              </w:rPr>
            </w:pPr>
          </w:p>
        </w:tc>
        <w:tc>
          <w:tcPr>
            <w:tcW w:w="4678" w:type="dxa"/>
            <w:hideMark/>
          </w:tcPr>
          <w:p w14:paraId="42769248"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Asta Jovaišienė</w:t>
                </w:r>
              </w:sdtContent>
            </w:sdt>
            <w:r w:rsidR="00F042D3">
              <w:rPr>
                <w:b/>
                <w:szCs w:val="24"/>
                <w:lang w:val="lt-LT"/>
              </w:rPr>
              <w:t>*</w:t>
            </w:r>
          </w:p>
        </w:tc>
      </w:tr>
    </w:tbl>
    <w:p w14:paraId="19543E8A" w14:textId="77777777" w:rsidR="00F042D3" w:rsidRDefault="00F042D3" w:rsidP="00F042D3">
      <w:pPr>
        <w:pStyle w:val="Hyperlink1"/>
        <w:spacing w:before="0" w:beforeAutospacing="0" w:after="0" w:afterAutospacing="0" w:line="120" w:lineRule="exact"/>
        <w:ind w:right="-539"/>
      </w:pPr>
    </w:p>
    <w:p w14:paraId="4FEFF1CC"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08A1" w14:textId="77777777" w:rsidR="00960363" w:rsidRDefault="00960363" w:rsidP="00324117">
      <w:pPr>
        <w:spacing w:after="0" w:line="240" w:lineRule="auto"/>
      </w:pPr>
      <w:r>
        <w:separator/>
      </w:r>
    </w:p>
  </w:endnote>
  <w:endnote w:type="continuationSeparator" w:id="0">
    <w:p w14:paraId="55D3EF1A" w14:textId="77777777" w:rsidR="00960363" w:rsidRDefault="00960363" w:rsidP="00324117">
      <w:pPr>
        <w:spacing w:after="0" w:line="240" w:lineRule="auto"/>
      </w:pPr>
      <w:r>
        <w:continuationSeparator/>
      </w:r>
    </w:p>
  </w:endnote>
  <w:endnote w:id="1">
    <w:p w14:paraId="452CEF1A" w14:textId="77777777"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7DD925B"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9682"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8157"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04A6"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A688" w14:textId="77777777" w:rsidR="00960363" w:rsidRDefault="00960363" w:rsidP="00324117">
      <w:pPr>
        <w:spacing w:after="0" w:line="240" w:lineRule="auto"/>
      </w:pPr>
      <w:r>
        <w:separator/>
      </w:r>
    </w:p>
  </w:footnote>
  <w:footnote w:type="continuationSeparator" w:id="0">
    <w:p w14:paraId="1B51563F" w14:textId="77777777" w:rsidR="00960363" w:rsidRDefault="00960363"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A6CF"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5B30F5E3"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0055E693"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2CC7"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3015A"/>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C570A"/>
    <w:rsid w:val="008E276D"/>
    <w:rsid w:val="008E3A21"/>
    <w:rsid w:val="008E4894"/>
    <w:rsid w:val="008F3F41"/>
    <w:rsid w:val="00935EAF"/>
    <w:rsid w:val="0094067E"/>
    <w:rsid w:val="00960363"/>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50865"/>
    <w:rsid w:val="00B56644"/>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170"/>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6F3A"/>
  <w15:docId w15:val="{76FBC00F-52AA-4271-97EF-84EEB55E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5E1DAF"/>
    <w:rsid w:val="006906B9"/>
    <w:rsid w:val="006B4AE3"/>
    <w:rsid w:val="00770B88"/>
    <w:rsid w:val="007A588E"/>
    <w:rsid w:val="007B04FF"/>
    <w:rsid w:val="007E66AB"/>
    <w:rsid w:val="00824650"/>
    <w:rsid w:val="00895763"/>
    <w:rsid w:val="008972B1"/>
    <w:rsid w:val="008C1DE8"/>
    <w:rsid w:val="008C570A"/>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1800</Words>
  <Characters>1026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2025-07-21T15:06:00Z</dcterms:created>
  <dc:creator>Peep Uus</dc:creator>
  <cp:lastModifiedBy>Asta Jovaišienė</cp:lastModifiedBy>
  <dcterms:modified xsi:type="dcterms:W3CDTF">2025-07-21T15:09:00Z</dcterms:modified>
  <cp:revision>4</cp:revision>
</cp:coreProperties>
</file>