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F9BD" w14:textId="6F25D8BD" w:rsidR="00641A29" w:rsidRPr="00690F66" w:rsidRDefault="00641A29">
      <w:pPr>
        <w:jc w:val="center"/>
        <w:rPr>
          <w:b/>
          <w:sz w:val="24"/>
        </w:rPr>
      </w:pPr>
      <w:r w:rsidRPr="00690F66">
        <w:rPr>
          <w:b/>
          <w:sz w:val="24"/>
        </w:rPr>
        <w:t xml:space="preserve">DĖL </w:t>
      </w:r>
      <w:r w:rsidR="002039E4" w:rsidRPr="00690F66">
        <w:rPr>
          <w:b/>
          <w:sz w:val="24"/>
        </w:rPr>
        <w:t>NEKILNOJAMOJO TURTO MOKESČIO TARIFO NUSTATYMO</w:t>
      </w:r>
    </w:p>
    <w:p w14:paraId="235E98F6" w14:textId="77777777" w:rsidR="00641A29" w:rsidRPr="00690F66" w:rsidRDefault="00641A29">
      <w:pPr>
        <w:jc w:val="center"/>
        <w:rPr>
          <w:sz w:val="24"/>
          <w:szCs w:val="24"/>
        </w:rPr>
      </w:pPr>
    </w:p>
    <w:p w14:paraId="7F1ECBE9" w14:textId="77777777" w:rsidR="00641A29" w:rsidRPr="00690F66" w:rsidRDefault="00641A29">
      <w:pPr>
        <w:jc w:val="center"/>
        <w:rPr>
          <w:sz w:val="24"/>
        </w:rPr>
      </w:pPr>
    </w:p>
    <w:p w14:paraId="5B81B2D6" w14:textId="116D00BF" w:rsidR="00641A29" w:rsidRPr="00690F66" w:rsidRDefault="00641A29">
      <w:pPr>
        <w:jc w:val="center"/>
        <w:rPr>
          <w:sz w:val="24"/>
        </w:rPr>
      </w:pPr>
      <w:r w:rsidRPr="00690F66">
        <w:rPr>
          <w:sz w:val="24"/>
        </w:rPr>
        <w:t>20</w:t>
      </w:r>
      <w:r w:rsidR="00200D7B" w:rsidRPr="00690F66">
        <w:rPr>
          <w:sz w:val="24"/>
        </w:rPr>
        <w:t>2</w:t>
      </w:r>
      <w:r w:rsidR="003A2F8F" w:rsidRPr="00690F66">
        <w:rPr>
          <w:sz w:val="24"/>
        </w:rPr>
        <w:t>5</w:t>
      </w:r>
      <w:r w:rsidR="00200D7B" w:rsidRPr="00690F66">
        <w:rPr>
          <w:sz w:val="24"/>
        </w:rPr>
        <w:t xml:space="preserve"> </w:t>
      </w:r>
      <w:r w:rsidRPr="00690F66">
        <w:rPr>
          <w:sz w:val="24"/>
        </w:rPr>
        <w:t>m.</w:t>
      </w:r>
      <w:r w:rsidR="001E0C62" w:rsidRPr="00690F66">
        <w:rPr>
          <w:sz w:val="24"/>
        </w:rPr>
        <w:t xml:space="preserve"> </w:t>
      </w:r>
      <w:r w:rsidR="003A2F8F" w:rsidRPr="00690F66">
        <w:rPr>
          <w:sz w:val="24"/>
        </w:rPr>
        <w:t>spalio</w:t>
      </w:r>
      <w:r w:rsidRPr="00690F66">
        <w:rPr>
          <w:sz w:val="24"/>
        </w:rPr>
        <w:t xml:space="preserve"> </w:t>
      </w:r>
      <w:r w:rsidR="003A2F8F" w:rsidRPr="00690F66">
        <w:rPr>
          <w:sz w:val="24"/>
        </w:rPr>
        <w:t>30</w:t>
      </w:r>
      <w:r w:rsidRPr="00690F66">
        <w:rPr>
          <w:sz w:val="24"/>
        </w:rPr>
        <w:t xml:space="preserve"> d. Nr. T-</w:t>
      </w:r>
    </w:p>
    <w:p w14:paraId="19B6AC10" w14:textId="77777777" w:rsidR="00641A29" w:rsidRPr="00690F66" w:rsidRDefault="00641A29">
      <w:pPr>
        <w:jc w:val="center"/>
        <w:rPr>
          <w:sz w:val="24"/>
          <w:szCs w:val="24"/>
        </w:rPr>
      </w:pPr>
      <w:r w:rsidRPr="00690F66">
        <w:rPr>
          <w:sz w:val="24"/>
          <w:szCs w:val="24"/>
        </w:rPr>
        <w:t>Panevėžys</w:t>
      </w:r>
    </w:p>
    <w:p w14:paraId="0FF3A002" w14:textId="77777777" w:rsidR="00FF2551" w:rsidRPr="00690F66" w:rsidRDefault="00FF2551" w:rsidP="00FF2551">
      <w:pPr>
        <w:jc w:val="both"/>
        <w:rPr>
          <w:sz w:val="24"/>
          <w:szCs w:val="24"/>
        </w:rPr>
      </w:pPr>
    </w:p>
    <w:p w14:paraId="104E1710" w14:textId="77777777" w:rsidR="00B305C2" w:rsidRPr="00690F66" w:rsidRDefault="00B305C2" w:rsidP="00FF2551">
      <w:pPr>
        <w:jc w:val="both"/>
        <w:rPr>
          <w:sz w:val="24"/>
          <w:szCs w:val="24"/>
        </w:rPr>
      </w:pPr>
    </w:p>
    <w:p w14:paraId="1ED78C58" w14:textId="784E8BBE" w:rsidR="00FF2551" w:rsidRPr="00690F66" w:rsidRDefault="00FF2551" w:rsidP="00D704BC">
      <w:pPr>
        <w:pStyle w:val="Pagrindinistekstas"/>
        <w:spacing w:after="0"/>
        <w:ind w:left="567" w:firstLine="567"/>
        <w:jc w:val="both"/>
        <w:rPr>
          <w:sz w:val="24"/>
          <w:szCs w:val="24"/>
        </w:rPr>
      </w:pPr>
      <w:r w:rsidRPr="00690F66">
        <w:rPr>
          <w:sz w:val="24"/>
          <w:szCs w:val="24"/>
        </w:rPr>
        <w:t>Vadovaudamasi Lietuvos Respublikos vietos savivaldos įstatymo 1</w:t>
      </w:r>
      <w:r w:rsidR="00AC65F1" w:rsidRPr="00690F66">
        <w:rPr>
          <w:sz w:val="24"/>
          <w:szCs w:val="24"/>
        </w:rPr>
        <w:t>5</w:t>
      </w:r>
      <w:r w:rsidRPr="00690F66">
        <w:rPr>
          <w:sz w:val="24"/>
          <w:szCs w:val="24"/>
        </w:rPr>
        <w:t xml:space="preserve"> straipsnio 2 dalies </w:t>
      </w:r>
      <w:r w:rsidR="00AC65F1" w:rsidRPr="00690F66">
        <w:rPr>
          <w:sz w:val="24"/>
          <w:szCs w:val="24"/>
        </w:rPr>
        <w:t>29</w:t>
      </w:r>
      <w:r w:rsidRPr="00690F66">
        <w:rPr>
          <w:sz w:val="24"/>
          <w:szCs w:val="24"/>
        </w:rPr>
        <w:t xml:space="preserve"> punktu, Lietuvos Respublikos nekilnojamojo turto mokesčio įstatymo 6 straipsnio</w:t>
      </w:r>
      <w:r w:rsidR="00AC65F1" w:rsidRPr="00690F66">
        <w:rPr>
          <w:sz w:val="24"/>
          <w:szCs w:val="24"/>
        </w:rPr>
        <w:t xml:space="preserve"> 1</w:t>
      </w:r>
      <w:r w:rsidR="003A2F8F" w:rsidRPr="00690F66">
        <w:rPr>
          <w:sz w:val="24"/>
          <w:szCs w:val="24"/>
        </w:rPr>
        <w:t>,</w:t>
      </w:r>
      <w:r w:rsidRPr="00690F66">
        <w:rPr>
          <w:sz w:val="24"/>
          <w:szCs w:val="24"/>
        </w:rPr>
        <w:t xml:space="preserve"> 2</w:t>
      </w:r>
      <w:r w:rsidR="003A2F8F" w:rsidRPr="00690F66">
        <w:rPr>
          <w:sz w:val="24"/>
          <w:szCs w:val="24"/>
        </w:rPr>
        <w:t>, 4, 5 ir 7</w:t>
      </w:r>
      <w:r w:rsidRPr="00690F66">
        <w:rPr>
          <w:sz w:val="24"/>
          <w:szCs w:val="24"/>
        </w:rPr>
        <w:t xml:space="preserve"> dalimi</w:t>
      </w:r>
      <w:r w:rsidR="003A2F8F" w:rsidRPr="00690F66">
        <w:rPr>
          <w:sz w:val="24"/>
          <w:szCs w:val="24"/>
        </w:rPr>
        <w:t>s</w:t>
      </w:r>
      <w:r w:rsidRPr="00690F66">
        <w:rPr>
          <w:sz w:val="24"/>
          <w:szCs w:val="24"/>
        </w:rPr>
        <w:t>,</w:t>
      </w:r>
      <w:r w:rsidR="00945B8F" w:rsidRPr="00945B8F">
        <w:rPr>
          <w:rFonts w:ascii="Calibri" w:hAnsi="Calibri" w:cs="Calibri"/>
          <w:sz w:val="28"/>
          <w:szCs w:val="28"/>
        </w:rPr>
        <w:t xml:space="preserve"> </w:t>
      </w:r>
      <w:r w:rsidR="00945B8F" w:rsidRPr="00945B8F">
        <w:rPr>
          <w:sz w:val="24"/>
          <w:szCs w:val="24"/>
        </w:rPr>
        <w:t>Lietuvos Respublikos nekilnojamojo turto mokesčio įstatymo Nr. X-233 pakeitimo įstatymo 2 straipsnio 2 dalimi</w:t>
      </w:r>
      <w:r w:rsidR="00945B8F">
        <w:rPr>
          <w:sz w:val="24"/>
          <w:szCs w:val="24"/>
        </w:rPr>
        <w:t>,</w:t>
      </w:r>
      <w:r w:rsidRPr="00945B8F">
        <w:rPr>
          <w:sz w:val="24"/>
          <w:szCs w:val="24"/>
        </w:rPr>
        <w:t xml:space="preserve"> </w:t>
      </w:r>
      <w:r w:rsidRPr="00690F66">
        <w:rPr>
          <w:sz w:val="24"/>
          <w:szCs w:val="24"/>
        </w:rPr>
        <w:t>Panevėžio rajono savivaldybės taryba n u s p r e n d ž i a:</w:t>
      </w:r>
    </w:p>
    <w:p w14:paraId="4B062D04" w14:textId="4741750B" w:rsidR="00487A96" w:rsidRPr="00690F66" w:rsidRDefault="00FF2551" w:rsidP="00D704BC">
      <w:pPr>
        <w:pStyle w:val="Pagrindinistekstas"/>
        <w:spacing w:after="0"/>
        <w:ind w:left="567" w:firstLine="567"/>
        <w:jc w:val="both"/>
        <w:rPr>
          <w:sz w:val="24"/>
          <w:szCs w:val="24"/>
        </w:rPr>
      </w:pPr>
      <w:r w:rsidRPr="00690F66">
        <w:rPr>
          <w:sz w:val="24"/>
          <w:szCs w:val="24"/>
        </w:rPr>
        <w:t>Nustatyti 20</w:t>
      </w:r>
      <w:r w:rsidR="00165007" w:rsidRPr="00690F66">
        <w:rPr>
          <w:sz w:val="24"/>
          <w:szCs w:val="24"/>
        </w:rPr>
        <w:t>2</w:t>
      </w:r>
      <w:r w:rsidR="003A2F8F" w:rsidRPr="00690F66">
        <w:rPr>
          <w:sz w:val="24"/>
          <w:szCs w:val="24"/>
        </w:rPr>
        <w:t>6</w:t>
      </w:r>
      <w:r w:rsidRPr="00690F66">
        <w:rPr>
          <w:sz w:val="24"/>
          <w:szCs w:val="24"/>
        </w:rPr>
        <w:t xml:space="preserve"> metų</w:t>
      </w:r>
      <w:r w:rsidR="00C838EB">
        <w:rPr>
          <w:sz w:val="24"/>
          <w:szCs w:val="24"/>
        </w:rPr>
        <w:t xml:space="preserve"> ir vėlesnių metų</w:t>
      </w:r>
      <w:r w:rsidRPr="00690F66">
        <w:rPr>
          <w:sz w:val="24"/>
          <w:szCs w:val="24"/>
        </w:rPr>
        <w:t xml:space="preserve"> neki</w:t>
      </w:r>
      <w:r w:rsidR="001158E3" w:rsidRPr="00690F66">
        <w:rPr>
          <w:sz w:val="24"/>
          <w:szCs w:val="24"/>
        </w:rPr>
        <w:t>lnojamojo turto mokesčio tarifą Panevėžio rajono savivaldybės teritorijoje</w:t>
      </w:r>
      <w:r w:rsidRPr="00690F66">
        <w:rPr>
          <w:sz w:val="24"/>
          <w:szCs w:val="24"/>
        </w:rPr>
        <w:t>:</w:t>
      </w:r>
    </w:p>
    <w:p w14:paraId="195A43E2" w14:textId="47F9B077" w:rsidR="00FF2551" w:rsidRPr="00690F66" w:rsidRDefault="00B22C45" w:rsidP="00D704BC">
      <w:pPr>
        <w:pStyle w:val="Pagrindinistekstas"/>
        <w:spacing w:after="0"/>
        <w:ind w:left="567" w:firstLine="567"/>
        <w:jc w:val="both"/>
        <w:rPr>
          <w:sz w:val="24"/>
          <w:szCs w:val="24"/>
        </w:rPr>
      </w:pPr>
      <w:r w:rsidRPr="00690F66">
        <w:rPr>
          <w:sz w:val="24"/>
          <w:szCs w:val="24"/>
        </w:rPr>
        <w:t xml:space="preserve">1. </w:t>
      </w:r>
      <w:r w:rsidR="001E6E55" w:rsidRPr="00690F66">
        <w:rPr>
          <w:sz w:val="24"/>
          <w:szCs w:val="24"/>
        </w:rPr>
        <w:t xml:space="preserve">už </w:t>
      </w:r>
      <w:r w:rsidR="00AC65F1" w:rsidRPr="00690F66">
        <w:rPr>
          <w:sz w:val="24"/>
          <w:szCs w:val="24"/>
        </w:rPr>
        <w:t>nekilnojamojo turto objekt</w:t>
      </w:r>
      <w:r w:rsidR="001E6E55" w:rsidRPr="00690F66">
        <w:rPr>
          <w:sz w:val="24"/>
          <w:szCs w:val="24"/>
        </w:rPr>
        <w:t>u</w:t>
      </w:r>
      <w:r w:rsidR="00AC65F1" w:rsidRPr="00690F66">
        <w:rPr>
          <w:sz w:val="24"/>
          <w:szCs w:val="24"/>
        </w:rPr>
        <w:t>s, išskyrus nurodyt</w:t>
      </w:r>
      <w:r w:rsidR="001E6E55" w:rsidRPr="00690F66">
        <w:rPr>
          <w:sz w:val="24"/>
          <w:szCs w:val="24"/>
        </w:rPr>
        <w:t>u</w:t>
      </w:r>
      <w:r w:rsidR="00AC65F1" w:rsidRPr="00690F66">
        <w:rPr>
          <w:sz w:val="24"/>
          <w:szCs w:val="24"/>
        </w:rPr>
        <w:t xml:space="preserve">s </w:t>
      </w:r>
      <w:r w:rsidR="00BA64FA">
        <w:rPr>
          <w:sz w:val="24"/>
          <w:szCs w:val="24"/>
        </w:rPr>
        <w:t xml:space="preserve">šio sprendimo </w:t>
      </w:r>
      <w:r w:rsidR="00AC65F1" w:rsidRPr="00690F66">
        <w:rPr>
          <w:sz w:val="24"/>
          <w:szCs w:val="24"/>
        </w:rPr>
        <w:t>2</w:t>
      </w:r>
      <w:r w:rsidR="00D704BC">
        <w:rPr>
          <w:sz w:val="24"/>
          <w:szCs w:val="24"/>
        </w:rPr>
        <w:t xml:space="preserve"> ir </w:t>
      </w:r>
      <w:r w:rsidR="00AC65F1" w:rsidRPr="00690F66">
        <w:rPr>
          <w:sz w:val="24"/>
          <w:szCs w:val="24"/>
        </w:rPr>
        <w:t>3 punktuose</w:t>
      </w:r>
      <w:r w:rsidR="00426498" w:rsidRPr="00690F66">
        <w:rPr>
          <w:sz w:val="24"/>
          <w:szCs w:val="24"/>
        </w:rPr>
        <w:t xml:space="preserve">, </w:t>
      </w:r>
      <w:r w:rsidR="001E6E55" w:rsidRPr="00690F66">
        <w:rPr>
          <w:sz w:val="24"/>
          <w:szCs w:val="24"/>
        </w:rPr>
        <w:t xml:space="preserve">– 0,7 procento </w:t>
      </w:r>
      <w:r w:rsidR="00FF2551" w:rsidRPr="00690F66">
        <w:rPr>
          <w:sz w:val="24"/>
          <w:szCs w:val="24"/>
        </w:rPr>
        <w:t>nekilnojamojo turto mokestinės vertės;</w:t>
      </w:r>
    </w:p>
    <w:p w14:paraId="37BC3977" w14:textId="3C5612BD" w:rsidR="00AC65F1" w:rsidRPr="00690F66" w:rsidRDefault="00B22C45" w:rsidP="00D704BC">
      <w:pPr>
        <w:pStyle w:val="Pagrindinistekstas"/>
        <w:spacing w:after="0"/>
        <w:ind w:left="567" w:firstLine="567"/>
        <w:jc w:val="both"/>
        <w:rPr>
          <w:sz w:val="24"/>
          <w:szCs w:val="24"/>
        </w:rPr>
      </w:pPr>
      <w:r w:rsidRPr="00690F66">
        <w:rPr>
          <w:sz w:val="24"/>
          <w:szCs w:val="24"/>
        </w:rPr>
        <w:t xml:space="preserve">2. </w:t>
      </w:r>
      <w:r w:rsidR="001E6E55" w:rsidRPr="00690F66">
        <w:rPr>
          <w:sz w:val="24"/>
          <w:szCs w:val="24"/>
        </w:rPr>
        <w:t xml:space="preserve">už </w:t>
      </w:r>
      <w:r w:rsidR="00AC65F1" w:rsidRPr="00690F66">
        <w:rPr>
          <w:sz w:val="24"/>
          <w:szCs w:val="24"/>
        </w:rPr>
        <w:t>nekilnojamojo turto objekt</w:t>
      </w:r>
      <w:r w:rsidR="001E6E55" w:rsidRPr="00690F66">
        <w:rPr>
          <w:sz w:val="24"/>
          <w:szCs w:val="24"/>
        </w:rPr>
        <w:t>u</w:t>
      </w:r>
      <w:r w:rsidR="007667E5" w:rsidRPr="00690F66">
        <w:rPr>
          <w:sz w:val="24"/>
          <w:szCs w:val="24"/>
        </w:rPr>
        <w:t>s</w:t>
      </w:r>
      <w:r w:rsidR="00AC65F1" w:rsidRPr="00690F66">
        <w:rPr>
          <w:sz w:val="24"/>
          <w:szCs w:val="24"/>
        </w:rPr>
        <w:t>, kitos paskirties inžinerini</w:t>
      </w:r>
      <w:r w:rsidR="001E6E55" w:rsidRPr="00690F66">
        <w:rPr>
          <w:sz w:val="24"/>
          <w:szCs w:val="24"/>
        </w:rPr>
        <w:t>us statiniu</w:t>
      </w:r>
      <w:r w:rsidR="00AC65F1" w:rsidRPr="00690F66">
        <w:rPr>
          <w:sz w:val="24"/>
          <w:szCs w:val="24"/>
        </w:rPr>
        <w:t>s (t. y. atsinaujinančių išteklių energiją naudojan</w:t>
      </w:r>
      <w:r w:rsidR="001E6E55" w:rsidRPr="00690F66">
        <w:rPr>
          <w:sz w:val="24"/>
          <w:szCs w:val="24"/>
        </w:rPr>
        <w:t>čiu</w:t>
      </w:r>
      <w:r w:rsidR="00AC65F1" w:rsidRPr="00690F66">
        <w:rPr>
          <w:sz w:val="24"/>
          <w:szCs w:val="24"/>
        </w:rPr>
        <w:t>s energijos gamybos statini</w:t>
      </w:r>
      <w:r w:rsidR="001E6E55" w:rsidRPr="00690F66">
        <w:rPr>
          <w:sz w:val="24"/>
          <w:szCs w:val="24"/>
        </w:rPr>
        <w:t>u</w:t>
      </w:r>
      <w:r w:rsidRPr="00690F66">
        <w:rPr>
          <w:sz w:val="24"/>
          <w:szCs w:val="24"/>
        </w:rPr>
        <w:t>s</w:t>
      </w:r>
      <w:r w:rsidR="00AC65F1" w:rsidRPr="00690F66">
        <w:rPr>
          <w:sz w:val="24"/>
          <w:szCs w:val="24"/>
        </w:rPr>
        <w:t xml:space="preserve"> (vėjo elektrin</w:t>
      </w:r>
      <w:r w:rsidR="001E6E55" w:rsidRPr="00690F66">
        <w:rPr>
          <w:sz w:val="24"/>
          <w:szCs w:val="24"/>
        </w:rPr>
        <w:t>e</w:t>
      </w:r>
      <w:r w:rsidR="00AC65F1" w:rsidRPr="00690F66">
        <w:rPr>
          <w:sz w:val="24"/>
          <w:szCs w:val="24"/>
        </w:rPr>
        <w:t>s (jėgain</w:t>
      </w:r>
      <w:r w:rsidR="001E6E55" w:rsidRPr="00690F66">
        <w:rPr>
          <w:sz w:val="24"/>
          <w:szCs w:val="24"/>
        </w:rPr>
        <w:t>e</w:t>
      </w:r>
      <w:r w:rsidR="00AC65F1" w:rsidRPr="00690F66">
        <w:rPr>
          <w:sz w:val="24"/>
          <w:szCs w:val="24"/>
        </w:rPr>
        <w:t>s), saulės šviesos energijos elektrin</w:t>
      </w:r>
      <w:r w:rsidR="001E6E55" w:rsidRPr="00690F66">
        <w:rPr>
          <w:sz w:val="24"/>
          <w:szCs w:val="24"/>
        </w:rPr>
        <w:t>e</w:t>
      </w:r>
      <w:r w:rsidR="00AC65F1" w:rsidRPr="00690F66">
        <w:rPr>
          <w:sz w:val="24"/>
          <w:szCs w:val="24"/>
        </w:rPr>
        <w:t>s, saulės šilumos energijos kolektori</w:t>
      </w:r>
      <w:r w:rsidR="001E6E55" w:rsidRPr="00690F66">
        <w:rPr>
          <w:sz w:val="24"/>
          <w:szCs w:val="24"/>
        </w:rPr>
        <w:t>u</w:t>
      </w:r>
      <w:r w:rsidRPr="00690F66">
        <w:rPr>
          <w:sz w:val="24"/>
          <w:szCs w:val="24"/>
        </w:rPr>
        <w:t>s</w:t>
      </w:r>
      <w:r w:rsidR="00AC65F1" w:rsidRPr="00690F66">
        <w:rPr>
          <w:sz w:val="24"/>
          <w:szCs w:val="24"/>
        </w:rPr>
        <w:t>)</w:t>
      </w:r>
      <w:r w:rsidR="001E6E55" w:rsidRPr="00690F66">
        <w:rPr>
          <w:sz w:val="24"/>
          <w:szCs w:val="24"/>
        </w:rPr>
        <w:t xml:space="preserve"> –</w:t>
      </w:r>
      <w:r w:rsidR="00AC65F1" w:rsidRPr="00690F66">
        <w:rPr>
          <w:sz w:val="24"/>
          <w:szCs w:val="24"/>
        </w:rPr>
        <w:t> </w:t>
      </w:r>
      <w:r w:rsidR="001E6E55" w:rsidRPr="00690F66">
        <w:rPr>
          <w:sz w:val="24"/>
          <w:szCs w:val="24"/>
        </w:rPr>
        <w:t xml:space="preserve">3 procentai </w:t>
      </w:r>
      <w:r w:rsidR="00AC65F1" w:rsidRPr="00690F66">
        <w:rPr>
          <w:sz w:val="24"/>
          <w:szCs w:val="24"/>
        </w:rPr>
        <w:t>nekilnojamojo turto mokestinės</w:t>
      </w:r>
      <w:r w:rsidR="001E6E55" w:rsidRPr="00690F66">
        <w:rPr>
          <w:sz w:val="24"/>
          <w:szCs w:val="24"/>
        </w:rPr>
        <w:t xml:space="preserve"> vertės</w:t>
      </w:r>
      <w:r w:rsidR="00AC65F1" w:rsidRPr="00690F66">
        <w:rPr>
          <w:sz w:val="24"/>
          <w:szCs w:val="24"/>
        </w:rPr>
        <w:t>;</w:t>
      </w:r>
    </w:p>
    <w:p w14:paraId="36EAE222" w14:textId="5F625D33" w:rsidR="00FF2551" w:rsidRPr="00690F66" w:rsidRDefault="00B22C45" w:rsidP="00D704BC">
      <w:pPr>
        <w:pStyle w:val="Pagrindinistekstas"/>
        <w:spacing w:after="0"/>
        <w:ind w:left="567" w:firstLine="573"/>
        <w:jc w:val="both"/>
        <w:rPr>
          <w:sz w:val="24"/>
          <w:szCs w:val="24"/>
        </w:rPr>
      </w:pPr>
      <w:r w:rsidRPr="00690F66">
        <w:rPr>
          <w:sz w:val="24"/>
          <w:szCs w:val="24"/>
        </w:rPr>
        <w:t xml:space="preserve">3. </w:t>
      </w:r>
      <w:r w:rsidR="001E6E55" w:rsidRPr="00690F66">
        <w:rPr>
          <w:sz w:val="24"/>
          <w:szCs w:val="24"/>
        </w:rPr>
        <w:t xml:space="preserve">už </w:t>
      </w:r>
      <w:r w:rsidR="00426498" w:rsidRPr="00690F66">
        <w:rPr>
          <w:sz w:val="24"/>
          <w:szCs w:val="24"/>
        </w:rPr>
        <w:t xml:space="preserve">nekilnojamojo turto </w:t>
      </w:r>
      <w:r w:rsidR="00426498" w:rsidRPr="0011123D">
        <w:rPr>
          <w:sz w:val="24"/>
          <w:szCs w:val="24"/>
        </w:rPr>
        <w:t>objekt</w:t>
      </w:r>
      <w:r w:rsidR="001E6E55" w:rsidRPr="0011123D">
        <w:rPr>
          <w:sz w:val="24"/>
          <w:szCs w:val="24"/>
        </w:rPr>
        <w:t>u</w:t>
      </w:r>
      <w:r w:rsidR="00426498" w:rsidRPr="0011123D">
        <w:rPr>
          <w:sz w:val="24"/>
          <w:szCs w:val="24"/>
        </w:rPr>
        <w:t>s, kuri</w:t>
      </w:r>
      <w:r w:rsidR="0011123D" w:rsidRPr="0011123D">
        <w:rPr>
          <w:sz w:val="24"/>
          <w:szCs w:val="24"/>
        </w:rPr>
        <w:t>e</w:t>
      </w:r>
      <w:r w:rsidR="00426498" w:rsidRPr="0011123D">
        <w:rPr>
          <w:sz w:val="24"/>
          <w:szCs w:val="24"/>
        </w:rPr>
        <w:t xml:space="preserve"> </w:t>
      </w:r>
      <w:r w:rsidR="003A2F8F" w:rsidRPr="0011123D">
        <w:rPr>
          <w:sz w:val="24"/>
          <w:szCs w:val="24"/>
        </w:rPr>
        <w:t>ne</w:t>
      </w:r>
      <w:r w:rsidR="00426498" w:rsidRPr="0011123D">
        <w:rPr>
          <w:sz w:val="24"/>
          <w:szCs w:val="24"/>
        </w:rPr>
        <w:t>naudojam</w:t>
      </w:r>
      <w:r w:rsidR="0011123D" w:rsidRPr="0011123D">
        <w:rPr>
          <w:sz w:val="24"/>
          <w:szCs w:val="24"/>
        </w:rPr>
        <w:t xml:space="preserve">i, </w:t>
      </w:r>
      <w:r w:rsidR="00426498" w:rsidRPr="0011123D">
        <w:rPr>
          <w:sz w:val="24"/>
          <w:szCs w:val="24"/>
        </w:rPr>
        <w:t>neprižiūrim</w:t>
      </w:r>
      <w:r w:rsidR="0011123D" w:rsidRPr="0011123D">
        <w:rPr>
          <w:sz w:val="24"/>
          <w:szCs w:val="24"/>
        </w:rPr>
        <w:t>i</w:t>
      </w:r>
      <w:r w:rsidR="00426498" w:rsidRPr="0011123D">
        <w:rPr>
          <w:sz w:val="24"/>
          <w:szCs w:val="24"/>
        </w:rPr>
        <w:t xml:space="preserve"> arba apleist</w:t>
      </w:r>
      <w:r w:rsidR="0011123D" w:rsidRPr="0011123D">
        <w:rPr>
          <w:sz w:val="24"/>
          <w:szCs w:val="24"/>
        </w:rPr>
        <w:t>i</w:t>
      </w:r>
      <w:r w:rsidR="00426498" w:rsidRPr="0011123D">
        <w:rPr>
          <w:sz w:val="24"/>
          <w:szCs w:val="24"/>
        </w:rPr>
        <w:t>,</w:t>
      </w:r>
      <w:r w:rsidR="001E6E55" w:rsidRPr="00690F66">
        <w:rPr>
          <w:sz w:val="24"/>
          <w:szCs w:val="24"/>
        </w:rPr>
        <w:t xml:space="preserve"> –</w:t>
      </w:r>
      <w:r w:rsidR="00426498" w:rsidRPr="00690F66">
        <w:rPr>
          <w:sz w:val="24"/>
          <w:szCs w:val="24"/>
        </w:rPr>
        <w:t xml:space="preserve"> </w:t>
      </w:r>
      <w:r w:rsidR="00580A78" w:rsidRPr="00690F66">
        <w:rPr>
          <w:sz w:val="24"/>
          <w:szCs w:val="24"/>
        </w:rPr>
        <w:t>5</w:t>
      </w:r>
      <w:r w:rsidR="001E6E55" w:rsidRPr="00690F66">
        <w:rPr>
          <w:sz w:val="24"/>
          <w:szCs w:val="24"/>
        </w:rPr>
        <w:t xml:space="preserve"> procentai </w:t>
      </w:r>
      <w:r w:rsidR="00FF2551" w:rsidRPr="00690F66">
        <w:rPr>
          <w:sz w:val="24"/>
          <w:szCs w:val="24"/>
        </w:rPr>
        <w:t>nekilnojamojo turto mokestinės vertės</w:t>
      </w:r>
      <w:r w:rsidR="003A2F8F" w:rsidRPr="00690F66">
        <w:rPr>
          <w:sz w:val="24"/>
          <w:szCs w:val="24"/>
        </w:rPr>
        <w:t>;</w:t>
      </w:r>
    </w:p>
    <w:p w14:paraId="1ECD4BBA" w14:textId="087D0B82" w:rsidR="003A2F8F" w:rsidRPr="00690F66" w:rsidRDefault="003A2F8F" w:rsidP="00D704BC">
      <w:pPr>
        <w:pStyle w:val="Pagrindinistekstas"/>
        <w:spacing w:after="0"/>
        <w:ind w:left="567" w:firstLine="573"/>
        <w:jc w:val="both"/>
        <w:rPr>
          <w:sz w:val="24"/>
          <w:szCs w:val="24"/>
        </w:rPr>
      </w:pPr>
      <w:r w:rsidRPr="00690F66">
        <w:rPr>
          <w:sz w:val="24"/>
          <w:szCs w:val="24"/>
        </w:rPr>
        <w:t>4. pagrindinio gyvenamojo būsto mokestinės vertės neapmokestinamąjį dydį – 450 000 eurų atsižvelgiant į nekilnojamojo turto mokestinę vertę;</w:t>
      </w:r>
    </w:p>
    <w:p w14:paraId="57E15064" w14:textId="77777777" w:rsidR="00E56D82" w:rsidRDefault="003A2F8F" w:rsidP="00D704BC">
      <w:pPr>
        <w:pStyle w:val="Pagrindinistekstas"/>
        <w:spacing w:after="0"/>
        <w:ind w:left="567" w:firstLine="573"/>
        <w:jc w:val="both"/>
        <w:rPr>
          <w:sz w:val="24"/>
          <w:szCs w:val="24"/>
        </w:rPr>
      </w:pPr>
      <w:r w:rsidRPr="00690F66">
        <w:rPr>
          <w:sz w:val="24"/>
          <w:szCs w:val="24"/>
        </w:rPr>
        <w:t xml:space="preserve">5. už pagrindinio gyvenamojo būsto </w:t>
      </w:r>
      <w:r w:rsidR="006042E1" w:rsidRPr="00690F66">
        <w:rPr>
          <w:sz w:val="24"/>
          <w:szCs w:val="24"/>
        </w:rPr>
        <w:t>objektą</w:t>
      </w:r>
      <w:r w:rsidR="00D704BC">
        <w:rPr>
          <w:sz w:val="24"/>
          <w:szCs w:val="24"/>
        </w:rPr>
        <w:t>,</w:t>
      </w:r>
      <w:r w:rsidR="006042E1" w:rsidRPr="00690F66">
        <w:rPr>
          <w:sz w:val="24"/>
          <w:szCs w:val="24"/>
        </w:rPr>
        <w:t xml:space="preserve"> viršijantį</w:t>
      </w:r>
      <w:r w:rsidRPr="00690F66">
        <w:rPr>
          <w:sz w:val="24"/>
          <w:szCs w:val="24"/>
        </w:rPr>
        <w:t xml:space="preserve"> neapmokestinamąjį dydį – 0,7 procent</w:t>
      </w:r>
      <w:r w:rsidR="00D704BC">
        <w:rPr>
          <w:sz w:val="24"/>
          <w:szCs w:val="24"/>
        </w:rPr>
        <w:t>o</w:t>
      </w:r>
      <w:r w:rsidR="00F2649D" w:rsidRPr="00690F66">
        <w:rPr>
          <w:sz w:val="24"/>
          <w:szCs w:val="24"/>
        </w:rPr>
        <w:t xml:space="preserve"> nekilnojamojo turto mo</w:t>
      </w:r>
      <w:r w:rsidR="006042E1" w:rsidRPr="00690F66">
        <w:rPr>
          <w:sz w:val="24"/>
          <w:szCs w:val="24"/>
        </w:rPr>
        <w:t>kestinės</w:t>
      </w:r>
      <w:r w:rsidR="00F2649D" w:rsidRPr="00690F66">
        <w:rPr>
          <w:sz w:val="24"/>
          <w:szCs w:val="24"/>
        </w:rPr>
        <w:t xml:space="preserve"> vertės.</w:t>
      </w:r>
    </w:p>
    <w:p w14:paraId="4B28D031" w14:textId="4C464992" w:rsidR="006042E1" w:rsidRPr="00690F66" w:rsidRDefault="00E56D82" w:rsidP="00D704BC">
      <w:pPr>
        <w:pStyle w:val="Pagrindinistekstas"/>
        <w:spacing w:after="0"/>
        <w:ind w:left="567" w:firstLine="573"/>
        <w:jc w:val="both"/>
        <w:rPr>
          <w:sz w:val="24"/>
          <w:szCs w:val="24"/>
        </w:rPr>
      </w:pPr>
      <w:r>
        <w:rPr>
          <w:sz w:val="24"/>
          <w:szCs w:val="24"/>
        </w:rPr>
        <w:t>6. Nustatyti, kad šis sprendimas įsigalioja 2026 m. sausio 1 d.</w:t>
      </w:r>
      <w:r w:rsidR="003A2F8F" w:rsidRPr="00690F66">
        <w:rPr>
          <w:sz w:val="24"/>
          <w:szCs w:val="24"/>
        </w:rPr>
        <w:t xml:space="preserve">                                                                                                                                                                        </w:t>
      </w:r>
    </w:p>
    <w:p w14:paraId="40BEDA7B" w14:textId="19E73004" w:rsidR="00742979" w:rsidRPr="00690F66" w:rsidRDefault="006042E1" w:rsidP="00D704BC">
      <w:pPr>
        <w:pStyle w:val="Pagrindinistekstas"/>
        <w:spacing w:after="0"/>
        <w:ind w:left="567" w:firstLine="573"/>
        <w:jc w:val="both"/>
        <w:rPr>
          <w:sz w:val="24"/>
          <w:szCs w:val="24"/>
        </w:rPr>
      </w:pPr>
      <w:r w:rsidRPr="00690F66">
        <w:rPr>
          <w:rFonts w:eastAsiaTheme="minorHAnsi"/>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00D704BC">
        <w:rPr>
          <w:rFonts w:eastAsiaTheme="minorHAnsi"/>
          <w:sz w:val="24"/>
          <w:szCs w:val="24"/>
        </w:rPr>
        <w:t xml:space="preserve">      </w:t>
      </w:r>
      <w:r w:rsidRPr="00690F66">
        <w:rPr>
          <w:rFonts w:eastAsiaTheme="minorHAnsi"/>
          <w:sz w:val="24"/>
          <w:szCs w:val="24"/>
        </w:rPr>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4D07520" w14:textId="77777777" w:rsidR="00B305C2" w:rsidRPr="00690F66" w:rsidRDefault="00B305C2" w:rsidP="00D704BC">
      <w:pPr>
        <w:pStyle w:val="Pagrindinistekstas"/>
        <w:spacing w:after="0"/>
        <w:jc w:val="both"/>
        <w:rPr>
          <w:sz w:val="24"/>
          <w:szCs w:val="24"/>
        </w:rPr>
      </w:pPr>
    </w:p>
    <w:p w14:paraId="7C2A41A9" w14:textId="3909233B" w:rsidR="00FF2551" w:rsidRPr="00690F66" w:rsidRDefault="00742979" w:rsidP="00D704BC">
      <w:pPr>
        <w:pStyle w:val="Pagrindinistekstas"/>
        <w:spacing w:after="0"/>
        <w:ind w:firstLine="567"/>
        <w:jc w:val="both"/>
        <w:rPr>
          <w:sz w:val="24"/>
          <w:szCs w:val="24"/>
        </w:rPr>
      </w:pP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t xml:space="preserve">    </w:t>
      </w:r>
    </w:p>
    <w:p w14:paraId="7C25E61B" w14:textId="59478CAD" w:rsidR="00A17950" w:rsidRPr="00690F66" w:rsidRDefault="00A17950" w:rsidP="00D704BC">
      <w:pPr>
        <w:pStyle w:val="Pagrindinistekstas"/>
        <w:tabs>
          <w:tab w:val="left" w:pos="2250"/>
        </w:tabs>
        <w:spacing w:after="0"/>
        <w:jc w:val="both"/>
        <w:rPr>
          <w:sz w:val="24"/>
          <w:szCs w:val="24"/>
        </w:rPr>
      </w:pPr>
    </w:p>
    <w:p w14:paraId="28EC9FEB" w14:textId="18BFB066" w:rsidR="001A42C0" w:rsidRPr="00690F66" w:rsidRDefault="001A42C0" w:rsidP="001A42C0"/>
    <w:p w14:paraId="0CDEEB1C" w14:textId="5EEE5189" w:rsidR="001A42C0" w:rsidRPr="00690F66" w:rsidRDefault="001A42C0" w:rsidP="001A42C0"/>
    <w:p w14:paraId="77BACFBB" w14:textId="54C02667" w:rsidR="001A42C0" w:rsidRPr="00690F66" w:rsidRDefault="001A42C0" w:rsidP="001A42C0"/>
    <w:p w14:paraId="6A8E25CA" w14:textId="6A4CB78F" w:rsidR="001A42C0" w:rsidRPr="00690F66" w:rsidRDefault="001A42C0" w:rsidP="001A42C0"/>
    <w:p w14:paraId="1C2AC87C" w14:textId="305A073A" w:rsidR="001A42C0" w:rsidRPr="00690F66" w:rsidRDefault="001A42C0" w:rsidP="001A42C0"/>
    <w:p w14:paraId="08D40F2B" w14:textId="4A56A8F5" w:rsidR="001A42C0" w:rsidRPr="00690F66" w:rsidRDefault="001A42C0" w:rsidP="001A42C0"/>
    <w:p w14:paraId="799C8BA7" w14:textId="05A67EE8" w:rsidR="001A42C0" w:rsidRPr="00690F66" w:rsidRDefault="001A42C0" w:rsidP="001A42C0"/>
    <w:p w14:paraId="5F5F39DC" w14:textId="633B93DF" w:rsidR="001A42C0" w:rsidRDefault="001A42C0" w:rsidP="001A42C0">
      <w:pPr>
        <w:rPr>
          <w:sz w:val="24"/>
          <w:szCs w:val="24"/>
        </w:rPr>
      </w:pPr>
    </w:p>
    <w:p w14:paraId="06503ED1" w14:textId="77777777" w:rsidR="00D704BC" w:rsidRDefault="00D704BC" w:rsidP="001A42C0">
      <w:pPr>
        <w:rPr>
          <w:sz w:val="24"/>
          <w:szCs w:val="24"/>
        </w:rPr>
      </w:pPr>
    </w:p>
    <w:p w14:paraId="77E3BCFC" w14:textId="77777777" w:rsidR="00D704BC" w:rsidRDefault="00D704BC" w:rsidP="001A42C0">
      <w:pPr>
        <w:rPr>
          <w:sz w:val="24"/>
          <w:szCs w:val="24"/>
        </w:rPr>
      </w:pPr>
    </w:p>
    <w:p w14:paraId="09C2F18F" w14:textId="77777777" w:rsidR="00D704BC" w:rsidRPr="00690F66" w:rsidRDefault="00D704BC" w:rsidP="001A42C0">
      <w:pPr>
        <w:rPr>
          <w:sz w:val="24"/>
          <w:szCs w:val="24"/>
        </w:rPr>
      </w:pPr>
    </w:p>
    <w:p w14:paraId="32E66636" w14:textId="1B188A32" w:rsidR="001A42C0" w:rsidRPr="00690F66" w:rsidRDefault="001A42C0" w:rsidP="001A42C0">
      <w:pPr>
        <w:tabs>
          <w:tab w:val="left" w:pos="4560"/>
        </w:tabs>
      </w:pPr>
    </w:p>
    <w:p w14:paraId="351BFB0D" w14:textId="0D7AF3FF" w:rsidR="001A42C0" w:rsidRPr="00690F66" w:rsidRDefault="001A42C0" w:rsidP="001A42C0">
      <w:pPr>
        <w:tabs>
          <w:tab w:val="left" w:pos="4560"/>
        </w:tabs>
      </w:pPr>
    </w:p>
    <w:p w14:paraId="78C991E3" w14:textId="77777777" w:rsidR="001A42C0" w:rsidRPr="00690F66" w:rsidRDefault="001A42C0" w:rsidP="001A42C0">
      <w:pPr>
        <w:jc w:val="center"/>
        <w:rPr>
          <w:b/>
          <w:bCs/>
          <w:sz w:val="24"/>
          <w:szCs w:val="24"/>
          <w:lang w:eastAsia="lt-LT"/>
        </w:rPr>
      </w:pPr>
      <w:r w:rsidRPr="00690F66">
        <w:rPr>
          <w:b/>
          <w:bCs/>
          <w:sz w:val="24"/>
          <w:szCs w:val="24"/>
        </w:rPr>
        <w:t xml:space="preserve">PANEVĖŽIO RAJONO SAVIVALDYBĖS ADMINISTRACIJOS </w:t>
      </w:r>
    </w:p>
    <w:p w14:paraId="67EEB82F" w14:textId="77777777" w:rsidR="001A42C0" w:rsidRPr="00690F66" w:rsidRDefault="001A42C0" w:rsidP="001A42C0">
      <w:pPr>
        <w:jc w:val="center"/>
        <w:rPr>
          <w:b/>
          <w:bCs/>
          <w:sz w:val="24"/>
          <w:szCs w:val="24"/>
        </w:rPr>
      </w:pPr>
      <w:r w:rsidRPr="00690F66">
        <w:rPr>
          <w:b/>
          <w:bCs/>
          <w:sz w:val="24"/>
          <w:szCs w:val="24"/>
        </w:rPr>
        <w:t>FINANSŲ SKYRIUS</w:t>
      </w:r>
    </w:p>
    <w:p w14:paraId="4C1CD3B1" w14:textId="77777777" w:rsidR="001A42C0" w:rsidRPr="00690F66" w:rsidRDefault="001A42C0" w:rsidP="001A42C0">
      <w:pPr>
        <w:jc w:val="center"/>
        <w:rPr>
          <w:bCs/>
          <w:sz w:val="24"/>
          <w:szCs w:val="24"/>
        </w:rPr>
      </w:pPr>
    </w:p>
    <w:p w14:paraId="08F2075E" w14:textId="77777777" w:rsidR="001A42C0" w:rsidRPr="00690F66" w:rsidRDefault="001A42C0" w:rsidP="001A42C0">
      <w:pPr>
        <w:jc w:val="center"/>
        <w:rPr>
          <w:bCs/>
          <w:sz w:val="24"/>
          <w:szCs w:val="24"/>
        </w:rPr>
      </w:pPr>
    </w:p>
    <w:p w14:paraId="4811615D" w14:textId="77777777" w:rsidR="001A42C0" w:rsidRPr="00690F66" w:rsidRDefault="001A42C0" w:rsidP="001A13B1">
      <w:pPr>
        <w:ind w:left="720"/>
        <w:rPr>
          <w:sz w:val="24"/>
          <w:szCs w:val="24"/>
        </w:rPr>
      </w:pPr>
      <w:r w:rsidRPr="00690F66">
        <w:rPr>
          <w:sz w:val="24"/>
          <w:szCs w:val="24"/>
        </w:rPr>
        <w:t>Panevėžio rajono savivaldybės tarybai</w:t>
      </w:r>
    </w:p>
    <w:p w14:paraId="5DD0F9CF" w14:textId="77777777" w:rsidR="001A42C0" w:rsidRPr="00690F66" w:rsidRDefault="001A42C0" w:rsidP="001A13B1">
      <w:pPr>
        <w:ind w:left="720"/>
        <w:rPr>
          <w:sz w:val="24"/>
          <w:szCs w:val="24"/>
        </w:rPr>
      </w:pPr>
    </w:p>
    <w:p w14:paraId="350C6FEA" w14:textId="77777777" w:rsidR="001A42C0" w:rsidRPr="00690F66" w:rsidRDefault="001A42C0" w:rsidP="001A13B1">
      <w:pPr>
        <w:ind w:left="720"/>
        <w:rPr>
          <w:sz w:val="24"/>
          <w:szCs w:val="24"/>
        </w:rPr>
      </w:pPr>
    </w:p>
    <w:p w14:paraId="392E2532" w14:textId="7BC0DC6A" w:rsidR="001A42C0" w:rsidRPr="00690F66" w:rsidRDefault="001A13B1" w:rsidP="001A13B1">
      <w:pPr>
        <w:ind w:left="720"/>
        <w:jc w:val="center"/>
        <w:rPr>
          <w:b/>
          <w:bCs/>
          <w:sz w:val="24"/>
          <w:szCs w:val="24"/>
        </w:rPr>
      </w:pPr>
      <w:r w:rsidRPr="00690F66">
        <w:rPr>
          <w:b/>
          <w:bCs/>
          <w:sz w:val="24"/>
          <w:szCs w:val="24"/>
        </w:rPr>
        <w:t xml:space="preserve">SAVIVALDYBĖS TARYBOS </w:t>
      </w:r>
      <w:r w:rsidR="001A42C0" w:rsidRPr="00690F66">
        <w:rPr>
          <w:b/>
          <w:bCs/>
          <w:sz w:val="24"/>
          <w:szCs w:val="24"/>
        </w:rPr>
        <w:t>SPRENDIMO „DĖL NEKILNOJAMOJO TURTO MOKESČIO TARIFO NUSTATYMO“ PROJEKTO</w:t>
      </w:r>
      <w:r w:rsidRPr="00690F66">
        <w:rPr>
          <w:b/>
          <w:bCs/>
          <w:sz w:val="24"/>
          <w:szCs w:val="24"/>
        </w:rPr>
        <w:t xml:space="preserve"> AIŠKINAMASIS RAŠTAS </w:t>
      </w:r>
    </w:p>
    <w:p w14:paraId="3A55CA0E" w14:textId="77777777" w:rsidR="001A42C0" w:rsidRPr="00690F66" w:rsidRDefault="001A42C0" w:rsidP="001A13B1">
      <w:pPr>
        <w:ind w:left="720"/>
        <w:jc w:val="center"/>
        <w:rPr>
          <w:bCs/>
          <w:sz w:val="24"/>
          <w:szCs w:val="24"/>
        </w:rPr>
      </w:pPr>
    </w:p>
    <w:p w14:paraId="08353B3A" w14:textId="6B2B11FF" w:rsidR="001A42C0" w:rsidRPr="00690F66" w:rsidRDefault="001A42C0" w:rsidP="001A13B1">
      <w:pPr>
        <w:ind w:left="720"/>
        <w:jc w:val="center"/>
        <w:rPr>
          <w:sz w:val="24"/>
          <w:szCs w:val="24"/>
        </w:rPr>
      </w:pPr>
      <w:r w:rsidRPr="00690F66">
        <w:rPr>
          <w:sz w:val="24"/>
          <w:szCs w:val="24"/>
        </w:rPr>
        <w:t>20</w:t>
      </w:r>
      <w:r w:rsidR="00200D7B" w:rsidRPr="00690F66">
        <w:rPr>
          <w:sz w:val="24"/>
          <w:szCs w:val="24"/>
        </w:rPr>
        <w:t>2</w:t>
      </w:r>
      <w:r w:rsidR="003A2F8F" w:rsidRPr="00690F66">
        <w:rPr>
          <w:sz w:val="24"/>
          <w:szCs w:val="24"/>
        </w:rPr>
        <w:t>5</w:t>
      </w:r>
      <w:r w:rsidR="00200D7B" w:rsidRPr="00690F66">
        <w:rPr>
          <w:sz w:val="24"/>
          <w:szCs w:val="24"/>
        </w:rPr>
        <w:t xml:space="preserve"> </w:t>
      </w:r>
      <w:r w:rsidRPr="00690F66">
        <w:rPr>
          <w:sz w:val="24"/>
          <w:szCs w:val="24"/>
        </w:rPr>
        <w:t>m.</w:t>
      </w:r>
      <w:r w:rsidR="00AC7690" w:rsidRPr="00690F66">
        <w:rPr>
          <w:sz w:val="24"/>
          <w:szCs w:val="24"/>
        </w:rPr>
        <w:t xml:space="preserve"> </w:t>
      </w:r>
      <w:r w:rsidR="003A2F8F" w:rsidRPr="00690F66">
        <w:rPr>
          <w:sz w:val="24"/>
          <w:szCs w:val="24"/>
        </w:rPr>
        <w:t>spalio</w:t>
      </w:r>
      <w:r w:rsidR="00AC7690" w:rsidRPr="00690F66">
        <w:rPr>
          <w:sz w:val="24"/>
          <w:szCs w:val="24"/>
        </w:rPr>
        <w:t xml:space="preserve"> </w:t>
      </w:r>
      <w:r w:rsidR="003A2F8F" w:rsidRPr="00690F66">
        <w:rPr>
          <w:sz w:val="24"/>
          <w:szCs w:val="24"/>
        </w:rPr>
        <w:t>6</w:t>
      </w:r>
      <w:r w:rsidRPr="00690F66">
        <w:rPr>
          <w:sz w:val="24"/>
          <w:szCs w:val="24"/>
        </w:rPr>
        <w:t xml:space="preserve"> d.</w:t>
      </w:r>
    </w:p>
    <w:p w14:paraId="7D2DE620" w14:textId="77777777" w:rsidR="001A42C0" w:rsidRPr="00690F66" w:rsidRDefault="001A42C0" w:rsidP="001A13B1">
      <w:pPr>
        <w:ind w:left="720"/>
        <w:jc w:val="center"/>
        <w:rPr>
          <w:sz w:val="24"/>
          <w:szCs w:val="24"/>
        </w:rPr>
      </w:pPr>
      <w:r w:rsidRPr="00690F66">
        <w:rPr>
          <w:sz w:val="24"/>
          <w:szCs w:val="24"/>
        </w:rPr>
        <w:t>Panevėžys</w:t>
      </w:r>
    </w:p>
    <w:p w14:paraId="64E25375" w14:textId="77777777" w:rsidR="001A42C0" w:rsidRPr="00690F66" w:rsidRDefault="001A42C0" w:rsidP="001A13B1">
      <w:pPr>
        <w:ind w:left="720"/>
        <w:jc w:val="center"/>
        <w:rPr>
          <w:sz w:val="24"/>
          <w:szCs w:val="24"/>
        </w:rPr>
      </w:pPr>
    </w:p>
    <w:p w14:paraId="5EA9F15A" w14:textId="77777777" w:rsidR="001A13B1" w:rsidRPr="00690F66" w:rsidRDefault="001A13B1" w:rsidP="001A13B1">
      <w:pPr>
        <w:tabs>
          <w:tab w:val="left" w:pos="567"/>
        </w:tabs>
        <w:ind w:left="720"/>
        <w:jc w:val="both"/>
        <w:rPr>
          <w:b/>
          <w:sz w:val="24"/>
          <w:szCs w:val="24"/>
        </w:rPr>
      </w:pPr>
      <w:r w:rsidRPr="00690F66">
        <w:rPr>
          <w:sz w:val="24"/>
          <w:szCs w:val="24"/>
        </w:rPr>
        <w:tab/>
      </w:r>
      <w:r w:rsidR="00B93F22" w:rsidRPr="00690F66">
        <w:rPr>
          <w:b/>
          <w:bCs/>
          <w:sz w:val="24"/>
          <w:szCs w:val="24"/>
          <w:lang w:eastAsia="lt-LT"/>
        </w:rPr>
        <w:t>1. Sprendimo projekto tikslai ir uždaviniai</w:t>
      </w:r>
    </w:p>
    <w:p w14:paraId="2FB12ABC" w14:textId="4D19AEB5" w:rsidR="002E342A" w:rsidRPr="00690F66" w:rsidRDefault="001A13B1" w:rsidP="002E342A">
      <w:pPr>
        <w:tabs>
          <w:tab w:val="left" w:pos="567"/>
        </w:tabs>
        <w:ind w:left="720"/>
        <w:jc w:val="both"/>
        <w:rPr>
          <w:b/>
          <w:bCs/>
          <w:sz w:val="24"/>
          <w:szCs w:val="24"/>
          <w:lang w:eastAsia="lt-LT"/>
        </w:rPr>
      </w:pPr>
      <w:r w:rsidRPr="00690F66">
        <w:rPr>
          <w:sz w:val="24"/>
          <w:szCs w:val="24"/>
        </w:rPr>
        <w:tab/>
      </w:r>
      <w:r w:rsidR="001A42C0" w:rsidRPr="00690F66">
        <w:rPr>
          <w:sz w:val="24"/>
          <w:szCs w:val="24"/>
        </w:rPr>
        <w:t xml:space="preserve">Pagal Lietuvos Respublikos nekilnojamojo turto mokesčio įstatymą </w:t>
      </w:r>
      <w:r w:rsidR="002E342A" w:rsidRPr="00690F66">
        <w:rPr>
          <w:sz w:val="24"/>
          <w:szCs w:val="24"/>
        </w:rPr>
        <w:t>Savivaldybės taryba, siekdama, kad nustatytas naujas konkretus mokesčio tarifas galiotų savivaldybės teritorijoje nuo kito mokestinio laikotarpio pradžios, naują konkretų mokesčio tarifą turi nustatyti iki einamojo mokestinio laikotarpio liepos 1 dienos, o jei skaičiuojamas nekilnojamojo mokesčio dydis taikant naujai atlikto masinio</w:t>
      </w:r>
      <w:r w:rsidR="002E342A" w:rsidRPr="00690F66">
        <w:rPr>
          <w:b/>
          <w:bCs/>
          <w:sz w:val="24"/>
          <w:szCs w:val="24"/>
        </w:rPr>
        <w:t> </w:t>
      </w:r>
      <w:r w:rsidR="002E342A" w:rsidRPr="00690F66">
        <w:rPr>
          <w:sz w:val="24"/>
          <w:szCs w:val="24"/>
        </w:rPr>
        <w:t>nekilnojamojo turto vertinimo metu nustatytą vertę, kitą mokestinį laikotarpį galiosiantį naują konkretų mokesčio tarifą savivaldybės taryba gali nustatyti iki einamojo mokestinio laikotarpio gruodžio 1 dienos.</w:t>
      </w:r>
      <w:r w:rsidRPr="00690F66">
        <w:rPr>
          <w:b/>
          <w:bCs/>
          <w:sz w:val="24"/>
          <w:szCs w:val="24"/>
          <w:lang w:eastAsia="lt-LT"/>
        </w:rPr>
        <w:tab/>
      </w:r>
      <w:r w:rsidR="00AC7690" w:rsidRPr="00690F66">
        <w:rPr>
          <w:b/>
          <w:bCs/>
          <w:sz w:val="24"/>
          <w:szCs w:val="24"/>
          <w:lang w:eastAsia="lt-LT"/>
        </w:rPr>
        <w:tab/>
      </w:r>
    </w:p>
    <w:p w14:paraId="6559ECCE" w14:textId="3AC14C08" w:rsidR="001A13B1" w:rsidRPr="00690F66" w:rsidRDefault="002E342A" w:rsidP="002E342A">
      <w:pPr>
        <w:tabs>
          <w:tab w:val="left" w:pos="567"/>
        </w:tabs>
        <w:ind w:left="720"/>
        <w:jc w:val="both"/>
        <w:rPr>
          <w:b/>
          <w:bCs/>
          <w:sz w:val="24"/>
          <w:szCs w:val="24"/>
          <w:lang w:eastAsia="lt-LT"/>
        </w:rPr>
      </w:pPr>
      <w:r w:rsidRPr="00690F66">
        <w:rPr>
          <w:b/>
          <w:bCs/>
          <w:sz w:val="24"/>
          <w:szCs w:val="24"/>
          <w:lang w:eastAsia="lt-LT"/>
        </w:rPr>
        <w:tab/>
      </w:r>
      <w:r w:rsidR="00B93F22" w:rsidRPr="00690F66">
        <w:rPr>
          <w:b/>
          <w:bCs/>
          <w:sz w:val="24"/>
          <w:szCs w:val="24"/>
          <w:lang w:eastAsia="lt-LT"/>
        </w:rPr>
        <w:t>2. Siūlomos teisinio reguliavimo nuostatos</w:t>
      </w:r>
      <w:r w:rsidR="00AC7690" w:rsidRPr="00690F66">
        <w:rPr>
          <w:b/>
          <w:bCs/>
          <w:sz w:val="24"/>
          <w:szCs w:val="24"/>
          <w:lang w:eastAsia="lt-LT"/>
        </w:rPr>
        <w:t xml:space="preserve"> ir laukiami rezultatai</w:t>
      </w:r>
    </w:p>
    <w:p w14:paraId="37B91618" w14:textId="005559F9" w:rsidR="00580A78" w:rsidRPr="00690F66" w:rsidRDefault="001A13B1" w:rsidP="00580A78">
      <w:pPr>
        <w:tabs>
          <w:tab w:val="left" w:pos="567"/>
        </w:tabs>
        <w:ind w:left="720"/>
        <w:jc w:val="both"/>
        <w:rPr>
          <w:sz w:val="24"/>
          <w:szCs w:val="24"/>
        </w:rPr>
      </w:pPr>
      <w:r w:rsidRPr="00690F66">
        <w:rPr>
          <w:bCs/>
          <w:sz w:val="24"/>
          <w:szCs w:val="24"/>
        </w:rPr>
        <w:tab/>
      </w:r>
      <w:r w:rsidR="001A42C0" w:rsidRPr="00690F66">
        <w:rPr>
          <w:bCs/>
          <w:sz w:val="24"/>
          <w:szCs w:val="24"/>
        </w:rPr>
        <w:t>Sprendimo projekte siūloma patvirtinti 202</w:t>
      </w:r>
      <w:r w:rsidR="00580A78" w:rsidRPr="00690F66">
        <w:rPr>
          <w:bCs/>
          <w:sz w:val="24"/>
          <w:szCs w:val="24"/>
        </w:rPr>
        <w:t>6</w:t>
      </w:r>
      <w:r w:rsidR="001A42C0" w:rsidRPr="00690F66">
        <w:rPr>
          <w:bCs/>
          <w:sz w:val="24"/>
          <w:szCs w:val="24"/>
        </w:rPr>
        <w:t xml:space="preserve"> metų nekilnojamojo turto mokesčio tarifą</w:t>
      </w:r>
      <w:r w:rsidR="001524D3" w:rsidRPr="00690F66">
        <w:rPr>
          <w:bCs/>
          <w:sz w:val="24"/>
          <w:szCs w:val="24"/>
        </w:rPr>
        <w:t>:</w:t>
      </w:r>
      <w:r w:rsidR="001A42C0" w:rsidRPr="00690F66">
        <w:rPr>
          <w:bCs/>
          <w:sz w:val="24"/>
          <w:szCs w:val="24"/>
        </w:rPr>
        <w:t xml:space="preserve"> </w:t>
      </w:r>
      <w:r w:rsidRPr="00690F66">
        <w:rPr>
          <w:bCs/>
          <w:sz w:val="24"/>
          <w:szCs w:val="24"/>
        </w:rPr>
        <w:t xml:space="preserve">                </w:t>
      </w:r>
      <w:r w:rsidR="001A42C0" w:rsidRPr="00690F66">
        <w:rPr>
          <w:bCs/>
          <w:sz w:val="24"/>
          <w:szCs w:val="24"/>
        </w:rPr>
        <w:t>0,</w:t>
      </w:r>
      <w:r w:rsidR="00AC7690" w:rsidRPr="00690F66">
        <w:rPr>
          <w:bCs/>
          <w:sz w:val="24"/>
          <w:szCs w:val="24"/>
        </w:rPr>
        <w:t>7</w:t>
      </w:r>
      <w:r w:rsidR="001A42C0" w:rsidRPr="00690F66">
        <w:rPr>
          <w:bCs/>
          <w:sz w:val="24"/>
          <w:szCs w:val="24"/>
        </w:rPr>
        <w:t xml:space="preserve"> procento nuo nekilnojamojo turto mokestinės vertės</w:t>
      </w:r>
      <w:r w:rsidR="00827EA1" w:rsidRPr="00690F66">
        <w:rPr>
          <w:bCs/>
          <w:sz w:val="24"/>
          <w:szCs w:val="24"/>
        </w:rPr>
        <w:t xml:space="preserve"> už </w:t>
      </w:r>
      <w:r w:rsidR="001A42C0" w:rsidRPr="00690F66">
        <w:rPr>
          <w:sz w:val="24"/>
          <w:szCs w:val="24"/>
        </w:rPr>
        <w:t>juridinių ir fizinių asmenų nekilnojam</w:t>
      </w:r>
      <w:r w:rsidR="00827EA1" w:rsidRPr="00690F66">
        <w:rPr>
          <w:sz w:val="24"/>
          <w:szCs w:val="24"/>
        </w:rPr>
        <w:t xml:space="preserve">ąjį </w:t>
      </w:r>
      <w:r w:rsidR="001A42C0" w:rsidRPr="00690F66">
        <w:rPr>
          <w:sz w:val="24"/>
          <w:szCs w:val="24"/>
        </w:rPr>
        <w:t>turt</w:t>
      </w:r>
      <w:r w:rsidR="00827EA1" w:rsidRPr="00690F66">
        <w:rPr>
          <w:sz w:val="24"/>
          <w:szCs w:val="24"/>
        </w:rPr>
        <w:t>ą</w:t>
      </w:r>
      <w:r w:rsidR="00AC7690" w:rsidRPr="00690F66">
        <w:rPr>
          <w:sz w:val="24"/>
          <w:szCs w:val="24"/>
        </w:rPr>
        <w:t>, išskyrus kitos paskirties inžinerinius statinius (t. y. atsinaujinančių išteklių energiją naudojan</w:t>
      </w:r>
      <w:r w:rsidR="007667E5" w:rsidRPr="00690F66">
        <w:rPr>
          <w:sz w:val="24"/>
          <w:szCs w:val="24"/>
        </w:rPr>
        <w:t>čiu</w:t>
      </w:r>
      <w:r w:rsidR="00AC7690" w:rsidRPr="00690F66">
        <w:rPr>
          <w:sz w:val="24"/>
          <w:szCs w:val="24"/>
        </w:rPr>
        <w:t>s energijos gamybos statini</w:t>
      </w:r>
      <w:r w:rsidR="00B22C45" w:rsidRPr="00690F66">
        <w:rPr>
          <w:sz w:val="24"/>
          <w:szCs w:val="24"/>
        </w:rPr>
        <w:t>us</w:t>
      </w:r>
      <w:r w:rsidR="00AC7690" w:rsidRPr="00690F66">
        <w:rPr>
          <w:sz w:val="24"/>
          <w:szCs w:val="24"/>
        </w:rPr>
        <w:t xml:space="preserve"> (vėjo elektrin</w:t>
      </w:r>
      <w:r w:rsidR="00B22C45" w:rsidRPr="00690F66">
        <w:rPr>
          <w:sz w:val="24"/>
          <w:szCs w:val="24"/>
        </w:rPr>
        <w:t>e</w:t>
      </w:r>
      <w:r w:rsidR="00AC7690" w:rsidRPr="00690F66">
        <w:rPr>
          <w:sz w:val="24"/>
          <w:szCs w:val="24"/>
        </w:rPr>
        <w:t>s (jėgain</w:t>
      </w:r>
      <w:r w:rsidR="00B22C45" w:rsidRPr="00690F66">
        <w:rPr>
          <w:sz w:val="24"/>
          <w:szCs w:val="24"/>
        </w:rPr>
        <w:t>e</w:t>
      </w:r>
      <w:r w:rsidR="00AC7690" w:rsidRPr="00690F66">
        <w:rPr>
          <w:sz w:val="24"/>
          <w:szCs w:val="24"/>
        </w:rPr>
        <w:t>s), saulės šviesos energijos elektrin</w:t>
      </w:r>
      <w:r w:rsidR="00B22C45" w:rsidRPr="00690F66">
        <w:rPr>
          <w:sz w:val="24"/>
          <w:szCs w:val="24"/>
        </w:rPr>
        <w:t>e</w:t>
      </w:r>
      <w:r w:rsidR="00AC7690" w:rsidRPr="00690F66">
        <w:rPr>
          <w:sz w:val="24"/>
          <w:szCs w:val="24"/>
        </w:rPr>
        <w:t>s, saulės šilumos energijos kolektori</w:t>
      </w:r>
      <w:r w:rsidR="00B22C45" w:rsidRPr="00690F66">
        <w:rPr>
          <w:sz w:val="24"/>
          <w:szCs w:val="24"/>
        </w:rPr>
        <w:t>us</w:t>
      </w:r>
      <w:r w:rsidR="00AC7690" w:rsidRPr="00690F66">
        <w:rPr>
          <w:sz w:val="24"/>
          <w:szCs w:val="24"/>
        </w:rPr>
        <w:t>), kuriems būtų taikomas 3 procentų tarifas</w:t>
      </w:r>
      <w:r w:rsidR="00B22C45" w:rsidRPr="00690F66">
        <w:rPr>
          <w:sz w:val="24"/>
          <w:szCs w:val="24"/>
        </w:rPr>
        <w:t>,</w:t>
      </w:r>
      <w:r w:rsidR="00AC7690" w:rsidRPr="00690F66">
        <w:rPr>
          <w:sz w:val="24"/>
          <w:szCs w:val="24"/>
        </w:rPr>
        <w:t xml:space="preserve"> </w:t>
      </w:r>
      <w:r w:rsidR="00580A78" w:rsidRPr="00690F66">
        <w:rPr>
          <w:sz w:val="24"/>
          <w:szCs w:val="24"/>
        </w:rPr>
        <w:t>5</w:t>
      </w:r>
      <w:r w:rsidR="001A42C0" w:rsidRPr="00690F66">
        <w:rPr>
          <w:sz w:val="24"/>
          <w:szCs w:val="24"/>
        </w:rPr>
        <w:t xml:space="preserve"> procent</w:t>
      </w:r>
      <w:r w:rsidR="00AC7690" w:rsidRPr="00690F66">
        <w:rPr>
          <w:sz w:val="24"/>
          <w:szCs w:val="24"/>
        </w:rPr>
        <w:t xml:space="preserve">ų tarifas </w:t>
      </w:r>
      <w:r w:rsidR="00827EA1" w:rsidRPr="00690F66">
        <w:rPr>
          <w:sz w:val="24"/>
          <w:szCs w:val="24"/>
        </w:rPr>
        <w:t xml:space="preserve">už </w:t>
      </w:r>
      <w:r w:rsidR="001A42C0" w:rsidRPr="00690F66">
        <w:rPr>
          <w:sz w:val="24"/>
          <w:szCs w:val="24"/>
        </w:rPr>
        <w:t>juridinių ir fizinių asmenų nekilnojam</w:t>
      </w:r>
      <w:r w:rsidR="00827EA1" w:rsidRPr="00690F66">
        <w:rPr>
          <w:sz w:val="24"/>
          <w:szCs w:val="24"/>
        </w:rPr>
        <w:t>ąjį</w:t>
      </w:r>
      <w:r w:rsidR="001A42C0" w:rsidRPr="00690F66">
        <w:rPr>
          <w:sz w:val="24"/>
          <w:szCs w:val="24"/>
        </w:rPr>
        <w:t xml:space="preserve"> </w:t>
      </w:r>
      <w:r w:rsidR="001A42C0" w:rsidRPr="0011123D">
        <w:rPr>
          <w:sz w:val="24"/>
          <w:szCs w:val="24"/>
        </w:rPr>
        <w:t>tur</w:t>
      </w:r>
      <w:r w:rsidR="0011123D" w:rsidRPr="0011123D">
        <w:rPr>
          <w:sz w:val="24"/>
          <w:szCs w:val="24"/>
        </w:rPr>
        <w:t>t</w:t>
      </w:r>
      <w:r w:rsidR="00827EA1" w:rsidRPr="0011123D">
        <w:rPr>
          <w:sz w:val="24"/>
          <w:szCs w:val="24"/>
        </w:rPr>
        <w:t>ą</w:t>
      </w:r>
      <w:r w:rsidR="001A42C0" w:rsidRPr="0011123D">
        <w:rPr>
          <w:sz w:val="24"/>
          <w:szCs w:val="24"/>
        </w:rPr>
        <w:t>,</w:t>
      </w:r>
      <w:r w:rsidR="0011123D" w:rsidRPr="0011123D">
        <w:rPr>
          <w:sz w:val="24"/>
          <w:szCs w:val="24"/>
        </w:rPr>
        <w:t xml:space="preserve"> kuris</w:t>
      </w:r>
      <w:r w:rsidR="001A42C0" w:rsidRPr="0011123D">
        <w:rPr>
          <w:sz w:val="24"/>
          <w:szCs w:val="24"/>
        </w:rPr>
        <w:t xml:space="preserve"> </w:t>
      </w:r>
      <w:r w:rsidR="00580A78" w:rsidRPr="0011123D">
        <w:rPr>
          <w:sz w:val="24"/>
          <w:szCs w:val="24"/>
        </w:rPr>
        <w:t>ne</w:t>
      </w:r>
      <w:r w:rsidR="001A42C0" w:rsidRPr="0011123D">
        <w:rPr>
          <w:sz w:val="24"/>
          <w:szCs w:val="24"/>
        </w:rPr>
        <w:t>naudojamas</w:t>
      </w:r>
      <w:r w:rsidR="00580A78" w:rsidRPr="0011123D">
        <w:rPr>
          <w:sz w:val="24"/>
          <w:szCs w:val="24"/>
        </w:rPr>
        <w:t>,</w:t>
      </w:r>
      <w:r w:rsidR="001A42C0" w:rsidRPr="0011123D">
        <w:rPr>
          <w:sz w:val="24"/>
          <w:szCs w:val="24"/>
        </w:rPr>
        <w:t xml:space="preserve"> </w:t>
      </w:r>
      <w:r w:rsidR="00580A78" w:rsidRPr="0011123D">
        <w:rPr>
          <w:sz w:val="24"/>
          <w:szCs w:val="24"/>
        </w:rPr>
        <w:t xml:space="preserve">neprižiūrėtas </w:t>
      </w:r>
      <w:r w:rsidR="001A42C0" w:rsidRPr="0011123D">
        <w:rPr>
          <w:sz w:val="24"/>
          <w:szCs w:val="24"/>
        </w:rPr>
        <w:t>arba apleistas</w:t>
      </w:r>
      <w:r w:rsidR="00580A78" w:rsidRPr="0011123D">
        <w:rPr>
          <w:sz w:val="24"/>
          <w:szCs w:val="24"/>
        </w:rPr>
        <w:t>.</w:t>
      </w:r>
    </w:p>
    <w:p w14:paraId="68471903" w14:textId="24137EBD" w:rsidR="00580A78" w:rsidRPr="00690F66" w:rsidRDefault="00580A78" w:rsidP="00580A78">
      <w:pPr>
        <w:tabs>
          <w:tab w:val="left" w:pos="567"/>
        </w:tabs>
        <w:ind w:left="720"/>
        <w:jc w:val="both"/>
        <w:rPr>
          <w:sz w:val="24"/>
          <w:szCs w:val="24"/>
        </w:rPr>
      </w:pPr>
      <w:r w:rsidRPr="00690F66">
        <w:rPr>
          <w:sz w:val="24"/>
          <w:szCs w:val="24"/>
        </w:rPr>
        <w:tab/>
        <w:t>Lietuvos Respublikos nekilnojamojo turto mokesčio įstatymo 6 straipsnio 4 dalis įpareigoja  Savivaldybės tarybą nustatyti pagrindinio gyvenamojo būsto mokestinės vertės neapmokestinamąjį dydį ne mažesnį (ne mažesnius) negu 450 000 eurų</w:t>
      </w:r>
      <w:r w:rsidR="00D704BC">
        <w:rPr>
          <w:sz w:val="24"/>
          <w:szCs w:val="24"/>
        </w:rPr>
        <w:t>.</w:t>
      </w:r>
      <w:r w:rsidR="0068305D" w:rsidRPr="00690F66">
        <w:rPr>
          <w:sz w:val="24"/>
          <w:szCs w:val="24"/>
        </w:rPr>
        <w:t xml:space="preserve"> </w:t>
      </w:r>
      <w:r w:rsidR="00D704BC">
        <w:rPr>
          <w:sz w:val="24"/>
          <w:szCs w:val="24"/>
        </w:rPr>
        <w:t>S</w:t>
      </w:r>
      <w:r w:rsidR="00D704BC" w:rsidRPr="00690F66">
        <w:rPr>
          <w:sz w:val="24"/>
          <w:szCs w:val="24"/>
        </w:rPr>
        <w:t xml:space="preserve">avivaldybė teritorijoje </w:t>
      </w:r>
      <w:r w:rsidR="00D704BC">
        <w:rPr>
          <w:sz w:val="24"/>
          <w:szCs w:val="24"/>
        </w:rPr>
        <w:t>s</w:t>
      </w:r>
      <w:r w:rsidR="0068305D" w:rsidRPr="00690F66">
        <w:rPr>
          <w:sz w:val="24"/>
          <w:szCs w:val="24"/>
        </w:rPr>
        <w:t xml:space="preserve">iūloma nustatyti tokį kaip </w:t>
      </w:r>
      <w:r w:rsidR="00D704BC" w:rsidRPr="00690F66">
        <w:rPr>
          <w:sz w:val="24"/>
          <w:szCs w:val="24"/>
        </w:rPr>
        <w:t xml:space="preserve">numatoma </w:t>
      </w:r>
      <w:r w:rsidR="0068305D" w:rsidRPr="00690F66">
        <w:rPr>
          <w:sz w:val="24"/>
          <w:szCs w:val="24"/>
        </w:rPr>
        <w:t>įstatymu</w:t>
      </w:r>
      <w:r w:rsidR="00F5663A">
        <w:rPr>
          <w:sz w:val="24"/>
          <w:szCs w:val="24"/>
        </w:rPr>
        <w:t xml:space="preserve"> </w:t>
      </w:r>
      <w:r w:rsidR="0068305D" w:rsidRPr="00690F66">
        <w:rPr>
          <w:sz w:val="24"/>
          <w:szCs w:val="24"/>
        </w:rPr>
        <w:t>– 450 000 eurų, o šią vertę viršijančiam pagrindinio gyvenamojo būsto objektui taikyti 0,7 procento mokesčio tarifą.</w:t>
      </w:r>
    </w:p>
    <w:p w14:paraId="30EF488E" w14:textId="6739E052" w:rsidR="001A13B1" w:rsidRPr="00690F66" w:rsidRDefault="001A13B1" w:rsidP="0005210E">
      <w:pPr>
        <w:tabs>
          <w:tab w:val="left" w:pos="567"/>
        </w:tabs>
        <w:ind w:left="720"/>
        <w:jc w:val="both"/>
        <w:rPr>
          <w:b/>
          <w:sz w:val="24"/>
          <w:szCs w:val="24"/>
        </w:rPr>
      </w:pPr>
      <w:r w:rsidRPr="00690F66">
        <w:rPr>
          <w:sz w:val="24"/>
          <w:szCs w:val="24"/>
        </w:rPr>
        <w:tab/>
      </w:r>
      <w:r w:rsidR="001A42C0" w:rsidRPr="00690F66">
        <w:rPr>
          <w:sz w:val="24"/>
          <w:szCs w:val="24"/>
        </w:rPr>
        <w:t xml:space="preserve">Pagal Nekilnojamojo turto mokesčio įstatymo 6 straipsnio </w:t>
      </w:r>
      <w:r w:rsidR="0068305D" w:rsidRPr="00690F66">
        <w:rPr>
          <w:sz w:val="24"/>
          <w:szCs w:val="24"/>
        </w:rPr>
        <w:t>2</w:t>
      </w:r>
      <w:r w:rsidR="001A42C0" w:rsidRPr="00690F66">
        <w:rPr>
          <w:sz w:val="24"/>
          <w:szCs w:val="24"/>
        </w:rPr>
        <w:t xml:space="preserve"> dalį, jeigu </w:t>
      </w:r>
      <w:r w:rsidRPr="00690F66">
        <w:rPr>
          <w:sz w:val="24"/>
          <w:szCs w:val="24"/>
        </w:rPr>
        <w:t>Savivaldybės t</w:t>
      </w:r>
      <w:r w:rsidR="001A42C0" w:rsidRPr="00690F66">
        <w:rPr>
          <w:sz w:val="24"/>
          <w:szCs w:val="24"/>
        </w:rPr>
        <w:t>aryba iki liepos 1 d.</w:t>
      </w:r>
      <w:r w:rsidR="0068305D" w:rsidRPr="00690F66">
        <w:rPr>
          <w:sz w:val="24"/>
          <w:szCs w:val="24"/>
        </w:rPr>
        <w:t xml:space="preserve"> (gruodžio 1 d.)</w:t>
      </w:r>
      <w:r w:rsidR="001A42C0" w:rsidRPr="00690F66">
        <w:rPr>
          <w:sz w:val="24"/>
          <w:szCs w:val="24"/>
        </w:rPr>
        <w:t xml:space="preserve"> nenustato konkrečių mokesčio tarifų, nustatyti (pakeisti) tarifai savivaldybės teritorijoje taikomi dar kitą mokestinį laikotarpį po ateinančio mokestinio laikotarpio. </w:t>
      </w:r>
    </w:p>
    <w:p w14:paraId="0EBBB64A" w14:textId="70170934" w:rsidR="001A13B1" w:rsidRPr="00690F66" w:rsidRDefault="001A13B1" w:rsidP="001A13B1">
      <w:pPr>
        <w:tabs>
          <w:tab w:val="left" w:pos="567"/>
        </w:tabs>
        <w:ind w:left="720"/>
        <w:jc w:val="both"/>
        <w:rPr>
          <w:b/>
          <w:sz w:val="24"/>
          <w:szCs w:val="24"/>
        </w:rPr>
      </w:pPr>
      <w:r w:rsidRPr="00690F66">
        <w:rPr>
          <w:b/>
          <w:bCs/>
          <w:sz w:val="24"/>
          <w:szCs w:val="24"/>
          <w:lang w:eastAsia="lt-LT"/>
        </w:rPr>
        <w:tab/>
      </w:r>
      <w:r w:rsidR="00AC7690" w:rsidRPr="00690F66">
        <w:rPr>
          <w:b/>
          <w:bCs/>
          <w:sz w:val="24"/>
          <w:szCs w:val="24"/>
          <w:lang w:eastAsia="lt-LT"/>
        </w:rPr>
        <w:t>3</w:t>
      </w:r>
      <w:r w:rsidR="00B93F22" w:rsidRPr="00690F66">
        <w:rPr>
          <w:b/>
          <w:bCs/>
          <w:sz w:val="24"/>
          <w:szCs w:val="24"/>
          <w:lang w:eastAsia="lt-LT"/>
        </w:rPr>
        <w:t>. Lėšų poreikis ir šaltiniai</w:t>
      </w:r>
    </w:p>
    <w:p w14:paraId="70B42E56" w14:textId="77777777" w:rsidR="001A13B1" w:rsidRPr="00690F66" w:rsidRDefault="001A13B1" w:rsidP="001A13B1">
      <w:pPr>
        <w:tabs>
          <w:tab w:val="left" w:pos="567"/>
        </w:tabs>
        <w:ind w:left="720"/>
        <w:jc w:val="both"/>
        <w:rPr>
          <w:b/>
          <w:sz w:val="24"/>
          <w:szCs w:val="24"/>
        </w:rPr>
      </w:pPr>
      <w:r w:rsidRPr="00690F66">
        <w:rPr>
          <w:sz w:val="24"/>
          <w:szCs w:val="24"/>
        </w:rPr>
        <w:tab/>
      </w:r>
      <w:r w:rsidR="00B93F22" w:rsidRPr="00690F66">
        <w:rPr>
          <w:sz w:val="24"/>
          <w:szCs w:val="24"/>
        </w:rPr>
        <w:t>Nėra</w:t>
      </w:r>
      <w:r w:rsidR="001A42C0" w:rsidRPr="00690F66">
        <w:rPr>
          <w:sz w:val="24"/>
          <w:szCs w:val="24"/>
        </w:rPr>
        <w:t>.</w:t>
      </w:r>
    </w:p>
    <w:p w14:paraId="2D088A47" w14:textId="103D2CEF" w:rsidR="001A13B1" w:rsidRPr="00690F66" w:rsidRDefault="001A13B1" w:rsidP="001A13B1">
      <w:pPr>
        <w:tabs>
          <w:tab w:val="left" w:pos="567"/>
        </w:tabs>
        <w:ind w:left="720"/>
        <w:jc w:val="both"/>
        <w:rPr>
          <w:b/>
          <w:sz w:val="24"/>
          <w:szCs w:val="24"/>
        </w:rPr>
      </w:pPr>
      <w:r w:rsidRPr="00690F66">
        <w:rPr>
          <w:b/>
          <w:bCs/>
          <w:sz w:val="24"/>
          <w:szCs w:val="24"/>
          <w:lang w:eastAsia="lt-LT"/>
        </w:rPr>
        <w:tab/>
      </w:r>
      <w:r w:rsidR="00AC7690" w:rsidRPr="00690F66">
        <w:rPr>
          <w:b/>
          <w:bCs/>
          <w:sz w:val="24"/>
          <w:szCs w:val="24"/>
          <w:lang w:eastAsia="lt-LT"/>
        </w:rPr>
        <w:t>4</w:t>
      </w:r>
      <w:r w:rsidR="00B93F22" w:rsidRPr="00690F66">
        <w:rPr>
          <w:b/>
          <w:bCs/>
          <w:sz w:val="24"/>
          <w:szCs w:val="24"/>
          <w:lang w:eastAsia="lt-LT"/>
        </w:rPr>
        <w:t xml:space="preserve">. Kiti </w:t>
      </w:r>
      <w:r w:rsidR="00AC7690" w:rsidRPr="00690F66">
        <w:rPr>
          <w:b/>
          <w:bCs/>
          <w:sz w:val="24"/>
          <w:szCs w:val="24"/>
          <w:lang w:eastAsia="lt-LT"/>
        </w:rPr>
        <w:t>reikalingi pagrindimai, skaičiavimai ar paaiškinimai</w:t>
      </w:r>
    </w:p>
    <w:p w14:paraId="17E7CEFC" w14:textId="77777777" w:rsidR="001A13B1" w:rsidRPr="00690F66" w:rsidRDefault="001A13B1" w:rsidP="001A13B1">
      <w:pPr>
        <w:tabs>
          <w:tab w:val="left" w:pos="567"/>
        </w:tabs>
        <w:ind w:left="720"/>
        <w:jc w:val="both"/>
        <w:rPr>
          <w:b/>
          <w:sz w:val="24"/>
          <w:szCs w:val="24"/>
        </w:rPr>
      </w:pPr>
      <w:r w:rsidRPr="00690F66">
        <w:rPr>
          <w:sz w:val="24"/>
          <w:szCs w:val="24"/>
        </w:rPr>
        <w:tab/>
      </w:r>
      <w:r w:rsidR="001A42C0" w:rsidRPr="00690F66">
        <w:rPr>
          <w:sz w:val="24"/>
          <w:szCs w:val="24"/>
        </w:rPr>
        <w:t>Nekilnojamojo turto mokestį administruoja Valstybinė mokesčių inspekcija.</w:t>
      </w:r>
    </w:p>
    <w:p w14:paraId="03F98C02" w14:textId="3962CCE2" w:rsidR="001A42C0" w:rsidRPr="00690F66" w:rsidRDefault="001A13B1" w:rsidP="00D704BC">
      <w:pPr>
        <w:tabs>
          <w:tab w:val="left" w:pos="567"/>
        </w:tabs>
        <w:ind w:left="720"/>
        <w:jc w:val="both"/>
        <w:rPr>
          <w:sz w:val="24"/>
          <w:szCs w:val="24"/>
        </w:rPr>
      </w:pPr>
      <w:r w:rsidRPr="00690F66">
        <w:rPr>
          <w:b/>
          <w:bCs/>
          <w:sz w:val="24"/>
          <w:szCs w:val="24"/>
          <w:lang w:eastAsia="lt-LT"/>
        </w:rPr>
        <w:tab/>
      </w:r>
    </w:p>
    <w:p w14:paraId="177CC8B9" w14:textId="77777777" w:rsidR="001A42C0" w:rsidRPr="00690F66" w:rsidRDefault="001A42C0" w:rsidP="001A13B1">
      <w:pPr>
        <w:ind w:left="720" w:firstLine="795"/>
        <w:jc w:val="both"/>
        <w:rPr>
          <w:sz w:val="24"/>
          <w:szCs w:val="24"/>
        </w:rPr>
      </w:pPr>
    </w:p>
    <w:p w14:paraId="292D2A30" w14:textId="45C1DDB2" w:rsidR="001A42C0" w:rsidRPr="00690F66" w:rsidRDefault="00D704BC" w:rsidP="001A13B1">
      <w:pPr>
        <w:ind w:left="720"/>
        <w:jc w:val="both"/>
        <w:rPr>
          <w:sz w:val="24"/>
          <w:szCs w:val="24"/>
        </w:rPr>
      </w:pPr>
      <w:r>
        <w:rPr>
          <w:sz w:val="24"/>
          <w:szCs w:val="24"/>
        </w:rPr>
        <w:t>S</w:t>
      </w:r>
      <w:r w:rsidR="001A42C0" w:rsidRPr="00690F66">
        <w:rPr>
          <w:sz w:val="24"/>
          <w:szCs w:val="24"/>
        </w:rPr>
        <w:t>kyriaus vedėja</w:t>
      </w:r>
      <w:r w:rsidR="001A42C0" w:rsidRPr="00690F66">
        <w:rPr>
          <w:sz w:val="24"/>
          <w:szCs w:val="24"/>
        </w:rPr>
        <w:tab/>
      </w:r>
      <w:r w:rsidR="001A42C0" w:rsidRPr="00690F66">
        <w:rPr>
          <w:sz w:val="24"/>
          <w:szCs w:val="24"/>
        </w:rPr>
        <w:tab/>
      </w:r>
      <w:r w:rsidR="001A42C0" w:rsidRPr="00690F66">
        <w:rPr>
          <w:sz w:val="24"/>
          <w:szCs w:val="24"/>
        </w:rPr>
        <w:tab/>
      </w:r>
      <w:r w:rsidR="001A42C0" w:rsidRPr="00690F66">
        <w:rPr>
          <w:sz w:val="24"/>
          <w:szCs w:val="24"/>
        </w:rPr>
        <w:tab/>
        <w:t xml:space="preserve">                 </w:t>
      </w:r>
      <w:r w:rsidR="00200D7B" w:rsidRPr="00690F66">
        <w:rPr>
          <w:sz w:val="24"/>
          <w:szCs w:val="24"/>
        </w:rPr>
        <w:tab/>
      </w:r>
      <w:r w:rsidR="001A13B1" w:rsidRPr="00690F66">
        <w:rPr>
          <w:sz w:val="24"/>
          <w:szCs w:val="24"/>
        </w:rPr>
        <w:t xml:space="preserve">    </w:t>
      </w:r>
      <w:r w:rsidR="00682159" w:rsidRPr="00690F66">
        <w:rPr>
          <w:sz w:val="24"/>
          <w:szCs w:val="24"/>
        </w:rPr>
        <w:t xml:space="preserve">          </w:t>
      </w:r>
      <w:r w:rsidR="001A13B1" w:rsidRPr="00690F66">
        <w:rPr>
          <w:sz w:val="24"/>
          <w:szCs w:val="24"/>
        </w:rPr>
        <w:t xml:space="preserve">     </w:t>
      </w:r>
      <w:r w:rsidR="001A42C0" w:rsidRPr="00690F66">
        <w:rPr>
          <w:sz w:val="24"/>
          <w:szCs w:val="24"/>
        </w:rPr>
        <w:t xml:space="preserve"> </w:t>
      </w:r>
      <w:r>
        <w:rPr>
          <w:sz w:val="24"/>
          <w:szCs w:val="24"/>
        </w:rPr>
        <w:tab/>
      </w:r>
      <w:r>
        <w:rPr>
          <w:sz w:val="24"/>
          <w:szCs w:val="24"/>
        </w:rPr>
        <w:tab/>
      </w:r>
      <w:r w:rsidR="001A42C0" w:rsidRPr="00690F66">
        <w:rPr>
          <w:sz w:val="24"/>
          <w:szCs w:val="24"/>
        </w:rPr>
        <w:t>Šarūnė Karalevičienė</w:t>
      </w:r>
    </w:p>
    <w:p w14:paraId="0530764B" w14:textId="77777777" w:rsidR="001A42C0" w:rsidRPr="00690F66" w:rsidRDefault="001A42C0" w:rsidP="001A13B1">
      <w:pPr>
        <w:tabs>
          <w:tab w:val="left" w:pos="4560"/>
        </w:tabs>
        <w:ind w:left="720"/>
      </w:pPr>
    </w:p>
    <w:sectPr w:rsidR="001A42C0" w:rsidRPr="00690F66" w:rsidSect="001A13B1">
      <w:headerReference w:type="even" r:id="rId7"/>
      <w:headerReference w:type="default" r:id="rId8"/>
      <w:footerReference w:type="even" r:id="rId9"/>
      <w:footerReference w:type="default" r:id="rId10"/>
      <w:headerReference w:type="first" r:id="rId11"/>
      <w:footerReference w:type="first" r:id="rId12"/>
      <w:footnotePr>
        <w:pos w:val="beneathText"/>
      </w:footnotePr>
      <w:pgSz w:w="11900" w:h="16820"/>
      <w:pgMar w:top="720" w:right="47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B167" w14:textId="77777777" w:rsidR="00632522" w:rsidRDefault="00632522">
      <w:r>
        <w:separator/>
      </w:r>
    </w:p>
  </w:endnote>
  <w:endnote w:type="continuationSeparator" w:id="0">
    <w:p w14:paraId="4EE9C503" w14:textId="77777777" w:rsidR="00632522" w:rsidRDefault="0063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066C" w14:textId="77777777" w:rsidR="007915A6" w:rsidRDefault="007915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E6CF" w14:textId="77777777" w:rsidR="007915A6" w:rsidRDefault="007915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A2DC" w14:textId="77777777" w:rsidR="007915A6" w:rsidRDefault="007915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FCF1" w14:textId="77777777" w:rsidR="00632522" w:rsidRDefault="00632522">
      <w:r>
        <w:separator/>
      </w:r>
    </w:p>
  </w:footnote>
  <w:footnote w:type="continuationSeparator" w:id="0">
    <w:p w14:paraId="03344C1E" w14:textId="77777777" w:rsidR="00632522" w:rsidRDefault="00632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4431" w14:textId="77777777" w:rsidR="007915A6" w:rsidRDefault="007915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4146" w14:textId="237DDF12" w:rsidR="00641A29" w:rsidRDefault="00641A29">
    <w:pPr>
      <w:pStyle w:val="Antrats"/>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FD3" w14:textId="6C59FACB" w:rsidR="001A42C0" w:rsidRDefault="001A42C0" w:rsidP="001A42C0">
    <w:pPr>
      <w:pStyle w:val="Antrats"/>
      <w:jc w:val="center"/>
    </w:pPr>
    <w:r>
      <w:rPr>
        <w:noProof/>
        <w:lang w:val="en-US" w:eastAsia="en-US"/>
      </w:rPr>
      <w:drawing>
        <wp:inline distT="0" distB="0" distL="0" distR="0" wp14:anchorId="7E63724E" wp14:editId="2E4D73A3">
          <wp:extent cx="542925" cy="647700"/>
          <wp:effectExtent l="0" t="0" r="9525"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0DCE44C" w14:textId="5D3CCC2D" w:rsidR="001A42C0" w:rsidRPr="002039E4" w:rsidRDefault="001A42C0" w:rsidP="001A42C0">
    <w:pPr>
      <w:pStyle w:val="Antrats"/>
      <w:tabs>
        <w:tab w:val="left" w:pos="7125"/>
        <w:tab w:val="left" w:pos="8055"/>
        <w:tab w:val="left" w:pos="8205"/>
      </w:tabs>
      <w:rPr>
        <w:b/>
        <w:sz w:val="24"/>
        <w:szCs w:val="24"/>
      </w:rPr>
    </w:pPr>
    <w:r>
      <w:rPr>
        <w:b/>
        <w:sz w:val="24"/>
        <w:szCs w:val="24"/>
      </w:rPr>
      <w:tab/>
    </w:r>
    <w:r>
      <w:rPr>
        <w:b/>
        <w:sz w:val="24"/>
        <w:szCs w:val="24"/>
      </w:rPr>
      <w:tab/>
    </w:r>
    <w:r>
      <w:rPr>
        <w:b/>
        <w:sz w:val="24"/>
        <w:szCs w:val="24"/>
      </w:rPr>
      <w:tab/>
    </w:r>
    <w:r>
      <w:rPr>
        <w:b/>
        <w:sz w:val="24"/>
        <w:szCs w:val="24"/>
      </w:rPr>
      <w:tab/>
    </w:r>
    <w:r w:rsidR="007915A6">
      <w:rPr>
        <w:b/>
        <w:sz w:val="24"/>
        <w:szCs w:val="24"/>
      </w:rPr>
      <w:t xml:space="preserve">                       </w:t>
    </w:r>
    <w:r w:rsidR="00AA0C0A">
      <w:rPr>
        <w:b/>
        <w:sz w:val="24"/>
        <w:szCs w:val="24"/>
      </w:rPr>
      <w:t>Projektas</w:t>
    </w:r>
  </w:p>
  <w:p w14:paraId="452F1EDC" w14:textId="77777777" w:rsidR="001A42C0" w:rsidRDefault="001A42C0" w:rsidP="001A42C0">
    <w:pPr>
      <w:pStyle w:val="Antrats"/>
      <w:jc w:val="center"/>
      <w:rPr>
        <w:b/>
        <w:sz w:val="28"/>
      </w:rPr>
    </w:pPr>
    <w:r>
      <w:rPr>
        <w:b/>
        <w:sz w:val="28"/>
      </w:rPr>
      <w:t xml:space="preserve">PANEVĖŽIO RAJONO SAVIVALDYBĖS TARYBA </w:t>
    </w:r>
  </w:p>
  <w:p w14:paraId="3BBFC34D" w14:textId="77777777" w:rsidR="001A42C0" w:rsidRDefault="001A42C0" w:rsidP="001A42C0">
    <w:pPr>
      <w:pStyle w:val="Antrats"/>
      <w:jc w:val="center"/>
      <w:rPr>
        <w:b/>
        <w:sz w:val="28"/>
      </w:rPr>
    </w:pPr>
  </w:p>
  <w:p w14:paraId="49F7AA79" w14:textId="6418FEA6" w:rsidR="001A42C0" w:rsidRPr="00B90CD9" w:rsidRDefault="001A42C0" w:rsidP="00B90CD9">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531190"/>
    <w:multiLevelType w:val="hybridMultilevel"/>
    <w:tmpl w:val="ED709A58"/>
    <w:lvl w:ilvl="0" w:tplc="D222E7D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8456EB0"/>
    <w:multiLevelType w:val="multilevel"/>
    <w:tmpl w:val="3E1414E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3DAC2D02"/>
    <w:multiLevelType w:val="hybridMultilevel"/>
    <w:tmpl w:val="E354C55C"/>
    <w:lvl w:ilvl="0" w:tplc="D534BF1C">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4F913080"/>
    <w:multiLevelType w:val="multilevel"/>
    <w:tmpl w:val="416C3756"/>
    <w:lvl w:ilvl="0">
      <w:start w:val="1"/>
      <w:numFmt w:val="decimal"/>
      <w:lvlText w:val="%1."/>
      <w:lvlJc w:val="left"/>
      <w:pPr>
        <w:ind w:left="1380" w:hanging="810"/>
      </w:pPr>
      <w:rPr>
        <w:rFonts w:hint="default"/>
      </w:rPr>
    </w:lvl>
    <w:lvl w:ilvl="1">
      <w:start w:val="1"/>
      <w:numFmt w:val="decimal"/>
      <w:isLgl/>
      <w:lvlText w:val="%1.%2."/>
      <w:lvlJc w:val="left"/>
      <w:pPr>
        <w:ind w:left="930" w:hanging="360"/>
      </w:pPr>
      <w:rPr>
        <w:rFonts w:hint="default"/>
        <w:color w:val="000000"/>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num w:numId="1" w16cid:durableId="85736424">
    <w:abstractNumId w:val="0"/>
  </w:num>
  <w:num w:numId="2" w16cid:durableId="579366269">
    <w:abstractNumId w:val="4"/>
  </w:num>
  <w:num w:numId="3" w16cid:durableId="712579786">
    <w:abstractNumId w:val="2"/>
  </w:num>
  <w:num w:numId="4" w16cid:durableId="1589535035">
    <w:abstractNumId w:val="3"/>
  </w:num>
  <w:num w:numId="5" w16cid:durableId="1094592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F4"/>
    <w:rsid w:val="00002948"/>
    <w:rsid w:val="0005210E"/>
    <w:rsid w:val="00060F18"/>
    <w:rsid w:val="00085DB9"/>
    <w:rsid w:val="000B0196"/>
    <w:rsid w:val="000F2A41"/>
    <w:rsid w:val="0011123D"/>
    <w:rsid w:val="001158E3"/>
    <w:rsid w:val="00150542"/>
    <w:rsid w:val="001524D3"/>
    <w:rsid w:val="00160012"/>
    <w:rsid w:val="00165007"/>
    <w:rsid w:val="001814DE"/>
    <w:rsid w:val="00186C0C"/>
    <w:rsid w:val="0018762C"/>
    <w:rsid w:val="00190D67"/>
    <w:rsid w:val="001A13B1"/>
    <w:rsid w:val="001A42C0"/>
    <w:rsid w:val="001B0BF5"/>
    <w:rsid w:val="001D6AF4"/>
    <w:rsid w:val="001E0C62"/>
    <w:rsid w:val="001E6E55"/>
    <w:rsid w:val="00200D7B"/>
    <w:rsid w:val="002039E4"/>
    <w:rsid w:val="0020785F"/>
    <w:rsid w:val="0025649A"/>
    <w:rsid w:val="00261E83"/>
    <w:rsid w:val="00276CE4"/>
    <w:rsid w:val="00293E24"/>
    <w:rsid w:val="002A0DFA"/>
    <w:rsid w:val="002B32CD"/>
    <w:rsid w:val="002C2B79"/>
    <w:rsid w:val="002D76F5"/>
    <w:rsid w:val="002E342A"/>
    <w:rsid w:val="002F138C"/>
    <w:rsid w:val="003056DF"/>
    <w:rsid w:val="0034702F"/>
    <w:rsid w:val="00362AD0"/>
    <w:rsid w:val="00383EF8"/>
    <w:rsid w:val="003A2F8F"/>
    <w:rsid w:val="003A420F"/>
    <w:rsid w:val="003B4606"/>
    <w:rsid w:val="003B4E20"/>
    <w:rsid w:val="003C4F3F"/>
    <w:rsid w:val="003F4C64"/>
    <w:rsid w:val="0041167F"/>
    <w:rsid w:val="00426498"/>
    <w:rsid w:val="00432FA2"/>
    <w:rsid w:val="00445EED"/>
    <w:rsid w:val="0045639E"/>
    <w:rsid w:val="00474EA9"/>
    <w:rsid w:val="00487A96"/>
    <w:rsid w:val="004B6F6F"/>
    <w:rsid w:val="004C40BF"/>
    <w:rsid w:val="004F5D4F"/>
    <w:rsid w:val="005220FF"/>
    <w:rsid w:val="00534675"/>
    <w:rsid w:val="00546B12"/>
    <w:rsid w:val="00580A78"/>
    <w:rsid w:val="0059700E"/>
    <w:rsid w:val="005A4C60"/>
    <w:rsid w:val="005E665A"/>
    <w:rsid w:val="005F3A6C"/>
    <w:rsid w:val="006042E1"/>
    <w:rsid w:val="0060652E"/>
    <w:rsid w:val="00631575"/>
    <w:rsid w:val="00632522"/>
    <w:rsid w:val="00641A29"/>
    <w:rsid w:val="0066481E"/>
    <w:rsid w:val="0067497D"/>
    <w:rsid w:val="00682159"/>
    <w:rsid w:val="0068305D"/>
    <w:rsid w:val="00690F66"/>
    <w:rsid w:val="006A01B5"/>
    <w:rsid w:val="006B5609"/>
    <w:rsid w:val="006B6DBD"/>
    <w:rsid w:val="006C2C4E"/>
    <w:rsid w:val="00723967"/>
    <w:rsid w:val="00742979"/>
    <w:rsid w:val="00743155"/>
    <w:rsid w:val="007475D9"/>
    <w:rsid w:val="00750F0E"/>
    <w:rsid w:val="00760E89"/>
    <w:rsid w:val="007667E5"/>
    <w:rsid w:val="00776DEE"/>
    <w:rsid w:val="0078326F"/>
    <w:rsid w:val="007915A6"/>
    <w:rsid w:val="007A3662"/>
    <w:rsid w:val="007A7D9C"/>
    <w:rsid w:val="00804635"/>
    <w:rsid w:val="008053E7"/>
    <w:rsid w:val="00826A39"/>
    <w:rsid w:val="00826D16"/>
    <w:rsid w:val="00827EA1"/>
    <w:rsid w:val="0088047A"/>
    <w:rsid w:val="00883B13"/>
    <w:rsid w:val="008A35AA"/>
    <w:rsid w:val="008B0879"/>
    <w:rsid w:val="008B226A"/>
    <w:rsid w:val="008C52FE"/>
    <w:rsid w:val="00900DEA"/>
    <w:rsid w:val="00903770"/>
    <w:rsid w:val="00932206"/>
    <w:rsid w:val="009451E6"/>
    <w:rsid w:val="00945B8F"/>
    <w:rsid w:val="00995242"/>
    <w:rsid w:val="00A15C25"/>
    <w:rsid w:val="00A17950"/>
    <w:rsid w:val="00A22AB8"/>
    <w:rsid w:val="00A359D8"/>
    <w:rsid w:val="00A368AB"/>
    <w:rsid w:val="00A63A10"/>
    <w:rsid w:val="00A90D57"/>
    <w:rsid w:val="00AA0C0A"/>
    <w:rsid w:val="00AC65F1"/>
    <w:rsid w:val="00AC7690"/>
    <w:rsid w:val="00AD322C"/>
    <w:rsid w:val="00AD68CA"/>
    <w:rsid w:val="00AE50DF"/>
    <w:rsid w:val="00AF5906"/>
    <w:rsid w:val="00B16C73"/>
    <w:rsid w:val="00B22C45"/>
    <w:rsid w:val="00B23F65"/>
    <w:rsid w:val="00B305C2"/>
    <w:rsid w:val="00B31ECB"/>
    <w:rsid w:val="00B5578E"/>
    <w:rsid w:val="00B64958"/>
    <w:rsid w:val="00B64AFF"/>
    <w:rsid w:val="00B90CD9"/>
    <w:rsid w:val="00B92F1E"/>
    <w:rsid w:val="00B93F22"/>
    <w:rsid w:val="00BA3676"/>
    <w:rsid w:val="00BA64FA"/>
    <w:rsid w:val="00BB42AF"/>
    <w:rsid w:val="00BB4DAA"/>
    <w:rsid w:val="00BE4BE7"/>
    <w:rsid w:val="00BE5EBF"/>
    <w:rsid w:val="00C17324"/>
    <w:rsid w:val="00C50F36"/>
    <w:rsid w:val="00C64F67"/>
    <w:rsid w:val="00C679F4"/>
    <w:rsid w:val="00C753CB"/>
    <w:rsid w:val="00C838EB"/>
    <w:rsid w:val="00CA1B89"/>
    <w:rsid w:val="00CC796D"/>
    <w:rsid w:val="00CD5DAC"/>
    <w:rsid w:val="00CF53EC"/>
    <w:rsid w:val="00D03343"/>
    <w:rsid w:val="00D3223D"/>
    <w:rsid w:val="00D435A0"/>
    <w:rsid w:val="00D47B64"/>
    <w:rsid w:val="00D55505"/>
    <w:rsid w:val="00D704BC"/>
    <w:rsid w:val="00E23343"/>
    <w:rsid w:val="00E329ED"/>
    <w:rsid w:val="00E44521"/>
    <w:rsid w:val="00E4547D"/>
    <w:rsid w:val="00E507C4"/>
    <w:rsid w:val="00E56D82"/>
    <w:rsid w:val="00E81162"/>
    <w:rsid w:val="00EA44D4"/>
    <w:rsid w:val="00EA625D"/>
    <w:rsid w:val="00EC2A86"/>
    <w:rsid w:val="00EC5466"/>
    <w:rsid w:val="00EF2511"/>
    <w:rsid w:val="00F10691"/>
    <w:rsid w:val="00F15A24"/>
    <w:rsid w:val="00F2649D"/>
    <w:rsid w:val="00F5663A"/>
    <w:rsid w:val="00F64040"/>
    <w:rsid w:val="00F64D0F"/>
    <w:rsid w:val="00F838F4"/>
    <w:rsid w:val="00F93294"/>
    <w:rsid w:val="00FA7943"/>
    <w:rsid w:val="00FE02F9"/>
    <w:rsid w:val="00FF0569"/>
    <w:rsid w:val="00FF2551"/>
    <w:rsid w:val="00FF3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C2D5"/>
  <w15:chartTrackingRefBased/>
  <w15:docId w15:val="{2230B199-2840-43E1-882F-476C0898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1">
    <w:name w:val="Numatytasis pastraipos šriftas1"/>
  </w:style>
  <w:style w:type="character" w:styleId="Puslapionumeris">
    <w:name w:val="page number"/>
    <w:basedOn w:val="Numatytasispastraiposriftas1"/>
    <w:semiHidden/>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Antrat10">
    <w:name w:val="Antraštė1"/>
    <w:basedOn w:val="prastasis"/>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445EED"/>
    <w:rPr>
      <w:rFonts w:ascii="Segoe UI" w:hAnsi="Segoe UI" w:cs="Segoe UI"/>
      <w:sz w:val="18"/>
      <w:szCs w:val="18"/>
    </w:rPr>
  </w:style>
  <w:style w:type="character" w:customStyle="1" w:styleId="DebesliotekstasDiagrama">
    <w:name w:val="Debesėlio tekstas Diagrama"/>
    <w:link w:val="Debesliotekstas"/>
    <w:uiPriority w:val="99"/>
    <w:semiHidden/>
    <w:rsid w:val="00445EED"/>
    <w:rPr>
      <w:rFonts w:ascii="Segoe UI" w:hAnsi="Segoe UI" w:cs="Segoe UI"/>
      <w:sz w:val="18"/>
      <w:szCs w:val="18"/>
      <w:lang w:eastAsia="ar-SA"/>
    </w:rPr>
  </w:style>
  <w:style w:type="paragraph" w:styleId="Sraopastraipa">
    <w:name w:val="List Paragraph"/>
    <w:basedOn w:val="prastasis"/>
    <w:uiPriority w:val="34"/>
    <w:qFormat/>
    <w:rsid w:val="001A1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774">
      <w:bodyDiv w:val="1"/>
      <w:marLeft w:val="0"/>
      <w:marRight w:val="0"/>
      <w:marTop w:val="0"/>
      <w:marBottom w:val="0"/>
      <w:divBdr>
        <w:top w:val="none" w:sz="0" w:space="0" w:color="auto"/>
        <w:left w:val="none" w:sz="0" w:space="0" w:color="auto"/>
        <w:bottom w:val="none" w:sz="0" w:space="0" w:color="auto"/>
        <w:right w:val="none" w:sz="0" w:space="0" w:color="auto"/>
      </w:divBdr>
      <w:divsChild>
        <w:div w:id="155962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3096</Words>
  <Characters>1766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Panevezio raj. savivaldybe</dc:creator>
  <cp:keywords/>
  <cp:lastModifiedBy>Ruta Vaitkuniene</cp:lastModifiedBy>
  <cp:revision>2</cp:revision>
  <cp:lastPrinted>2020-03-17T07:52:00Z</cp:lastPrinted>
  <dcterms:created xsi:type="dcterms:W3CDTF">2025-10-20T07:24:00Z</dcterms:created>
  <dcterms:modified xsi:type="dcterms:W3CDTF">2025-10-20T07:24:00Z</dcterms:modified>
</cp:coreProperties>
</file>