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C8252" w14:textId="77777777" w:rsidR="00B72D91" w:rsidRPr="00986688" w:rsidRDefault="00A57192" w:rsidP="00986688">
      <w:pPr>
        <w:pStyle w:val="Antrat3"/>
        <w:rPr>
          <w:rFonts w:ascii="Times New Roman" w:hAnsi="Times New Roman" w:cs="Times New Roman"/>
          <w:sz w:val="24"/>
          <w:szCs w:val="24"/>
        </w:rPr>
      </w:pPr>
      <w:r>
        <w:tab/>
      </w:r>
      <w:r>
        <w:tab/>
      </w:r>
      <w:r>
        <w:tab/>
      </w:r>
      <w:r w:rsidR="0069252E">
        <w:rPr>
          <w:noProof/>
          <w:lang w:eastAsia="lt-LT"/>
        </w:rPr>
        <w:drawing>
          <wp:inline distT="0" distB="0" distL="0" distR="0" wp14:anchorId="2CD63B7C" wp14:editId="31B4DB31">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r>
      <w:r w:rsidR="00B72D91" w:rsidRPr="00986688">
        <w:rPr>
          <w:rFonts w:ascii="Times New Roman" w:hAnsi="Times New Roman" w:cs="Times New Roman"/>
          <w:sz w:val="24"/>
          <w:szCs w:val="24"/>
        </w:rPr>
        <w:t>Projektas</w:t>
      </w:r>
    </w:p>
    <w:p w14:paraId="7DF05B60" w14:textId="77777777" w:rsidR="00A57192" w:rsidRDefault="00A57192">
      <w:pPr>
        <w:pStyle w:val="Antrats"/>
        <w:jc w:val="center"/>
        <w:rPr>
          <w:b/>
          <w:caps/>
          <w:sz w:val="28"/>
        </w:rPr>
      </w:pPr>
      <w:r>
        <w:rPr>
          <w:b/>
          <w:caps/>
          <w:sz w:val="28"/>
        </w:rPr>
        <w:t>panevėžio rajono savivaldybės taryba</w:t>
      </w:r>
    </w:p>
    <w:p w14:paraId="08EE7F0B" w14:textId="77777777" w:rsidR="00A57192" w:rsidRPr="0064765C" w:rsidRDefault="00A57192">
      <w:pPr>
        <w:pStyle w:val="Antrats"/>
        <w:jc w:val="center"/>
        <w:rPr>
          <w:caps/>
          <w:sz w:val="24"/>
          <w:szCs w:val="24"/>
        </w:rPr>
      </w:pPr>
    </w:p>
    <w:p w14:paraId="408C8490" w14:textId="77777777" w:rsidR="00A57192" w:rsidRDefault="00A57192">
      <w:pPr>
        <w:pStyle w:val="Antrats"/>
        <w:jc w:val="center"/>
        <w:rPr>
          <w:b/>
          <w:caps/>
          <w:sz w:val="28"/>
          <w:szCs w:val="28"/>
        </w:rPr>
      </w:pPr>
      <w:r>
        <w:rPr>
          <w:b/>
          <w:caps/>
          <w:sz w:val="28"/>
          <w:szCs w:val="28"/>
        </w:rPr>
        <w:t>sprendimas</w:t>
      </w:r>
    </w:p>
    <w:p w14:paraId="0165B4B0" w14:textId="63A768AC" w:rsidR="001C2F0A" w:rsidRPr="00615B22" w:rsidRDefault="001C2F0A" w:rsidP="00615B22">
      <w:pPr>
        <w:pStyle w:val="Betarp"/>
        <w:jc w:val="center"/>
        <w:rPr>
          <w:b/>
          <w:bCs/>
          <w:sz w:val="24"/>
          <w:szCs w:val="24"/>
        </w:rPr>
      </w:pPr>
      <w:r w:rsidRPr="00615B22">
        <w:rPr>
          <w:b/>
          <w:bCs/>
          <w:sz w:val="24"/>
          <w:szCs w:val="24"/>
        </w:rPr>
        <w:t>DĖL PANEVĖŽIO RAJONO SAVIVALDYBĖS TARYBOS 2025 M. BALANDŽIO 23 D. SPRENDIMO NR. T-113 „DĖL SUTIKIMO PERIMTI VALSTYBĖS TURTĄ PANEVĖŽIO RAJONO SAVIVALDYBĖS NUOSAVYBĖN“ PAKEITIMO</w:t>
      </w:r>
    </w:p>
    <w:p w14:paraId="35D172EB" w14:textId="77777777" w:rsidR="001C2F0A" w:rsidRPr="00615B22" w:rsidRDefault="001C2F0A" w:rsidP="00615B22">
      <w:pPr>
        <w:jc w:val="center"/>
        <w:rPr>
          <w:b/>
          <w:bCs/>
          <w:sz w:val="24"/>
          <w:szCs w:val="24"/>
        </w:rPr>
      </w:pPr>
    </w:p>
    <w:p w14:paraId="3F3276F1" w14:textId="77777777" w:rsidR="001C2F0A" w:rsidRPr="001C2F0A" w:rsidRDefault="001C2F0A" w:rsidP="00615B22">
      <w:pPr>
        <w:jc w:val="center"/>
        <w:rPr>
          <w:bCs/>
          <w:sz w:val="24"/>
          <w:szCs w:val="24"/>
        </w:rPr>
      </w:pPr>
      <w:r w:rsidRPr="00F601F7">
        <w:rPr>
          <w:sz w:val="24"/>
          <w:szCs w:val="24"/>
        </w:rPr>
        <w:t xml:space="preserve">2025 </w:t>
      </w:r>
      <w:r w:rsidRPr="001C2F0A">
        <w:rPr>
          <w:bCs/>
          <w:sz w:val="24"/>
          <w:szCs w:val="24"/>
        </w:rPr>
        <w:t>m. spalio 30 d. Nr.</w:t>
      </w:r>
    </w:p>
    <w:p w14:paraId="0E09CB21" w14:textId="68182EC5" w:rsidR="001C2F0A" w:rsidRPr="001C2F0A" w:rsidRDefault="001C2F0A" w:rsidP="001C2F0A">
      <w:pPr>
        <w:jc w:val="center"/>
        <w:rPr>
          <w:bCs/>
          <w:sz w:val="24"/>
          <w:szCs w:val="24"/>
        </w:rPr>
      </w:pPr>
      <w:r w:rsidRPr="001C2F0A">
        <w:rPr>
          <w:bCs/>
          <w:sz w:val="24"/>
          <w:szCs w:val="24"/>
        </w:rPr>
        <w:t>Panevėž</w:t>
      </w:r>
      <w:r>
        <w:rPr>
          <w:bCs/>
          <w:sz w:val="24"/>
          <w:szCs w:val="24"/>
        </w:rPr>
        <w:t>ys</w:t>
      </w:r>
    </w:p>
    <w:p w14:paraId="28C260B8" w14:textId="77777777" w:rsidR="001C2F0A" w:rsidRPr="001C2F0A" w:rsidRDefault="001C2F0A" w:rsidP="001C2F0A">
      <w:pPr>
        <w:jc w:val="both"/>
        <w:rPr>
          <w:bCs/>
          <w:sz w:val="24"/>
          <w:szCs w:val="24"/>
        </w:rPr>
      </w:pPr>
    </w:p>
    <w:p w14:paraId="18A99AC7" w14:textId="2CC90EB8" w:rsidR="001C2F0A" w:rsidRPr="001C2F0A" w:rsidRDefault="001C2F0A" w:rsidP="001C2F0A">
      <w:pPr>
        <w:ind w:firstLine="1296"/>
        <w:jc w:val="both"/>
        <w:rPr>
          <w:bCs/>
          <w:sz w:val="24"/>
          <w:szCs w:val="24"/>
        </w:rPr>
      </w:pPr>
      <w:r w:rsidRPr="001C2F0A">
        <w:rPr>
          <w:bCs/>
          <w:sz w:val="24"/>
          <w:szCs w:val="24"/>
        </w:rPr>
        <w:t xml:space="preserve">Vadovaudamasi Lietuvos Respublikos vietos savivaldos įstatymo 6 straipsnio </w:t>
      </w:r>
      <w:r>
        <w:rPr>
          <w:bCs/>
          <w:sz w:val="24"/>
          <w:szCs w:val="24"/>
        </w:rPr>
        <w:br/>
      </w:r>
      <w:r w:rsidRPr="001C2F0A">
        <w:rPr>
          <w:bCs/>
          <w:sz w:val="24"/>
          <w:szCs w:val="24"/>
        </w:rPr>
        <w:t xml:space="preserve">29 punktu, 15 straipsnio 4 dalimi, Lietuvos Respublikos valstybės ir savivaldybių turto valdymo, naudojimo ir disponavimo juo įstatymo 6 straipsnio 5 ir 8 punktais, Panevėžio rajono savivaldybės taryba n u s p r e n d ž i a: </w:t>
      </w:r>
    </w:p>
    <w:p w14:paraId="3DA37FC9" w14:textId="77777777" w:rsidR="001C2F0A" w:rsidRPr="001C2F0A" w:rsidRDefault="001C2F0A" w:rsidP="001C2F0A">
      <w:pPr>
        <w:ind w:firstLine="1296"/>
        <w:jc w:val="both"/>
        <w:rPr>
          <w:bCs/>
          <w:sz w:val="24"/>
          <w:szCs w:val="24"/>
        </w:rPr>
      </w:pPr>
      <w:r w:rsidRPr="001C2F0A">
        <w:rPr>
          <w:bCs/>
          <w:sz w:val="24"/>
          <w:szCs w:val="24"/>
        </w:rPr>
        <w:t xml:space="preserve">1. Pakeisti Panevėžio rajono savivaldybės tarybos 2025 m. balandžio 23 d. sprendimo Nr. T-113 „Dėl sutikimo perimti valstybės turtą Panevėžio rajono savivaldybės nuosavybėn“: </w:t>
      </w:r>
    </w:p>
    <w:p w14:paraId="446A2467" w14:textId="77777777" w:rsidR="001C2F0A" w:rsidRPr="001C2F0A" w:rsidRDefault="001C2F0A" w:rsidP="001C2F0A">
      <w:pPr>
        <w:jc w:val="both"/>
        <w:rPr>
          <w:bCs/>
          <w:sz w:val="24"/>
          <w:szCs w:val="24"/>
        </w:rPr>
      </w:pPr>
      <w:r w:rsidRPr="001C2F0A">
        <w:rPr>
          <w:bCs/>
          <w:sz w:val="24"/>
          <w:szCs w:val="24"/>
        </w:rPr>
        <w:t xml:space="preserve">                      1. 1 punktą ir jį išdėstyti taip:</w:t>
      </w:r>
    </w:p>
    <w:p w14:paraId="370349DA" w14:textId="4C234A7E" w:rsidR="001C2F0A" w:rsidRPr="001C2F0A" w:rsidRDefault="001C2F0A" w:rsidP="001C2F0A">
      <w:pPr>
        <w:ind w:firstLine="1296"/>
        <w:jc w:val="both"/>
        <w:rPr>
          <w:bCs/>
          <w:sz w:val="24"/>
          <w:szCs w:val="24"/>
        </w:rPr>
      </w:pPr>
      <w:r w:rsidRPr="001C2F0A">
        <w:rPr>
          <w:bCs/>
          <w:sz w:val="24"/>
          <w:szCs w:val="24"/>
        </w:rPr>
        <w:t>„1. Sutikti perimti Panevėžio rajono savivaldybės nuosavybėn savarankiškosioms savivaldybių funkcijoms kūno kultūros ir sporto plėtojimui, gyventojų poilsio organizavimui įgyvendinti valstybei nuosavybės teise priklausantį ir šiuo metu valstybės įmonės Žemės ūkio duomenų centro patikėjimo teise valdomą nekilnojamąjį turtą</w:t>
      </w:r>
      <w:r w:rsidR="00F601F7" w:rsidRPr="00F601F7">
        <w:rPr>
          <w:bCs/>
          <w:sz w:val="24"/>
          <w:szCs w:val="24"/>
        </w:rPr>
        <w:t xml:space="preserve"> </w:t>
      </w:r>
      <w:r w:rsidR="00F601F7">
        <w:rPr>
          <w:bCs/>
          <w:sz w:val="24"/>
          <w:szCs w:val="24"/>
        </w:rPr>
        <w:t>(sąrašas pridedamas),</w:t>
      </w:r>
      <w:r w:rsidRPr="001C2F0A">
        <w:rPr>
          <w:bCs/>
          <w:sz w:val="24"/>
          <w:szCs w:val="24"/>
        </w:rPr>
        <w:t xml:space="preserve"> sukurtą 2019 m. liepos 26 d. Žemės konsolidacijos sutarties</w:t>
      </w:r>
      <w:r w:rsidR="00F0204C">
        <w:rPr>
          <w:bCs/>
          <w:sz w:val="24"/>
          <w:szCs w:val="24"/>
        </w:rPr>
        <w:t xml:space="preserve"> (</w:t>
      </w:r>
      <w:r w:rsidRPr="001C2F0A">
        <w:rPr>
          <w:bCs/>
          <w:sz w:val="24"/>
          <w:szCs w:val="24"/>
        </w:rPr>
        <w:t>notarinio registro Nr. 5021</w:t>
      </w:r>
      <w:r w:rsidR="00F0204C">
        <w:rPr>
          <w:bCs/>
          <w:sz w:val="24"/>
          <w:szCs w:val="24"/>
        </w:rPr>
        <w:t>)</w:t>
      </w:r>
      <w:r w:rsidRPr="001C2F0A">
        <w:rPr>
          <w:bCs/>
          <w:sz w:val="24"/>
          <w:szCs w:val="24"/>
        </w:rPr>
        <w:t xml:space="preserve"> pagrindu. Turtas perduodamas šalims pasirašant </w:t>
      </w:r>
      <w:r w:rsidR="00CC2264" w:rsidRPr="001C2F0A">
        <w:rPr>
          <w:bCs/>
          <w:sz w:val="24"/>
          <w:szCs w:val="24"/>
        </w:rPr>
        <w:t>perdavimo–</w:t>
      </w:r>
      <w:r w:rsidRPr="001C2F0A">
        <w:rPr>
          <w:bCs/>
          <w:sz w:val="24"/>
          <w:szCs w:val="24"/>
        </w:rPr>
        <w:t>priėmimo</w:t>
      </w:r>
      <w:r w:rsidR="00CC2264">
        <w:rPr>
          <w:bCs/>
          <w:sz w:val="24"/>
          <w:szCs w:val="24"/>
        </w:rPr>
        <w:t xml:space="preserve"> </w:t>
      </w:r>
      <w:r w:rsidRPr="001C2F0A">
        <w:rPr>
          <w:bCs/>
          <w:sz w:val="24"/>
          <w:szCs w:val="24"/>
        </w:rPr>
        <w:t>aktą.“</w:t>
      </w:r>
    </w:p>
    <w:p w14:paraId="14350026" w14:textId="77777777" w:rsidR="001C2F0A" w:rsidRPr="001C2F0A" w:rsidRDefault="001C2F0A" w:rsidP="001C2F0A">
      <w:pPr>
        <w:ind w:firstLine="1296"/>
        <w:jc w:val="both"/>
        <w:rPr>
          <w:bCs/>
          <w:sz w:val="24"/>
          <w:szCs w:val="24"/>
        </w:rPr>
      </w:pPr>
      <w:r w:rsidRPr="001C2F0A">
        <w:rPr>
          <w:bCs/>
          <w:sz w:val="24"/>
          <w:szCs w:val="24"/>
        </w:rPr>
        <w:t xml:space="preserve">2. 3 punktą ir jį išdėstyti taip: </w:t>
      </w:r>
    </w:p>
    <w:p w14:paraId="50535E03" w14:textId="7E7164FA" w:rsidR="001C2F0A" w:rsidRPr="001C2F0A" w:rsidRDefault="001C2F0A" w:rsidP="001C2F0A">
      <w:pPr>
        <w:ind w:firstLine="1296"/>
        <w:jc w:val="both"/>
        <w:rPr>
          <w:bCs/>
          <w:sz w:val="24"/>
          <w:szCs w:val="24"/>
        </w:rPr>
      </w:pPr>
      <w:r w:rsidRPr="001C2F0A">
        <w:rPr>
          <w:bCs/>
          <w:sz w:val="24"/>
          <w:szCs w:val="24"/>
        </w:rPr>
        <w:t>„3. Perduoti sprendimo 1 punkte nurodytą turtą, jį perėmus savivaldybės nuosavybėn, Panevėžio rajono savivaldybės administracijai valdyti, naudoti ir disponuoti juo patikėjimo teise.“</w:t>
      </w:r>
      <w:r w:rsidR="00CC2264">
        <w:rPr>
          <w:bCs/>
          <w:sz w:val="24"/>
          <w:szCs w:val="24"/>
        </w:rPr>
        <w:t>.</w:t>
      </w:r>
      <w:r w:rsidRPr="001C2F0A">
        <w:rPr>
          <w:bCs/>
          <w:sz w:val="24"/>
          <w:szCs w:val="24"/>
        </w:rPr>
        <w:t xml:space="preserve"> </w:t>
      </w:r>
    </w:p>
    <w:p w14:paraId="294A7960" w14:textId="77777777" w:rsidR="001C2F0A" w:rsidRPr="001C2F0A" w:rsidRDefault="001C2F0A" w:rsidP="001C2F0A">
      <w:pPr>
        <w:ind w:firstLine="1296"/>
        <w:jc w:val="both"/>
        <w:rPr>
          <w:bCs/>
          <w:sz w:val="24"/>
          <w:szCs w:val="24"/>
        </w:rPr>
      </w:pPr>
      <w:r w:rsidRPr="001C2F0A">
        <w:rPr>
          <w:bCs/>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F51C020" w14:textId="2F7BECD2" w:rsidR="001C2F0A" w:rsidRDefault="001C2F0A" w:rsidP="005477EC">
      <w:pPr>
        <w:jc w:val="both"/>
        <w:rPr>
          <w:b/>
          <w:sz w:val="24"/>
          <w:szCs w:val="24"/>
        </w:rPr>
        <w:sectPr w:rsidR="001C2F0A" w:rsidSect="00FD7793">
          <w:headerReference w:type="default" r:id="rId9"/>
          <w:type w:val="continuous"/>
          <w:pgSz w:w="11905" w:h="16837" w:code="9"/>
          <w:pgMar w:top="1077" w:right="567" w:bottom="1134" w:left="1701" w:header="567" w:footer="567" w:gutter="0"/>
          <w:pgNumType w:start="1"/>
          <w:cols w:space="1296"/>
          <w:titlePg/>
          <w:docGrid w:linePitch="360"/>
        </w:sectPr>
      </w:pPr>
    </w:p>
    <w:p w14:paraId="0AD6459A" w14:textId="19638530" w:rsidR="000F5E42" w:rsidRDefault="00AB08D6" w:rsidP="002A61E1">
      <w:pPr>
        <w:ind w:left="3888" w:firstLine="1296"/>
        <w:jc w:val="right"/>
        <w:rPr>
          <w:bCs/>
          <w:sz w:val="24"/>
          <w:szCs w:val="24"/>
        </w:rPr>
      </w:pPr>
      <w:r>
        <w:rPr>
          <w:b/>
          <w:sz w:val="24"/>
          <w:szCs w:val="24"/>
        </w:rPr>
        <w:lastRenderedPageBreak/>
        <w:t xml:space="preserve"> </w:t>
      </w:r>
      <w:r w:rsidRPr="00AB08D6">
        <w:rPr>
          <w:bCs/>
          <w:sz w:val="24"/>
          <w:szCs w:val="24"/>
        </w:rPr>
        <w:t>Panevėžio rajono savivaldybės tarybos</w:t>
      </w:r>
    </w:p>
    <w:p w14:paraId="01CC484C" w14:textId="131D4F0D" w:rsidR="00AB08D6" w:rsidRDefault="001C2F0A" w:rsidP="001C2F0A">
      <w:pPr>
        <w:ind w:left="3888" w:firstLine="1296"/>
        <w:rPr>
          <w:bCs/>
          <w:sz w:val="24"/>
          <w:szCs w:val="24"/>
        </w:rPr>
      </w:pPr>
      <w:r>
        <w:rPr>
          <w:bCs/>
          <w:sz w:val="24"/>
          <w:szCs w:val="24"/>
        </w:rPr>
        <w:t xml:space="preserve">                                                                                               </w:t>
      </w:r>
      <w:r w:rsidR="00AB08D6">
        <w:rPr>
          <w:bCs/>
          <w:sz w:val="24"/>
          <w:szCs w:val="24"/>
        </w:rPr>
        <w:t xml:space="preserve">2025 m. </w:t>
      </w:r>
      <w:r>
        <w:rPr>
          <w:bCs/>
          <w:sz w:val="24"/>
          <w:szCs w:val="24"/>
        </w:rPr>
        <w:t>spalio</w:t>
      </w:r>
      <w:r w:rsidR="00AB08D6">
        <w:rPr>
          <w:bCs/>
          <w:sz w:val="24"/>
          <w:szCs w:val="24"/>
        </w:rPr>
        <w:t xml:space="preserve"> 3</w:t>
      </w:r>
      <w:r>
        <w:rPr>
          <w:bCs/>
          <w:sz w:val="24"/>
          <w:szCs w:val="24"/>
        </w:rPr>
        <w:t>0</w:t>
      </w:r>
      <w:r w:rsidR="00AB08D6">
        <w:rPr>
          <w:bCs/>
          <w:sz w:val="24"/>
          <w:szCs w:val="24"/>
        </w:rPr>
        <w:t xml:space="preserve"> d. sprendimo Nr.</w:t>
      </w:r>
    </w:p>
    <w:p w14:paraId="3B3EAD89" w14:textId="5A18C1EF" w:rsidR="00AB08D6" w:rsidRDefault="00AB08D6" w:rsidP="002A61E1">
      <w:pPr>
        <w:rPr>
          <w:bCs/>
          <w:sz w:val="24"/>
          <w:szCs w:val="24"/>
        </w:rPr>
      </w:pPr>
      <w:r>
        <w:rPr>
          <w:bCs/>
          <w:sz w:val="24"/>
          <w:szCs w:val="24"/>
        </w:rPr>
        <w:tab/>
      </w:r>
      <w:r w:rsidR="002A61E1">
        <w:rPr>
          <w:bCs/>
          <w:sz w:val="24"/>
          <w:szCs w:val="24"/>
        </w:rPr>
        <w:t xml:space="preserve">                                                                                                                                                               </w:t>
      </w:r>
      <w:r w:rsidR="001B7B6C">
        <w:rPr>
          <w:bCs/>
          <w:sz w:val="24"/>
          <w:szCs w:val="24"/>
        </w:rPr>
        <w:t xml:space="preserve"> </w:t>
      </w:r>
      <w:r w:rsidR="002A61E1">
        <w:rPr>
          <w:bCs/>
          <w:sz w:val="24"/>
          <w:szCs w:val="24"/>
        </w:rPr>
        <w:t>p</w:t>
      </w:r>
      <w:r>
        <w:rPr>
          <w:bCs/>
          <w:sz w:val="24"/>
          <w:szCs w:val="24"/>
        </w:rPr>
        <w:t>riedas</w:t>
      </w:r>
    </w:p>
    <w:p w14:paraId="46C9077A" w14:textId="2AF60586" w:rsidR="00AB08D6" w:rsidRPr="00AB08D6" w:rsidRDefault="00AB08D6" w:rsidP="00AB08D6">
      <w:pPr>
        <w:rPr>
          <w:bCs/>
          <w:sz w:val="24"/>
          <w:szCs w:val="24"/>
        </w:rPr>
      </w:pPr>
      <w:r>
        <w:rPr>
          <w:bCs/>
          <w:sz w:val="24"/>
          <w:szCs w:val="24"/>
        </w:rPr>
        <w:tab/>
        <w:t xml:space="preserve"> </w:t>
      </w:r>
    </w:p>
    <w:p w14:paraId="48769848" w14:textId="04EB46BD" w:rsidR="000F5E42" w:rsidRDefault="002A61E1" w:rsidP="00B72D91">
      <w:pPr>
        <w:jc w:val="center"/>
        <w:rPr>
          <w:b/>
          <w:sz w:val="24"/>
          <w:szCs w:val="24"/>
        </w:rPr>
      </w:pPr>
      <w:r>
        <w:rPr>
          <w:b/>
          <w:sz w:val="24"/>
          <w:szCs w:val="24"/>
        </w:rPr>
        <w:t>PANEVĖŽIO RAJONO SAVIVALDYBĖS NUOSAVYBĖN</w:t>
      </w:r>
      <w:r w:rsidR="001C2F0A">
        <w:rPr>
          <w:b/>
          <w:sz w:val="24"/>
          <w:szCs w:val="24"/>
        </w:rPr>
        <w:t xml:space="preserve"> PERDUODAMO NEKILNOJAMOJO TURTO</w:t>
      </w:r>
      <w:r>
        <w:rPr>
          <w:b/>
          <w:sz w:val="24"/>
          <w:szCs w:val="24"/>
        </w:rPr>
        <w:t xml:space="preserve"> SĄRAŠAS</w:t>
      </w:r>
    </w:p>
    <w:p w14:paraId="6C4C5B09" w14:textId="77777777" w:rsidR="000F5E42" w:rsidRDefault="000F5E42" w:rsidP="00B72D91">
      <w:pPr>
        <w:jc w:val="center"/>
        <w:rPr>
          <w:b/>
          <w:sz w:val="24"/>
          <w:szCs w:val="24"/>
        </w:rPr>
      </w:pPr>
    </w:p>
    <w:tbl>
      <w:tblPr>
        <w:tblStyle w:val="Lentelstinklelis"/>
        <w:tblW w:w="14737" w:type="dxa"/>
        <w:tblLook w:val="04A0" w:firstRow="1" w:lastRow="0" w:firstColumn="1" w:lastColumn="0" w:noHBand="0" w:noVBand="1"/>
      </w:tblPr>
      <w:tblGrid>
        <w:gridCol w:w="691"/>
        <w:gridCol w:w="1998"/>
        <w:gridCol w:w="2693"/>
        <w:gridCol w:w="2693"/>
        <w:gridCol w:w="1985"/>
        <w:gridCol w:w="1842"/>
        <w:gridCol w:w="1560"/>
        <w:gridCol w:w="1275"/>
      </w:tblGrid>
      <w:tr w:rsidR="002A61E1" w:rsidRPr="00CC2264" w14:paraId="78613399" w14:textId="0D2E2423" w:rsidTr="00DA6C87">
        <w:tc>
          <w:tcPr>
            <w:tcW w:w="691" w:type="dxa"/>
          </w:tcPr>
          <w:p w14:paraId="725BDD4A" w14:textId="77777777"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Eil.</w:t>
            </w:r>
          </w:p>
          <w:p w14:paraId="76144D41" w14:textId="25FF681F"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Nr.</w:t>
            </w:r>
          </w:p>
        </w:tc>
        <w:tc>
          <w:tcPr>
            <w:tcW w:w="1998" w:type="dxa"/>
          </w:tcPr>
          <w:p w14:paraId="15716B2B" w14:textId="4587A4F0"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Perduodančio juridinio asmens pavadinimas</w:t>
            </w:r>
          </w:p>
        </w:tc>
        <w:tc>
          <w:tcPr>
            <w:tcW w:w="2693" w:type="dxa"/>
          </w:tcPr>
          <w:p w14:paraId="604E9E31" w14:textId="5F605438"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Turto adresas</w:t>
            </w:r>
          </w:p>
        </w:tc>
        <w:tc>
          <w:tcPr>
            <w:tcW w:w="2693" w:type="dxa"/>
          </w:tcPr>
          <w:p w14:paraId="1688F0D9" w14:textId="5914588C"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Turto pavadinimas</w:t>
            </w:r>
          </w:p>
        </w:tc>
        <w:tc>
          <w:tcPr>
            <w:tcW w:w="1985" w:type="dxa"/>
          </w:tcPr>
          <w:p w14:paraId="2692AC90" w14:textId="5773B79C"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 xml:space="preserve">Unikalus numeris </w:t>
            </w:r>
          </w:p>
        </w:tc>
        <w:tc>
          <w:tcPr>
            <w:tcW w:w="1842" w:type="dxa"/>
          </w:tcPr>
          <w:p w14:paraId="63F2E5A7" w14:textId="0FB60B78"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Plotas ar kiti geometriniai parametrai</w:t>
            </w:r>
          </w:p>
        </w:tc>
        <w:tc>
          <w:tcPr>
            <w:tcW w:w="1560" w:type="dxa"/>
          </w:tcPr>
          <w:p w14:paraId="5E0EB57B" w14:textId="77777777"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Įsigijimo vertė,</w:t>
            </w:r>
          </w:p>
          <w:p w14:paraId="7AC35BE3" w14:textId="2F2729BB"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Eur</w:t>
            </w:r>
          </w:p>
        </w:tc>
        <w:tc>
          <w:tcPr>
            <w:tcW w:w="1275" w:type="dxa"/>
          </w:tcPr>
          <w:p w14:paraId="3E2D1B78" w14:textId="549008F5"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Likutinė vertė, Eur</w:t>
            </w:r>
          </w:p>
        </w:tc>
      </w:tr>
      <w:tr w:rsidR="002A61E1" w:rsidRPr="00CC2264" w14:paraId="4493BB97" w14:textId="6383B2BE" w:rsidTr="00DA6C87">
        <w:tc>
          <w:tcPr>
            <w:tcW w:w="691" w:type="dxa"/>
          </w:tcPr>
          <w:p w14:paraId="44055F0E" w14:textId="4DD542D0"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1.</w:t>
            </w:r>
          </w:p>
        </w:tc>
        <w:tc>
          <w:tcPr>
            <w:tcW w:w="1998" w:type="dxa"/>
          </w:tcPr>
          <w:p w14:paraId="3212E7C9" w14:textId="574BC426"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VĮ Žemės ūkio duomenų centas</w:t>
            </w:r>
          </w:p>
        </w:tc>
        <w:tc>
          <w:tcPr>
            <w:tcW w:w="2693" w:type="dxa"/>
          </w:tcPr>
          <w:p w14:paraId="7E37BCAF" w14:textId="73F1441D"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Panevėžio r. sav., Geležių mstl., Parko g. 4</w:t>
            </w:r>
          </w:p>
        </w:tc>
        <w:tc>
          <w:tcPr>
            <w:tcW w:w="2693" w:type="dxa"/>
          </w:tcPr>
          <w:p w14:paraId="0CD7E15F" w14:textId="7C95E259"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 xml:space="preserve">Kiti inžineriniai statiniai – vaikų žaidimo aikštelė </w:t>
            </w:r>
          </w:p>
        </w:tc>
        <w:tc>
          <w:tcPr>
            <w:tcW w:w="1985" w:type="dxa"/>
          </w:tcPr>
          <w:p w14:paraId="4D041A9D" w14:textId="5EE76AFC"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4400-5220-8047</w:t>
            </w:r>
          </w:p>
        </w:tc>
        <w:tc>
          <w:tcPr>
            <w:tcW w:w="1842" w:type="dxa"/>
          </w:tcPr>
          <w:p w14:paraId="4C9F81F0" w14:textId="77777777"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140,00 kv. m</w:t>
            </w:r>
          </w:p>
          <w:p w14:paraId="317DDCFE" w14:textId="2D77E513" w:rsidR="00DA6C87" w:rsidRPr="00621BDA" w:rsidRDefault="00DA6C87" w:rsidP="002A61E1">
            <w:pPr>
              <w:jc w:val="center"/>
              <w:rPr>
                <w:rFonts w:ascii="Times New Roman" w:hAnsi="Times New Roman"/>
                <w:bCs/>
                <w:sz w:val="24"/>
                <w:szCs w:val="24"/>
              </w:rPr>
            </w:pPr>
            <w:r w:rsidRPr="00621BDA">
              <w:rPr>
                <w:rFonts w:ascii="Times New Roman" w:hAnsi="Times New Roman"/>
                <w:bCs/>
                <w:sz w:val="24"/>
                <w:szCs w:val="24"/>
              </w:rPr>
              <w:t>guma</w:t>
            </w:r>
          </w:p>
        </w:tc>
        <w:tc>
          <w:tcPr>
            <w:tcW w:w="1560" w:type="dxa"/>
          </w:tcPr>
          <w:p w14:paraId="79FF6672" w14:textId="0AC9DCDC"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15 700</w:t>
            </w:r>
          </w:p>
        </w:tc>
        <w:tc>
          <w:tcPr>
            <w:tcW w:w="1275" w:type="dxa"/>
          </w:tcPr>
          <w:p w14:paraId="4E6D0F4B" w14:textId="1C03838A"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15 700</w:t>
            </w:r>
          </w:p>
        </w:tc>
      </w:tr>
      <w:tr w:rsidR="002A61E1" w:rsidRPr="00CC2264" w14:paraId="25EBDA6C" w14:textId="48F09C25" w:rsidTr="00DA6C87">
        <w:tc>
          <w:tcPr>
            <w:tcW w:w="691" w:type="dxa"/>
          </w:tcPr>
          <w:p w14:paraId="729055FC" w14:textId="297BF12F"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 xml:space="preserve">2. </w:t>
            </w:r>
          </w:p>
        </w:tc>
        <w:tc>
          <w:tcPr>
            <w:tcW w:w="1998" w:type="dxa"/>
          </w:tcPr>
          <w:p w14:paraId="788F0581" w14:textId="3353F85D"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VĮ Žemės ūkio duomenų centas</w:t>
            </w:r>
          </w:p>
        </w:tc>
        <w:tc>
          <w:tcPr>
            <w:tcW w:w="2693" w:type="dxa"/>
          </w:tcPr>
          <w:p w14:paraId="4B417990" w14:textId="09CEFE6E"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Panevėžio r. sav., Geležių mstl., Parko g. 4</w:t>
            </w:r>
          </w:p>
        </w:tc>
        <w:tc>
          <w:tcPr>
            <w:tcW w:w="2693" w:type="dxa"/>
          </w:tcPr>
          <w:p w14:paraId="4C1A54AA" w14:textId="1D197B54"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 xml:space="preserve">Kiti inžineriniai statiniai – persirengimo kabina </w:t>
            </w:r>
          </w:p>
        </w:tc>
        <w:tc>
          <w:tcPr>
            <w:tcW w:w="1985" w:type="dxa"/>
          </w:tcPr>
          <w:p w14:paraId="77E4D69E" w14:textId="6F0025FA"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4400-5220-8076</w:t>
            </w:r>
          </w:p>
        </w:tc>
        <w:tc>
          <w:tcPr>
            <w:tcW w:w="1842" w:type="dxa"/>
          </w:tcPr>
          <w:p w14:paraId="62165663" w14:textId="77777777" w:rsidR="002A61E1" w:rsidRPr="00621BDA" w:rsidRDefault="002976DB" w:rsidP="002A61E1">
            <w:pPr>
              <w:jc w:val="center"/>
              <w:rPr>
                <w:rFonts w:ascii="Times New Roman" w:hAnsi="Times New Roman"/>
                <w:bCs/>
                <w:sz w:val="24"/>
                <w:szCs w:val="24"/>
              </w:rPr>
            </w:pPr>
            <w:r w:rsidRPr="00621BDA">
              <w:rPr>
                <w:rFonts w:ascii="Times New Roman" w:hAnsi="Times New Roman"/>
                <w:bCs/>
                <w:sz w:val="24"/>
                <w:szCs w:val="24"/>
              </w:rPr>
              <w:t>1,70 m aukštis</w:t>
            </w:r>
          </w:p>
          <w:p w14:paraId="60CB4586" w14:textId="77777777" w:rsidR="002976DB" w:rsidRPr="00621BDA" w:rsidRDefault="002976DB" w:rsidP="002A61E1">
            <w:pPr>
              <w:jc w:val="center"/>
              <w:rPr>
                <w:rFonts w:ascii="Times New Roman" w:hAnsi="Times New Roman"/>
                <w:bCs/>
                <w:sz w:val="24"/>
                <w:szCs w:val="24"/>
              </w:rPr>
            </w:pPr>
            <w:r w:rsidRPr="00621BDA">
              <w:rPr>
                <w:rFonts w:ascii="Times New Roman" w:hAnsi="Times New Roman"/>
                <w:bCs/>
                <w:sz w:val="24"/>
                <w:szCs w:val="24"/>
              </w:rPr>
              <w:t>9,50 m. ilgis</w:t>
            </w:r>
          </w:p>
          <w:p w14:paraId="210A5F04" w14:textId="30395EB7" w:rsidR="007107BF" w:rsidRPr="00621BDA" w:rsidRDefault="007107BF" w:rsidP="002A61E1">
            <w:pPr>
              <w:jc w:val="center"/>
              <w:rPr>
                <w:rFonts w:ascii="Times New Roman" w:hAnsi="Times New Roman"/>
                <w:bCs/>
                <w:sz w:val="24"/>
                <w:szCs w:val="24"/>
              </w:rPr>
            </w:pPr>
            <w:r w:rsidRPr="00621BDA">
              <w:rPr>
                <w:rFonts w:ascii="Times New Roman" w:hAnsi="Times New Roman"/>
                <w:bCs/>
                <w:sz w:val="24"/>
                <w:szCs w:val="24"/>
              </w:rPr>
              <w:t>medis</w:t>
            </w:r>
          </w:p>
        </w:tc>
        <w:tc>
          <w:tcPr>
            <w:tcW w:w="1560" w:type="dxa"/>
          </w:tcPr>
          <w:p w14:paraId="5DF6D6DE" w14:textId="5018B536"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932</w:t>
            </w:r>
          </w:p>
        </w:tc>
        <w:tc>
          <w:tcPr>
            <w:tcW w:w="1275" w:type="dxa"/>
          </w:tcPr>
          <w:p w14:paraId="51A3007F" w14:textId="4DD9F5D6"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932</w:t>
            </w:r>
          </w:p>
        </w:tc>
      </w:tr>
      <w:tr w:rsidR="002A61E1" w:rsidRPr="00CC2264" w14:paraId="76CACC1C" w14:textId="7556E5CB" w:rsidTr="00DA6C87">
        <w:tc>
          <w:tcPr>
            <w:tcW w:w="691" w:type="dxa"/>
          </w:tcPr>
          <w:p w14:paraId="64271D06" w14:textId="6FEA7264"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3.</w:t>
            </w:r>
          </w:p>
        </w:tc>
        <w:tc>
          <w:tcPr>
            <w:tcW w:w="1998" w:type="dxa"/>
          </w:tcPr>
          <w:p w14:paraId="3CCFA744" w14:textId="0E67F8F7"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VĮ Žemės ūkio duomenų centas</w:t>
            </w:r>
          </w:p>
        </w:tc>
        <w:tc>
          <w:tcPr>
            <w:tcW w:w="2693" w:type="dxa"/>
          </w:tcPr>
          <w:p w14:paraId="48E1A71B" w14:textId="65037908"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Panevėžio r. sav., Geležių mstl., Parko g. 4</w:t>
            </w:r>
          </w:p>
        </w:tc>
        <w:tc>
          <w:tcPr>
            <w:tcW w:w="2693" w:type="dxa"/>
          </w:tcPr>
          <w:p w14:paraId="04FADB4B" w14:textId="759CF6E4"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 xml:space="preserve">Kiti inžineriniai statiniai – viešasis tualetas </w:t>
            </w:r>
          </w:p>
        </w:tc>
        <w:tc>
          <w:tcPr>
            <w:tcW w:w="1985" w:type="dxa"/>
          </w:tcPr>
          <w:p w14:paraId="5B3799A9" w14:textId="73BDDF41"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4400-5220-8080</w:t>
            </w:r>
          </w:p>
        </w:tc>
        <w:tc>
          <w:tcPr>
            <w:tcW w:w="1842" w:type="dxa"/>
          </w:tcPr>
          <w:p w14:paraId="7F0ED33D" w14:textId="42F6CE82" w:rsidR="002A61E1" w:rsidRPr="00621BDA" w:rsidRDefault="00DA6C87" w:rsidP="002A61E1">
            <w:pPr>
              <w:jc w:val="center"/>
              <w:rPr>
                <w:rFonts w:ascii="Times New Roman" w:hAnsi="Times New Roman"/>
                <w:bCs/>
                <w:sz w:val="24"/>
                <w:szCs w:val="24"/>
              </w:rPr>
            </w:pPr>
            <w:r w:rsidRPr="00621BDA">
              <w:rPr>
                <w:rFonts w:ascii="Times New Roman" w:hAnsi="Times New Roman"/>
                <w:bCs/>
                <w:sz w:val="24"/>
                <w:szCs w:val="24"/>
              </w:rPr>
              <w:t>5,54 kv. m</w:t>
            </w:r>
          </w:p>
        </w:tc>
        <w:tc>
          <w:tcPr>
            <w:tcW w:w="1560" w:type="dxa"/>
          </w:tcPr>
          <w:p w14:paraId="7F7CA073" w14:textId="5EECB53A"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2 100</w:t>
            </w:r>
          </w:p>
        </w:tc>
        <w:tc>
          <w:tcPr>
            <w:tcW w:w="1275" w:type="dxa"/>
          </w:tcPr>
          <w:p w14:paraId="21BA9EE6" w14:textId="3DB8EF21"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2 100</w:t>
            </w:r>
          </w:p>
        </w:tc>
      </w:tr>
      <w:tr w:rsidR="002A61E1" w:rsidRPr="00CC2264" w14:paraId="6C041025" w14:textId="0F6EA4AA" w:rsidTr="00DA6C87">
        <w:tc>
          <w:tcPr>
            <w:tcW w:w="691" w:type="dxa"/>
          </w:tcPr>
          <w:p w14:paraId="5D053F3D" w14:textId="6F992163"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4.</w:t>
            </w:r>
          </w:p>
        </w:tc>
        <w:tc>
          <w:tcPr>
            <w:tcW w:w="1998" w:type="dxa"/>
          </w:tcPr>
          <w:p w14:paraId="060EF320" w14:textId="55E0DC05"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VĮ Žemės ūkio duomenų centas</w:t>
            </w:r>
          </w:p>
        </w:tc>
        <w:tc>
          <w:tcPr>
            <w:tcW w:w="2693" w:type="dxa"/>
          </w:tcPr>
          <w:p w14:paraId="5A81FBB6" w14:textId="51471527"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Panevėžio r. sav., Geležių mstl., Parko g. 4</w:t>
            </w:r>
          </w:p>
        </w:tc>
        <w:tc>
          <w:tcPr>
            <w:tcW w:w="2693" w:type="dxa"/>
          </w:tcPr>
          <w:p w14:paraId="013F77F8" w14:textId="21B87D92"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Kiti inžineriniai statiniai – tinklinio aikštelė</w:t>
            </w:r>
          </w:p>
        </w:tc>
        <w:tc>
          <w:tcPr>
            <w:tcW w:w="1985" w:type="dxa"/>
          </w:tcPr>
          <w:p w14:paraId="39B1E468" w14:textId="562AAF22"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4400-5222-0730</w:t>
            </w:r>
          </w:p>
        </w:tc>
        <w:tc>
          <w:tcPr>
            <w:tcW w:w="1842" w:type="dxa"/>
          </w:tcPr>
          <w:p w14:paraId="3EDF7620" w14:textId="77777777"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128,00 kv. m</w:t>
            </w:r>
          </w:p>
          <w:p w14:paraId="78944ABC" w14:textId="75D47EB0" w:rsidR="00DA6C87" w:rsidRPr="00621BDA" w:rsidRDefault="00DA6C87" w:rsidP="002A61E1">
            <w:pPr>
              <w:jc w:val="center"/>
              <w:rPr>
                <w:rFonts w:ascii="Times New Roman" w:hAnsi="Times New Roman"/>
                <w:bCs/>
                <w:sz w:val="24"/>
                <w:szCs w:val="24"/>
              </w:rPr>
            </w:pPr>
            <w:r w:rsidRPr="00621BDA">
              <w:rPr>
                <w:rFonts w:ascii="Times New Roman" w:hAnsi="Times New Roman"/>
                <w:bCs/>
                <w:sz w:val="24"/>
                <w:szCs w:val="24"/>
              </w:rPr>
              <w:t>smėlis</w:t>
            </w:r>
          </w:p>
        </w:tc>
        <w:tc>
          <w:tcPr>
            <w:tcW w:w="1560" w:type="dxa"/>
          </w:tcPr>
          <w:p w14:paraId="6D8D567B" w14:textId="39F15F64"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2 390</w:t>
            </w:r>
          </w:p>
        </w:tc>
        <w:tc>
          <w:tcPr>
            <w:tcW w:w="1275" w:type="dxa"/>
          </w:tcPr>
          <w:p w14:paraId="22AFCFB2" w14:textId="7ABA9D67"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2 390</w:t>
            </w:r>
          </w:p>
        </w:tc>
      </w:tr>
      <w:tr w:rsidR="002A61E1" w:rsidRPr="00CC2264" w14:paraId="60E2CA83" w14:textId="4DBFB382" w:rsidTr="00DA6C87">
        <w:tc>
          <w:tcPr>
            <w:tcW w:w="691" w:type="dxa"/>
          </w:tcPr>
          <w:p w14:paraId="72EC5366" w14:textId="4F3A8FA2"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5.</w:t>
            </w:r>
          </w:p>
        </w:tc>
        <w:tc>
          <w:tcPr>
            <w:tcW w:w="1998" w:type="dxa"/>
          </w:tcPr>
          <w:p w14:paraId="235AEEBF" w14:textId="3BE6D4DB"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VĮ Žemės ūkio duomenų centas</w:t>
            </w:r>
          </w:p>
        </w:tc>
        <w:tc>
          <w:tcPr>
            <w:tcW w:w="2693" w:type="dxa"/>
          </w:tcPr>
          <w:p w14:paraId="3AD5667E" w14:textId="2F034C91"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Panevėžio r. sav., Geležių mstl., Parko g. 4</w:t>
            </w:r>
          </w:p>
        </w:tc>
        <w:tc>
          <w:tcPr>
            <w:tcW w:w="2693" w:type="dxa"/>
          </w:tcPr>
          <w:p w14:paraId="03D9D267" w14:textId="3DB5FD84"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 xml:space="preserve">Kiti inžineriniai statiniai – automobilių stovėjimo aikštelė </w:t>
            </w:r>
          </w:p>
        </w:tc>
        <w:tc>
          <w:tcPr>
            <w:tcW w:w="1985" w:type="dxa"/>
          </w:tcPr>
          <w:p w14:paraId="04E1C15C" w14:textId="3E8D8232"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4400-5220-8014</w:t>
            </w:r>
          </w:p>
        </w:tc>
        <w:tc>
          <w:tcPr>
            <w:tcW w:w="1842" w:type="dxa"/>
          </w:tcPr>
          <w:p w14:paraId="38F2B403" w14:textId="77777777"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200,00 kv. m</w:t>
            </w:r>
          </w:p>
          <w:p w14:paraId="63C392C7" w14:textId="253A3D6D" w:rsidR="00DA6C87" w:rsidRPr="00621BDA" w:rsidRDefault="00DA6C87" w:rsidP="002A61E1">
            <w:pPr>
              <w:jc w:val="center"/>
              <w:rPr>
                <w:rFonts w:ascii="Times New Roman" w:hAnsi="Times New Roman"/>
                <w:bCs/>
                <w:sz w:val="24"/>
                <w:szCs w:val="24"/>
              </w:rPr>
            </w:pPr>
            <w:r w:rsidRPr="00621BDA">
              <w:rPr>
                <w:rFonts w:ascii="Times New Roman" w:hAnsi="Times New Roman"/>
                <w:bCs/>
                <w:sz w:val="24"/>
                <w:szCs w:val="24"/>
              </w:rPr>
              <w:t>žvyras</w:t>
            </w:r>
          </w:p>
        </w:tc>
        <w:tc>
          <w:tcPr>
            <w:tcW w:w="1560" w:type="dxa"/>
          </w:tcPr>
          <w:p w14:paraId="25A0DB02" w14:textId="7BE559B0"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3 020</w:t>
            </w:r>
          </w:p>
        </w:tc>
        <w:tc>
          <w:tcPr>
            <w:tcW w:w="1275" w:type="dxa"/>
          </w:tcPr>
          <w:p w14:paraId="4E5665E1" w14:textId="64355F25"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3 020</w:t>
            </w:r>
          </w:p>
        </w:tc>
      </w:tr>
      <w:tr w:rsidR="002A61E1" w:rsidRPr="00CC2264" w14:paraId="58AE27EE" w14:textId="638F58E7" w:rsidTr="00DA6C87">
        <w:tc>
          <w:tcPr>
            <w:tcW w:w="691" w:type="dxa"/>
          </w:tcPr>
          <w:p w14:paraId="777FE4D8" w14:textId="65982DCA"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6.</w:t>
            </w:r>
          </w:p>
        </w:tc>
        <w:tc>
          <w:tcPr>
            <w:tcW w:w="1998" w:type="dxa"/>
          </w:tcPr>
          <w:p w14:paraId="13CA9D31" w14:textId="609BE87F"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VĮ Žemės ūkio duomenų centas</w:t>
            </w:r>
          </w:p>
        </w:tc>
        <w:tc>
          <w:tcPr>
            <w:tcW w:w="2693" w:type="dxa"/>
          </w:tcPr>
          <w:p w14:paraId="02B5C44F" w14:textId="2C9D1086"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Panevėžio r. sav., Geležių mstl., Parko g. 4</w:t>
            </w:r>
          </w:p>
        </w:tc>
        <w:tc>
          <w:tcPr>
            <w:tcW w:w="2693" w:type="dxa"/>
          </w:tcPr>
          <w:p w14:paraId="260D58A8" w14:textId="09CB82A1"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 xml:space="preserve">Kiti inžineriniai statiniai – lieptas </w:t>
            </w:r>
          </w:p>
        </w:tc>
        <w:tc>
          <w:tcPr>
            <w:tcW w:w="1985" w:type="dxa"/>
          </w:tcPr>
          <w:p w14:paraId="00DA62B3" w14:textId="55C87FA5"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4400-5220-8058</w:t>
            </w:r>
          </w:p>
        </w:tc>
        <w:tc>
          <w:tcPr>
            <w:tcW w:w="1842" w:type="dxa"/>
          </w:tcPr>
          <w:p w14:paraId="02C5CB2B" w14:textId="77777777"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38,00 kv. m</w:t>
            </w:r>
          </w:p>
          <w:p w14:paraId="5509166D" w14:textId="3AD7ECC1" w:rsidR="00DA6C87" w:rsidRPr="00621BDA" w:rsidRDefault="00DA6C87" w:rsidP="002A61E1">
            <w:pPr>
              <w:jc w:val="center"/>
              <w:rPr>
                <w:rFonts w:ascii="Times New Roman" w:hAnsi="Times New Roman"/>
                <w:bCs/>
                <w:sz w:val="24"/>
                <w:szCs w:val="24"/>
              </w:rPr>
            </w:pPr>
            <w:r w:rsidRPr="00621BDA">
              <w:rPr>
                <w:rFonts w:ascii="Times New Roman" w:hAnsi="Times New Roman"/>
                <w:bCs/>
                <w:sz w:val="24"/>
                <w:szCs w:val="24"/>
              </w:rPr>
              <w:t>medis</w:t>
            </w:r>
          </w:p>
        </w:tc>
        <w:tc>
          <w:tcPr>
            <w:tcW w:w="1560" w:type="dxa"/>
          </w:tcPr>
          <w:p w14:paraId="11831024" w14:textId="28AEB764"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3 580</w:t>
            </w:r>
          </w:p>
        </w:tc>
        <w:tc>
          <w:tcPr>
            <w:tcW w:w="1275" w:type="dxa"/>
          </w:tcPr>
          <w:p w14:paraId="0D5292E7" w14:textId="6E8FE97A"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3 580</w:t>
            </w:r>
          </w:p>
        </w:tc>
      </w:tr>
      <w:tr w:rsidR="002A61E1" w:rsidRPr="00CC2264" w14:paraId="044D1107" w14:textId="33DA5A7F" w:rsidTr="00DA6C87">
        <w:tc>
          <w:tcPr>
            <w:tcW w:w="691" w:type="dxa"/>
          </w:tcPr>
          <w:p w14:paraId="09E07095" w14:textId="49EFE22A"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7.</w:t>
            </w:r>
          </w:p>
        </w:tc>
        <w:tc>
          <w:tcPr>
            <w:tcW w:w="1998" w:type="dxa"/>
          </w:tcPr>
          <w:p w14:paraId="2C9589C3" w14:textId="58E49359"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VĮ Žemės ūkio duomenų centas</w:t>
            </w:r>
          </w:p>
        </w:tc>
        <w:tc>
          <w:tcPr>
            <w:tcW w:w="2693" w:type="dxa"/>
          </w:tcPr>
          <w:p w14:paraId="22D3D954" w14:textId="208FA0D9"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Panevėžio r. sav., Geležių mstl., Parko g. 4</w:t>
            </w:r>
          </w:p>
        </w:tc>
        <w:tc>
          <w:tcPr>
            <w:tcW w:w="2693" w:type="dxa"/>
          </w:tcPr>
          <w:p w14:paraId="7E5D4DCD" w14:textId="5F5F0D83"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 xml:space="preserve">Kiti inžineriniai statiniai – aikštelė </w:t>
            </w:r>
          </w:p>
        </w:tc>
        <w:tc>
          <w:tcPr>
            <w:tcW w:w="1985" w:type="dxa"/>
          </w:tcPr>
          <w:p w14:paraId="685E4E81" w14:textId="07D5C1B9"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4400-5223-2063</w:t>
            </w:r>
          </w:p>
        </w:tc>
        <w:tc>
          <w:tcPr>
            <w:tcW w:w="1842" w:type="dxa"/>
          </w:tcPr>
          <w:p w14:paraId="5B945401" w14:textId="77777777"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156,09 kv. m</w:t>
            </w:r>
          </w:p>
          <w:p w14:paraId="04F69F61" w14:textId="1D482D2E" w:rsidR="00DA6C87" w:rsidRPr="00621BDA" w:rsidRDefault="00DA6C87" w:rsidP="002A61E1">
            <w:pPr>
              <w:jc w:val="center"/>
              <w:rPr>
                <w:rFonts w:ascii="Times New Roman" w:hAnsi="Times New Roman"/>
                <w:bCs/>
                <w:sz w:val="24"/>
                <w:szCs w:val="24"/>
              </w:rPr>
            </w:pPr>
            <w:r w:rsidRPr="00621BDA">
              <w:rPr>
                <w:rFonts w:ascii="Times New Roman" w:hAnsi="Times New Roman"/>
                <w:bCs/>
                <w:sz w:val="24"/>
                <w:szCs w:val="24"/>
              </w:rPr>
              <w:t>betono trinkelės</w:t>
            </w:r>
          </w:p>
        </w:tc>
        <w:tc>
          <w:tcPr>
            <w:tcW w:w="1560" w:type="dxa"/>
          </w:tcPr>
          <w:p w14:paraId="1252C8E4" w14:textId="51BE33F2"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6 440</w:t>
            </w:r>
          </w:p>
        </w:tc>
        <w:tc>
          <w:tcPr>
            <w:tcW w:w="1275" w:type="dxa"/>
          </w:tcPr>
          <w:p w14:paraId="5ACE84EA" w14:textId="21FCE1C3"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6 440</w:t>
            </w:r>
          </w:p>
        </w:tc>
      </w:tr>
      <w:tr w:rsidR="002A61E1" w:rsidRPr="00CC2264" w14:paraId="5A779261" w14:textId="3FCDE97D" w:rsidTr="00DA6C87">
        <w:tc>
          <w:tcPr>
            <w:tcW w:w="691" w:type="dxa"/>
          </w:tcPr>
          <w:p w14:paraId="532F7EB0" w14:textId="20B3BB87"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8.</w:t>
            </w:r>
          </w:p>
        </w:tc>
        <w:tc>
          <w:tcPr>
            <w:tcW w:w="1998" w:type="dxa"/>
          </w:tcPr>
          <w:p w14:paraId="53EB9F70" w14:textId="58DF6E63"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VĮ Žemės ūkio duomenų centas</w:t>
            </w:r>
          </w:p>
        </w:tc>
        <w:tc>
          <w:tcPr>
            <w:tcW w:w="2693" w:type="dxa"/>
          </w:tcPr>
          <w:p w14:paraId="60040B6B" w14:textId="411A7934"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Panevėžio r. sav., Geležių mstl., Parko g. 4</w:t>
            </w:r>
          </w:p>
        </w:tc>
        <w:tc>
          <w:tcPr>
            <w:tcW w:w="2693" w:type="dxa"/>
          </w:tcPr>
          <w:p w14:paraId="04C07C99" w14:textId="2B2BC3CD"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 xml:space="preserve">Kiti inžineriniai statiniai – pavėsinės </w:t>
            </w:r>
            <w:r w:rsidR="00DA6C87" w:rsidRPr="00621BDA">
              <w:rPr>
                <w:rFonts w:ascii="Times New Roman" w:hAnsi="Times New Roman"/>
                <w:bCs/>
                <w:sz w:val="24"/>
                <w:szCs w:val="24"/>
              </w:rPr>
              <w:t>(2 vnt.)</w:t>
            </w:r>
          </w:p>
        </w:tc>
        <w:tc>
          <w:tcPr>
            <w:tcW w:w="1985" w:type="dxa"/>
          </w:tcPr>
          <w:p w14:paraId="16AB07A7" w14:textId="2E759573"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4400-5220-8069</w:t>
            </w:r>
          </w:p>
        </w:tc>
        <w:tc>
          <w:tcPr>
            <w:tcW w:w="1842" w:type="dxa"/>
          </w:tcPr>
          <w:p w14:paraId="64BAAED1" w14:textId="77777777"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18,00 kv. m</w:t>
            </w:r>
          </w:p>
          <w:p w14:paraId="3A5142AC" w14:textId="3D874AE9" w:rsidR="00DA6C87" w:rsidRPr="00621BDA" w:rsidRDefault="00DA6C87" w:rsidP="002A61E1">
            <w:pPr>
              <w:jc w:val="center"/>
              <w:rPr>
                <w:rFonts w:ascii="Times New Roman" w:hAnsi="Times New Roman"/>
                <w:bCs/>
                <w:sz w:val="24"/>
                <w:szCs w:val="24"/>
              </w:rPr>
            </w:pPr>
            <w:r w:rsidRPr="00621BDA">
              <w:rPr>
                <w:rFonts w:ascii="Times New Roman" w:hAnsi="Times New Roman"/>
                <w:bCs/>
                <w:sz w:val="24"/>
                <w:szCs w:val="24"/>
              </w:rPr>
              <w:t>medinės lentos</w:t>
            </w:r>
          </w:p>
        </w:tc>
        <w:tc>
          <w:tcPr>
            <w:tcW w:w="1560" w:type="dxa"/>
          </w:tcPr>
          <w:p w14:paraId="2A9D1A48" w14:textId="08DBA2BC"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1 880</w:t>
            </w:r>
          </w:p>
        </w:tc>
        <w:tc>
          <w:tcPr>
            <w:tcW w:w="1275" w:type="dxa"/>
          </w:tcPr>
          <w:p w14:paraId="59832A23" w14:textId="7D6DB3CD"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1 880</w:t>
            </w:r>
          </w:p>
        </w:tc>
      </w:tr>
      <w:tr w:rsidR="002A61E1" w:rsidRPr="00CC2264" w14:paraId="6C2BC615" w14:textId="17F476BB" w:rsidTr="00DA6C87">
        <w:tc>
          <w:tcPr>
            <w:tcW w:w="691" w:type="dxa"/>
          </w:tcPr>
          <w:p w14:paraId="096BF9FB" w14:textId="278474AC"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 xml:space="preserve">9. </w:t>
            </w:r>
          </w:p>
        </w:tc>
        <w:tc>
          <w:tcPr>
            <w:tcW w:w="1998" w:type="dxa"/>
          </w:tcPr>
          <w:p w14:paraId="557EB044" w14:textId="6AB84D6C"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VĮ Žemės ūkio duomenų centas</w:t>
            </w:r>
          </w:p>
        </w:tc>
        <w:tc>
          <w:tcPr>
            <w:tcW w:w="2693" w:type="dxa"/>
          </w:tcPr>
          <w:p w14:paraId="5699E574" w14:textId="2FA88799"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Panevėžio r. sav., Geležių mstl., Parko g. 4</w:t>
            </w:r>
          </w:p>
        </w:tc>
        <w:tc>
          <w:tcPr>
            <w:tcW w:w="2693" w:type="dxa"/>
          </w:tcPr>
          <w:p w14:paraId="19E79D65" w14:textId="3265A9BB"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Kelias (gatvė)  – pėsčiųjų</w:t>
            </w:r>
            <w:r w:rsidR="003C2016" w:rsidRPr="00621BDA">
              <w:rPr>
                <w:rFonts w:ascii="Times New Roman" w:hAnsi="Times New Roman"/>
                <w:bCs/>
                <w:sz w:val="24"/>
                <w:szCs w:val="24"/>
              </w:rPr>
              <w:t>-</w:t>
            </w:r>
            <w:r w:rsidR="00CC2264" w:rsidRPr="00621BDA">
              <w:rPr>
                <w:rFonts w:ascii="Times New Roman" w:hAnsi="Times New Roman"/>
                <w:bCs/>
                <w:sz w:val="24"/>
                <w:szCs w:val="24"/>
              </w:rPr>
              <w:t>d</w:t>
            </w:r>
            <w:r w:rsidRPr="00621BDA">
              <w:rPr>
                <w:rFonts w:ascii="Times New Roman" w:hAnsi="Times New Roman"/>
                <w:bCs/>
                <w:sz w:val="24"/>
                <w:szCs w:val="24"/>
              </w:rPr>
              <w:t xml:space="preserve">viračių takas </w:t>
            </w:r>
            <w:r w:rsidR="00DA6C87" w:rsidRPr="00621BDA">
              <w:rPr>
                <w:rFonts w:ascii="Times New Roman" w:hAnsi="Times New Roman"/>
                <w:bCs/>
                <w:sz w:val="24"/>
                <w:szCs w:val="24"/>
              </w:rPr>
              <w:t xml:space="preserve">(suolai – </w:t>
            </w:r>
            <w:r w:rsidR="00CC2264" w:rsidRPr="00621BDA">
              <w:rPr>
                <w:rFonts w:ascii="Times New Roman" w:hAnsi="Times New Roman"/>
                <w:bCs/>
                <w:sz w:val="24"/>
                <w:szCs w:val="24"/>
              </w:rPr>
              <w:br/>
            </w:r>
            <w:r w:rsidR="00DA6C87" w:rsidRPr="00621BDA">
              <w:rPr>
                <w:rFonts w:ascii="Times New Roman" w:hAnsi="Times New Roman"/>
                <w:bCs/>
                <w:sz w:val="24"/>
                <w:szCs w:val="24"/>
              </w:rPr>
              <w:t xml:space="preserve">3 vnt., šiukšliadėžės – </w:t>
            </w:r>
            <w:r w:rsidR="00DA6C87" w:rsidRPr="00621BDA">
              <w:rPr>
                <w:rFonts w:ascii="Times New Roman" w:hAnsi="Times New Roman"/>
                <w:bCs/>
                <w:sz w:val="24"/>
                <w:szCs w:val="24"/>
              </w:rPr>
              <w:br/>
              <w:t xml:space="preserve">3 vnt., lauko treniruokliai – 5 vnt., dviračių stovas – </w:t>
            </w:r>
            <w:r w:rsidR="00CC2264" w:rsidRPr="00621BDA">
              <w:rPr>
                <w:rFonts w:ascii="Times New Roman" w:hAnsi="Times New Roman"/>
                <w:bCs/>
                <w:sz w:val="24"/>
                <w:szCs w:val="24"/>
              </w:rPr>
              <w:br/>
            </w:r>
            <w:r w:rsidR="00DA6C87" w:rsidRPr="00621BDA">
              <w:rPr>
                <w:rFonts w:ascii="Times New Roman" w:hAnsi="Times New Roman"/>
                <w:bCs/>
                <w:sz w:val="24"/>
                <w:szCs w:val="24"/>
              </w:rPr>
              <w:t>1 vnt.)</w:t>
            </w:r>
          </w:p>
        </w:tc>
        <w:tc>
          <w:tcPr>
            <w:tcW w:w="1985" w:type="dxa"/>
          </w:tcPr>
          <w:p w14:paraId="4E3AB6B3" w14:textId="6FF31BF0"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4400-5220-8036</w:t>
            </w:r>
          </w:p>
        </w:tc>
        <w:tc>
          <w:tcPr>
            <w:tcW w:w="1842" w:type="dxa"/>
          </w:tcPr>
          <w:p w14:paraId="7A1EECB3" w14:textId="77777777"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401,41 kv. m</w:t>
            </w:r>
          </w:p>
          <w:p w14:paraId="3D7FD56F" w14:textId="1066034A" w:rsidR="00DA6C87" w:rsidRPr="00621BDA" w:rsidRDefault="00DA6C87" w:rsidP="00DA6C87">
            <w:pPr>
              <w:jc w:val="center"/>
              <w:rPr>
                <w:rFonts w:ascii="Times New Roman" w:hAnsi="Times New Roman"/>
                <w:bCs/>
                <w:sz w:val="24"/>
                <w:szCs w:val="24"/>
              </w:rPr>
            </w:pPr>
            <w:r w:rsidRPr="00621BDA">
              <w:rPr>
                <w:rFonts w:ascii="Times New Roman" w:hAnsi="Times New Roman"/>
                <w:bCs/>
                <w:sz w:val="24"/>
                <w:szCs w:val="24"/>
              </w:rPr>
              <w:t>200,40 m ilgis skalda</w:t>
            </w:r>
          </w:p>
        </w:tc>
        <w:tc>
          <w:tcPr>
            <w:tcW w:w="1560" w:type="dxa"/>
          </w:tcPr>
          <w:p w14:paraId="4C306D30" w14:textId="01CA014A"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19 200</w:t>
            </w:r>
          </w:p>
        </w:tc>
        <w:tc>
          <w:tcPr>
            <w:tcW w:w="1275" w:type="dxa"/>
          </w:tcPr>
          <w:p w14:paraId="187B9AA2" w14:textId="7497C7FD"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19 200</w:t>
            </w:r>
          </w:p>
        </w:tc>
      </w:tr>
      <w:tr w:rsidR="002A61E1" w:rsidRPr="00CC2264" w14:paraId="24593EC1" w14:textId="58E80341" w:rsidTr="00DA6C87">
        <w:tc>
          <w:tcPr>
            <w:tcW w:w="691" w:type="dxa"/>
          </w:tcPr>
          <w:p w14:paraId="2C3EB85E" w14:textId="51041302"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lastRenderedPageBreak/>
              <w:t>10.</w:t>
            </w:r>
          </w:p>
        </w:tc>
        <w:tc>
          <w:tcPr>
            <w:tcW w:w="1998" w:type="dxa"/>
          </w:tcPr>
          <w:p w14:paraId="55564453" w14:textId="42D3FF5A"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VĮ Žemės ūkio duomenų centas</w:t>
            </w:r>
          </w:p>
        </w:tc>
        <w:tc>
          <w:tcPr>
            <w:tcW w:w="2693" w:type="dxa"/>
          </w:tcPr>
          <w:p w14:paraId="14B0EDB4" w14:textId="07C91FF6"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 xml:space="preserve">Panevėžio r. sav., Geležių mstl., Parko g. </w:t>
            </w:r>
          </w:p>
          <w:p w14:paraId="6DB27E5D" w14:textId="212A2BCD" w:rsidR="002A61E1" w:rsidRPr="00621BDA" w:rsidRDefault="002A61E1" w:rsidP="002A61E1">
            <w:pPr>
              <w:rPr>
                <w:rFonts w:ascii="Times New Roman" w:hAnsi="Times New Roman"/>
                <w:bCs/>
                <w:sz w:val="24"/>
                <w:szCs w:val="24"/>
              </w:rPr>
            </w:pPr>
          </w:p>
        </w:tc>
        <w:tc>
          <w:tcPr>
            <w:tcW w:w="2693" w:type="dxa"/>
          </w:tcPr>
          <w:p w14:paraId="0EAEA6AF" w14:textId="1E814984"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 xml:space="preserve">Kiti inžineriniai statiniai – įvažiavimas </w:t>
            </w:r>
          </w:p>
        </w:tc>
        <w:tc>
          <w:tcPr>
            <w:tcW w:w="1985" w:type="dxa"/>
          </w:tcPr>
          <w:p w14:paraId="53E3B8CA" w14:textId="5E3F2344" w:rsidR="002A61E1" w:rsidRPr="00621BDA" w:rsidRDefault="002A61E1" w:rsidP="002A61E1">
            <w:pPr>
              <w:ind w:left="-242" w:firstLine="141"/>
              <w:jc w:val="center"/>
              <w:rPr>
                <w:rFonts w:ascii="Times New Roman" w:hAnsi="Times New Roman"/>
                <w:bCs/>
                <w:sz w:val="24"/>
                <w:szCs w:val="24"/>
              </w:rPr>
            </w:pPr>
            <w:r w:rsidRPr="00621BDA">
              <w:rPr>
                <w:rFonts w:ascii="Times New Roman" w:hAnsi="Times New Roman"/>
                <w:bCs/>
                <w:sz w:val="24"/>
                <w:szCs w:val="24"/>
              </w:rPr>
              <w:t>4400-5231-7796</w:t>
            </w:r>
          </w:p>
        </w:tc>
        <w:tc>
          <w:tcPr>
            <w:tcW w:w="1842" w:type="dxa"/>
          </w:tcPr>
          <w:p w14:paraId="1EA9CBEB" w14:textId="77777777"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43,18 kv. m</w:t>
            </w:r>
          </w:p>
          <w:p w14:paraId="6234F2F3" w14:textId="3B243826" w:rsidR="002976DB" w:rsidRPr="00621BDA" w:rsidRDefault="002976DB" w:rsidP="002A61E1">
            <w:pPr>
              <w:jc w:val="center"/>
              <w:rPr>
                <w:rFonts w:ascii="Times New Roman" w:hAnsi="Times New Roman"/>
                <w:bCs/>
                <w:sz w:val="24"/>
                <w:szCs w:val="24"/>
              </w:rPr>
            </w:pPr>
            <w:r w:rsidRPr="00621BDA">
              <w:rPr>
                <w:rFonts w:ascii="Times New Roman" w:hAnsi="Times New Roman"/>
                <w:bCs/>
                <w:sz w:val="24"/>
                <w:szCs w:val="24"/>
              </w:rPr>
              <w:t>žvyras</w:t>
            </w:r>
          </w:p>
        </w:tc>
        <w:tc>
          <w:tcPr>
            <w:tcW w:w="1560" w:type="dxa"/>
          </w:tcPr>
          <w:p w14:paraId="51B67B7F" w14:textId="3DA01D2B"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652</w:t>
            </w:r>
          </w:p>
        </w:tc>
        <w:tc>
          <w:tcPr>
            <w:tcW w:w="1275" w:type="dxa"/>
          </w:tcPr>
          <w:p w14:paraId="57D1BC9D" w14:textId="7DE03350"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652</w:t>
            </w:r>
          </w:p>
        </w:tc>
      </w:tr>
      <w:tr w:rsidR="002A61E1" w:rsidRPr="00CC2264" w14:paraId="47986B56" w14:textId="243DB15F" w:rsidTr="00DA6C87">
        <w:trPr>
          <w:trHeight w:val="416"/>
        </w:trPr>
        <w:tc>
          <w:tcPr>
            <w:tcW w:w="691" w:type="dxa"/>
          </w:tcPr>
          <w:p w14:paraId="0EC929DD" w14:textId="7F79A837"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11.</w:t>
            </w:r>
          </w:p>
        </w:tc>
        <w:tc>
          <w:tcPr>
            <w:tcW w:w="1998" w:type="dxa"/>
          </w:tcPr>
          <w:p w14:paraId="21A64542" w14:textId="43CFD4F6"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VĮ Žemės ūkio duomenų centas</w:t>
            </w:r>
          </w:p>
        </w:tc>
        <w:tc>
          <w:tcPr>
            <w:tcW w:w="2693" w:type="dxa"/>
          </w:tcPr>
          <w:p w14:paraId="5DD43A54" w14:textId="1EE50203" w:rsidR="002A61E1" w:rsidRPr="00621BDA" w:rsidRDefault="002A61E1" w:rsidP="00AD7685">
            <w:pPr>
              <w:rPr>
                <w:rFonts w:ascii="Times New Roman" w:hAnsi="Times New Roman"/>
                <w:bCs/>
                <w:sz w:val="24"/>
                <w:szCs w:val="24"/>
              </w:rPr>
            </w:pPr>
            <w:r w:rsidRPr="00621BDA">
              <w:rPr>
                <w:rFonts w:ascii="Times New Roman" w:hAnsi="Times New Roman"/>
                <w:bCs/>
                <w:sz w:val="24"/>
                <w:szCs w:val="24"/>
              </w:rPr>
              <w:t xml:space="preserve">Panevėžio r. sav., Geležių mstl., Parko g. </w:t>
            </w:r>
          </w:p>
        </w:tc>
        <w:tc>
          <w:tcPr>
            <w:tcW w:w="2693" w:type="dxa"/>
          </w:tcPr>
          <w:p w14:paraId="12D83ED6" w14:textId="60EE09B8" w:rsidR="002A61E1" w:rsidRPr="00621BDA" w:rsidRDefault="002A61E1" w:rsidP="002A61E1">
            <w:pPr>
              <w:rPr>
                <w:rFonts w:ascii="Times New Roman" w:hAnsi="Times New Roman"/>
                <w:bCs/>
                <w:sz w:val="24"/>
                <w:szCs w:val="24"/>
              </w:rPr>
            </w:pPr>
            <w:r w:rsidRPr="00621BDA">
              <w:rPr>
                <w:rFonts w:ascii="Times New Roman" w:hAnsi="Times New Roman"/>
                <w:bCs/>
                <w:sz w:val="24"/>
                <w:szCs w:val="24"/>
              </w:rPr>
              <w:t xml:space="preserve">Kiti inžineriniai statiniai – pėsčiųjų takas </w:t>
            </w:r>
          </w:p>
        </w:tc>
        <w:tc>
          <w:tcPr>
            <w:tcW w:w="1985" w:type="dxa"/>
          </w:tcPr>
          <w:p w14:paraId="10EBCB1C" w14:textId="3738C930"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4400-5232-8002</w:t>
            </w:r>
          </w:p>
        </w:tc>
        <w:tc>
          <w:tcPr>
            <w:tcW w:w="1842" w:type="dxa"/>
          </w:tcPr>
          <w:p w14:paraId="265A61F8" w14:textId="77777777"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9,71 kv. m</w:t>
            </w:r>
          </w:p>
          <w:p w14:paraId="40DBB415" w14:textId="24AC6882" w:rsidR="002976DB" w:rsidRPr="00621BDA" w:rsidRDefault="002976DB" w:rsidP="002A61E1">
            <w:pPr>
              <w:jc w:val="center"/>
              <w:rPr>
                <w:rFonts w:ascii="Times New Roman" w:hAnsi="Times New Roman"/>
                <w:bCs/>
                <w:sz w:val="24"/>
                <w:szCs w:val="24"/>
              </w:rPr>
            </w:pPr>
            <w:r w:rsidRPr="00621BDA">
              <w:rPr>
                <w:rFonts w:ascii="Times New Roman" w:hAnsi="Times New Roman"/>
                <w:bCs/>
                <w:sz w:val="24"/>
                <w:szCs w:val="24"/>
              </w:rPr>
              <w:t>betono trinkelės</w:t>
            </w:r>
          </w:p>
        </w:tc>
        <w:tc>
          <w:tcPr>
            <w:tcW w:w="1560" w:type="dxa"/>
          </w:tcPr>
          <w:p w14:paraId="59817EA0" w14:textId="428BD7AF"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465</w:t>
            </w:r>
          </w:p>
        </w:tc>
        <w:tc>
          <w:tcPr>
            <w:tcW w:w="1275" w:type="dxa"/>
          </w:tcPr>
          <w:p w14:paraId="6DCA5749" w14:textId="1D1D6E63" w:rsidR="002A61E1" w:rsidRPr="00621BDA" w:rsidRDefault="002A61E1" w:rsidP="002A61E1">
            <w:pPr>
              <w:jc w:val="center"/>
              <w:rPr>
                <w:rFonts w:ascii="Times New Roman" w:hAnsi="Times New Roman"/>
                <w:bCs/>
                <w:sz w:val="24"/>
                <w:szCs w:val="24"/>
              </w:rPr>
            </w:pPr>
            <w:r w:rsidRPr="00621BDA">
              <w:rPr>
                <w:rFonts w:ascii="Times New Roman" w:hAnsi="Times New Roman"/>
                <w:bCs/>
                <w:sz w:val="24"/>
                <w:szCs w:val="24"/>
              </w:rPr>
              <w:t>465</w:t>
            </w:r>
          </w:p>
        </w:tc>
      </w:tr>
    </w:tbl>
    <w:p w14:paraId="3BC85B8C" w14:textId="0BBA0E22" w:rsidR="000F5E42" w:rsidRPr="00CC2264" w:rsidRDefault="00EA4D61" w:rsidP="00B72D91">
      <w:pPr>
        <w:jc w:val="center"/>
        <w:rPr>
          <w:bCs/>
          <w:sz w:val="24"/>
          <w:szCs w:val="24"/>
        </w:rPr>
      </w:pPr>
      <w:r w:rsidRPr="00CC2264">
        <w:rPr>
          <w:bCs/>
          <w:sz w:val="24"/>
          <w:szCs w:val="24"/>
        </w:rPr>
        <w:t>_____________________</w:t>
      </w:r>
    </w:p>
    <w:p w14:paraId="3BB023FA" w14:textId="7739D84E" w:rsidR="00553443" w:rsidRDefault="00553443">
      <w:pPr>
        <w:suppressAutoHyphens w:val="0"/>
        <w:rPr>
          <w:b/>
          <w:sz w:val="24"/>
          <w:szCs w:val="24"/>
        </w:rPr>
      </w:pPr>
    </w:p>
    <w:p w14:paraId="4711215D" w14:textId="77777777" w:rsidR="000F5E42" w:rsidRDefault="000F5E42" w:rsidP="00B72D91">
      <w:pPr>
        <w:jc w:val="center"/>
        <w:rPr>
          <w:b/>
          <w:sz w:val="24"/>
          <w:szCs w:val="24"/>
        </w:rPr>
      </w:pPr>
    </w:p>
    <w:p w14:paraId="5E447AAB" w14:textId="77777777" w:rsidR="00553443" w:rsidRDefault="00553443" w:rsidP="00B72D91">
      <w:pPr>
        <w:jc w:val="center"/>
        <w:rPr>
          <w:b/>
          <w:sz w:val="24"/>
          <w:szCs w:val="24"/>
        </w:rPr>
        <w:sectPr w:rsidR="00553443" w:rsidSect="00553443">
          <w:pgSz w:w="16837" w:h="11905" w:orient="landscape" w:code="9"/>
          <w:pgMar w:top="1701" w:right="1077" w:bottom="567" w:left="1134" w:header="567" w:footer="567" w:gutter="0"/>
          <w:pgNumType w:start="1"/>
          <w:cols w:space="1296"/>
          <w:titlePg/>
          <w:docGrid w:linePitch="360"/>
        </w:sectPr>
      </w:pPr>
    </w:p>
    <w:p w14:paraId="6A185CD0" w14:textId="77777777" w:rsidR="009A58AA" w:rsidRDefault="009A58AA" w:rsidP="00B72D91">
      <w:pPr>
        <w:jc w:val="center"/>
        <w:rPr>
          <w:b/>
          <w:sz w:val="24"/>
          <w:szCs w:val="24"/>
        </w:rPr>
      </w:pPr>
    </w:p>
    <w:p w14:paraId="7BFE46E6" w14:textId="77777777" w:rsidR="000F5E42" w:rsidRDefault="000F5E42" w:rsidP="00B72D91">
      <w:pPr>
        <w:jc w:val="center"/>
        <w:rPr>
          <w:b/>
          <w:sz w:val="24"/>
          <w:szCs w:val="24"/>
        </w:rPr>
      </w:pPr>
    </w:p>
    <w:p w14:paraId="63755F9B" w14:textId="27A6DB17" w:rsidR="00B72D91" w:rsidRPr="00984696" w:rsidRDefault="00B72D91" w:rsidP="00B72D91">
      <w:pPr>
        <w:jc w:val="center"/>
        <w:rPr>
          <w:b/>
          <w:sz w:val="24"/>
          <w:szCs w:val="24"/>
        </w:rPr>
      </w:pPr>
      <w:r w:rsidRPr="00984696">
        <w:rPr>
          <w:b/>
          <w:sz w:val="24"/>
          <w:szCs w:val="24"/>
        </w:rPr>
        <w:t>PANEVĖŽIO RAJONO SAVIVALDYBĖS ADMINISTRACIJOS</w:t>
      </w:r>
    </w:p>
    <w:p w14:paraId="28E19BCB" w14:textId="77777777" w:rsidR="00B72D91" w:rsidRPr="00984696" w:rsidRDefault="00B72D91" w:rsidP="00B72D91">
      <w:pPr>
        <w:jc w:val="center"/>
        <w:rPr>
          <w:b/>
          <w:sz w:val="24"/>
          <w:szCs w:val="24"/>
        </w:rPr>
      </w:pPr>
      <w:r w:rsidRPr="00984696">
        <w:rPr>
          <w:b/>
          <w:sz w:val="24"/>
          <w:szCs w:val="24"/>
        </w:rPr>
        <w:t>EKONOMIKOS IR TURTO VALDYMO SKYRIUS</w:t>
      </w:r>
    </w:p>
    <w:p w14:paraId="72229675" w14:textId="77777777" w:rsidR="00B72D91" w:rsidRPr="00984696" w:rsidRDefault="00B72D91" w:rsidP="00B72D91">
      <w:pPr>
        <w:rPr>
          <w:sz w:val="24"/>
          <w:szCs w:val="24"/>
        </w:rPr>
      </w:pPr>
    </w:p>
    <w:p w14:paraId="33F2ECEF" w14:textId="77777777" w:rsidR="00B72D91" w:rsidRPr="00984696" w:rsidRDefault="00B72D91" w:rsidP="00B72D91">
      <w:pPr>
        <w:rPr>
          <w:sz w:val="24"/>
          <w:szCs w:val="24"/>
        </w:rPr>
      </w:pPr>
      <w:r w:rsidRPr="00984696">
        <w:rPr>
          <w:sz w:val="24"/>
          <w:szCs w:val="24"/>
        </w:rPr>
        <w:t>Panevėžio rajono savivaldybės tarybai</w:t>
      </w:r>
    </w:p>
    <w:p w14:paraId="09784BFE" w14:textId="77777777" w:rsidR="00B72D91" w:rsidRPr="00984696" w:rsidRDefault="00B72D91" w:rsidP="00B72D91">
      <w:pPr>
        <w:rPr>
          <w:sz w:val="24"/>
          <w:szCs w:val="24"/>
        </w:rPr>
      </w:pPr>
    </w:p>
    <w:p w14:paraId="67080778" w14:textId="0B8F79EA" w:rsidR="00B72D91" w:rsidRDefault="00A41549" w:rsidP="00B72D91">
      <w:pPr>
        <w:jc w:val="center"/>
        <w:rPr>
          <w:b/>
          <w:sz w:val="24"/>
          <w:szCs w:val="24"/>
        </w:rPr>
      </w:pPr>
      <w:r>
        <w:rPr>
          <w:b/>
          <w:sz w:val="24"/>
          <w:szCs w:val="24"/>
        </w:rPr>
        <w:t xml:space="preserve">SAVIVALDYBĖS TARYBOS </w:t>
      </w:r>
      <w:r w:rsidR="00B72D91" w:rsidRPr="00984696">
        <w:rPr>
          <w:b/>
          <w:sz w:val="24"/>
          <w:szCs w:val="24"/>
        </w:rPr>
        <w:t xml:space="preserve">SPRENDIMO </w:t>
      </w:r>
      <w:r w:rsidR="00B72D91" w:rsidRPr="00984696">
        <w:rPr>
          <w:b/>
          <w:bCs/>
          <w:sz w:val="24"/>
          <w:szCs w:val="24"/>
        </w:rPr>
        <w:t>„</w:t>
      </w:r>
      <w:r w:rsidR="00BA7B9F" w:rsidRPr="00BA7B9F">
        <w:rPr>
          <w:b/>
          <w:bCs/>
          <w:sz w:val="24"/>
          <w:szCs w:val="24"/>
        </w:rPr>
        <w:t>DĖL SUTIKIMO PERIMTI VALSTYBĖS TURTĄ PANEVĖŽIO RAJONO SAVIVALDYBĖS NUOSAVYBĖN</w:t>
      </w:r>
      <w:r w:rsidR="00B72D91" w:rsidRPr="00984696">
        <w:rPr>
          <w:b/>
          <w:bCs/>
          <w:sz w:val="24"/>
          <w:szCs w:val="24"/>
        </w:rPr>
        <w:t>“</w:t>
      </w:r>
      <w:r w:rsidR="00B72D91" w:rsidRPr="00984696">
        <w:rPr>
          <w:b/>
          <w:sz w:val="24"/>
          <w:szCs w:val="24"/>
        </w:rPr>
        <w:t xml:space="preserve"> PROJEKTO AIŠKINAMASIS RAŠTAS </w:t>
      </w:r>
    </w:p>
    <w:p w14:paraId="3E21EF38" w14:textId="77777777" w:rsidR="00CC2264" w:rsidRPr="00984696" w:rsidRDefault="00CC2264" w:rsidP="00B72D91">
      <w:pPr>
        <w:jc w:val="center"/>
        <w:rPr>
          <w:b/>
          <w:sz w:val="24"/>
          <w:szCs w:val="24"/>
        </w:rPr>
      </w:pPr>
    </w:p>
    <w:p w14:paraId="5FBEA987" w14:textId="1972A970" w:rsidR="00615B22" w:rsidRPr="00984696" w:rsidRDefault="00615B22" w:rsidP="00615B22">
      <w:pPr>
        <w:jc w:val="center"/>
        <w:rPr>
          <w:sz w:val="24"/>
          <w:szCs w:val="24"/>
        </w:rPr>
      </w:pPr>
      <w:r w:rsidRPr="00984696">
        <w:rPr>
          <w:sz w:val="24"/>
          <w:szCs w:val="24"/>
        </w:rPr>
        <w:t>202</w:t>
      </w:r>
      <w:r>
        <w:rPr>
          <w:sz w:val="24"/>
          <w:szCs w:val="24"/>
        </w:rPr>
        <w:t>5 m</w:t>
      </w:r>
      <w:r w:rsidR="00C1531D">
        <w:rPr>
          <w:sz w:val="24"/>
          <w:szCs w:val="24"/>
        </w:rPr>
        <w:t>. spalio</w:t>
      </w:r>
      <w:r>
        <w:rPr>
          <w:sz w:val="24"/>
          <w:szCs w:val="24"/>
        </w:rPr>
        <w:t xml:space="preserve"> 14</w:t>
      </w:r>
      <w:r w:rsidRPr="00984696">
        <w:rPr>
          <w:sz w:val="24"/>
          <w:szCs w:val="24"/>
        </w:rPr>
        <w:t xml:space="preserve"> d.  </w:t>
      </w:r>
    </w:p>
    <w:p w14:paraId="307A9741" w14:textId="77777777" w:rsidR="00615B22" w:rsidRPr="00984696" w:rsidRDefault="00615B22" w:rsidP="00615B22">
      <w:pPr>
        <w:jc w:val="center"/>
        <w:rPr>
          <w:sz w:val="24"/>
          <w:szCs w:val="24"/>
        </w:rPr>
      </w:pPr>
      <w:r w:rsidRPr="00984696">
        <w:rPr>
          <w:sz w:val="24"/>
          <w:szCs w:val="24"/>
        </w:rPr>
        <w:t>Panevėžys</w:t>
      </w:r>
    </w:p>
    <w:p w14:paraId="6A097213" w14:textId="77777777" w:rsidR="00615B22" w:rsidRPr="00984696" w:rsidRDefault="00615B22" w:rsidP="00615B22">
      <w:pPr>
        <w:jc w:val="center"/>
        <w:rPr>
          <w:sz w:val="24"/>
          <w:szCs w:val="24"/>
        </w:rPr>
      </w:pPr>
    </w:p>
    <w:p w14:paraId="076A3E76" w14:textId="77777777" w:rsidR="00615B22" w:rsidRPr="00F83733" w:rsidRDefault="00615B22" w:rsidP="00615B22">
      <w:pPr>
        <w:ind w:firstLine="720"/>
        <w:jc w:val="both"/>
        <w:rPr>
          <w:b/>
          <w:sz w:val="24"/>
          <w:szCs w:val="24"/>
        </w:rPr>
      </w:pPr>
      <w:r w:rsidRPr="00F83733">
        <w:rPr>
          <w:b/>
          <w:sz w:val="24"/>
          <w:szCs w:val="24"/>
        </w:rPr>
        <w:t>1. Sprendimo projekto tikslai ir uždaviniai</w:t>
      </w:r>
    </w:p>
    <w:p w14:paraId="6CA0BDF6" w14:textId="4D817494" w:rsidR="004158AB" w:rsidRDefault="00615B22" w:rsidP="00615B22">
      <w:pPr>
        <w:tabs>
          <w:tab w:val="left" w:pos="709"/>
        </w:tabs>
        <w:suppressAutoHyphens w:val="0"/>
        <w:spacing w:line="259" w:lineRule="auto"/>
        <w:jc w:val="both"/>
        <w:rPr>
          <w:rFonts w:eastAsiaTheme="minorHAnsi"/>
          <w:sz w:val="24"/>
          <w:szCs w:val="24"/>
          <w:lang w:eastAsia="en-US"/>
        </w:rPr>
      </w:pPr>
      <w:r>
        <w:rPr>
          <w:rFonts w:eastAsiaTheme="minorHAnsi"/>
          <w:sz w:val="24"/>
          <w:szCs w:val="24"/>
          <w:lang w:eastAsia="en-US"/>
        </w:rPr>
        <w:tab/>
        <w:t>Valstybės įmonė Žemės duomenų centras</w:t>
      </w:r>
      <w:r w:rsidRPr="000554D8">
        <w:rPr>
          <w:rFonts w:eastAsiaTheme="minorHAnsi"/>
          <w:sz w:val="24"/>
          <w:szCs w:val="24"/>
          <w:lang w:eastAsia="en-US"/>
        </w:rPr>
        <w:t xml:space="preserve"> vykdė procesą dėl turto, sukurto </w:t>
      </w:r>
      <w:proofErr w:type="spellStart"/>
      <w:r w:rsidRPr="000554D8">
        <w:rPr>
          <w:rFonts w:eastAsiaTheme="minorHAnsi"/>
          <w:sz w:val="24"/>
          <w:szCs w:val="24"/>
          <w:lang w:eastAsia="en-US"/>
        </w:rPr>
        <w:t>konsolidacijų</w:t>
      </w:r>
      <w:proofErr w:type="spellEnd"/>
      <w:r w:rsidRPr="000554D8">
        <w:rPr>
          <w:rFonts w:eastAsiaTheme="minorHAnsi"/>
          <w:sz w:val="24"/>
          <w:szCs w:val="24"/>
          <w:lang w:eastAsia="en-US"/>
        </w:rPr>
        <w:t xml:space="preserve"> sutarčių pagrindu, perdavimo </w:t>
      </w:r>
      <w:r>
        <w:rPr>
          <w:rFonts w:eastAsiaTheme="minorHAnsi"/>
          <w:sz w:val="24"/>
          <w:szCs w:val="24"/>
          <w:lang w:eastAsia="en-US"/>
        </w:rPr>
        <w:t>Lietuvos Respublikos Vy</w:t>
      </w:r>
      <w:r w:rsidRPr="000554D8">
        <w:rPr>
          <w:rFonts w:eastAsiaTheme="minorHAnsi"/>
          <w:sz w:val="24"/>
          <w:szCs w:val="24"/>
          <w:lang w:eastAsia="en-US"/>
        </w:rPr>
        <w:t>riausybės nutarimu</w:t>
      </w:r>
      <w:r>
        <w:rPr>
          <w:rFonts w:eastAsiaTheme="minorHAnsi"/>
          <w:sz w:val="24"/>
          <w:szCs w:val="24"/>
          <w:lang w:eastAsia="en-US"/>
        </w:rPr>
        <w:t xml:space="preserve">. Papildomai </w:t>
      </w:r>
      <w:r w:rsidRPr="000554D8">
        <w:rPr>
          <w:rFonts w:eastAsiaTheme="minorHAnsi"/>
          <w:sz w:val="24"/>
          <w:szCs w:val="24"/>
          <w:lang w:eastAsia="en-US"/>
        </w:rPr>
        <w:t>kreipės</w:t>
      </w:r>
      <w:r>
        <w:rPr>
          <w:rFonts w:eastAsiaTheme="minorHAnsi"/>
          <w:sz w:val="24"/>
          <w:szCs w:val="24"/>
          <w:lang w:eastAsia="en-US"/>
        </w:rPr>
        <w:t>i</w:t>
      </w:r>
      <w:r w:rsidRPr="000554D8">
        <w:rPr>
          <w:rFonts w:eastAsiaTheme="minorHAnsi"/>
          <w:sz w:val="24"/>
          <w:szCs w:val="24"/>
          <w:lang w:eastAsia="en-US"/>
        </w:rPr>
        <w:t xml:space="preserve"> į </w:t>
      </w:r>
      <w:r>
        <w:rPr>
          <w:rFonts w:eastAsiaTheme="minorHAnsi"/>
          <w:sz w:val="24"/>
          <w:szCs w:val="24"/>
          <w:lang w:eastAsia="en-US"/>
        </w:rPr>
        <w:t>F</w:t>
      </w:r>
      <w:r w:rsidRPr="000554D8">
        <w:rPr>
          <w:rFonts w:eastAsiaTheme="minorHAnsi"/>
          <w:sz w:val="24"/>
          <w:szCs w:val="24"/>
          <w:lang w:eastAsia="en-US"/>
        </w:rPr>
        <w:t>inansų ministeriją</w:t>
      </w:r>
      <w:r>
        <w:rPr>
          <w:rFonts w:eastAsiaTheme="minorHAnsi"/>
          <w:sz w:val="24"/>
          <w:szCs w:val="24"/>
          <w:lang w:eastAsia="en-US"/>
        </w:rPr>
        <w:t>, siekdami išsiaiškinti dėl</w:t>
      </w:r>
      <w:r w:rsidRPr="000554D8">
        <w:rPr>
          <w:rFonts w:eastAsiaTheme="minorHAnsi"/>
          <w:sz w:val="24"/>
          <w:szCs w:val="24"/>
          <w:lang w:eastAsia="en-US"/>
        </w:rPr>
        <w:t xml:space="preserve"> L</w:t>
      </w:r>
      <w:r w:rsidR="004158AB">
        <w:rPr>
          <w:rFonts w:eastAsiaTheme="minorHAnsi"/>
          <w:sz w:val="24"/>
          <w:szCs w:val="24"/>
          <w:lang w:eastAsia="en-US"/>
        </w:rPr>
        <w:t xml:space="preserve">ietuvos </w:t>
      </w:r>
      <w:r w:rsidRPr="000554D8">
        <w:rPr>
          <w:rFonts w:eastAsiaTheme="minorHAnsi"/>
          <w:sz w:val="24"/>
          <w:szCs w:val="24"/>
          <w:lang w:eastAsia="en-US"/>
        </w:rPr>
        <w:t>R</w:t>
      </w:r>
      <w:r w:rsidR="004158AB">
        <w:rPr>
          <w:rFonts w:eastAsiaTheme="minorHAnsi"/>
          <w:sz w:val="24"/>
          <w:szCs w:val="24"/>
          <w:lang w:eastAsia="en-US"/>
        </w:rPr>
        <w:t>espublikos</w:t>
      </w:r>
      <w:r w:rsidRPr="000554D8">
        <w:rPr>
          <w:rFonts w:eastAsiaTheme="minorHAnsi"/>
          <w:sz w:val="24"/>
          <w:szCs w:val="24"/>
          <w:lang w:eastAsia="en-US"/>
        </w:rPr>
        <w:t xml:space="preserve"> valstybės ir savivaldybių įmonių įstatymo 13 str</w:t>
      </w:r>
      <w:r w:rsidR="004158AB">
        <w:rPr>
          <w:rFonts w:eastAsiaTheme="minorHAnsi"/>
          <w:sz w:val="24"/>
          <w:szCs w:val="24"/>
          <w:lang w:eastAsia="en-US"/>
        </w:rPr>
        <w:t>aipsnio</w:t>
      </w:r>
      <w:r w:rsidRPr="000554D8">
        <w:rPr>
          <w:rFonts w:eastAsiaTheme="minorHAnsi"/>
          <w:sz w:val="24"/>
          <w:szCs w:val="24"/>
          <w:lang w:eastAsia="en-US"/>
        </w:rPr>
        <w:t xml:space="preserve"> 6 d</w:t>
      </w:r>
      <w:r w:rsidR="004158AB">
        <w:rPr>
          <w:rFonts w:eastAsiaTheme="minorHAnsi"/>
          <w:sz w:val="24"/>
          <w:szCs w:val="24"/>
          <w:lang w:eastAsia="en-US"/>
        </w:rPr>
        <w:t xml:space="preserve">alies. </w:t>
      </w:r>
      <w:r w:rsidRPr="000554D8">
        <w:rPr>
          <w:rFonts w:eastAsiaTheme="minorHAnsi"/>
          <w:sz w:val="24"/>
          <w:szCs w:val="24"/>
          <w:lang w:eastAsia="en-US"/>
        </w:rPr>
        <w:t xml:space="preserve">Finansų ministerija išnagrinėjo pateiktus dokumentus (Konsolidacijos sutartis, savivaldybių tarybų sprendimus ir kt. dokumentus) </w:t>
      </w:r>
      <w:r w:rsidR="00CC2264">
        <w:rPr>
          <w:rFonts w:eastAsiaTheme="minorHAnsi"/>
          <w:sz w:val="24"/>
          <w:szCs w:val="24"/>
          <w:lang w:eastAsia="en-US"/>
        </w:rPr>
        <w:t xml:space="preserve">ir </w:t>
      </w:r>
      <w:r w:rsidRPr="000554D8">
        <w:rPr>
          <w:rFonts w:eastAsiaTheme="minorHAnsi"/>
          <w:sz w:val="24"/>
          <w:szCs w:val="24"/>
          <w:lang w:eastAsia="en-US"/>
        </w:rPr>
        <w:t>nurod</w:t>
      </w:r>
      <w:r w:rsidR="00CC2264">
        <w:rPr>
          <w:rFonts w:eastAsiaTheme="minorHAnsi"/>
          <w:sz w:val="24"/>
          <w:szCs w:val="24"/>
          <w:lang w:eastAsia="en-US"/>
        </w:rPr>
        <w:t>ė</w:t>
      </w:r>
      <w:r w:rsidRPr="000554D8">
        <w:rPr>
          <w:rFonts w:eastAsiaTheme="minorHAnsi"/>
          <w:sz w:val="24"/>
          <w:szCs w:val="24"/>
          <w:lang w:eastAsia="en-US"/>
        </w:rPr>
        <w:t xml:space="preserve">, </w:t>
      </w:r>
      <w:r w:rsidR="00CC2264">
        <w:rPr>
          <w:rFonts w:eastAsiaTheme="minorHAnsi"/>
          <w:sz w:val="24"/>
          <w:szCs w:val="24"/>
          <w:lang w:eastAsia="en-US"/>
        </w:rPr>
        <w:t>kad</w:t>
      </w:r>
      <w:r w:rsidRPr="000554D8">
        <w:rPr>
          <w:rFonts w:eastAsiaTheme="minorHAnsi"/>
          <w:sz w:val="24"/>
          <w:szCs w:val="24"/>
          <w:lang w:eastAsia="en-US"/>
        </w:rPr>
        <w:t xml:space="preserve"> turto perdavimo procesas privalo būti organizuojamas supaprastinta tvarka, t. y. turtą perduodant </w:t>
      </w:r>
      <w:r w:rsidR="00CC2264" w:rsidRPr="000554D8">
        <w:rPr>
          <w:rFonts w:eastAsiaTheme="minorHAnsi"/>
          <w:sz w:val="24"/>
          <w:szCs w:val="24"/>
          <w:lang w:eastAsia="en-US"/>
        </w:rPr>
        <w:t>perdavimo–</w:t>
      </w:r>
      <w:r w:rsidRPr="000554D8">
        <w:rPr>
          <w:rFonts w:eastAsiaTheme="minorHAnsi"/>
          <w:sz w:val="24"/>
          <w:szCs w:val="24"/>
          <w:lang w:eastAsia="en-US"/>
        </w:rPr>
        <w:t xml:space="preserve">priėmimo aktais, </w:t>
      </w:r>
      <w:r w:rsidR="00CC2264">
        <w:rPr>
          <w:rFonts w:eastAsiaTheme="minorHAnsi"/>
          <w:sz w:val="24"/>
          <w:szCs w:val="24"/>
          <w:lang w:eastAsia="en-US"/>
        </w:rPr>
        <w:t xml:space="preserve">nes </w:t>
      </w:r>
      <w:r w:rsidRPr="000554D8">
        <w:rPr>
          <w:rFonts w:eastAsiaTheme="minorHAnsi"/>
          <w:sz w:val="24"/>
          <w:szCs w:val="24"/>
          <w:lang w:eastAsia="en-US"/>
        </w:rPr>
        <w:t>turtas sukurtas sutarčių pagrindu, numatant, kad pasibaigus sutarčių galiojimo ir kontrolės laikotarpiui, turtas nuosavybės teise perduodamas savivaldybėms.</w:t>
      </w:r>
      <w:r w:rsidR="004158AB">
        <w:rPr>
          <w:rFonts w:eastAsiaTheme="minorHAnsi"/>
          <w:sz w:val="24"/>
          <w:szCs w:val="24"/>
          <w:lang w:eastAsia="en-US"/>
        </w:rPr>
        <w:t xml:space="preserve"> </w:t>
      </w:r>
    </w:p>
    <w:p w14:paraId="11EAFC80" w14:textId="0477329A" w:rsidR="00615B22" w:rsidRDefault="004158AB" w:rsidP="00615B22">
      <w:pPr>
        <w:tabs>
          <w:tab w:val="left" w:pos="709"/>
        </w:tabs>
        <w:suppressAutoHyphens w:val="0"/>
        <w:spacing w:line="259" w:lineRule="auto"/>
        <w:jc w:val="both"/>
        <w:rPr>
          <w:rFonts w:eastAsiaTheme="minorHAnsi"/>
          <w:sz w:val="24"/>
          <w:szCs w:val="24"/>
          <w:lang w:eastAsia="en-US"/>
        </w:rPr>
      </w:pPr>
      <w:r>
        <w:rPr>
          <w:rFonts w:eastAsiaTheme="minorHAnsi"/>
          <w:sz w:val="24"/>
          <w:szCs w:val="24"/>
          <w:lang w:eastAsia="en-US"/>
        </w:rPr>
        <w:tab/>
        <w:t xml:space="preserve">Atsižvelgus į tai, siūloma pakeisti </w:t>
      </w:r>
      <w:r w:rsidRPr="004158AB">
        <w:rPr>
          <w:rFonts w:eastAsiaTheme="minorHAnsi"/>
          <w:sz w:val="24"/>
          <w:szCs w:val="24"/>
          <w:lang w:eastAsia="en-US"/>
        </w:rPr>
        <w:t>Panevėžio rajono savivaldybės tarybos 2025 m. balandžio 23 d. sprendim</w:t>
      </w:r>
      <w:r>
        <w:rPr>
          <w:rFonts w:eastAsiaTheme="minorHAnsi"/>
          <w:sz w:val="24"/>
          <w:szCs w:val="24"/>
          <w:lang w:eastAsia="en-US"/>
        </w:rPr>
        <w:t>ą</w:t>
      </w:r>
      <w:r w:rsidRPr="004158AB">
        <w:rPr>
          <w:rFonts w:eastAsiaTheme="minorHAnsi"/>
          <w:sz w:val="24"/>
          <w:szCs w:val="24"/>
          <w:lang w:eastAsia="en-US"/>
        </w:rPr>
        <w:t xml:space="preserve"> Nr. T-113 „Dėl sutikimo perimti valstybės turtą Panevėžio rajono savivaldybės nuosavybėn“</w:t>
      </w:r>
      <w:r>
        <w:rPr>
          <w:rFonts w:eastAsiaTheme="minorHAnsi"/>
          <w:sz w:val="24"/>
          <w:szCs w:val="24"/>
          <w:lang w:eastAsia="en-US"/>
        </w:rPr>
        <w:t xml:space="preserve">.  </w:t>
      </w:r>
    </w:p>
    <w:p w14:paraId="7EE586D9" w14:textId="77777777" w:rsidR="00615B22" w:rsidRDefault="00615B22" w:rsidP="00615B22">
      <w:pPr>
        <w:tabs>
          <w:tab w:val="left" w:pos="709"/>
        </w:tabs>
        <w:suppressAutoHyphens w:val="0"/>
        <w:spacing w:line="259" w:lineRule="auto"/>
        <w:jc w:val="both"/>
        <w:rPr>
          <w:b/>
          <w:bCs/>
          <w:sz w:val="24"/>
          <w:szCs w:val="24"/>
        </w:rPr>
      </w:pPr>
      <w:r w:rsidRPr="00FA38C2">
        <w:rPr>
          <w:rFonts w:eastAsiaTheme="minorHAnsi"/>
          <w:sz w:val="24"/>
          <w:szCs w:val="24"/>
          <w:lang w:eastAsia="en-US"/>
        </w:rPr>
        <w:tab/>
      </w:r>
      <w:r w:rsidRPr="00F83733">
        <w:rPr>
          <w:b/>
          <w:bCs/>
          <w:sz w:val="24"/>
          <w:szCs w:val="24"/>
        </w:rPr>
        <w:t>2.</w:t>
      </w:r>
      <w:r w:rsidRPr="00F83733">
        <w:rPr>
          <w:b/>
          <w:sz w:val="24"/>
          <w:szCs w:val="24"/>
        </w:rPr>
        <w:t xml:space="preserve"> Siūlomos teisinio reguliavimo nuostatos ir laukiami rezultatai</w:t>
      </w:r>
      <w:r w:rsidRPr="00F83733">
        <w:rPr>
          <w:b/>
          <w:bCs/>
          <w:sz w:val="24"/>
          <w:szCs w:val="24"/>
        </w:rPr>
        <w:t xml:space="preserve"> </w:t>
      </w:r>
    </w:p>
    <w:p w14:paraId="4673368E" w14:textId="7A62235C" w:rsidR="00615B22" w:rsidRDefault="00615B22" w:rsidP="00615B22">
      <w:pPr>
        <w:tabs>
          <w:tab w:val="left" w:pos="709"/>
        </w:tabs>
        <w:suppressAutoHyphens w:val="0"/>
        <w:spacing w:line="259" w:lineRule="auto"/>
        <w:jc w:val="both"/>
        <w:rPr>
          <w:sz w:val="24"/>
          <w:szCs w:val="24"/>
        </w:rPr>
      </w:pPr>
      <w:r>
        <w:rPr>
          <w:sz w:val="24"/>
          <w:szCs w:val="24"/>
        </w:rPr>
        <w:tab/>
      </w:r>
      <w:r w:rsidRPr="00AB08D6">
        <w:rPr>
          <w:sz w:val="24"/>
          <w:szCs w:val="24"/>
        </w:rPr>
        <w:t xml:space="preserve">Lietuvos Respublikos valstybės ir savivaldybių turto valdymo, naudojimo ir disponavimo juo įstatymo 6 straipsnio </w:t>
      </w:r>
      <w:r>
        <w:rPr>
          <w:sz w:val="24"/>
          <w:szCs w:val="24"/>
        </w:rPr>
        <w:t xml:space="preserve">5 </w:t>
      </w:r>
      <w:r w:rsidRPr="00AB08D6">
        <w:rPr>
          <w:sz w:val="24"/>
          <w:szCs w:val="24"/>
        </w:rPr>
        <w:t xml:space="preserve">punktas numato, kad savivaldybė turtą įgyja savivaldybės tarybos </w:t>
      </w:r>
      <w:r w:rsidRPr="002F3CA0">
        <w:rPr>
          <w:sz w:val="24"/>
          <w:szCs w:val="24"/>
        </w:rPr>
        <w:t>pagal sandorius</w:t>
      </w:r>
      <w:r>
        <w:rPr>
          <w:sz w:val="24"/>
          <w:szCs w:val="24"/>
        </w:rPr>
        <w:t xml:space="preserve">, o šio įstatymo 8 punktas – </w:t>
      </w:r>
      <w:r w:rsidRPr="002F3CA0">
        <w:rPr>
          <w:sz w:val="24"/>
          <w:szCs w:val="24"/>
        </w:rPr>
        <w:t>kitais įstatymų nustatytais būdais.</w:t>
      </w:r>
    </w:p>
    <w:p w14:paraId="4D00CC03" w14:textId="77777777" w:rsidR="00615B22" w:rsidRDefault="00615B22" w:rsidP="00615B22">
      <w:pPr>
        <w:tabs>
          <w:tab w:val="left" w:pos="709"/>
        </w:tabs>
        <w:suppressAutoHyphens w:val="0"/>
        <w:spacing w:line="259" w:lineRule="auto"/>
        <w:jc w:val="both"/>
        <w:rPr>
          <w:sz w:val="24"/>
          <w:szCs w:val="24"/>
        </w:rPr>
      </w:pPr>
      <w:r>
        <w:rPr>
          <w:sz w:val="24"/>
          <w:szCs w:val="24"/>
        </w:rPr>
        <w:tab/>
      </w:r>
      <w:r w:rsidRPr="00AB08D6">
        <w:rPr>
          <w:sz w:val="24"/>
          <w:szCs w:val="24"/>
        </w:rPr>
        <w:t>Lietuvos Respublikos vietos savivaldos įstatymo 6 straipsnio 2</w:t>
      </w:r>
      <w:r>
        <w:rPr>
          <w:sz w:val="24"/>
          <w:szCs w:val="24"/>
        </w:rPr>
        <w:t>9</w:t>
      </w:r>
      <w:r w:rsidRPr="00AB08D6">
        <w:rPr>
          <w:sz w:val="24"/>
          <w:szCs w:val="24"/>
        </w:rPr>
        <w:t xml:space="preserve"> punktas reglamentuoja, kad viena iš savarankiškųjų (Konstitucijos ir įstatymų nustatytų (priskirtų) savivaldybių funkcijų yra </w:t>
      </w:r>
      <w:r w:rsidRPr="00D03986">
        <w:rPr>
          <w:sz w:val="24"/>
          <w:szCs w:val="24"/>
        </w:rPr>
        <w:t>kūno kultūros ir sporto plėtojimas, gyventojų poilsio organizavimas</w:t>
      </w:r>
      <w:r w:rsidRPr="00AB08D6">
        <w:rPr>
          <w:sz w:val="24"/>
          <w:szCs w:val="24"/>
        </w:rPr>
        <w:t>.</w:t>
      </w:r>
    </w:p>
    <w:p w14:paraId="329F748B" w14:textId="77777777" w:rsidR="00615B22" w:rsidRPr="00AB08D6" w:rsidRDefault="00615B22" w:rsidP="00615B22">
      <w:pPr>
        <w:tabs>
          <w:tab w:val="left" w:pos="709"/>
        </w:tabs>
        <w:suppressAutoHyphens w:val="0"/>
        <w:spacing w:line="259" w:lineRule="auto"/>
        <w:jc w:val="both"/>
        <w:rPr>
          <w:sz w:val="24"/>
          <w:szCs w:val="24"/>
        </w:rPr>
      </w:pPr>
      <w:r>
        <w:rPr>
          <w:sz w:val="24"/>
          <w:szCs w:val="24"/>
        </w:rPr>
        <w:tab/>
      </w:r>
      <w:r w:rsidRPr="00AB08D6">
        <w:rPr>
          <w:sz w:val="24"/>
          <w:szCs w:val="24"/>
        </w:rPr>
        <w:t xml:space="preserve">Perėmus nuosavybėn </w:t>
      </w:r>
      <w:r>
        <w:rPr>
          <w:sz w:val="24"/>
          <w:szCs w:val="24"/>
        </w:rPr>
        <w:t>sprendimo projekte nurodytą turtą</w:t>
      </w:r>
      <w:r w:rsidRPr="00AB08D6">
        <w:rPr>
          <w:sz w:val="24"/>
          <w:szCs w:val="24"/>
        </w:rPr>
        <w:t xml:space="preserve"> bus užtikrinta</w:t>
      </w:r>
      <w:r>
        <w:rPr>
          <w:sz w:val="24"/>
          <w:szCs w:val="24"/>
        </w:rPr>
        <w:t>s</w:t>
      </w:r>
      <w:r w:rsidRPr="00AB08D6">
        <w:rPr>
          <w:sz w:val="24"/>
          <w:szCs w:val="24"/>
        </w:rPr>
        <w:t xml:space="preserve"> savarankišk</w:t>
      </w:r>
      <w:r>
        <w:rPr>
          <w:sz w:val="24"/>
          <w:szCs w:val="24"/>
        </w:rPr>
        <w:t>ųjų</w:t>
      </w:r>
      <w:r w:rsidRPr="00AB08D6">
        <w:rPr>
          <w:sz w:val="24"/>
          <w:szCs w:val="24"/>
        </w:rPr>
        <w:t xml:space="preserve"> funkcij</w:t>
      </w:r>
      <w:r>
        <w:rPr>
          <w:sz w:val="24"/>
          <w:szCs w:val="24"/>
        </w:rPr>
        <w:t>ų vykdymas.</w:t>
      </w:r>
    </w:p>
    <w:p w14:paraId="2A46D017" w14:textId="77777777" w:rsidR="00615B22" w:rsidRDefault="00615B22" w:rsidP="00615B22">
      <w:pPr>
        <w:suppressAutoHyphens w:val="0"/>
        <w:spacing w:line="259" w:lineRule="auto"/>
        <w:ind w:firstLine="709"/>
        <w:jc w:val="both"/>
        <w:rPr>
          <w:b/>
          <w:sz w:val="24"/>
          <w:szCs w:val="24"/>
        </w:rPr>
      </w:pPr>
      <w:r w:rsidRPr="00F83733">
        <w:rPr>
          <w:b/>
          <w:bCs/>
          <w:color w:val="000000"/>
          <w:spacing w:val="-3"/>
          <w:sz w:val="24"/>
          <w:szCs w:val="24"/>
        </w:rPr>
        <w:t>3.</w:t>
      </w:r>
      <w:r w:rsidRPr="00F83733">
        <w:rPr>
          <w:color w:val="000000"/>
          <w:spacing w:val="-3"/>
          <w:sz w:val="24"/>
          <w:szCs w:val="24"/>
        </w:rPr>
        <w:t xml:space="preserve"> </w:t>
      </w:r>
      <w:r w:rsidRPr="00F83733">
        <w:rPr>
          <w:b/>
          <w:sz w:val="24"/>
          <w:szCs w:val="24"/>
        </w:rPr>
        <w:t>Lėšų poreikis ir šaltiniai</w:t>
      </w:r>
    </w:p>
    <w:p w14:paraId="79A9C2CA" w14:textId="77777777" w:rsidR="00615B22" w:rsidRPr="00DC3719" w:rsidRDefault="00615B22" w:rsidP="00615B22">
      <w:pPr>
        <w:ind w:firstLine="720"/>
        <w:jc w:val="both"/>
        <w:rPr>
          <w:bCs/>
          <w:sz w:val="24"/>
          <w:szCs w:val="24"/>
        </w:rPr>
      </w:pPr>
      <w:r>
        <w:rPr>
          <w:bCs/>
          <w:sz w:val="24"/>
          <w:szCs w:val="24"/>
        </w:rPr>
        <w:t>Nėra.</w:t>
      </w:r>
    </w:p>
    <w:p w14:paraId="00A2C7AE" w14:textId="77777777" w:rsidR="00615B22" w:rsidRPr="00F83733" w:rsidRDefault="00615B22" w:rsidP="00615B22">
      <w:pPr>
        <w:tabs>
          <w:tab w:val="left" w:pos="709"/>
        </w:tabs>
        <w:jc w:val="both"/>
        <w:rPr>
          <w:sz w:val="24"/>
          <w:szCs w:val="24"/>
        </w:rPr>
      </w:pPr>
      <w:r w:rsidRPr="00F83733">
        <w:rPr>
          <w:b/>
          <w:color w:val="000000"/>
          <w:sz w:val="24"/>
          <w:szCs w:val="24"/>
        </w:rPr>
        <w:tab/>
        <w:t>4</w:t>
      </w:r>
      <w:r w:rsidRPr="00F83733">
        <w:rPr>
          <w:b/>
          <w:bCs/>
          <w:sz w:val="24"/>
          <w:szCs w:val="24"/>
        </w:rPr>
        <w:t>. Kiti reikalingi pagrindimai, skaičiavimai ar paaiškinimai</w:t>
      </w:r>
    </w:p>
    <w:p w14:paraId="7FD32145" w14:textId="77777777" w:rsidR="00615B22" w:rsidRPr="00F83733" w:rsidRDefault="00615B22" w:rsidP="00615B22">
      <w:pPr>
        <w:ind w:firstLine="720"/>
        <w:jc w:val="both"/>
        <w:rPr>
          <w:sz w:val="24"/>
          <w:szCs w:val="24"/>
        </w:rPr>
      </w:pPr>
      <w:r w:rsidRPr="00F83733">
        <w:rPr>
          <w:sz w:val="24"/>
          <w:szCs w:val="24"/>
        </w:rPr>
        <w:t>Nėra.</w:t>
      </w:r>
    </w:p>
    <w:p w14:paraId="61B043B6" w14:textId="77777777" w:rsidR="00615B22" w:rsidRDefault="00615B22" w:rsidP="00615B22">
      <w:pPr>
        <w:jc w:val="both"/>
        <w:rPr>
          <w:sz w:val="24"/>
          <w:szCs w:val="24"/>
        </w:rPr>
      </w:pPr>
    </w:p>
    <w:p w14:paraId="422274DC" w14:textId="77777777" w:rsidR="00615B22" w:rsidRDefault="00615B22" w:rsidP="00615B22">
      <w:pPr>
        <w:pStyle w:val="Sraopastraipa"/>
        <w:ind w:left="1134" w:hanging="1134"/>
        <w:jc w:val="both"/>
        <w:rPr>
          <w:sz w:val="24"/>
          <w:szCs w:val="24"/>
        </w:rPr>
      </w:pPr>
      <w:r w:rsidRPr="00326A3A">
        <w:rPr>
          <w:sz w:val="24"/>
          <w:szCs w:val="24"/>
        </w:rPr>
        <w:t xml:space="preserve">Skyriaus vedėja                                                                         </w:t>
      </w:r>
      <w:r>
        <w:rPr>
          <w:sz w:val="24"/>
          <w:szCs w:val="24"/>
        </w:rPr>
        <w:t xml:space="preserve">  </w:t>
      </w:r>
      <w:r w:rsidRPr="00326A3A">
        <w:rPr>
          <w:sz w:val="24"/>
          <w:szCs w:val="24"/>
        </w:rPr>
        <w:t xml:space="preserve">                     </w:t>
      </w:r>
      <w:r>
        <w:rPr>
          <w:sz w:val="24"/>
          <w:szCs w:val="24"/>
        </w:rPr>
        <w:t xml:space="preserve">               </w:t>
      </w:r>
      <w:r w:rsidRPr="00326A3A">
        <w:rPr>
          <w:sz w:val="24"/>
          <w:szCs w:val="24"/>
        </w:rPr>
        <w:t>Aldona Čiegytė</w:t>
      </w:r>
    </w:p>
    <w:p w14:paraId="3EE9EA4C" w14:textId="77777777" w:rsidR="00615B22" w:rsidRDefault="00615B22" w:rsidP="00615B22">
      <w:pPr>
        <w:pStyle w:val="Sraopastraipa"/>
        <w:ind w:left="1134" w:hanging="1134"/>
        <w:jc w:val="both"/>
        <w:rPr>
          <w:sz w:val="24"/>
          <w:szCs w:val="24"/>
        </w:rPr>
      </w:pPr>
    </w:p>
    <w:p w14:paraId="2ECE3F4D" w14:textId="77777777" w:rsidR="00615B22" w:rsidRDefault="00615B22" w:rsidP="00615B22">
      <w:pPr>
        <w:pStyle w:val="Sraopastraipa"/>
        <w:ind w:left="1134" w:hanging="1134"/>
        <w:jc w:val="both"/>
        <w:rPr>
          <w:sz w:val="24"/>
          <w:szCs w:val="24"/>
        </w:rPr>
      </w:pPr>
    </w:p>
    <w:p w14:paraId="395F30B5" w14:textId="77777777" w:rsidR="00615B22" w:rsidRDefault="00615B22" w:rsidP="00615B22">
      <w:pPr>
        <w:pStyle w:val="Sraopastraipa"/>
        <w:ind w:left="1134" w:hanging="1134"/>
        <w:jc w:val="both"/>
        <w:rPr>
          <w:sz w:val="24"/>
          <w:szCs w:val="24"/>
        </w:rPr>
      </w:pPr>
    </w:p>
    <w:p w14:paraId="13DC7163" w14:textId="77777777" w:rsidR="00615B22" w:rsidRDefault="00615B22" w:rsidP="00615B22">
      <w:pPr>
        <w:pStyle w:val="Sraopastraipa"/>
        <w:ind w:left="1134" w:hanging="1134"/>
        <w:jc w:val="both"/>
        <w:rPr>
          <w:sz w:val="24"/>
          <w:szCs w:val="24"/>
        </w:rPr>
      </w:pPr>
    </w:p>
    <w:p w14:paraId="0AF6B072" w14:textId="77777777" w:rsidR="00615B22" w:rsidRDefault="00615B22" w:rsidP="00615B22">
      <w:pPr>
        <w:pStyle w:val="Sraopastraipa"/>
        <w:ind w:left="1134" w:hanging="1134"/>
        <w:jc w:val="both"/>
        <w:rPr>
          <w:sz w:val="24"/>
          <w:szCs w:val="24"/>
        </w:rPr>
      </w:pPr>
    </w:p>
    <w:p w14:paraId="46E70D19" w14:textId="77777777" w:rsidR="00615B22" w:rsidRDefault="00615B22" w:rsidP="00615B22">
      <w:pPr>
        <w:pStyle w:val="Sraopastraipa"/>
        <w:ind w:left="1134" w:hanging="1134"/>
        <w:jc w:val="both"/>
        <w:rPr>
          <w:sz w:val="24"/>
          <w:szCs w:val="24"/>
        </w:rPr>
      </w:pPr>
    </w:p>
    <w:p w14:paraId="34DBB1D9" w14:textId="77777777" w:rsidR="00615B22" w:rsidRDefault="00615B22" w:rsidP="00615B22">
      <w:pPr>
        <w:pStyle w:val="Sraopastraipa"/>
        <w:ind w:left="1134" w:hanging="1134"/>
        <w:jc w:val="both"/>
        <w:rPr>
          <w:sz w:val="24"/>
          <w:szCs w:val="24"/>
        </w:rPr>
      </w:pPr>
    </w:p>
    <w:p w14:paraId="6B42A0A7" w14:textId="77777777" w:rsidR="00615B22" w:rsidRDefault="00615B22" w:rsidP="00615B22">
      <w:pPr>
        <w:pStyle w:val="Sraopastraipa"/>
        <w:ind w:left="1134" w:hanging="1134"/>
        <w:jc w:val="both"/>
        <w:rPr>
          <w:sz w:val="24"/>
          <w:szCs w:val="24"/>
        </w:rPr>
      </w:pPr>
    </w:p>
    <w:p w14:paraId="761A2A2A" w14:textId="77777777" w:rsidR="00615B22" w:rsidRDefault="00615B22" w:rsidP="00615B22">
      <w:pPr>
        <w:pStyle w:val="Sraopastraipa"/>
        <w:ind w:left="1134" w:hanging="1134"/>
        <w:jc w:val="both"/>
        <w:rPr>
          <w:sz w:val="24"/>
          <w:szCs w:val="24"/>
        </w:rPr>
      </w:pPr>
    </w:p>
    <w:p w14:paraId="64D08511" w14:textId="77777777" w:rsidR="00615B22" w:rsidRDefault="00615B22" w:rsidP="00615B22">
      <w:pPr>
        <w:pStyle w:val="Sraopastraipa"/>
        <w:ind w:left="1134" w:hanging="1134"/>
        <w:jc w:val="both"/>
        <w:rPr>
          <w:sz w:val="24"/>
          <w:szCs w:val="24"/>
        </w:rPr>
      </w:pPr>
    </w:p>
    <w:p w14:paraId="50692518" w14:textId="77777777" w:rsidR="00615B22" w:rsidRPr="001A5592" w:rsidRDefault="00615B22" w:rsidP="00615B22">
      <w:pPr>
        <w:pStyle w:val="Antrats"/>
        <w:jc w:val="right"/>
        <w:rPr>
          <w:b/>
          <w:caps/>
        </w:rPr>
      </w:pPr>
      <w:r w:rsidRPr="001A5592">
        <w:rPr>
          <w:b/>
          <w:caps/>
        </w:rPr>
        <w:lastRenderedPageBreak/>
        <w:t>Projekto lyginamasis variantas</w:t>
      </w:r>
    </w:p>
    <w:p w14:paraId="6CC0EA73" w14:textId="77777777" w:rsidR="00615B22" w:rsidRDefault="00615B22" w:rsidP="00615B22">
      <w:pPr>
        <w:pStyle w:val="Antrats"/>
        <w:jc w:val="center"/>
        <w:rPr>
          <w:b/>
          <w:caps/>
          <w:sz w:val="28"/>
        </w:rPr>
      </w:pPr>
      <w:r>
        <w:rPr>
          <w:b/>
          <w:caps/>
          <w:sz w:val="28"/>
        </w:rPr>
        <w:t>panevėžio rajono savivaldybės taryba</w:t>
      </w:r>
    </w:p>
    <w:p w14:paraId="3FEF2AB9" w14:textId="77777777" w:rsidR="00615B22" w:rsidRPr="0064765C" w:rsidRDefault="00615B22" w:rsidP="00615B22">
      <w:pPr>
        <w:pStyle w:val="Antrats"/>
        <w:jc w:val="center"/>
        <w:rPr>
          <w:caps/>
          <w:sz w:val="24"/>
          <w:szCs w:val="24"/>
        </w:rPr>
      </w:pPr>
    </w:p>
    <w:p w14:paraId="5546D93E" w14:textId="77777777" w:rsidR="00615B22" w:rsidRDefault="00615B22" w:rsidP="00615B22">
      <w:pPr>
        <w:pStyle w:val="Antrats"/>
        <w:jc w:val="center"/>
        <w:rPr>
          <w:b/>
          <w:caps/>
          <w:sz w:val="28"/>
          <w:szCs w:val="28"/>
        </w:rPr>
      </w:pPr>
      <w:r>
        <w:rPr>
          <w:b/>
          <w:caps/>
          <w:sz w:val="28"/>
          <w:szCs w:val="28"/>
        </w:rPr>
        <w:t>sprendimas</w:t>
      </w:r>
    </w:p>
    <w:p w14:paraId="1A08F7CB" w14:textId="77777777" w:rsidR="00615B22" w:rsidRPr="007335DA" w:rsidRDefault="00615B22" w:rsidP="00615B22">
      <w:pPr>
        <w:jc w:val="center"/>
        <w:rPr>
          <w:b/>
          <w:sz w:val="24"/>
          <w:szCs w:val="24"/>
        </w:rPr>
      </w:pPr>
      <w:r>
        <w:rPr>
          <w:b/>
          <w:sz w:val="24"/>
          <w:szCs w:val="24"/>
        </w:rPr>
        <w:t>DĖL PANEVĖŽIO RAJONO SAVIVALDYBĖS TARYBOS 2025 M. BALANDŽIO 23 D. SPRENDIMO NR. T-113 „</w:t>
      </w:r>
      <w:r w:rsidRPr="007335DA">
        <w:rPr>
          <w:b/>
          <w:sz w:val="24"/>
          <w:szCs w:val="24"/>
        </w:rPr>
        <w:t xml:space="preserve">DĖL SUTIKIMO PERIMTI VALSTYBĖS TURTĄ </w:t>
      </w:r>
      <w:r>
        <w:rPr>
          <w:b/>
          <w:sz w:val="24"/>
          <w:szCs w:val="24"/>
        </w:rPr>
        <w:t>PANEVĖŽIO</w:t>
      </w:r>
      <w:r w:rsidRPr="007335DA">
        <w:rPr>
          <w:b/>
          <w:sz w:val="24"/>
          <w:szCs w:val="24"/>
        </w:rPr>
        <w:t xml:space="preserve"> RAJONO SAVIVALDYBĖS NUOSAVYBĖN</w:t>
      </w:r>
      <w:r>
        <w:rPr>
          <w:b/>
          <w:sz w:val="24"/>
          <w:szCs w:val="24"/>
        </w:rPr>
        <w:t>“ PAKEITIMO</w:t>
      </w:r>
      <w:r w:rsidRPr="007335DA">
        <w:rPr>
          <w:b/>
          <w:sz w:val="24"/>
          <w:szCs w:val="24"/>
        </w:rPr>
        <w:t xml:space="preserve"> </w:t>
      </w:r>
    </w:p>
    <w:p w14:paraId="6516D92C" w14:textId="77777777" w:rsidR="00615B22" w:rsidRPr="007335DA" w:rsidRDefault="00615B22" w:rsidP="00615B22">
      <w:pPr>
        <w:jc w:val="center"/>
        <w:rPr>
          <w:b/>
          <w:sz w:val="24"/>
          <w:szCs w:val="24"/>
        </w:rPr>
      </w:pPr>
    </w:p>
    <w:p w14:paraId="38965031" w14:textId="5DEBA6AA" w:rsidR="00615B22" w:rsidRPr="007335DA" w:rsidRDefault="00615B22" w:rsidP="00615B22">
      <w:pPr>
        <w:jc w:val="center"/>
        <w:rPr>
          <w:bCs/>
          <w:sz w:val="24"/>
          <w:szCs w:val="24"/>
        </w:rPr>
      </w:pPr>
      <w:r w:rsidRPr="007335DA">
        <w:rPr>
          <w:bCs/>
          <w:sz w:val="24"/>
          <w:szCs w:val="24"/>
        </w:rPr>
        <w:t>2025 m.</w:t>
      </w:r>
      <w:r>
        <w:rPr>
          <w:bCs/>
          <w:sz w:val="24"/>
          <w:szCs w:val="24"/>
        </w:rPr>
        <w:t xml:space="preserve"> </w:t>
      </w:r>
      <w:r w:rsidR="00C1531D">
        <w:rPr>
          <w:bCs/>
          <w:sz w:val="24"/>
          <w:szCs w:val="24"/>
        </w:rPr>
        <w:t>spalio</w:t>
      </w:r>
      <w:r>
        <w:rPr>
          <w:bCs/>
          <w:sz w:val="24"/>
          <w:szCs w:val="24"/>
        </w:rPr>
        <w:t xml:space="preserve"> </w:t>
      </w:r>
      <w:r w:rsidR="00C1531D">
        <w:rPr>
          <w:bCs/>
          <w:sz w:val="24"/>
          <w:szCs w:val="24"/>
        </w:rPr>
        <w:t>30</w:t>
      </w:r>
      <w:r>
        <w:rPr>
          <w:bCs/>
          <w:sz w:val="24"/>
          <w:szCs w:val="24"/>
        </w:rPr>
        <w:t xml:space="preserve"> </w:t>
      </w:r>
      <w:r w:rsidRPr="007335DA">
        <w:rPr>
          <w:bCs/>
          <w:sz w:val="24"/>
          <w:szCs w:val="24"/>
        </w:rPr>
        <w:t>d. Nr.</w:t>
      </w:r>
    </w:p>
    <w:p w14:paraId="798F2E28" w14:textId="77777777" w:rsidR="00615B22" w:rsidRPr="007335DA" w:rsidRDefault="00615B22" w:rsidP="00615B22">
      <w:pPr>
        <w:jc w:val="center"/>
        <w:rPr>
          <w:bCs/>
          <w:sz w:val="24"/>
          <w:szCs w:val="24"/>
        </w:rPr>
      </w:pPr>
      <w:r>
        <w:rPr>
          <w:bCs/>
          <w:sz w:val="24"/>
          <w:szCs w:val="24"/>
        </w:rPr>
        <w:t>Panevėžio</w:t>
      </w:r>
    </w:p>
    <w:p w14:paraId="04EAA3E1" w14:textId="77777777" w:rsidR="00615B22" w:rsidRPr="007335DA" w:rsidRDefault="00615B22" w:rsidP="00615B22">
      <w:pPr>
        <w:jc w:val="both"/>
        <w:rPr>
          <w:bCs/>
          <w:sz w:val="24"/>
          <w:szCs w:val="24"/>
        </w:rPr>
      </w:pPr>
    </w:p>
    <w:p w14:paraId="389D9F38" w14:textId="77777777" w:rsidR="00615B22" w:rsidRPr="007335DA" w:rsidRDefault="00615B22" w:rsidP="00615B22">
      <w:pPr>
        <w:ind w:firstLine="1296"/>
        <w:jc w:val="both"/>
        <w:rPr>
          <w:bCs/>
          <w:sz w:val="24"/>
          <w:szCs w:val="24"/>
        </w:rPr>
      </w:pPr>
      <w:r w:rsidRPr="007335DA">
        <w:rPr>
          <w:bCs/>
          <w:sz w:val="24"/>
          <w:szCs w:val="24"/>
        </w:rPr>
        <w:t xml:space="preserve">Vadovaudamasi Lietuvos Respublikos vietos savivaldos įstatymo 6 straipsnio </w:t>
      </w:r>
      <w:r>
        <w:rPr>
          <w:bCs/>
          <w:sz w:val="24"/>
          <w:szCs w:val="24"/>
        </w:rPr>
        <w:br/>
        <w:t>29</w:t>
      </w:r>
      <w:r w:rsidRPr="007335DA">
        <w:rPr>
          <w:bCs/>
          <w:sz w:val="24"/>
          <w:szCs w:val="24"/>
        </w:rPr>
        <w:t xml:space="preserve"> punk</w:t>
      </w:r>
      <w:r>
        <w:rPr>
          <w:bCs/>
          <w:sz w:val="24"/>
          <w:szCs w:val="24"/>
        </w:rPr>
        <w:t>tu</w:t>
      </w:r>
      <w:r w:rsidRPr="007335DA">
        <w:rPr>
          <w:bCs/>
          <w:sz w:val="24"/>
          <w:szCs w:val="24"/>
        </w:rPr>
        <w:t xml:space="preserve">, 15 straipsnio </w:t>
      </w:r>
      <w:r>
        <w:rPr>
          <w:bCs/>
          <w:sz w:val="24"/>
          <w:szCs w:val="24"/>
        </w:rPr>
        <w:t>4</w:t>
      </w:r>
      <w:r w:rsidRPr="007335DA">
        <w:rPr>
          <w:bCs/>
          <w:sz w:val="24"/>
          <w:szCs w:val="24"/>
        </w:rPr>
        <w:t xml:space="preserve"> dali</w:t>
      </w:r>
      <w:r>
        <w:rPr>
          <w:bCs/>
          <w:sz w:val="24"/>
          <w:szCs w:val="24"/>
        </w:rPr>
        <w:t>mi</w:t>
      </w:r>
      <w:r w:rsidRPr="007335DA">
        <w:rPr>
          <w:bCs/>
          <w:sz w:val="24"/>
          <w:szCs w:val="24"/>
        </w:rPr>
        <w:t xml:space="preserve">, Lietuvos Respublikos valstybės ir savivaldybių turto valdymo, naudojimo ir disponavimo juo įstatymo 6 straipsnio </w:t>
      </w:r>
      <w:r>
        <w:rPr>
          <w:bCs/>
          <w:sz w:val="24"/>
          <w:szCs w:val="24"/>
        </w:rPr>
        <w:t>5 ir 8 punktais</w:t>
      </w:r>
      <w:r w:rsidRPr="007335DA">
        <w:rPr>
          <w:bCs/>
          <w:sz w:val="24"/>
          <w:szCs w:val="24"/>
        </w:rPr>
        <w:t>,</w:t>
      </w:r>
      <w:r>
        <w:rPr>
          <w:bCs/>
          <w:sz w:val="24"/>
          <w:szCs w:val="24"/>
        </w:rPr>
        <w:t xml:space="preserve"> Panevėžio</w:t>
      </w:r>
      <w:r w:rsidRPr="007335DA">
        <w:rPr>
          <w:bCs/>
          <w:sz w:val="24"/>
          <w:szCs w:val="24"/>
        </w:rPr>
        <w:t xml:space="preserve"> rajono savivaldybės</w:t>
      </w:r>
      <w:r>
        <w:rPr>
          <w:bCs/>
          <w:sz w:val="24"/>
          <w:szCs w:val="24"/>
        </w:rPr>
        <w:t xml:space="preserve"> </w:t>
      </w:r>
      <w:r w:rsidRPr="007335DA">
        <w:rPr>
          <w:bCs/>
          <w:sz w:val="24"/>
          <w:szCs w:val="24"/>
        </w:rPr>
        <w:t>taryba n</w:t>
      </w:r>
      <w:r>
        <w:rPr>
          <w:bCs/>
          <w:sz w:val="24"/>
          <w:szCs w:val="24"/>
        </w:rPr>
        <w:t xml:space="preserve"> </w:t>
      </w:r>
      <w:r w:rsidRPr="007335DA">
        <w:rPr>
          <w:bCs/>
          <w:sz w:val="24"/>
          <w:szCs w:val="24"/>
        </w:rPr>
        <w:t>u</w:t>
      </w:r>
      <w:r>
        <w:rPr>
          <w:bCs/>
          <w:sz w:val="24"/>
          <w:szCs w:val="24"/>
        </w:rPr>
        <w:t xml:space="preserve"> </w:t>
      </w:r>
      <w:r w:rsidRPr="007335DA">
        <w:rPr>
          <w:bCs/>
          <w:sz w:val="24"/>
          <w:szCs w:val="24"/>
        </w:rPr>
        <w:t>s</w:t>
      </w:r>
      <w:r>
        <w:rPr>
          <w:bCs/>
          <w:sz w:val="24"/>
          <w:szCs w:val="24"/>
        </w:rPr>
        <w:t xml:space="preserve"> </w:t>
      </w:r>
      <w:r w:rsidRPr="007335DA">
        <w:rPr>
          <w:bCs/>
          <w:sz w:val="24"/>
          <w:szCs w:val="24"/>
        </w:rPr>
        <w:t>p</w:t>
      </w:r>
      <w:r>
        <w:rPr>
          <w:bCs/>
          <w:sz w:val="24"/>
          <w:szCs w:val="24"/>
        </w:rPr>
        <w:t xml:space="preserve"> </w:t>
      </w:r>
      <w:r w:rsidRPr="007335DA">
        <w:rPr>
          <w:bCs/>
          <w:sz w:val="24"/>
          <w:szCs w:val="24"/>
        </w:rPr>
        <w:t>r</w:t>
      </w:r>
      <w:r>
        <w:rPr>
          <w:bCs/>
          <w:sz w:val="24"/>
          <w:szCs w:val="24"/>
        </w:rPr>
        <w:t xml:space="preserve"> </w:t>
      </w:r>
      <w:r w:rsidRPr="007335DA">
        <w:rPr>
          <w:bCs/>
          <w:sz w:val="24"/>
          <w:szCs w:val="24"/>
        </w:rPr>
        <w:t>e</w:t>
      </w:r>
      <w:r>
        <w:rPr>
          <w:bCs/>
          <w:sz w:val="24"/>
          <w:szCs w:val="24"/>
        </w:rPr>
        <w:t xml:space="preserve"> </w:t>
      </w:r>
      <w:r w:rsidRPr="007335DA">
        <w:rPr>
          <w:bCs/>
          <w:sz w:val="24"/>
          <w:szCs w:val="24"/>
        </w:rPr>
        <w:t>n</w:t>
      </w:r>
      <w:r>
        <w:rPr>
          <w:bCs/>
          <w:sz w:val="24"/>
          <w:szCs w:val="24"/>
        </w:rPr>
        <w:t xml:space="preserve"> </w:t>
      </w:r>
      <w:r w:rsidRPr="007335DA">
        <w:rPr>
          <w:bCs/>
          <w:sz w:val="24"/>
          <w:szCs w:val="24"/>
        </w:rPr>
        <w:t>d</w:t>
      </w:r>
      <w:r>
        <w:rPr>
          <w:bCs/>
          <w:sz w:val="24"/>
          <w:szCs w:val="24"/>
        </w:rPr>
        <w:t xml:space="preserve"> </w:t>
      </w:r>
      <w:r w:rsidRPr="007335DA">
        <w:rPr>
          <w:bCs/>
          <w:sz w:val="24"/>
          <w:szCs w:val="24"/>
        </w:rPr>
        <w:t>ž</w:t>
      </w:r>
      <w:r>
        <w:rPr>
          <w:bCs/>
          <w:sz w:val="24"/>
          <w:szCs w:val="24"/>
        </w:rPr>
        <w:t xml:space="preserve"> </w:t>
      </w:r>
      <w:r w:rsidRPr="007335DA">
        <w:rPr>
          <w:bCs/>
          <w:sz w:val="24"/>
          <w:szCs w:val="24"/>
        </w:rPr>
        <w:t>i</w:t>
      </w:r>
      <w:r>
        <w:rPr>
          <w:bCs/>
          <w:sz w:val="24"/>
          <w:szCs w:val="24"/>
        </w:rPr>
        <w:t xml:space="preserve"> </w:t>
      </w:r>
      <w:r w:rsidRPr="007335DA">
        <w:rPr>
          <w:bCs/>
          <w:sz w:val="24"/>
          <w:szCs w:val="24"/>
        </w:rPr>
        <w:t xml:space="preserve">a: </w:t>
      </w:r>
    </w:p>
    <w:p w14:paraId="11F1EED4" w14:textId="6E31BB86" w:rsidR="00615B22" w:rsidRDefault="00615B22" w:rsidP="00615B22">
      <w:pPr>
        <w:pStyle w:val="Sraopastraipa"/>
        <w:ind w:left="-142" w:firstLine="1276"/>
        <w:jc w:val="both"/>
        <w:rPr>
          <w:bCs/>
          <w:sz w:val="24"/>
          <w:szCs w:val="24"/>
        </w:rPr>
      </w:pPr>
      <w:r>
        <w:rPr>
          <w:bCs/>
          <w:sz w:val="24"/>
          <w:szCs w:val="24"/>
        </w:rPr>
        <w:t xml:space="preserve">1. Pakeisti Panevėžio rajono savivaldybės tarybos 2025 m. balandžio 23 d. sprendimo </w:t>
      </w:r>
      <w:r w:rsidR="004158AB">
        <w:rPr>
          <w:bCs/>
          <w:sz w:val="24"/>
          <w:szCs w:val="24"/>
        </w:rPr>
        <w:br/>
      </w:r>
      <w:r>
        <w:rPr>
          <w:bCs/>
          <w:sz w:val="24"/>
          <w:szCs w:val="24"/>
        </w:rPr>
        <w:t>Nr. T-113</w:t>
      </w:r>
      <w:r w:rsidRPr="008D5E01">
        <w:rPr>
          <w:bCs/>
          <w:sz w:val="24"/>
          <w:szCs w:val="24"/>
        </w:rPr>
        <w:t xml:space="preserve"> </w:t>
      </w:r>
      <w:r>
        <w:rPr>
          <w:bCs/>
          <w:sz w:val="24"/>
          <w:szCs w:val="24"/>
        </w:rPr>
        <w:t xml:space="preserve">„Dėl sutikimo perimti valstybės turtą Panevėžio rajono savivaldybės nuosavybėn“: </w:t>
      </w:r>
      <w:r>
        <w:rPr>
          <w:bCs/>
          <w:sz w:val="24"/>
          <w:szCs w:val="24"/>
        </w:rPr>
        <w:br/>
        <w:t xml:space="preserve">                      1. 1 punktą ir jį išdėstyti taip: </w:t>
      </w:r>
    </w:p>
    <w:p w14:paraId="0963F96F" w14:textId="4AB99203" w:rsidR="00615B22" w:rsidRPr="008621B0" w:rsidRDefault="00615B22" w:rsidP="00615B22">
      <w:pPr>
        <w:pStyle w:val="Sraopastraipa"/>
        <w:ind w:left="-142" w:firstLine="1276"/>
        <w:jc w:val="both"/>
        <w:rPr>
          <w:b/>
          <w:sz w:val="24"/>
          <w:szCs w:val="24"/>
        </w:rPr>
      </w:pPr>
      <w:r w:rsidRPr="008621B0">
        <w:rPr>
          <w:b/>
          <w:sz w:val="24"/>
          <w:szCs w:val="24"/>
        </w:rPr>
        <w:t xml:space="preserve">„1. </w:t>
      </w:r>
      <w:r w:rsidRPr="00615B22">
        <w:rPr>
          <w:b/>
          <w:sz w:val="24"/>
          <w:szCs w:val="24"/>
        </w:rPr>
        <w:t>Sutikti perimti Panevėžio rajono savivaldybės nuosavybėn savarankiškosioms savivaldybių funkcijoms kūno kultūros ir sporto plėtojimui, gyventojų poilsio organizavimui įgyvendinti valstybei nuosavybės teise priklausantį ir šiuo metu valstybės įmonės Žemės ūkio duomenų centro patikėjimo teise valdomą nekilnojamąjį turtą</w:t>
      </w:r>
      <w:r w:rsidR="00F601F7">
        <w:rPr>
          <w:b/>
          <w:sz w:val="24"/>
          <w:szCs w:val="24"/>
        </w:rPr>
        <w:t xml:space="preserve"> </w:t>
      </w:r>
      <w:r w:rsidR="00F601F7" w:rsidRPr="00615B22">
        <w:rPr>
          <w:b/>
          <w:sz w:val="24"/>
          <w:szCs w:val="24"/>
        </w:rPr>
        <w:t>(sąrašas pridedamas)</w:t>
      </w:r>
      <w:r w:rsidRPr="00615B22">
        <w:rPr>
          <w:b/>
          <w:sz w:val="24"/>
          <w:szCs w:val="24"/>
        </w:rPr>
        <w:t>, sukurtą 2019 m. liepos 26 d. Žemės konsolidacijos sutarties</w:t>
      </w:r>
      <w:r w:rsidR="00F0204C">
        <w:rPr>
          <w:b/>
          <w:sz w:val="24"/>
          <w:szCs w:val="24"/>
        </w:rPr>
        <w:t xml:space="preserve"> (</w:t>
      </w:r>
      <w:r w:rsidRPr="00615B22">
        <w:rPr>
          <w:b/>
          <w:sz w:val="24"/>
          <w:szCs w:val="24"/>
        </w:rPr>
        <w:t>notarinio registro Nr. 5021</w:t>
      </w:r>
      <w:r w:rsidR="00F0204C">
        <w:rPr>
          <w:b/>
          <w:sz w:val="24"/>
          <w:szCs w:val="24"/>
        </w:rPr>
        <w:t>)</w:t>
      </w:r>
      <w:r w:rsidRPr="00615B22">
        <w:rPr>
          <w:b/>
          <w:sz w:val="24"/>
          <w:szCs w:val="24"/>
        </w:rPr>
        <w:t xml:space="preserve"> pagrindu. Turtas perduodamas šalims pasirašant priėmimo–perdavimo aktą.“</w:t>
      </w:r>
    </w:p>
    <w:p w14:paraId="5B64D690" w14:textId="77777777" w:rsidR="00615B22" w:rsidRPr="00D210D1" w:rsidRDefault="00615B22" w:rsidP="00615B22">
      <w:pPr>
        <w:ind w:firstLine="1296"/>
        <w:jc w:val="both"/>
        <w:rPr>
          <w:bCs/>
          <w:sz w:val="24"/>
          <w:szCs w:val="24"/>
        </w:rPr>
      </w:pPr>
      <w:r w:rsidRPr="0064011E">
        <w:rPr>
          <w:bCs/>
          <w:strike/>
          <w:sz w:val="24"/>
          <w:szCs w:val="24"/>
        </w:rPr>
        <w:t>1. Sutikti perimti Panevėžio rajono savivaldybės nuosavybėn savarankiškosioms savivaldybių funkcijoms kūno kultūros ir sporto plėtojimui, gyventojų poilsio organizavimui įgyvendinti valstybei nuosavybės teise priklausantį ir šiuo metu viešosios įstaigos Žemės ūkio duomenų centro patikėjimo teise valdomą nekilnojamąjį turtą, nurodytą šio sprendimo pried</w:t>
      </w:r>
      <w:r>
        <w:rPr>
          <w:bCs/>
          <w:strike/>
          <w:sz w:val="24"/>
          <w:szCs w:val="24"/>
        </w:rPr>
        <w:t>e</w:t>
      </w:r>
      <w:r>
        <w:rPr>
          <w:bCs/>
          <w:sz w:val="24"/>
          <w:szCs w:val="24"/>
        </w:rPr>
        <w:t>.“</w:t>
      </w:r>
    </w:p>
    <w:p w14:paraId="468837D7" w14:textId="77777777" w:rsidR="00615B22" w:rsidRDefault="00615B22" w:rsidP="00615B22">
      <w:pPr>
        <w:ind w:firstLine="1296"/>
        <w:jc w:val="both"/>
        <w:rPr>
          <w:bCs/>
          <w:sz w:val="24"/>
          <w:szCs w:val="24"/>
        </w:rPr>
      </w:pPr>
      <w:r>
        <w:rPr>
          <w:bCs/>
          <w:sz w:val="24"/>
          <w:szCs w:val="24"/>
        </w:rPr>
        <w:t xml:space="preserve">2. 3 punktą ir jį išdėstyti taip: </w:t>
      </w:r>
    </w:p>
    <w:p w14:paraId="72D311AA" w14:textId="77777777" w:rsidR="00615B22" w:rsidRDefault="00615B22" w:rsidP="00615B22">
      <w:pPr>
        <w:ind w:firstLine="1296"/>
        <w:jc w:val="both"/>
        <w:rPr>
          <w:bCs/>
          <w:sz w:val="24"/>
          <w:szCs w:val="24"/>
        </w:rPr>
      </w:pPr>
      <w:r>
        <w:rPr>
          <w:bCs/>
          <w:sz w:val="24"/>
          <w:szCs w:val="24"/>
        </w:rPr>
        <w:t>„</w:t>
      </w:r>
      <w:r w:rsidRPr="008621B0">
        <w:rPr>
          <w:bCs/>
          <w:sz w:val="24"/>
          <w:szCs w:val="24"/>
        </w:rPr>
        <w:t>3. Perduoti sprendimo 1 punkte nurodytą turtą, jį perėmus savivaldybės nuosavybėn, Panevėžio rajono savivaldybės administracijai valdyti, naudoti ir disponuoti juo patikėjimo teise.</w:t>
      </w:r>
    </w:p>
    <w:p w14:paraId="26598971" w14:textId="77777777" w:rsidR="00615B22" w:rsidRPr="008621B0" w:rsidRDefault="00615B22" w:rsidP="00615B22">
      <w:pPr>
        <w:ind w:firstLine="1296"/>
        <w:jc w:val="both"/>
        <w:rPr>
          <w:bCs/>
          <w:sz w:val="24"/>
          <w:szCs w:val="24"/>
        </w:rPr>
      </w:pPr>
      <w:r w:rsidRPr="0064011E">
        <w:rPr>
          <w:bCs/>
          <w:strike/>
          <w:sz w:val="24"/>
          <w:szCs w:val="24"/>
        </w:rPr>
        <w:t>3. Nustatyti, kad šio sprendimo 1 punkte nurodyti nekilnojamieji daiktai bus perimami Lietuvos Respublikos Vyriausybei priėmus nutarimą dėl nekilnojamojo turto perdavimo</w:t>
      </w:r>
      <w:r>
        <w:rPr>
          <w:bCs/>
          <w:strike/>
          <w:sz w:val="24"/>
          <w:szCs w:val="24"/>
        </w:rPr>
        <w:t>.</w:t>
      </w:r>
      <w:r>
        <w:rPr>
          <w:bCs/>
          <w:sz w:val="24"/>
          <w:szCs w:val="24"/>
        </w:rPr>
        <w:t>“</w:t>
      </w:r>
    </w:p>
    <w:p w14:paraId="53FA7011" w14:textId="77777777" w:rsidR="00615B22" w:rsidRPr="004D24BE" w:rsidRDefault="00615B22" w:rsidP="00615B22">
      <w:pPr>
        <w:ind w:firstLine="1296"/>
        <w:jc w:val="both"/>
        <w:rPr>
          <w:bCs/>
          <w:sz w:val="24"/>
          <w:szCs w:val="24"/>
        </w:rPr>
      </w:pPr>
      <w:r w:rsidRPr="004D24BE">
        <w:rPr>
          <w:bCs/>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4C50972" w14:textId="77777777" w:rsidR="00F601F7" w:rsidRDefault="00F601F7" w:rsidP="00B72D91">
      <w:pPr>
        <w:jc w:val="center"/>
        <w:rPr>
          <w:sz w:val="24"/>
          <w:szCs w:val="24"/>
        </w:rPr>
      </w:pPr>
    </w:p>
    <w:p w14:paraId="6EAAAE41" w14:textId="77777777" w:rsidR="00F601F7" w:rsidRDefault="00F601F7" w:rsidP="00B72D91">
      <w:pPr>
        <w:jc w:val="center"/>
        <w:rPr>
          <w:sz w:val="24"/>
          <w:szCs w:val="24"/>
        </w:rPr>
      </w:pPr>
    </w:p>
    <w:p w14:paraId="0ACD2C7D" w14:textId="77777777" w:rsidR="00F601F7" w:rsidRDefault="00F601F7" w:rsidP="00B72D91">
      <w:pPr>
        <w:jc w:val="center"/>
        <w:rPr>
          <w:sz w:val="24"/>
          <w:szCs w:val="24"/>
        </w:rPr>
      </w:pPr>
    </w:p>
    <w:p w14:paraId="66A14DBB" w14:textId="77777777" w:rsidR="00F601F7" w:rsidRDefault="00F601F7" w:rsidP="00B72D91">
      <w:pPr>
        <w:jc w:val="center"/>
        <w:rPr>
          <w:sz w:val="24"/>
          <w:szCs w:val="24"/>
        </w:rPr>
      </w:pPr>
    </w:p>
    <w:p w14:paraId="2CF4380B" w14:textId="77777777" w:rsidR="00F601F7" w:rsidRDefault="00F601F7" w:rsidP="00B72D91">
      <w:pPr>
        <w:jc w:val="center"/>
        <w:rPr>
          <w:sz w:val="24"/>
          <w:szCs w:val="24"/>
        </w:rPr>
      </w:pPr>
    </w:p>
    <w:p w14:paraId="768E47FB" w14:textId="77777777" w:rsidR="00F601F7" w:rsidRDefault="00F601F7" w:rsidP="00B72D91">
      <w:pPr>
        <w:jc w:val="center"/>
        <w:rPr>
          <w:sz w:val="24"/>
          <w:szCs w:val="24"/>
        </w:rPr>
      </w:pPr>
    </w:p>
    <w:p w14:paraId="189173DA" w14:textId="77777777" w:rsidR="00F601F7" w:rsidRDefault="00F601F7" w:rsidP="00B72D91">
      <w:pPr>
        <w:jc w:val="center"/>
        <w:rPr>
          <w:sz w:val="24"/>
          <w:szCs w:val="24"/>
        </w:rPr>
      </w:pPr>
    </w:p>
    <w:p w14:paraId="332E00F0" w14:textId="77777777" w:rsidR="00F601F7" w:rsidRDefault="00F601F7" w:rsidP="00B72D91">
      <w:pPr>
        <w:jc w:val="center"/>
        <w:rPr>
          <w:sz w:val="24"/>
          <w:szCs w:val="24"/>
        </w:rPr>
      </w:pPr>
    </w:p>
    <w:p w14:paraId="73C78661" w14:textId="77777777" w:rsidR="00B30AB5" w:rsidRDefault="00B30AB5" w:rsidP="00B72D91">
      <w:pPr>
        <w:jc w:val="center"/>
        <w:rPr>
          <w:sz w:val="24"/>
          <w:szCs w:val="24"/>
        </w:rPr>
        <w:sectPr w:rsidR="00B30AB5" w:rsidSect="00553443">
          <w:pgSz w:w="11905" w:h="16837" w:code="9"/>
          <w:pgMar w:top="1077" w:right="567" w:bottom="1134" w:left="1701" w:header="567" w:footer="567" w:gutter="0"/>
          <w:pgNumType w:start="1"/>
          <w:cols w:space="1296"/>
          <w:titlePg/>
          <w:docGrid w:linePitch="360"/>
        </w:sectPr>
      </w:pPr>
    </w:p>
    <w:p w14:paraId="72A71CC3" w14:textId="77777777" w:rsidR="00A07D1D" w:rsidRDefault="00A07D1D" w:rsidP="00A07D1D">
      <w:pPr>
        <w:ind w:left="3888" w:firstLine="1296"/>
        <w:jc w:val="right"/>
        <w:rPr>
          <w:bCs/>
          <w:sz w:val="24"/>
          <w:szCs w:val="24"/>
        </w:rPr>
      </w:pPr>
      <w:r w:rsidRPr="00AB08D6">
        <w:rPr>
          <w:bCs/>
          <w:sz w:val="24"/>
          <w:szCs w:val="24"/>
        </w:rPr>
        <w:lastRenderedPageBreak/>
        <w:t>Panevėžio rajono savivaldybės tarybos</w:t>
      </w:r>
    </w:p>
    <w:p w14:paraId="1007650C" w14:textId="77777777" w:rsidR="00A07D1D" w:rsidRDefault="00A07D1D" w:rsidP="00A07D1D">
      <w:pPr>
        <w:ind w:left="3888" w:firstLine="1296"/>
        <w:rPr>
          <w:bCs/>
          <w:sz w:val="24"/>
          <w:szCs w:val="24"/>
        </w:rPr>
      </w:pPr>
      <w:r>
        <w:rPr>
          <w:bCs/>
          <w:sz w:val="24"/>
          <w:szCs w:val="24"/>
        </w:rPr>
        <w:t xml:space="preserve">                                                                                               2025 m. spalio 30 d. sprendimo Nr.</w:t>
      </w:r>
    </w:p>
    <w:p w14:paraId="06BC28BF" w14:textId="77777777" w:rsidR="00A07D1D" w:rsidRDefault="00A07D1D" w:rsidP="00A07D1D">
      <w:pPr>
        <w:rPr>
          <w:bCs/>
          <w:sz w:val="24"/>
          <w:szCs w:val="24"/>
        </w:rPr>
      </w:pPr>
      <w:r>
        <w:rPr>
          <w:bCs/>
          <w:sz w:val="24"/>
          <w:szCs w:val="24"/>
        </w:rPr>
        <w:tab/>
        <w:t xml:space="preserve">                                                                                                                                                                priedas</w:t>
      </w:r>
    </w:p>
    <w:p w14:paraId="7B73E161" w14:textId="77777777" w:rsidR="00A07D1D" w:rsidRPr="00AB08D6" w:rsidRDefault="00A07D1D" w:rsidP="00A07D1D">
      <w:pPr>
        <w:rPr>
          <w:bCs/>
          <w:sz w:val="24"/>
          <w:szCs w:val="24"/>
        </w:rPr>
      </w:pPr>
      <w:r>
        <w:rPr>
          <w:bCs/>
          <w:sz w:val="24"/>
          <w:szCs w:val="24"/>
        </w:rPr>
        <w:tab/>
        <w:t xml:space="preserve"> </w:t>
      </w:r>
    </w:p>
    <w:p w14:paraId="279A36B5" w14:textId="4799C931" w:rsidR="00A07D1D" w:rsidRDefault="00A07D1D" w:rsidP="00A07D1D">
      <w:pPr>
        <w:jc w:val="center"/>
        <w:rPr>
          <w:b/>
          <w:sz w:val="24"/>
          <w:szCs w:val="24"/>
        </w:rPr>
      </w:pPr>
      <w:r>
        <w:rPr>
          <w:b/>
          <w:sz w:val="24"/>
          <w:szCs w:val="24"/>
        </w:rPr>
        <w:t>PANEVĖŽIO RAJONO SAVIVALDYBĖS NUOSAVYBĖN PERDUODAMO NEKILNOJAMOJO TURTO SĄRAŠAS</w:t>
      </w:r>
    </w:p>
    <w:p w14:paraId="484C2B6B" w14:textId="77777777" w:rsidR="00A07D1D" w:rsidRPr="00A07D1D" w:rsidRDefault="00A07D1D" w:rsidP="00A07D1D">
      <w:pPr>
        <w:jc w:val="center"/>
        <w:rPr>
          <w:b/>
          <w:strike/>
          <w:sz w:val="24"/>
          <w:szCs w:val="24"/>
        </w:rPr>
      </w:pPr>
      <w:r w:rsidRPr="00A07D1D">
        <w:rPr>
          <w:b/>
          <w:strike/>
          <w:sz w:val="24"/>
          <w:szCs w:val="24"/>
        </w:rPr>
        <w:t>VALSTYBEI NUOSAVYBĖS TEISE PRIKLAUSANČIŲ NEKILNOJAMŲJŲ DAIKTŲ, PERDUODAMŲ PANEVĖŽIO RAJONO SAVIVALDYBĖS NUOSAVYBĖN, SĄRAŠAS</w:t>
      </w:r>
    </w:p>
    <w:p w14:paraId="58A87748" w14:textId="77777777" w:rsidR="00A07D1D" w:rsidRPr="00A07D1D" w:rsidRDefault="00A07D1D" w:rsidP="00A07D1D">
      <w:pPr>
        <w:jc w:val="center"/>
        <w:rPr>
          <w:b/>
          <w:strike/>
          <w:sz w:val="24"/>
          <w:szCs w:val="24"/>
        </w:rPr>
      </w:pPr>
    </w:p>
    <w:p w14:paraId="623189F4" w14:textId="77777777" w:rsidR="00A07D1D" w:rsidRDefault="00A07D1D" w:rsidP="00A07D1D">
      <w:pPr>
        <w:jc w:val="center"/>
        <w:rPr>
          <w:b/>
          <w:sz w:val="24"/>
          <w:szCs w:val="24"/>
        </w:rPr>
      </w:pPr>
    </w:p>
    <w:tbl>
      <w:tblPr>
        <w:tblStyle w:val="Lentelstinklelis"/>
        <w:tblW w:w="14737" w:type="dxa"/>
        <w:tblLook w:val="04A0" w:firstRow="1" w:lastRow="0" w:firstColumn="1" w:lastColumn="0" w:noHBand="0" w:noVBand="1"/>
      </w:tblPr>
      <w:tblGrid>
        <w:gridCol w:w="691"/>
        <w:gridCol w:w="1998"/>
        <w:gridCol w:w="2693"/>
        <w:gridCol w:w="2693"/>
        <w:gridCol w:w="1985"/>
        <w:gridCol w:w="1842"/>
        <w:gridCol w:w="1560"/>
        <w:gridCol w:w="1275"/>
      </w:tblGrid>
      <w:tr w:rsidR="00A07D1D" w14:paraId="2C763EE0" w14:textId="77777777" w:rsidTr="0021369B">
        <w:tc>
          <w:tcPr>
            <w:tcW w:w="691" w:type="dxa"/>
          </w:tcPr>
          <w:p w14:paraId="21864B6E"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Eil.</w:t>
            </w:r>
          </w:p>
          <w:p w14:paraId="3808831E"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Nr.</w:t>
            </w:r>
          </w:p>
        </w:tc>
        <w:tc>
          <w:tcPr>
            <w:tcW w:w="1998" w:type="dxa"/>
          </w:tcPr>
          <w:p w14:paraId="399AECAB"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Perduodančio juridinio asmens pavadinimas</w:t>
            </w:r>
          </w:p>
        </w:tc>
        <w:tc>
          <w:tcPr>
            <w:tcW w:w="2693" w:type="dxa"/>
          </w:tcPr>
          <w:p w14:paraId="07761CA3"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Turto adresas</w:t>
            </w:r>
          </w:p>
        </w:tc>
        <w:tc>
          <w:tcPr>
            <w:tcW w:w="2693" w:type="dxa"/>
          </w:tcPr>
          <w:p w14:paraId="59355BC0"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Turto pavadinimas</w:t>
            </w:r>
          </w:p>
        </w:tc>
        <w:tc>
          <w:tcPr>
            <w:tcW w:w="1985" w:type="dxa"/>
          </w:tcPr>
          <w:p w14:paraId="6F0DB9FA"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 xml:space="preserve">Unikalus numeris </w:t>
            </w:r>
          </w:p>
        </w:tc>
        <w:tc>
          <w:tcPr>
            <w:tcW w:w="1842" w:type="dxa"/>
          </w:tcPr>
          <w:p w14:paraId="7CA494DE"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Plotas ar kiti geometriniai parametrai</w:t>
            </w:r>
          </w:p>
        </w:tc>
        <w:tc>
          <w:tcPr>
            <w:tcW w:w="1560" w:type="dxa"/>
          </w:tcPr>
          <w:p w14:paraId="50EFFBF6"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Įsigijimo vertė,</w:t>
            </w:r>
          </w:p>
          <w:p w14:paraId="21A1FB30"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Eur</w:t>
            </w:r>
          </w:p>
        </w:tc>
        <w:tc>
          <w:tcPr>
            <w:tcW w:w="1275" w:type="dxa"/>
          </w:tcPr>
          <w:p w14:paraId="5E2E2CB7"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Likutinė vertė, Eur</w:t>
            </w:r>
          </w:p>
        </w:tc>
      </w:tr>
      <w:tr w:rsidR="00A07D1D" w14:paraId="471173D6" w14:textId="77777777" w:rsidTr="0021369B">
        <w:tc>
          <w:tcPr>
            <w:tcW w:w="691" w:type="dxa"/>
          </w:tcPr>
          <w:p w14:paraId="4F56DB69"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1.</w:t>
            </w:r>
          </w:p>
        </w:tc>
        <w:tc>
          <w:tcPr>
            <w:tcW w:w="1998" w:type="dxa"/>
          </w:tcPr>
          <w:p w14:paraId="522C2249"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VĮ Žemės ūkio duomenų centas</w:t>
            </w:r>
          </w:p>
        </w:tc>
        <w:tc>
          <w:tcPr>
            <w:tcW w:w="2693" w:type="dxa"/>
          </w:tcPr>
          <w:p w14:paraId="022C2DE1"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Panevėžio r. sav., Geležių mstl., Parko g. 4</w:t>
            </w:r>
          </w:p>
        </w:tc>
        <w:tc>
          <w:tcPr>
            <w:tcW w:w="2693" w:type="dxa"/>
          </w:tcPr>
          <w:p w14:paraId="73E8BEAB"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 xml:space="preserve">Kiti inžineriniai statiniai – vaikų žaidimo aikštelė </w:t>
            </w:r>
          </w:p>
        </w:tc>
        <w:tc>
          <w:tcPr>
            <w:tcW w:w="1985" w:type="dxa"/>
          </w:tcPr>
          <w:p w14:paraId="42E78D3A"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4400-5220-8047</w:t>
            </w:r>
          </w:p>
        </w:tc>
        <w:tc>
          <w:tcPr>
            <w:tcW w:w="1842" w:type="dxa"/>
          </w:tcPr>
          <w:p w14:paraId="4821B23A" w14:textId="77777777" w:rsidR="00A07D1D" w:rsidRDefault="00A07D1D" w:rsidP="0021369B">
            <w:pPr>
              <w:jc w:val="center"/>
              <w:rPr>
                <w:rFonts w:ascii="Times New Roman" w:hAnsi="Times New Roman"/>
                <w:bCs/>
                <w:sz w:val="24"/>
                <w:szCs w:val="24"/>
              </w:rPr>
            </w:pPr>
            <w:r>
              <w:rPr>
                <w:rFonts w:ascii="Times New Roman" w:hAnsi="Times New Roman"/>
                <w:bCs/>
                <w:sz w:val="24"/>
                <w:szCs w:val="24"/>
              </w:rPr>
              <w:t>140,00 kv. m</w:t>
            </w:r>
          </w:p>
          <w:p w14:paraId="4FBF31D6" w14:textId="77777777" w:rsidR="00A07D1D" w:rsidRPr="002A61E1" w:rsidRDefault="00A07D1D" w:rsidP="0021369B">
            <w:pPr>
              <w:jc w:val="center"/>
              <w:rPr>
                <w:rFonts w:ascii="Times New Roman" w:hAnsi="Times New Roman"/>
                <w:bCs/>
                <w:sz w:val="24"/>
                <w:szCs w:val="24"/>
              </w:rPr>
            </w:pPr>
            <w:r>
              <w:rPr>
                <w:rFonts w:ascii="Times New Roman" w:hAnsi="Times New Roman"/>
                <w:bCs/>
                <w:sz w:val="24"/>
                <w:szCs w:val="24"/>
              </w:rPr>
              <w:t>guma</w:t>
            </w:r>
          </w:p>
        </w:tc>
        <w:tc>
          <w:tcPr>
            <w:tcW w:w="1560" w:type="dxa"/>
          </w:tcPr>
          <w:p w14:paraId="74E7C59E"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15</w:t>
            </w:r>
            <w:r>
              <w:rPr>
                <w:rFonts w:ascii="Times New Roman" w:hAnsi="Times New Roman"/>
                <w:bCs/>
                <w:sz w:val="24"/>
                <w:szCs w:val="24"/>
              </w:rPr>
              <w:t> </w:t>
            </w:r>
            <w:r w:rsidRPr="002A61E1">
              <w:rPr>
                <w:rFonts w:ascii="Times New Roman" w:hAnsi="Times New Roman"/>
                <w:bCs/>
                <w:sz w:val="24"/>
                <w:szCs w:val="24"/>
              </w:rPr>
              <w:t>700</w:t>
            </w:r>
          </w:p>
        </w:tc>
        <w:tc>
          <w:tcPr>
            <w:tcW w:w="1275" w:type="dxa"/>
          </w:tcPr>
          <w:p w14:paraId="7A95274B"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15 700</w:t>
            </w:r>
          </w:p>
        </w:tc>
      </w:tr>
      <w:tr w:rsidR="00A07D1D" w14:paraId="35EFE634" w14:textId="77777777" w:rsidTr="0021369B">
        <w:tc>
          <w:tcPr>
            <w:tcW w:w="691" w:type="dxa"/>
          </w:tcPr>
          <w:p w14:paraId="0395C1DF"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 xml:space="preserve">2. </w:t>
            </w:r>
          </w:p>
        </w:tc>
        <w:tc>
          <w:tcPr>
            <w:tcW w:w="1998" w:type="dxa"/>
          </w:tcPr>
          <w:p w14:paraId="233B356C"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VĮ Žemės ūkio duomenų centas</w:t>
            </w:r>
          </w:p>
        </w:tc>
        <w:tc>
          <w:tcPr>
            <w:tcW w:w="2693" w:type="dxa"/>
          </w:tcPr>
          <w:p w14:paraId="317D268F"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Panevėžio r. sav., Geležių mstl., Parko g. 4</w:t>
            </w:r>
          </w:p>
        </w:tc>
        <w:tc>
          <w:tcPr>
            <w:tcW w:w="2693" w:type="dxa"/>
          </w:tcPr>
          <w:p w14:paraId="293D09E0"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 xml:space="preserve">Kiti inžineriniai statiniai – persirengimo kabina </w:t>
            </w:r>
          </w:p>
        </w:tc>
        <w:tc>
          <w:tcPr>
            <w:tcW w:w="1985" w:type="dxa"/>
          </w:tcPr>
          <w:p w14:paraId="25B0AC9F"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4400-5220-8076</w:t>
            </w:r>
          </w:p>
        </w:tc>
        <w:tc>
          <w:tcPr>
            <w:tcW w:w="1842" w:type="dxa"/>
          </w:tcPr>
          <w:p w14:paraId="05DB05DD" w14:textId="77777777" w:rsidR="00A07D1D" w:rsidRDefault="00A07D1D" w:rsidP="0021369B">
            <w:pPr>
              <w:jc w:val="center"/>
              <w:rPr>
                <w:rFonts w:ascii="Times New Roman" w:hAnsi="Times New Roman"/>
                <w:bCs/>
                <w:sz w:val="24"/>
                <w:szCs w:val="24"/>
              </w:rPr>
            </w:pPr>
            <w:r>
              <w:rPr>
                <w:rFonts w:ascii="Times New Roman" w:hAnsi="Times New Roman"/>
                <w:bCs/>
                <w:sz w:val="24"/>
                <w:szCs w:val="24"/>
              </w:rPr>
              <w:t>1,70 m aukštis</w:t>
            </w:r>
          </w:p>
          <w:p w14:paraId="3E7CA84E" w14:textId="77777777" w:rsidR="00A07D1D" w:rsidRDefault="00A07D1D" w:rsidP="0021369B">
            <w:pPr>
              <w:jc w:val="center"/>
              <w:rPr>
                <w:rFonts w:ascii="Times New Roman" w:hAnsi="Times New Roman"/>
                <w:bCs/>
                <w:sz w:val="24"/>
                <w:szCs w:val="24"/>
              </w:rPr>
            </w:pPr>
            <w:r>
              <w:rPr>
                <w:rFonts w:ascii="Times New Roman" w:hAnsi="Times New Roman"/>
                <w:bCs/>
                <w:sz w:val="24"/>
                <w:szCs w:val="24"/>
              </w:rPr>
              <w:t>9,50 m. ilgis</w:t>
            </w:r>
          </w:p>
          <w:p w14:paraId="4F519AF1" w14:textId="77777777" w:rsidR="00A07D1D" w:rsidRPr="002A61E1" w:rsidRDefault="00A07D1D" w:rsidP="0021369B">
            <w:pPr>
              <w:jc w:val="center"/>
              <w:rPr>
                <w:rFonts w:ascii="Times New Roman" w:hAnsi="Times New Roman"/>
                <w:bCs/>
                <w:sz w:val="24"/>
                <w:szCs w:val="24"/>
              </w:rPr>
            </w:pPr>
            <w:r>
              <w:rPr>
                <w:rFonts w:ascii="Times New Roman" w:hAnsi="Times New Roman"/>
                <w:bCs/>
                <w:sz w:val="24"/>
                <w:szCs w:val="24"/>
              </w:rPr>
              <w:t>medis</w:t>
            </w:r>
          </w:p>
        </w:tc>
        <w:tc>
          <w:tcPr>
            <w:tcW w:w="1560" w:type="dxa"/>
          </w:tcPr>
          <w:p w14:paraId="08B1EAE4"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932</w:t>
            </w:r>
          </w:p>
        </w:tc>
        <w:tc>
          <w:tcPr>
            <w:tcW w:w="1275" w:type="dxa"/>
          </w:tcPr>
          <w:p w14:paraId="2C8CF06A"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932</w:t>
            </w:r>
          </w:p>
        </w:tc>
      </w:tr>
      <w:tr w:rsidR="00A07D1D" w14:paraId="37C51526" w14:textId="77777777" w:rsidTr="0021369B">
        <w:tc>
          <w:tcPr>
            <w:tcW w:w="691" w:type="dxa"/>
          </w:tcPr>
          <w:p w14:paraId="4F5F2E9C"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3.</w:t>
            </w:r>
          </w:p>
        </w:tc>
        <w:tc>
          <w:tcPr>
            <w:tcW w:w="1998" w:type="dxa"/>
          </w:tcPr>
          <w:p w14:paraId="118BE8B9"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VĮ Žemės ūkio duomenų centas</w:t>
            </w:r>
          </w:p>
        </w:tc>
        <w:tc>
          <w:tcPr>
            <w:tcW w:w="2693" w:type="dxa"/>
          </w:tcPr>
          <w:p w14:paraId="3F6BB0B6"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Panevėžio r. sav., Geležių mstl., Parko g. 4</w:t>
            </w:r>
          </w:p>
        </w:tc>
        <w:tc>
          <w:tcPr>
            <w:tcW w:w="2693" w:type="dxa"/>
          </w:tcPr>
          <w:p w14:paraId="2167161A"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 xml:space="preserve">Kiti inžineriniai statiniai – viešasis tualetas </w:t>
            </w:r>
          </w:p>
        </w:tc>
        <w:tc>
          <w:tcPr>
            <w:tcW w:w="1985" w:type="dxa"/>
          </w:tcPr>
          <w:p w14:paraId="0AC7B113"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4400-5220-8080</w:t>
            </w:r>
          </w:p>
        </w:tc>
        <w:tc>
          <w:tcPr>
            <w:tcW w:w="1842" w:type="dxa"/>
          </w:tcPr>
          <w:p w14:paraId="29E0E046" w14:textId="77777777" w:rsidR="00A07D1D" w:rsidRPr="002A61E1" w:rsidRDefault="00A07D1D" w:rsidP="0021369B">
            <w:pPr>
              <w:jc w:val="center"/>
              <w:rPr>
                <w:rFonts w:ascii="Times New Roman" w:hAnsi="Times New Roman"/>
                <w:bCs/>
                <w:sz w:val="24"/>
                <w:szCs w:val="24"/>
              </w:rPr>
            </w:pPr>
            <w:r>
              <w:rPr>
                <w:rFonts w:ascii="Times New Roman" w:hAnsi="Times New Roman"/>
                <w:bCs/>
                <w:sz w:val="24"/>
                <w:szCs w:val="24"/>
              </w:rPr>
              <w:t>5,54 kv. m</w:t>
            </w:r>
          </w:p>
        </w:tc>
        <w:tc>
          <w:tcPr>
            <w:tcW w:w="1560" w:type="dxa"/>
          </w:tcPr>
          <w:p w14:paraId="3308A403"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2 100</w:t>
            </w:r>
          </w:p>
        </w:tc>
        <w:tc>
          <w:tcPr>
            <w:tcW w:w="1275" w:type="dxa"/>
          </w:tcPr>
          <w:p w14:paraId="6D88E4F9"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2 100</w:t>
            </w:r>
          </w:p>
        </w:tc>
      </w:tr>
      <w:tr w:rsidR="00A07D1D" w14:paraId="2D6810A5" w14:textId="77777777" w:rsidTr="0021369B">
        <w:tc>
          <w:tcPr>
            <w:tcW w:w="691" w:type="dxa"/>
          </w:tcPr>
          <w:p w14:paraId="1EC933D7"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4.</w:t>
            </w:r>
          </w:p>
        </w:tc>
        <w:tc>
          <w:tcPr>
            <w:tcW w:w="1998" w:type="dxa"/>
          </w:tcPr>
          <w:p w14:paraId="27D67B33"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VĮ Žemės ūkio duomenų centas</w:t>
            </w:r>
          </w:p>
        </w:tc>
        <w:tc>
          <w:tcPr>
            <w:tcW w:w="2693" w:type="dxa"/>
          </w:tcPr>
          <w:p w14:paraId="6A4120ED"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Panevėžio r. sav., Geležių mstl., Parko g. 4</w:t>
            </w:r>
          </w:p>
        </w:tc>
        <w:tc>
          <w:tcPr>
            <w:tcW w:w="2693" w:type="dxa"/>
          </w:tcPr>
          <w:p w14:paraId="5F991649"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Kiti inžineriniai statiniai – tinklinio aikštelė</w:t>
            </w:r>
          </w:p>
        </w:tc>
        <w:tc>
          <w:tcPr>
            <w:tcW w:w="1985" w:type="dxa"/>
          </w:tcPr>
          <w:p w14:paraId="0EF8E7D5"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4400-5222-0730</w:t>
            </w:r>
          </w:p>
        </w:tc>
        <w:tc>
          <w:tcPr>
            <w:tcW w:w="1842" w:type="dxa"/>
          </w:tcPr>
          <w:p w14:paraId="7DE28CC6" w14:textId="77777777" w:rsidR="00A07D1D" w:rsidRDefault="00A07D1D" w:rsidP="0021369B">
            <w:pPr>
              <w:jc w:val="center"/>
              <w:rPr>
                <w:rFonts w:ascii="Times New Roman" w:hAnsi="Times New Roman"/>
                <w:bCs/>
                <w:sz w:val="24"/>
                <w:szCs w:val="24"/>
              </w:rPr>
            </w:pPr>
            <w:r>
              <w:rPr>
                <w:rFonts w:ascii="Times New Roman" w:hAnsi="Times New Roman"/>
                <w:bCs/>
                <w:sz w:val="24"/>
                <w:szCs w:val="24"/>
              </w:rPr>
              <w:t>128,00 kv. m</w:t>
            </w:r>
          </w:p>
          <w:p w14:paraId="773F832F" w14:textId="77777777" w:rsidR="00A07D1D" w:rsidRPr="002A61E1" w:rsidRDefault="00A07D1D" w:rsidP="0021369B">
            <w:pPr>
              <w:jc w:val="center"/>
              <w:rPr>
                <w:rFonts w:ascii="Times New Roman" w:hAnsi="Times New Roman"/>
                <w:bCs/>
                <w:sz w:val="24"/>
                <w:szCs w:val="24"/>
              </w:rPr>
            </w:pPr>
            <w:r>
              <w:rPr>
                <w:rFonts w:ascii="Times New Roman" w:hAnsi="Times New Roman"/>
                <w:bCs/>
                <w:sz w:val="24"/>
                <w:szCs w:val="24"/>
              </w:rPr>
              <w:t>smėlis</w:t>
            </w:r>
          </w:p>
        </w:tc>
        <w:tc>
          <w:tcPr>
            <w:tcW w:w="1560" w:type="dxa"/>
          </w:tcPr>
          <w:p w14:paraId="5A989AA2"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2 390</w:t>
            </w:r>
          </w:p>
        </w:tc>
        <w:tc>
          <w:tcPr>
            <w:tcW w:w="1275" w:type="dxa"/>
          </w:tcPr>
          <w:p w14:paraId="2B711CBC"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2 390</w:t>
            </w:r>
          </w:p>
        </w:tc>
      </w:tr>
      <w:tr w:rsidR="00A07D1D" w14:paraId="3977BACE" w14:textId="77777777" w:rsidTr="0021369B">
        <w:tc>
          <w:tcPr>
            <w:tcW w:w="691" w:type="dxa"/>
          </w:tcPr>
          <w:p w14:paraId="0C535433"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5.</w:t>
            </w:r>
          </w:p>
        </w:tc>
        <w:tc>
          <w:tcPr>
            <w:tcW w:w="1998" w:type="dxa"/>
          </w:tcPr>
          <w:p w14:paraId="73D1DC3A"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VĮ Žemės ūkio duomenų centas</w:t>
            </w:r>
          </w:p>
        </w:tc>
        <w:tc>
          <w:tcPr>
            <w:tcW w:w="2693" w:type="dxa"/>
          </w:tcPr>
          <w:p w14:paraId="54FA83A5"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Panevėžio r. sav., Geležių mstl., Parko g. 4</w:t>
            </w:r>
          </w:p>
        </w:tc>
        <w:tc>
          <w:tcPr>
            <w:tcW w:w="2693" w:type="dxa"/>
          </w:tcPr>
          <w:p w14:paraId="29994468"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 xml:space="preserve">Kiti inžineriniai statiniai – automobilių stovėjimo aikštelė </w:t>
            </w:r>
          </w:p>
        </w:tc>
        <w:tc>
          <w:tcPr>
            <w:tcW w:w="1985" w:type="dxa"/>
          </w:tcPr>
          <w:p w14:paraId="77E22018"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4400-5220-8014</w:t>
            </w:r>
          </w:p>
        </w:tc>
        <w:tc>
          <w:tcPr>
            <w:tcW w:w="1842" w:type="dxa"/>
          </w:tcPr>
          <w:p w14:paraId="38F64283" w14:textId="77777777" w:rsidR="00A07D1D" w:rsidRDefault="00A07D1D" w:rsidP="0021369B">
            <w:pPr>
              <w:jc w:val="center"/>
              <w:rPr>
                <w:rFonts w:ascii="Times New Roman" w:hAnsi="Times New Roman"/>
                <w:bCs/>
                <w:sz w:val="24"/>
                <w:szCs w:val="24"/>
              </w:rPr>
            </w:pPr>
            <w:r>
              <w:rPr>
                <w:rFonts w:ascii="Times New Roman" w:hAnsi="Times New Roman"/>
                <w:bCs/>
                <w:sz w:val="24"/>
                <w:szCs w:val="24"/>
              </w:rPr>
              <w:t>200,00 kv. m</w:t>
            </w:r>
          </w:p>
          <w:p w14:paraId="5A6276ED" w14:textId="77777777" w:rsidR="00A07D1D" w:rsidRPr="002A61E1" w:rsidRDefault="00A07D1D" w:rsidP="0021369B">
            <w:pPr>
              <w:jc w:val="center"/>
              <w:rPr>
                <w:rFonts w:ascii="Times New Roman" w:hAnsi="Times New Roman"/>
                <w:bCs/>
                <w:sz w:val="24"/>
                <w:szCs w:val="24"/>
              </w:rPr>
            </w:pPr>
            <w:r>
              <w:rPr>
                <w:rFonts w:ascii="Times New Roman" w:hAnsi="Times New Roman"/>
                <w:bCs/>
                <w:sz w:val="24"/>
                <w:szCs w:val="24"/>
              </w:rPr>
              <w:t>žvyras</w:t>
            </w:r>
          </w:p>
        </w:tc>
        <w:tc>
          <w:tcPr>
            <w:tcW w:w="1560" w:type="dxa"/>
          </w:tcPr>
          <w:p w14:paraId="0E794C0D"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3 020</w:t>
            </w:r>
          </w:p>
        </w:tc>
        <w:tc>
          <w:tcPr>
            <w:tcW w:w="1275" w:type="dxa"/>
          </w:tcPr>
          <w:p w14:paraId="5E673C0E"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3 020</w:t>
            </w:r>
          </w:p>
        </w:tc>
      </w:tr>
      <w:tr w:rsidR="00A07D1D" w14:paraId="74AB71C7" w14:textId="77777777" w:rsidTr="0021369B">
        <w:tc>
          <w:tcPr>
            <w:tcW w:w="691" w:type="dxa"/>
          </w:tcPr>
          <w:p w14:paraId="414642E2"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6.</w:t>
            </w:r>
          </w:p>
        </w:tc>
        <w:tc>
          <w:tcPr>
            <w:tcW w:w="1998" w:type="dxa"/>
          </w:tcPr>
          <w:p w14:paraId="3F80ADF8"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VĮ Žemės ūkio duomenų centas</w:t>
            </w:r>
          </w:p>
        </w:tc>
        <w:tc>
          <w:tcPr>
            <w:tcW w:w="2693" w:type="dxa"/>
          </w:tcPr>
          <w:p w14:paraId="469EE314"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Panevėžio r. sav., Geležių mstl., Parko g. 4</w:t>
            </w:r>
          </w:p>
        </w:tc>
        <w:tc>
          <w:tcPr>
            <w:tcW w:w="2693" w:type="dxa"/>
          </w:tcPr>
          <w:p w14:paraId="587A43E4"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 xml:space="preserve">Kiti inžineriniai statiniai – lieptas </w:t>
            </w:r>
          </w:p>
        </w:tc>
        <w:tc>
          <w:tcPr>
            <w:tcW w:w="1985" w:type="dxa"/>
          </w:tcPr>
          <w:p w14:paraId="658B628F"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4400-5220-8058</w:t>
            </w:r>
          </w:p>
        </w:tc>
        <w:tc>
          <w:tcPr>
            <w:tcW w:w="1842" w:type="dxa"/>
          </w:tcPr>
          <w:p w14:paraId="2F50F4E5" w14:textId="77777777" w:rsidR="00A07D1D" w:rsidRDefault="00A07D1D" w:rsidP="0021369B">
            <w:pPr>
              <w:jc w:val="center"/>
              <w:rPr>
                <w:rFonts w:ascii="Times New Roman" w:hAnsi="Times New Roman"/>
                <w:bCs/>
                <w:sz w:val="24"/>
                <w:szCs w:val="24"/>
              </w:rPr>
            </w:pPr>
            <w:r>
              <w:rPr>
                <w:rFonts w:ascii="Times New Roman" w:hAnsi="Times New Roman"/>
                <w:bCs/>
                <w:sz w:val="24"/>
                <w:szCs w:val="24"/>
              </w:rPr>
              <w:t>38,00 kv. m</w:t>
            </w:r>
          </w:p>
          <w:p w14:paraId="4FCFD313" w14:textId="77777777" w:rsidR="00A07D1D" w:rsidRPr="002A61E1" w:rsidRDefault="00A07D1D" w:rsidP="0021369B">
            <w:pPr>
              <w:jc w:val="center"/>
              <w:rPr>
                <w:rFonts w:ascii="Times New Roman" w:hAnsi="Times New Roman"/>
                <w:bCs/>
                <w:sz w:val="24"/>
                <w:szCs w:val="24"/>
              </w:rPr>
            </w:pPr>
            <w:r>
              <w:rPr>
                <w:rFonts w:ascii="Times New Roman" w:hAnsi="Times New Roman"/>
                <w:bCs/>
                <w:sz w:val="24"/>
                <w:szCs w:val="24"/>
              </w:rPr>
              <w:t>medis</w:t>
            </w:r>
          </w:p>
        </w:tc>
        <w:tc>
          <w:tcPr>
            <w:tcW w:w="1560" w:type="dxa"/>
          </w:tcPr>
          <w:p w14:paraId="72E17097"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3 580</w:t>
            </w:r>
          </w:p>
        </w:tc>
        <w:tc>
          <w:tcPr>
            <w:tcW w:w="1275" w:type="dxa"/>
          </w:tcPr>
          <w:p w14:paraId="4DA95840"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3 580</w:t>
            </w:r>
          </w:p>
        </w:tc>
      </w:tr>
      <w:tr w:rsidR="00A07D1D" w14:paraId="01680781" w14:textId="77777777" w:rsidTr="0021369B">
        <w:tc>
          <w:tcPr>
            <w:tcW w:w="691" w:type="dxa"/>
          </w:tcPr>
          <w:p w14:paraId="7038DA06"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7.</w:t>
            </w:r>
          </w:p>
        </w:tc>
        <w:tc>
          <w:tcPr>
            <w:tcW w:w="1998" w:type="dxa"/>
          </w:tcPr>
          <w:p w14:paraId="50110666"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VĮ Žemės ūkio duomenų centas</w:t>
            </w:r>
          </w:p>
        </w:tc>
        <w:tc>
          <w:tcPr>
            <w:tcW w:w="2693" w:type="dxa"/>
          </w:tcPr>
          <w:p w14:paraId="382F5863"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Panevėžio r. sav., Geležių mstl., Parko g. 4</w:t>
            </w:r>
          </w:p>
        </w:tc>
        <w:tc>
          <w:tcPr>
            <w:tcW w:w="2693" w:type="dxa"/>
          </w:tcPr>
          <w:p w14:paraId="0B5EA5EF"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 xml:space="preserve">Kiti inžineriniai statiniai – aikštelė </w:t>
            </w:r>
          </w:p>
        </w:tc>
        <w:tc>
          <w:tcPr>
            <w:tcW w:w="1985" w:type="dxa"/>
          </w:tcPr>
          <w:p w14:paraId="49107EBE"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4400-5223-2063</w:t>
            </w:r>
          </w:p>
        </w:tc>
        <w:tc>
          <w:tcPr>
            <w:tcW w:w="1842" w:type="dxa"/>
          </w:tcPr>
          <w:p w14:paraId="18DB0C5A" w14:textId="77777777" w:rsidR="00A07D1D" w:rsidRDefault="00A07D1D" w:rsidP="0021369B">
            <w:pPr>
              <w:jc w:val="center"/>
              <w:rPr>
                <w:rFonts w:ascii="Times New Roman" w:hAnsi="Times New Roman"/>
                <w:bCs/>
                <w:sz w:val="24"/>
                <w:szCs w:val="24"/>
              </w:rPr>
            </w:pPr>
            <w:r>
              <w:rPr>
                <w:rFonts w:ascii="Times New Roman" w:hAnsi="Times New Roman"/>
                <w:bCs/>
                <w:sz w:val="24"/>
                <w:szCs w:val="24"/>
              </w:rPr>
              <w:t>156,09 kv. m</w:t>
            </w:r>
          </w:p>
          <w:p w14:paraId="26759D8E" w14:textId="77777777" w:rsidR="00A07D1D" w:rsidRPr="002A61E1" w:rsidRDefault="00A07D1D" w:rsidP="0021369B">
            <w:pPr>
              <w:jc w:val="center"/>
              <w:rPr>
                <w:rFonts w:ascii="Times New Roman" w:hAnsi="Times New Roman"/>
                <w:bCs/>
                <w:sz w:val="24"/>
                <w:szCs w:val="24"/>
              </w:rPr>
            </w:pPr>
            <w:r>
              <w:rPr>
                <w:rFonts w:ascii="Times New Roman" w:hAnsi="Times New Roman"/>
                <w:bCs/>
                <w:sz w:val="24"/>
                <w:szCs w:val="24"/>
              </w:rPr>
              <w:t>betono trinkelės</w:t>
            </w:r>
          </w:p>
        </w:tc>
        <w:tc>
          <w:tcPr>
            <w:tcW w:w="1560" w:type="dxa"/>
          </w:tcPr>
          <w:p w14:paraId="092A27A8"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6 440</w:t>
            </w:r>
          </w:p>
        </w:tc>
        <w:tc>
          <w:tcPr>
            <w:tcW w:w="1275" w:type="dxa"/>
          </w:tcPr>
          <w:p w14:paraId="31400E0E"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6 440</w:t>
            </w:r>
          </w:p>
        </w:tc>
      </w:tr>
      <w:tr w:rsidR="00A07D1D" w14:paraId="05C1B713" w14:textId="77777777" w:rsidTr="0021369B">
        <w:tc>
          <w:tcPr>
            <w:tcW w:w="691" w:type="dxa"/>
          </w:tcPr>
          <w:p w14:paraId="0EF4A03B"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8.</w:t>
            </w:r>
          </w:p>
        </w:tc>
        <w:tc>
          <w:tcPr>
            <w:tcW w:w="1998" w:type="dxa"/>
          </w:tcPr>
          <w:p w14:paraId="59B3AC08"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VĮ Žemės ūkio duomenų centas</w:t>
            </w:r>
          </w:p>
        </w:tc>
        <w:tc>
          <w:tcPr>
            <w:tcW w:w="2693" w:type="dxa"/>
          </w:tcPr>
          <w:p w14:paraId="5CDBA7E0"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Panevėžio r. sav., Geležių mstl., Parko g. 4</w:t>
            </w:r>
          </w:p>
        </w:tc>
        <w:tc>
          <w:tcPr>
            <w:tcW w:w="2693" w:type="dxa"/>
          </w:tcPr>
          <w:p w14:paraId="71C4335C"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 xml:space="preserve">Kiti inžineriniai statiniai – pavėsinės </w:t>
            </w:r>
            <w:r>
              <w:rPr>
                <w:rFonts w:ascii="Times New Roman" w:hAnsi="Times New Roman"/>
                <w:bCs/>
                <w:sz w:val="24"/>
                <w:szCs w:val="24"/>
              </w:rPr>
              <w:t>(2 vnt.)</w:t>
            </w:r>
          </w:p>
        </w:tc>
        <w:tc>
          <w:tcPr>
            <w:tcW w:w="1985" w:type="dxa"/>
          </w:tcPr>
          <w:p w14:paraId="0EF33B59"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4400-5220-8069</w:t>
            </w:r>
          </w:p>
        </w:tc>
        <w:tc>
          <w:tcPr>
            <w:tcW w:w="1842" w:type="dxa"/>
          </w:tcPr>
          <w:p w14:paraId="2438809A" w14:textId="77777777" w:rsidR="00A07D1D" w:rsidRDefault="00A07D1D" w:rsidP="0021369B">
            <w:pPr>
              <w:jc w:val="center"/>
              <w:rPr>
                <w:rFonts w:ascii="Times New Roman" w:hAnsi="Times New Roman"/>
                <w:bCs/>
                <w:sz w:val="24"/>
                <w:szCs w:val="24"/>
              </w:rPr>
            </w:pPr>
            <w:r>
              <w:rPr>
                <w:rFonts w:ascii="Times New Roman" w:hAnsi="Times New Roman"/>
                <w:bCs/>
                <w:sz w:val="24"/>
                <w:szCs w:val="24"/>
              </w:rPr>
              <w:t>18,00 kv. m</w:t>
            </w:r>
          </w:p>
          <w:p w14:paraId="26AA616C" w14:textId="77777777" w:rsidR="00A07D1D" w:rsidRPr="002A61E1" w:rsidRDefault="00A07D1D" w:rsidP="0021369B">
            <w:pPr>
              <w:jc w:val="center"/>
              <w:rPr>
                <w:rFonts w:ascii="Times New Roman" w:hAnsi="Times New Roman"/>
                <w:bCs/>
                <w:sz w:val="24"/>
                <w:szCs w:val="24"/>
              </w:rPr>
            </w:pPr>
            <w:r>
              <w:rPr>
                <w:rFonts w:ascii="Times New Roman" w:hAnsi="Times New Roman"/>
                <w:bCs/>
                <w:sz w:val="24"/>
                <w:szCs w:val="24"/>
              </w:rPr>
              <w:t>medinės lentos</w:t>
            </w:r>
          </w:p>
        </w:tc>
        <w:tc>
          <w:tcPr>
            <w:tcW w:w="1560" w:type="dxa"/>
          </w:tcPr>
          <w:p w14:paraId="71683F07"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1 880</w:t>
            </w:r>
          </w:p>
        </w:tc>
        <w:tc>
          <w:tcPr>
            <w:tcW w:w="1275" w:type="dxa"/>
          </w:tcPr>
          <w:p w14:paraId="4746E4BB"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1 880</w:t>
            </w:r>
          </w:p>
        </w:tc>
      </w:tr>
      <w:tr w:rsidR="00A07D1D" w14:paraId="54745C21" w14:textId="77777777" w:rsidTr="0021369B">
        <w:tc>
          <w:tcPr>
            <w:tcW w:w="691" w:type="dxa"/>
          </w:tcPr>
          <w:p w14:paraId="7398FEE9"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 xml:space="preserve">9. </w:t>
            </w:r>
          </w:p>
        </w:tc>
        <w:tc>
          <w:tcPr>
            <w:tcW w:w="1998" w:type="dxa"/>
          </w:tcPr>
          <w:p w14:paraId="4F781486"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VĮ Žemės ūkio duomenų centas</w:t>
            </w:r>
          </w:p>
        </w:tc>
        <w:tc>
          <w:tcPr>
            <w:tcW w:w="2693" w:type="dxa"/>
          </w:tcPr>
          <w:p w14:paraId="4CB83777"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Panevėžio r. sav., Geležių mstl., Parko g. 4</w:t>
            </w:r>
          </w:p>
        </w:tc>
        <w:tc>
          <w:tcPr>
            <w:tcW w:w="2693" w:type="dxa"/>
          </w:tcPr>
          <w:p w14:paraId="5234A174" w14:textId="77777777" w:rsidR="00A07D1D" w:rsidRPr="003C2016" w:rsidRDefault="00A07D1D" w:rsidP="0021369B">
            <w:pPr>
              <w:rPr>
                <w:rFonts w:ascii="Times New Roman" w:hAnsi="Times New Roman"/>
                <w:bCs/>
                <w:sz w:val="24"/>
                <w:szCs w:val="24"/>
              </w:rPr>
            </w:pPr>
            <w:r w:rsidRPr="003C2016">
              <w:rPr>
                <w:rFonts w:ascii="Times New Roman" w:hAnsi="Times New Roman"/>
                <w:bCs/>
                <w:sz w:val="24"/>
                <w:szCs w:val="24"/>
              </w:rPr>
              <w:t xml:space="preserve">Kelias (gatvė)  – pėsčiųjų - dviračių takas </w:t>
            </w:r>
            <w:r>
              <w:rPr>
                <w:rFonts w:ascii="Times New Roman" w:hAnsi="Times New Roman"/>
                <w:bCs/>
                <w:sz w:val="24"/>
                <w:szCs w:val="24"/>
              </w:rPr>
              <w:t xml:space="preserve">(suolai – 3 vnt., šiukšliadėžės – </w:t>
            </w:r>
            <w:r>
              <w:rPr>
                <w:rFonts w:ascii="Times New Roman" w:hAnsi="Times New Roman"/>
                <w:bCs/>
                <w:sz w:val="24"/>
                <w:szCs w:val="24"/>
              </w:rPr>
              <w:br/>
              <w:t xml:space="preserve">3 vnt., lauko treniruokliai </w:t>
            </w:r>
            <w:r>
              <w:rPr>
                <w:rFonts w:ascii="Times New Roman" w:hAnsi="Times New Roman"/>
                <w:bCs/>
                <w:sz w:val="24"/>
                <w:szCs w:val="24"/>
              </w:rPr>
              <w:lastRenderedPageBreak/>
              <w:t>– 5 vnt., dviračių stovas – 1 vnt.)</w:t>
            </w:r>
          </w:p>
        </w:tc>
        <w:tc>
          <w:tcPr>
            <w:tcW w:w="1985" w:type="dxa"/>
          </w:tcPr>
          <w:p w14:paraId="4822B515"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lastRenderedPageBreak/>
              <w:t>4400-5220-8036</w:t>
            </w:r>
          </w:p>
        </w:tc>
        <w:tc>
          <w:tcPr>
            <w:tcW w:w="1842" w:type="dxa"/>
          </w:tcPr>
          <w:p w14:paraId="7689CD94" w14:textId="77777777" w:rsidR="00A07D1D" w:rsidRDefault="00A07D1D" w:rsidP="0021369B">
            <w:pPr>
              <w:jc w:val="center"/>
              <w:rPr>
                <w:rFonts w:ascii="Times New Roman" w:hAnsi="Times New Roman"/>
                <w:bCs/>
                <w:sz w:val="24"/>
                <w:szCs w:val="24"/>
              </w:rPr>
            </w:pPr>
            <w:r>
              <w:rPr>
                <w:rFonts w:ascii="Times New Roman" w:hAnsi="Times New Roman"/>
                <w:bCs/>
                <w:sz w:val="24"/>
                <w:szCs w:val="24"/>
              </w:rPr>
              <w:t>401,41 kv. m</w:t>
            </w:r>
          </w:p>
          <w:p w14:paraId="1FA096A3" w14:textId="77777777" w:rsidR="00A07D1D" w:rsidRPr="002A61E1" w:rsidRDefault="00A07D1D" w:rsidP="0021369B">
            <w:pPr>
              <w:jc w:val="center"/>
              <w:rPr>
                <w:rFonts w:ascii="Times New Roman" w:hAnsi="Times New Roman"/>
                <w:bCs/>
                <w:sz w:val="24"/>
                <w:szCs w:val="24"/>
              </w:rPr>
            </w:pPr>
            <w:r>
              <w:rPr>
                <w:rFonts w:ascii="Times New Roman" w:hAnsi="Times New Roman"/>
                <w:bCs/>
                <w:sz w:val="24"/>
                <w:szCs w:val="24"/>
              </w:rPr>
              <w:t>200,40 m ilgis skalda</w:t>
            </w:r>
          </w:p>
        </w:tc>
        <w:tc>
          <w:tcPr>
            <w:tcW w:w="1560" w:type="dxa"/>
          </w:tcPr>
          <w:p w14:paraId="6EBFA608"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19 200</w:t>
            </w:r>
          </w:p>
        </w:tc>
        <w:tc>
          <w:tcPr>
            <w:tcW w:w="1275" w:type="dxa"/>
          </w:tcPr>
          <w:p w14:paraId="4951714C"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19 200</w:t>
            </w:r>
          </w:p>
        </w:tc>
      </w:tr>
      <w:tr w:rsidR="00A07D1D" w14:paraId="4BBF492C" w14:textId="77777777" w:rsidTr="0021369B">
        <w:tc>
          <w:tcPr>
            <w:tcW w:w="691" w:type="dxa"/>
          </w:tcPr>
          <w:p w14:paraId="0EFF50EE"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10.</w:t>
            </w:r>
          </w:p>
        </w:tc>
        <w:tc>
          <w:tcPr>
            <w:tcW w:w="1998" w:type="dxa"/>
          </w:tcPr>
          <w:p w14:paraId="73D0865C"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VĮ Žemės ūkio duomenų centas</w:t>
            </w:r>
          </w:p>
        </w:tc>
        <w:tc>
          <w:tcPr>
            <w:tcW w:w="2693" w:type="dxa"/>
          </w:tcPr>
          <w:p w14:paraId="21BF77B4"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 xml:space="preserve">Panevėžio r. sav., Geležių mstl., Parko g. </w:t>
            </w:r>
          </w:p>
          <w:p w14:paraId="495FE6AB" w14:textId="77777777" w:rsidR="00A07D1D" w:rsidRPr="002A61E1" w:rsidRDefault="00A07D1D" w:rsidP="0021369B">
            <w:pPr>
              <w:rPr>
                <w:rFonts w:ascii="Times New Roman" w:hAnsi="Times New Roman"/>
                <w:bCs/>
                <w:sz w:val="24"/>
                <w:szCs w:val="24"/>
              </w:rPr>
            </w:pPr>
          </w:p>
        </w:tc>
        <w:tc>
          <w:tcPr>
            <w:tcW w:w="2693" w:type="dxa"/>
          </w:tcPr>
          <w:p w14:paraId="7F210363"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 xml:space="preserve">Kiti inžineriniai statiniai – įvažiavimas </w:t>
            </w:r>
          </w:p>
        </w:tc>
        <w:tc>
          <w:tcPr>
            <w:tcW w:w="1985" w:type="dxa"/>
          </w:tcPr>
          <w:p w14:paraId="308BE1EE" w14:textId="77777777" w:rsidR="00A07D1D" w:rsidRPr="002A61E1" w:rsidRDefault="00A07D1D" w:rsidP="0021369B">
            <w:pPr>
              <w:ind w:left="-242" w:firstLine="141"/>
              <w:jc w:val="center"/>
              <w:rPr>
                <w:rFonts w:ascii="Times New Roman" w:hAnsi="Times New Roman"/>
                <w:bCs/>
                <w:sz w:val="24"/>
                <w:szCs w:val="24"/>
              </w:rPr>
            </w:pPr>
            <w:r w:rsidRPr="002A61E1">
              <w:rPr>
                <w:rFonts w:ascii="Times New Roman" w:hAnsi="Times New Roman"/>
                <w:bCs/>
                <w:sz w:val="24"/>
                <w:szCs w:val="24"/>
              </w:rPr>
              <w:t>4400-5231-7796</w:t>
            </w:r>
          </w:p>
        </w:tc>
        <w:tc>
          <w:tcPr>
            <w:tcW w:w="1842" w:type="dxa"/>
          </w:tcPr>
          <w:p w14:paraId="01672FC5" w14:textId="77777777" w:rsidR="00A07D1D" w:rsidRDefault="00A07D1D" w:rsidP="0021369B">
            <w:pPr>
              <w:jc w:val="center"/>
              <w:rPr>
                <w:rFonts w:ascii="Times New Roman" w:hAnsi="Times New Roman"/>
                <w:bCs/>
                <w:sz w:val="24"/>
                <w:szCs w:val="24"/>
              </w:rPr>
            </w:pPr>
            <w:r>
              <w:rPr>
                <w:rFonts w:ascii="Times New Roman" w:hAnsi="Times New Roman"/>
                <w:bCs/>
                <w:sz w:val="24"/>
                <w:szCs w:val="24"/>
              </w:rPr>
              <w:t>43,18 kv. m</w:t>
            </w:r>
          </w:p>
          <w:p w14:paraId="6EA056E7" w14:textId="77777777" w:rsidR="00A07D1D" w:rsidRPr="002A61E1" w:rsidRDefault="00A07D1D" w:rsidP="0021369B">
            <w:pPr>
              <w:jc w:val="center"/>
              <w:rPr>
                <w:rFonts w:ascii="Times New Roman" w:hAnsi="Times New Roman"/>
                <w:bCs/>
                <w:sz w:val="24"/>
                <w:szCs w:val="24"/>
              </w:rPr>
            </w:pPr>
            <w:r>
              <w:rPr>
                <w:rFonts w:ascii="Times New Roman" w:hAnsi="Times New Roman"/>
                <w:bCs/>
                <w:sz w:val="24"/>
                <w:szCs w:val="24"/>
              </w:rPr>
              <w:t>žvyras</w:t>
            </w:r>
          </w:p>
        </w:tc>
        <w:tc>
          <w:tcPr>
            <w:tcW w:w="1560" w:type="dxa"/>
          </w:tcPr>
          <w:p w14:paraId="1832E0EB"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652</w:t>
            </w:r>
          </w:p>
        </w:tc>
        <w:tc>
          <w:tcPr>
            <w:tcW w:w="1275" w:type="dxa"/>
          </w:tcPr>
          <w:p w14:paraId="72EB6645"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652</w:t>
            </w:r>
          </w:p>
        </w:tc>
      </w:tr>
      <w:tr w:rsidR="00A07D1D" w14:paraId="1E19B1FE" w14:textId="77777777" w:rsidTr="0021369B">
        <w:trPr>
          <w:trHeight w:val="416"/>
        </w:trPr>
        <w:tc>
          <w:tcPr>
            <w:tcW w:w="691" w:type="dxa"/>
          </w:tcPr>
          <w:p w14:paraId="0466EA3D"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11.</w:t>
            </w:r>
          </w:p>
        </w:tc>
        <w:tc>
          <w:tcPr>
            <w:tcW w:w="1998" w:type="dxa"/>
          </w:tcPr>
          <w:p w14:paraId="7B34E40C"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VĮ Žemės ūkio duomenų centas</w:t>
            </w:r>
          </w:p>
        </w:tc>
        <w:tc>
          <w:tcPr>
            <w:tcW w:w="2693" w:type="dxa"/>
          </w:tcPr>
          <w:p w14:paraId="371DA1E9"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 xml:space="preserve">Panevėžio r. sav., Geležių mstl., Parko g. </w:t>
            </w:r>
          </w:p>
        </w:tc>
        <w:tc>
          <w:tcPr>
            <w:tcW w:w="2693" w:type="dxa"/>
          </w:tcPr>
          <w:p w14:paraId="06D943BC" w14:textId="77777777" w:rsidR="00A07D1D" w:rsidRPr="002A61E1" w:rsidRDefault="00A07D1D" w:rsidP="0021369B">
            <w:pPr>
              <w:rPr>
                <w:rFonts w:ascii="Times New Roman" w:hAnsi="Times New Roman"/>
                <w:bCs/>
                <w:sz w:val="24"/>
                <w:szCs w:val="24"/>
              </w:rPr>
            </w:pPr>
            <w:r w:rsidRPr="002A61E1">
              <w:rPr>
                <w:rFonts w:ascii="Times New Roman" w:hAnsi="Times New Roman"/>
                <w:bCs/>
                <w:sz w:val="24"/>
                <w:szCs w:val="24"/>
              </w:rPr>
              <w:t xml:space="preserve">Kiti inžineriniai statiniai – pėsčiųjų takas </w:t>
            </w:r>
          </w:p>
        </w:tc>
        <w:tc>
          <w:tcPr>
            <w:tcW w:w="1985" w:type="dxa"/>
          </w:tcPr>
          <w:p w14:paraId="58083FD6"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4400-5232-8002</w:t>
            </w:r>
          </w:p>
        </w:tc>
        <w:tc>
          <w:tcPr>
            <w:tcW w:w="1842" w:type="dxa"/>
          </w:tcPr>
          <w:p w14:paraId="4F85EBF4" w14:textId="77777777" w:rsidR="00A07D1D" w:rsidRDefault="00A07D1D" w:rsidP="0021369B">
            <w:pPr>
              <w:jc w:val="center"/>
              <w:rPr>
                <w:rFonts w:ascii="Times New Roman" w:hAnsi="Times New Roman"/>
                <w:bCs/>
                <w:sz w:val="24"/>
                <w:szCs w:val="24"/>
              </w:rPr>
            </w:pPr>
            <w:r w:rsidRPr="002A61E1">
              <w:rPr>
                <w:rFonts w:ascii="Times New Roman" w:hAnsi="Times New Roman"/>
                <w:bCs/>
                <w:sz w:val="24"/>
                <w:szCs w:val="24"/>
              </w:rPr>
              <w:t>9,71 kv. m</w:t>
            </w:r>
          </w:p>
          <w:p w14:paraId="5FB9C91A" w14:textId="77777777" w:rsidR="00A07D1D" w:rsidRPr="002A61E1" w:rsidRDefault="00A07D1D" w:rsidP="0021369B">
            <w:pPr>
              <w:jc w:val="center"/>
              <w:rPr>
                <w:rFonts w:ascii="Times New Roman" w:hAnsi="Times New Roman"/>
                <w:bCs/>
                <w:sz w:val="24"/>
                <w:szCs w:val="24"/>
              </w:rPr>
            </w:pPr>
            <w:r>
              <w:rPr>
                <w:rFonts w:ascii="Times New Roman" w:hAnsi="Times New Roman"/>
                <w:bCs/>
                <w:sz w:val="24"/>
                <w:szCs w:val="24"/>
              </w:rPr>
              <w:t>betono trinkelės</w:t>
            </w:r>
          </w:p>
        </w:tc>
        <w:tc>
          <w:tcPr>
            <w:tcW w:w="1560" w:type="dxa"/>
          </w:tcPr>
          <w:p w14:paraId="7564E600"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465</w:t>
            </w:r>
          </w:p>
        </w:tc>
        <w:tc>
          <w:tcPr>
            <w:tcW w:w="1275" w:type="dxa"/>
          </w:tcPr>
          <w:p w14:paraId="3AD87BFF" w14:textId="77777777" w:rsidR="00A07D1D" w:rsidRPr="002A61E1" w:rsidRDefault="00A07D1D" w:rsidP="0021369B">
            <w:pPr>
              <w:jc w:val="center"/>
              <w:rPr>
                <w:rFonts w:ascii="Times New Roman" w:hAnsi="Times New Roman"/>
                <w:bCs/>
                <w:sz w:val="24"/>
                <w:szCs w:val="24"/>
              </w:rPr>
            </w:pPr>
            <w:r w:rsidRPr="002A61E1">
              <w:rPr>
                <w:rFonts w:ascii="Times New Roman" w:hAnsi="Times New Roman"/>
                <w:bCs/>
                <w:sz w:val="24"/>
                <w:szCs w:val="24"/>
              </w:rPr>
              <w:t>465</w:t>
            </w:r>
          </w:p>
        </w:tc>
      </w:tr>
    </w:tbl>
    <w:p w14:paraId="5ACE1445" w14:textId="77777777" w:rsidR="00A07D1D" w:rsidRDefault="00A07D1D" w:rsidP="00A07D1D">
      <w:pPr>
        <w:jc w:val="center"/>
        <w:rPr>
          <w:b/>
          <w:sz w:val="24"/>
          <w:szCs w:val="24"/>
        </w:rPr>
      </w:pPr>
    </w:p>
    <w:p w14:paraId="2EEC8158" w14:textId="77777777" w:rsidR="00A07D1D" w:rsidRDefault="00A07D1D" w:rsidP="00A07D1D">
      <w:pPr>
        <w:jc w:val="center"/>
        <w:rPr>
          <w:b/>
          <w:sz w:val="24"/>
          <w:szCs w:val="24"/>
        </w:rPr>
      </w:pPr>
      <w:r>
        <w:rPr>
          <w:b/>
          <w:sz w:val="24"/>
          <w:szCs w:val="24"/>
        </w:rPr>
        <w:t>_____________________</w:t>
      </w:r>
    </w:p>
    <w:p w14:paraId="422AE47C" w14:textId="77777777" w:rsidR="00A07D1D" w:rsidRDefault="00A07D1D" w:rsidP="00A07D1D">
      <w:pPr>
        <w:suppressAutoHyphens w:val="0"/>
        <w:rPr>
          <w:b/>
          <w:sz w:val="24"/>
          <w:szCs w:val="24"/>
        </w:rPr>
      </w:pPr>
    </w:p>
    <w:p w14:paraId="028C48E2" w14:textId="77777777" w:rsidR="00A07D1D" w:rsidRDefault="00A07D1D" w:rsidP="00A07D1D">
      <w:pPr>
        <w:jc w:val="center"/>
        <w:rPr>
          <w:b/>
          <w:sz w:val="24"/>
          <w:szCs w:val="24"/>
        </w:rPr>
      </w:pPr>
    </w:p>
    <w:p w14:paraId="0D5A6989" w14:textId="77777777" w:rsidR="00B30AB5" w:rsidRDefault="00B30AB5" w:rsidP="00B30AB5">
      <w:pPr>
        <w:jc w:val="center"/>
        <w:rPr>
          <w:sz w:val="24"/>
          <w:szCs w:val="24"/>
        </w:rPr>
      </w:pPr>
    </w:p>
    <w:p w14:paraId="3A0DD495" w14:textId="77777777" w:rsidR="00B30AB5" w:rsidRDefault="00B30AB5" w:rsidP="00B30AB5">
      <w:pPr>
        <w:jc w:val="center"/>
        <w:rPr>
          <w:sz w:val="24"/>
          <w:szCs w:val="24"/>
        </w:rPr>
      </w:pPr>
    </w:p>
    <w:p w14:paraId="25EA0A10" w14:textId="77777777" w:rsidR="00B30AB5" w:rsidRDefault="00B30AB5" w:rsidP="00B30AB5">
      <w:pPr>
        <w:jc w:val="center"/>
        <w:rPr>
          <w:sz w:val="24"/>
          <w:szCs w:val="24"/>
        </w:rPr>
      </w:pPr>
    </w:p>
    <w:p w14:paraId="31C9D36B" w14:textId="77777777" w:rsidR="00B30AB5" w:rsidRDefault="00B30AB5" w:rsidP="00B30AB5">
      <w:pPr>
        <w:jc w:val="center"/>
        <w:rPr>
          <w:sz w:val="24"/>
          <w:szCs w:val="24"/>
        </w:rPr>
      </w:pPr>
    </w:p>
    <w:p w14:paraId="33D9C622" w14:textId="77777777" w:rsidR="00B30AB5" w:rsidRDefault="00B30AB5" w:rsidP="00B30AB5">
      <w:pPr>
        <w:jc w:val="center"/>
        <w:rPr>
          <w:sz w:val="24"/>
          <w:szCs w:val="24"/>
        </w:rPr>
      </w:pPr>
    </w:p>
    <w:p w14:paraId="48227A62" w14:textId="77777777" w:rsidR="00B30AB5" w:rsidRPr="00984696" w:rsidRDefault="00B30AB5" w:rsidP="00B30AB5">
      <w:pPr>
        <w:jc w:val="center"/>
        <w:rPr>
          <w:sz w:val="24"/>
          <w:szCs w:val="24"/>
        </w:rPr>
      </w:pPr>
    </w:p>
    <w:sectPr w:rsidR="00B30AB5" w:rsidRPr="00984696" w:rsidSect="00B30AB5">
      <w:pgSz w:w="16837" w:h="11905" w:orient="landscape" w:code="9"/>
      <w:pgMar w:top="1701" w:right="1077"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A2C7F" w14:textId="77777777" w:rsidR="00C4640D" w:rsidRDefault="00C4640D" w:rsidP="005B17D5">
      <w:r>
        <w:separator/>
      </w:r>
    </w:p>
  </w:endnote>
  <w:endnote w:type="continuationSeparator" w:id="0">
    <w:p w14:paraId="4939E06C" w14:textId="77777777" w:rsidR="00C4640D" w:rsidRDefault="00C4640D"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0869A" w14:textId="77777777" w:rsidR="00C4640D" w:rsidRDefault="00C4640D" w:rsidP="005B17D5">
      <w:r>
        <w:separator/>
      </w:r>
    </w:p>
  </w:footnote>
  <w:footnote w:type="continuationSeparator" w:id="0">
    <w:p w14:paraId="727429D9" w14:textId="77777777" w:rsidR="00C4640D" w:rsidRDefault="00C4640D" w:rsidP="005B1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F072" w14:textId="77777777" w:rsidR="00197F63" w:rsidRDefault="00197F63">
    <w:pPr>
      <w:pStyle w:val="Antrats"/>
      <w:jc w:val="center"/>
    </w:pPr>
  </w:p>
  <w:p w14:paraId="7876ECE6" w14:textId="77777777" w:rsidR="00197F63" w:rsidRDefault="00197F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3"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num w:numId="1" w16cid:durableId="9110155">
    <w:abstractNumId w:val="0"/>
  </w:num>
  <w:num w:numId="2" w16cid:durableId="774326023">
    <w:abstractNumId w:val="3"/>
  </w:num>
  <w:num w:numId="3" w16cid:durableId="1297250571">
    <w:abstractNumId w:val="1"/>
  </w:num>
  <w:num w:numId="4" w16cid:durableId="820459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318"/>
    <w:rsid w:val="00000251"/>
    <w:rsid w:val="00006910"/>
    <w:rsid w:val="0001106C"/>
    <w:rsid w:val="00011B8F"/>
    <w:rsid w:val="0003044D"/>
    <w:rsid w:val="00032DA0"/>
    <w:rsid w:val="00035E90"/>
    <w:rsid w:val="00037150"/>
    <w:rsid w:val="00037FD8"/>
    <w:rsid w:val="00040E83"/>
    <w:rsid w:val="00042E8A"/>
    <w:rsid w:val="00047FA6"/>
    <w:rsid w:val="00050A0B"/>
    <w:rsid w:val="0005138F"/>
    <w:rsid w:val="00054A16"/>
    <w:rsid w:val="000572C1"/>
    <w:rsid w:val="00061B24"/>
    <w:rsid w:val="00075DD8"/>
    <w:rsid w:val="000821F7"/>
    <w:rsid w:val="00082CC5"/>
    <w:rsid w:val="00083BB6"/>
    <w:rsid w:val="000938FE"/>
    <w:rsid w:val="000A5B0F"/>
    <w:rsid w:val="000B4705"/>
    <w:rsid w:val="000B53AB"/>
    <w:rsid w:val="000C3AEA"/>
    <w:rsid w:val="000D4395"/>
    <w:rsid w:val="000E22CC"/>
    <w:rsid w:val="000E4174"/>
    <w:rsid w:val="000F5E42"/>
    <w:rsid w:val="00105135"/>
    <w:rsid w:val="001331E1"/>
    <w:rsid w:val="0013538B"/>
    <w:rsid w:val="001363A1"/>
    <w:rsid w:val="00137679"/>
    <w:rsid w:val="001457AB"/>
    <w:rsid w:val="00146D51"/>
    <w:rsid w:val="00155721"/>
    <w:rsid w:val="0016426A"/>
    <w:rsid w:val="00166617"/>
    <w:rsid w:val="001704D1"/>
    <w:rsid w:val="001723E3"/>
    <w:rsid w:val="00182CAC"/>
    <w:rsid w:val="00182FED"/>
    <w:rsid w:val="00186530"/>
    <w:rsid w:val="00186E76"/>
    <w:rsid w:val="00196A92"/>
    <w:rsid w:val="00197F63"/>
    <w:rsid w:val="001A4A8E"/>
    <w:rsid w:val="001B13D2"/>
    <w:rsid w:val="001B7B6C"/>
    <w:rsid w:val="001B7BE2"/>
    <w:rsid w:val="001C2F0A"/>
    <w:rsid w:val="001C5E9A"/>
    <w:rsid w:val="001D4C95"/>
    <w:rsid w:val="001D6615"/>
    <w:rsid w:val="001E56A1"/>
    <w:rsid w:val="001E5C41"/>
    <w:rsid w:val="001E5CB2"/>
    <w:rsid w:val="001E632B"/>
    <w:rsid w:val="0020130D"/>
    <w:rsid w:val="00205DF5"/>
    <w:rsid w:val="002277B6"/>
    <w:rsid w:val="00230D53"/>
    <w:rsid w:val="0023316D"/>
    <w:rsid w:val="002349A4"/>
    <w:rsid w:val="00236D39"/>
    <w:rsid w:val="002405DD"/>
    <w:rsid w:val="00255C2E"/>
    <w:rsid w:val="002623B5"/>
    <w:rsid w:val="002759E0"/>
    <w:rsid w:val="0028604B"/>
    <w:rsid w:val="0028782E"/>
    <w:rsid w:val="00291797"/>
    <w:rsid w:val="002976DB"/>
    <w:rsid w:val="002A3436"/>
    <w:rsid w:val="002A61E1"/>
    <w:rsid w:val="002B6BE4"/>
    <w:rsid w:val="002C394C"/>
    <w:rsid w:val="002E5D55"/>
    <w:rsid w:val="002E68DE"/>
    <w:rsid w:val="002F5849"/>
    <w:rsid w:val="0030379E"/>
    <w:rsid w:val="003069EC"/>
    <w:rsid w:val="00312E5B"/>
    <w:rsid w:val="0032135B"/>
    <w:rsid w:val="0032232F"/>
    <w:rsid w:val="00326A3A"/>
    <w:rsid w:val="00327FC2"/>
    <w:rsid w:val="003329A9"/>
    <w:rsid w:val="003366CF"/>
    <w:rsid w:val="00353275"/>
    <w:rsid w:val="00357063"/>
    <w:rsid w:val="00364FBE"/>
    <w:rsid w:val="00367534"/>
    <w:rsid w:val="0037017F"/>
    <w:rsid w:val="00370CF2"/>
    <w:rsid w:val="00381310"/>
    <w:rsid w:val="00381BF0"/>
    <w:rsid w:val="00387B27"/>
    <w:rsid w:val="00391428"/>
    <w:rsid w:val="00395370"/>
    <w:rsid w:val="00397ED0"/>
    <w:rsid w:val="003A2475"/>
    <w:rsid w:val="003A28C7"/>
    <w:rsid w:val="003A2AF6"/>
    <w:rsid w:val="003B01F4"/>
    <w:rsid w:val="003B6A44"/>
    <w:rsid w:val="003C2016"/>
    <w:rsid w:val="003C6A6F"/>
    <w:rsid w:val="003D0568"/>
    <w:rsid w:val="003E0CD3"/>
    <w:rsid w:val="003F20AB"/>
    <w:rsid w:val="003F47DF"/>
    <w:rsid w:val="003F71B2"/>
    <w:rsid w:val="0040669F"/>
    <w:rsid w:val="00410EE6"/>
    <w:rsid w:val="004148B9"/>
    <w:rsid w:val="004158AB"/>
    <w:rsid w:val="004163F3"/>
    <w:rsid w:val="0042120C"/>
    <w:rsid w:val="00421AD4"/>
    <w:rsid w:val="00431087"/>
    <w:rsid w:val="00435051"/>
    <w:rsid w:val="00443F2F"/>
    <w:rsid w:val="00450C07"/>
    <w:rsid w:val="004535A9"/>
    <w:rsid w:val="00457E99"/>
    <w:rsid w:val="004605F8"/>
    <w:rsid w:val="00464598"/>
    <w:rsid w:val="0046529A"/>
    <w:rsid w:val="00475D6F"/>
    <w:rsid w:val="004A5284"/>
    <w:rsid w:val="004B1123"/>
    <w:rsid w:val="004B7839"/>
    <w:rsid w:val="004C3D87"/>
    <w:rsid w:val="004C679F"/>
    <w:rsid w:val="004D146E"/>
    <w:rsid w:val="004D24BE"/>
    <w:rsid w:val="004D3ADE"/>
    <w:rsid w:val="004E5D7E"/>
    <w:rsid w:val="004E69EE"/>
    <w:rsid w:val="004F1D5B"/>
    <w:rsid w:val="00500C3D"/>
    <w:rsid w:val="005031F2"/>
    <w:rsid w:val="00513744"/>
    <w:rsid w:val="00513DB7"/>
    <w:rsid w:val="00523AD4"/>
    <w:rsid w:val="00525596"/>
    <w:rsid w:val="00536B44"/>
    <w:rsid w:val="00546B98"/>
    <w:rsid w:val="005477EC"/>
    <w:rsid w:val="00551C5F"/>
    <w:rsid w:val="0055216D"/>
    <w:rsid w:val="005527D0"/>
    <w:rsid w:val="00553443"/>
    <w:rsid w:val="005565C1"/>
    <w:rsid w:val="00560BC1"/>
    <w:rsid w:val="00563497"/>
    <w:rsid w:val="0056383D"/>
    <w:rsid w:val="00565CCF"/>
    <w:rsid w:val="005676E0"/>
    <w:rsid w:val="00571284"/>
    <w:rsid w:val="005841B0"/>
    <w:rsid w:val="00586AC6"/>
    <w:rsid w:val="00592FD5"/>
    <w:rsid w:val="0059682D"/>
    <w:rsid w:val="00596ED2"/>
    <w:rsid w:val="005A7ADC"/>
    <w:rsid w:val="005B17D5"/>
    <w:rsid w:val="005B263B"/>
    <w:rsid w:val="005D0AA7"/>
    <w:rsid w:val="005D79B2"/>
    <w:rsid w:val="005F55E4"/>
    <w:rsid w:val="005F6BA4"/>
    <w:rsid w:val="005F7AA6"/>
    <w:rsid w:val="00600D49"/>
    <w:rsid w:val="00615B22"/>
    <w:rsid w:val="00620A21"/>
    <w:rsid w:val="00621BDA"/>
    <w:rsid w:val="00634905"/>
    <w:rsid w:val="006375B4"/>
    <w:rsid w:val="006423E0"/>
    <w:rsid w:val="0064765C"/>
    <w:rsid w:val="00662110"/>
    <w:rsid w:val="00666799"/>
    <w:rsid w:val="0066690D"/>
    <w:rsid w:val="00671EAE"/>
    <w:rsid w:val="00673E1B"/>
    <w:rsid w:val="00676D4D"/>
    <w:rsid w:val="006776FE"/>
    <w:rsid w:val="006779BA"/>
    <w:rsid w:val="0068392D"/>
    <w:rsid w:val="00687E20"/>
    <w:rsid w:val="00690BF1"/>
    <w:rsid w:val="0069252E"/>
    <w:rsid w:val="006A1192"/>
    <w:rsid w:val="006A1C88"/>
    <w:rsid w:val="006A28BF"/>
    <w:rsid w:val="006A541F"/>
    <w:rsid w:val="006A7B4D"/>
    <w:rsid w:val="006B102A"/>
    <w:rsid w:val="006B385F"/>
    <w:rsid w:val="006B44B8"/>
    <w:rsid w:val="006C161C"/>
    <w:rsid w:val="006C2913"/>
    <w:rsid w:val="006C6A4A"/>
    <w:rsid w:val="006D160B"/>
    <w:rsid w:val="006D204E"/>
    <w:rsid w:val="006E5F14"/>
    <w:rsid w:val="006E6B84"/>
    <w:rsid w:val="006E7FBE"/>
    <w:rsid w:val="006F1F30"/>
    <w:rsid w:val="006F272B"/>
    <w:rsid w:val="006F307F"/>
    <w:rsid w:val="007010EE"/>
    <w:rsid w:val="007107BF"/>
    <w:rsid w:val="00714EA6"/>
    <w:rsid w:val="00716072"/>
    <w:rsid w:val="007335DA"/>
    <w:rsid w:val="007402C2"/>
    <w:rsid w:val="007404A9"/>
    <w:rsid w:val="00743FE4"/>
    <w:rsid w:val="007443B9"/>
    <w:rsid w:val="0074696F"/>
    <w:rsid w:val="00752826"/>
    <w:rsid w:val="00756E52"/>
    <w:rsid w:val="00765438"/>
    <w:rsid w:val="0076574B"/>
    <w:rsid w:val="00765F5F"/>
    <w:rsid w:val="00781F10"/>
    <w:rsid w:val="00782B38"/>
    <w:rsid w:val="00787BDE"/>
    <w:rsid w:val="007902E3"/>
    <w:rsid w:val="00792F51"/>
    <w:rsid w:val="007956A6"/>
    <w:rsid w:val="007A4AA8"/>
    <w:rsid w:val="007A7F20"/>
    <w:rsid w:val="007B4865"/>
    <w:rsid w:val="007B5143"/>
    <w:rsid w:val="007D3554"/>
    <w:rsid w:val="007D3F5B"/>
    <w:rsid w:val="007D5545"/>
    <w:rsid w:val="007D5E50"/>
    <w:rsid w:val="007E61EF"/>
    <w:rsid w:val="007F05E4"/>
    <w:rsid w:val="007F1FEF"/>
    <w:rsid w:val="007F23E4"/>
    <w:rsid w:val="007F7A9F"/>
    <w:rsid w:val="008031A0"/>
    <w:rsid w:val="008046E6"/>
    <w:rsid w:val="008050C9"/>
    <w:rsid w:val="00813DFB"/>
    <w:rsid w:val="00814D85"/>
    <w:rsid w:val="0082452B"/>
    <w:rsid w:val="008245D7"/>
    <w:rsid w:val="00825E03"/>
    <w:rsid w:val="008272CD"/>
    <w:rsid w:val="00832E35"/>
    <w:rsid w:val="00857986"/>
    <w:rsid w:val="008863D0"/>
    <w:rsid w:val="00886935"/>
    <w:rsid w:val="00887C0E"/>
    <w:rsid w:val="00897F59"/>
    <w:rsid w:val="008A0286"/>
    <w:rsid w:val="008A46D1"/>
    <w:rsid w:val="008A4A0C"/>
    <w:rsid w:val="008B1424"/>
    <w:rsid w:val="008B17DB"/>
    <w:rsid w:val="008B2CD6"/>
    <w:rsid w:val="008B5271"/>
    <w:rsid w:val="008C2A92"/>
    <w:rsid w:val="008C438F"/>
    <w:rsid w:val="008D1BE3"/>
    <w:rsid w:val="008D1D2C"/>
    <w:rsid w:val="008D4DC5"/>
    <w:rsid w:val="008D522F"/>
    <w:rsid w:val="008D6DC1"/>
    <w:rsid w:val="008D7219"/>
    <w:rsid w:val="008E001D"/>
    <w:rsid w:val="008E3927"/>
    <w:rsid w:val="008F2489"/>
    <w:rsid w:val="00903204"/>
    <w:rsid w:val="00907FD1"/>
    <w:rsid w:val="009118B0"/>
    <w:rsid w:val="00911A9D"/>
    <w:rsid w:val="009150D5"/>
    <w:rsid w:val="00915D15"/>
    <w:rsid w:val="00916DAA"/>
    <w:rsid w:val="00937561"/>
    <w:rsid w:val="009430FE"/>
    <w:rsid w:val="009469C1"/>
    <w:rsid w:val="009502C7"/>
    <w:rsid w:val="0095273E"/>
    <w:rsid w:val="009638DE"/>
    <w:rsid w:val="00966C16"/>
    <w:rsid w:val="00966DC3"/>
    <w:rsid w:val="00975765"/>
    <w:rsid w:val="0098107C"/>
    <w:rsid w:val="00984696"/>
    <w:rsid w:val="00985D25"/>
    <w:rsid w:val="00986688"/>
    <w:rsid w:val="009A234D"/>
    <w:rsid w:val="009A58AA"/>
    <w:rsid w:val="009A5D3D"/>
    <w:rsid w:val="009B29F7"/>
    <w:rsid w:val="009B63E9"/>
    <w:rsid w:val="009C06EE"/>
    <w:rsid w:val="009C1C31"/>
    <w:rsid w:val="009C33B5"/>
    <w:rsid w:val="009C6B73"/>
    <w:rsid w:val="009D2C7B"/>
    <w:rsid w:val="009F79DD"/>
    <w:rsid w:val="009F7EFB"/>
    <w:rsid w:val="00A00F7C"/>
    <w:rsid w:val="00A048BA"/>
    <w:rsid w:val="00A07D1D"/>
    <w:rsid w:val="00A1296B"/>
    <w:rsid w:val="00A22A02"/>
    <w:rsid w:val="00A24224"/>
    <w:rsid w:val="00A2431C"/>
    <w:rsid w:val="00A24479"/>
    <w:rsid w:val="00A3235E"/>
    <w:rsid w:val="00A3642E"/>
    <w:rsid w:val="00A36D90"/>
    <w:rsid w:val="00A375E0"/>
    <w:rsid w:val="00A41549"/>
    <w:rsid w:val="00A57192"/>
    <w:rsid w:val="00A57607"/>
    <w:rsid w:val="00A60042"/>
    <w:rsid w:val="00A61712"/>
    <w:rsid w:val="00A66633"/>
    <w:rsid w:val="00A96B33"/>
    <w:rsid w:val="00AB08D6"/>
    <w:rsid w:val="00AB22D3"/>
    <w:rsid w:val="00AB352B"/>
    <w:rsid w:val="00AB7AD6"/>
    <w:rsid w:val="00AC3751"/>
    <w:rsid w:val="00AC590B"/>
    <w:rsid w:val="00AC7B77"/>
    <w:rsid w:val="00AD176E"/>
    <w:rsid w:val="00AD2430"/>
    <w:rsid w:val="00AD491E"/>
    <w:rsid w:val="00AD7685"/>
    <w:rsid w:val="00AD7A02"/>
    <w:rsid w:val="00AE1CFE"/>
    <w:rsid w:val="00AE5C98"/>
    <w:rsid w:val="00B22F65"/>
    <w:rsid w:val="00B23A17"/>
    <w:rsid w:val="00B27DE2"/>
    <w:rsid w:val="00B30AB5"/>
    <w:rsid w:val="00B3604A"/>
    <w:rsid w:val="00B37449"/>
    <w:rsid w:val="00B43032"/>
    <w:rsid w:val="00B46A58"/>
    <w:rsid w:val="00B46C5F"/>
    <w:rsid w:val="00B607F6"/>
    <w:rsid w:val="00B7114B"/>
    <w:rsid w:val="00B72D91"/>
    <w:rsid w:val="00B7306F"/>
    <w:rsid w:val="00B7644C"/>
    <w:rsid w:val="00B86458"/>
    <w:rsid w:val="00BA7B9F"/>
    <w:rsid w:val="00BB352F"/>
    <w:rsid w:val="00BB4457"/>
    <w:rsid w:val="00BB49D7"/>
    <w:rsid w:val="00BC13D5"/>
    <w:rsid w:val="00BD0460"/>
    <w:rsid w:val="00BE12D7"/>
    <w:rsid w:val="00BE1A98"/>
    <w:rsid w:val="00BE3504"/>
    <w:rsid w:val="00BE6D2D"/>
    <w:rsid w:val="00C11462"/>
    <w:rsid w:val="00C14695"/>
    <w:rsid w:val="00C1531D"/>
    <w:rsid w:val="00C173A5"/>
    <w:rsid w:val="00C25AC4"/>
    <w:rsid w:val="00C27FC2"/>
    <w:rsid w:val="00C30F8C"/>
    <w:rsid w:val="00C408D3"/>
    <w:rsid w:val="00C427C1"/>
    <w:rsid w:val="00C42C7A"/>
    <w:rsid w:val="00C4640D"/>
    <w:rsid w:val="00C4650A"/>
    <w:rsid w:val="00C47845"/>
    <w:rsid w:val="00C50763"/>
    <w:rsid w:val="00C53377"/>
    <w:rsid w:val="00C81B91"/>
    <w:rsid w:val="00C858B0"/>
    <w:rsid w:val="00C91F9A"/>
    <w:rsid w:val="00C95951"/>
    <w:rsid w:val="00CA3219"/>
    <w:rsid w:val="00CA5708"/>
    <w:rsid w:val="00CB4776"/>
    <w:rsid w:val="00CC1D06"/>
    <w:rsid w:val="00CC2264"/>
    <w:rsid w:val="00CD5076"/>
    <w:rsid w:val="00CE226C"/>
    <w:rsid w:val="00CE2A20"/>
    <w:rsid w:val="00CE3D0D"/>
    <w:rsid w:val="00CE4959"/>
    <w:rsid w:val="00CE4D7D"/>
    <w:rsid w:val="00CE7D42"/>
    <w:rsid w:val="00CF19A3"/>
    <w:rsid w:val="00CF1AC6"/>
    <w:rsid w:val="00CF7D37"/>
    <w:rsid w:val="00D02E92"/>
    <w:rsid w:val="00D03986"/>
    <w:rsid w:val="00D16F5D"/>
    <w:rsid w:val="00D22A49"/>
    <w:rsid w:val="00D25C34"/>
    <w:rsid w:val="00D32682"/>
    <w:rsid w:val="00D526A4"/>
    <w:rsid w:val="00D60E7F"/>
    <w:rsid w:val="00D63340"/>
    <w:rsid w:val="00D66005"/>
    <w:rsid w:val="00D733FA"/>
    <w:rsid w:val="00D94DB6"/>
    <w:rsid w:val="00DA6C87"/>
    <w:rsid w:val="00DA7BE2"/>
    <w:rsid w:val="00DB5D9F"/>
    <w:rsid w:val="00DB69FA"/>
    <w:rsid w:val="00DB75BB"/>
    <w:rsid w:val="00DC41A5"/>
    <w:rsid w:val="00DC691B"/>
    <w:rsid w:val="00DD1F6A"/>
    <w:rsid w:val="00DF0018"/>
    <w:rsid w:val="00DF367E"/>
    <w:rsid w:val="00DF41C7"/>
    <w:rsid w:val="00DF4583"/>
    <w:rsid w:val="00DF4EFD"/>
    <w:rsid w:val="00E0061A"/>
    <w:rsid w:val="00E13D63"/>
    <w:rsid w:val="00E13FBB"/>
    <w:rsid w:val="00E228EE"/>
    <w:rsid w:val="00E34094"/>
    <w:rsid w:val="00E41D97"/>
    <w:rsid w:val="00E434DD"/>
    <w:rsid w:val="00E46BBB"/>
    <w:rsid w:val="00E61D0D"/>
    <w:rsid w:val="00E64823"/>
    <w:rsid w:val="00E75E45"/>
    <w:rsid w:val="00E8401A"/>
    <w:rsid w:val="00E84507"/>
    <w:rsid w:val="00E8592C"/>
    <w:rsid w:val="00EA0F25"/>
    <w:rsid w:val="00EA4D61"/>
    <w:rsid w:val="00EB1837"/>
    <w:rsid w:val="00EB331D"/>
    <w:rsid w:val="00EC2963"/>
    <w:rsid w:val="00EC6548"/>
    <w:rsid w:val="00EC7C2B"/>
    <w:rsid w:val="00ED354C"/>
    <w:rsid w:val="00ED7E6F"/>
    <w:rsid w:val="00EE487D"/>
    <w:rsid w:val="00EF030D"/>
    <w:rsid w:val="00EF5092"/>
    <w:rsid w:val="00F0204C"/>
    <w:rsid w:val="00F0477A"/>
    <w:rsid w:val="00F10F57"/>
    <w:rsid w:val="00F17388"/>
    <w:rsid w:val="00F26E56"/>
    <w:rsid w:val="00F321F5"/>
    <w:rsid w:val="00F35485"/>
    <w:rsid w:val="00F36561"/>
    <w:rsid w:val="00F41725"/>
    <w:rsid w:val="00F422CC"/>
    <w:rsid w:val="00F44CF3"/>
    <w:rsid w:val="00F542E0"/>
    <w:rsid w:val="00F575BF"/>
    <w:rsid w:val="00F601F7"/>
    <w:rsid w:val="00F612BB"/>
    <w:rsid w:val="00F6296C"/>
    <w:rsid w:val="00F67836"/>
    <w:rsid w:val="00F76C4C"/>
    <w:rsid w:val="00F8307D"/>
    <w:rsid w:val="00F851DD"/>
    <w:rsid w:val="00F934DC"/>
    <w:rsid w:val="00F972BE"/>
    <w:rsid w:val="00FA38C2"/>
    <w:rsid w:val="00FB6CD0"/>
    <w:rsid w:val="00FC0A1D"/>
    <w:rsid w:val="00FC1A90"/>
    <w:rsid w:val="00FC7D2C"/>
    <w:rsid w:val="00FD3318"/>
    <w:rsid w:val="00FD7793"/>
    <w:rsid w:val="00FD78F4"/>
    <w:rsid w:val="00FF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1F75BA"/>
  <w15:docId w15:val="{44776A43-12F1-4803-A31F-85EF111A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D1D"/>
    <w:pPr>
      <w:suppressAutoHyphens/>
    </w:pPr>
    <w:rPr>
      <w:lang w:eastAsia="ar-SA"/>
    </w:rPr>
  </w:style>
  <w:style w:type="paragraph" w:styleId="Antrat1">
    <w:name w:val="heading 1"/>
    <w:basedOn w:val="prastasis"/>
    <w:next w:val="prastasis"/>
    <w:qFormat/>
    <w:rsid w:val="009C6B73"/>
    <w:pPr>
      <w:keepNext/>
      <w:numPr>
        <w:numId w:val="1"/>
      </w:numPr>
      <w:jc w:val="center"/>
      <w:outlineLvl w:val="0"/>
    </w:pPr>
    <w:rPr>
      <w:sz w:val="24"/>
    </w:rPr>
  </w:style>
  <w:style w:type="paragraph" w:styleId="Antrat3">
    <w:name w:val="heading 3"/>
    <w:basedOn w:val="prastasis"/>
    <w:next w:val="prastasis"/>
    <w:qFormat/>
    <w:rsid w:val="009C6B7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9C6B73"/>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0">
    <w:name w:val="Antraštė1"/>
    <w:basedOn w:val="prastasis"/>
    <w:next w:val="Pagrindinistekstas"/>
    <w:rsid w:val="009C6B73"/>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rsid w:val="009C6B73"/>
    <w:pPr>
      <w:spacing w:after="120"/>
    </w:pPr>
  </w:style>
  <w:style w:type="paragraph" w:styleId="Sraas">
    <w:name w:val="List"/>
    <w:basedOn w:val="Pagrindinistekstas"/>
    <w:rsid w:val="009C6B73"/>
    <w:rPr>
      <w:rFonts w:cs="Tahoma"/>
    </w:rPr>
  </w:style>
  <w:style w:type="paragraph" w:customStyle="1" w:styleId="Pavadinimas1">
    <w:name w:val="Pavadinimas1"/>
    <w:basedOn w:val="prastasis"/>
    <w:rsid w:val="009C6B73"/>
    <w:pPr>
      <w:suppressLineNumbers/>
      <w:spacing w:before="120" w:after="120"/>
    </w:pPr>
    <w:rPr>
      <w:rFonts w:cs="Tahoma"/>
      <w:i/>
      <w:iCs/>
      <w:sz w:val="24"/>
      <w:szCs w:val="24"/>
    </w:rPr>
  </w:style>
  <w:style w:type="paragraph" w:customStyle="1" w:styleId="Rodykl">
    <w:name w:val="Rodyklė"/>
    <w:basedOn w:val="prastasis"/>
    <w:rsid w:val="009C6B73"/>
    <w:pPr>
      <w:suppressLineNumbers/>
    </w:pPr>
    <w:rPr>
      <w:rFonts w:cs="Tahoma"/>
    </w:rPr>
  </w:style>
  <w:style w:type="paragraph" w:styleId="Pavadinimas">
    <w:name w:val="Title"/>
    <w:basedOn w:val="Antrat10"/>
    <w:next w:val="Paantrat"/>
    <w:qFormat/>
    <w:rsid w:val="009C6B73"/>
  </w:style>
  <w:style w:type="paragraph" w:styleId="Paantrat">
    <w:name w:val="Subtitle"/>
    <w:basedOn w:val="Antrat10"/>
    <w:next w:val="Pagrindinistekstas"/>
    <w:qFormat/>
    <w:rsid w:val="009C6B73"/>
    <w:pPr>
      <w:jc w:val="center"/>
    </w:pPr>
    <w:rPr>
      <w:i/>
      <w:iCs/>
    </w:rPr>
  </w:style>
  <w:style w:type="paragraph" w:styleId="Antrats">
    <w:name w:val="header"/>
    <w:basedOn w:val="prastasis"/>
    <w:link w:val="AntratsDiagrama"/>
    <w:uiPriority w:val="99"/>
    <w:rsid w:val="009C6B73"/>
    <w:pPr>
      <w:tabs>
        <w:tab w:val="center" w:pos="4153"/>
        <w:tab w:val="right" w:pos="8306"/>
      </w:tabs>
    </w:pPr>
  </w:style>
  <w:style w:type="paragraph" w:styleId="Pagrindiniotekstotrauka">
    <w:name w:val="Body Text Indent"/>
    <w:basedOn w:val="prastasis"/>
    <w:link w:val="PagrindiniotekstotraukaDiagrama"/>
    <w:rsid w:val="009C6B73"/>
    <w:pPr>
      <w:ind w:left="1440"/>
    </w:pPr>
    <w:rPr>
      <w:b/>
      <w:sz w:val="24"/>
    </w:rPr>
  </w:style>
  <w:style w:type="paragraph" w:styleId="HTMLiankstoformatuotas">
    <w:name w:val="HTML Preformatted"/>
    <w:basedOn w:val="prastasis"/>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9C6B73"/>
    <w:pPr>
      <w:spacing w:after="120"/>
      <w:ind w:left="283"/>
    </w:pPr>
    <w:rPr>
      <w:sz w:val="16"/>
      <w:szCs w:val="16"/>
    </w:rPr>
  </w:style>
  <w:style w:type="paragraph" w:styleId="Debesliotekstas">
    <w:name w:val="Balloon Text"/>
    <w:basedOn w:val="prastasis"/>
    <w:link w:val="DebesliotekstasDiagrama"/>
    <w:uiPriority w:val="99"/>
    <w:rsid w:val="009C6B73"/>
    <w:rPr>
      <w:rFonts w:ascii="Tahoma" w:hAnsi="Tahoma" w:cs="Tahoma"/>
      <w:sz w:val="16"/>
      <w:szCs w:val="16"/>
    </w:rPr>
  </w:style>
  <w:style w:type="paragraph" w:customStyle="1" w:styleId="prastasistinklapis">
    <w:name w:val="Įprastasis (tinklapis)"/>
    <w:basedOn w:val="prastasis"/>
    <w:rsid w:val="009C6B73"/>
    <w:pPr>
      <w:spacing w:before="280" w:after="280"/>
    </w:pPr>
    <w:rPr>
      <w:sz w:val="24"/>
      <w:szCs w:val="24"/>
      <w:lang w:val="en-US"/>
    </w:rPr>
  </w:style>
  <w:style w:type="paragraph" w:customStyle="1" w:styleId="Lentelsturinys">
    <w:name w:val="Lentelės turinys"/>
    <w:basedOn w:val="prastasis"/>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v1msonormal">
    <w:name w:val="v1msonormal"/>
    <w:basedOn w:val="prastasis"/>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C91F9A"/>
    <w:pPr>
      <w:ind w:left="720"/>
      <w:contextualSpacing/>
    </w:pPr>
  </w:style>
  <w:style w:type="character" w:customStyle="1" w:styleId="PagrindinistekstasDiagrama">
    <w:name w:val="Pagrindinis tekstas Diagrama"/>
    <w:basedOn w:val="Numatytasispastraiposriftas"/>
    <w:link w:val="Pagrindinistekstas"/>
    <w:rsid w:val="009430FE"/>
    <w:rPr>
      <w:lang w:eastAsia="ar-SA"/>
    </w:rPr>
  </w:style>
  <w:style w:type="numbering" w:customStyle="1" w:styleId="Sraonra1">
    <w:name w:val="Sąrašo nėra1"/>
    <w:next w:val="Sraonra"/>
    <w:uiPriority w:val="99"/>
    <w:semiHidden/>
    <w:unhideWhenUsed/>
    <w:rsid w:val="00431087"/>
  </w:style>
  <w:style w:type="table" w:customStyle="1" w:styleId="Lentelstinklelis3">
    <w:name w:val="Lentelės tinklelis3"/>
    <w:basedOn w:val="prastojilentel"/>
    <w:next w:val="Lentelstinklelis"/>
    <w:uiPriority w:val="39"/>
    <w:rsid w:val="004310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rsid w:val="00431087"/>
    <w:rPr>
      <w:rFonts w:ascii="Tahoma" w:hAnsi="Tahoma" w:cs="Tahoma"/>
      <w:sz w:val="16"/>
      <w:szCs w:val="16"/>
      <w:lang w:eastAsia="ar-SA"/>
    </w:rPr>
  </w:style>
  <w:style w:type="character" w:customStyle="1" w:styleId="PagrindiniotekstotraukaDiagrama">
    <w:name w:val="Pagrindinio teksto įtrauka Diagrama"/>
    <w:basedOn w:val="Numatytasispastraiposriftas"/>
    <w:link w:val="Pagrindiniotekstotrauka"/>
    <w:rsid w:val="00B72D91"/>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887302661">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 w:id="182230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04C3B-5FA1-4865-9E1A-0B4C0161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7980</Words>
  <Characters>4550</Characters>
  <Application>Microsoft Office Word</Application>
  <DocSecurity>0</DocSecurity>
  <Lines>37</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Vjuriste</dc:creator>
  <cp:lastModifiedBy>Aldona Ciegyte</cp:lastModifiedBy>
  <cp:revision>6</cp:revision>
  <cp:lastPrinted>2025-10-16T06:21:00Z</cp:lastPrinted>
  <dcterms:created xsi:type="dcterms:W3CDTF">2025-10-14T13:35:00Z</dcterms:created>
  <dcterms:modified xsi:type="dcterms:W3CDTF">2025-10-16T06:21:00Z</dcterms:modified>
</cp:coreProperties>
</file>