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1656" w14:textId="77777777" w:rsidR="00B87774" w:rsidRDefault="00B87774" w:rsidP="00B87774">
      <w:pPr>
        <w:rPr>
          <w:b/>
          <w:sz w:val="28"/>
        </w:rPr>
      </w:pPr>
    </w:p>
    <w:p w14:paraId="6DBBB0E8" w14:textId="37ACFACE" w:rsidR="000711F4" w:rsidRDefault="00347997">
      <w:pPr>
        <w:jc w:val="center"/>
        <w:rPr>
          <w:b/>
          <w:sz w:val="28"/>
        </w:rPr>
      </w:pPr>
      <w:r>
        <w:rPr>
          <w:b/>
          <w:sz w:val="28"/>
        </w:rPr>
        <w:t>PANEVĖŽIO RAJONO SAVIVALDYBĖS ADMINISTRACIJ</w:t>
      </w:r>
      <w:r w:rsidR="00B87774">
        <w:rPr>
          <w:b/>
          <w:sz w:val="28"/>
        </w:rPr>
        <w:t xml:space="preserve">OS </w:t>
      </w:r>
    </w:p>
    <w:p w14:paraId="66DDB5FC" w14:textId="77498D1F" w:rsidR="00B87774" w:rsidRDefault="00B87774">
      <w:pPr>
        <w:jc w:val="center"/>
        <w:rPr>
          <w:b/>
          <w:sz w:val="28"/>
        </w:rPr>
      </w:pPr>
      <w:r>
        <w:rPr>
          <w:b/>
          <w:sz w:val="28"/>
        </w:rPr>
        <w:t>ŠVIETIMO, KULTŪROS IR SPORTO SKYRIUS</w:t>
      </w:r>
    </w:p>
    <w:p w14:paraId="32516C1D" w14:textId="77777777" w:rsidR="00B87774" w:rsidRDefault="00B87774">
      <w:pPr>
        <w:jc w:val="center"/>
        <w:rPr>
          <w:b/>
          <w:sz w:val="28"/>
        </w:rPr>
      </w:pPr>
    </w:p>
    <w:p w14:paraId="33481BAE" w14:textId="77777777" w:rsidR="00B87774" w:rsidRPr="00F76C94" w:rsidRDefault="00B87774" w:rsidP="00B87774">
      <w:pPr>
        <w:outlineLvl w:val="0"/>
        <w:rPr>
          <w:kern w:val="36"/>
          <w:lang w:eastAsia="lt-LT"/>
        </w:rPr>
      </w:pPr>
      <w:r w:rsidRPr="00F76C94">
        <w:rPr>
          <w:kern w:val="36"/>
          <w:lang w:eastAsia="lt-LT"/>
        </w:rPr>
        <w:t>Panevėžio rajono savivaldybės tarybai</w:t>
      </w:r>
    </w:p>
    <w:p w14:paraId="2DC6E933" w14:textId="77777777" w:rsidR="00B87774" w:rsidRDefault="00B87774" w:rsidP="00B87774">
      <w:pPr>
        <w:rPr>
          <w:b/>
          <w:sz w:val="28"/>
        </w:rPr>
      </w:pPr>
    </w:p>
    <w:p w14:paraId="547E9AA2" w14:textId="20691AF8" w:rsidR="00347997" w:rsidRPr="00D055F5" w:rsidRDefault="00B87774" w:rsidP="00D055F5">
      <w:pPr>
        <w:pStyle w:val="Sraopastraipa"/>
        <w:jc w:val="center"/>
        <w:rPr>
          <w:b/>
          <w:lang w:eastAsia="lt-LT"/>
        </w:rPr>
      </w:pPr>
      <w:r w:rsidRPr="00F76C94">
        <w:rPr>
          <w:b/>
        </w:rPr>
        <w:t>SAVIVALDYBĖS TARYBOS SPRENDIMO „</w:t>
      </w:r>
      <w:r w:rsidR="00D055F5">
        <w:rPr>
          <w:b/>
          <w:lang w:eastAsia="lt-LT"/>
        </w:rPr>
        <w:t xml:space="preserve">DĖL </w:t>
      </w:r>
      <w:bookmarkStart w:id="0" w:name="_Hlk210725216"/>
      <w:r w:rsidR="00D055F5">
        <w:rPr>
          <w:b/>
          <w:lang w:eastAsia="lt-LT"/>
        </w:rPr>
        <w:t xml:space="preserve">SAVIVALDYBĖS TARYBOS 2025 M. BIRŽELIO 26 D. SPRENDIMO NR. T-165 „DĖL </w:t>
      </w:r>
      <w:r w:rsidR="00D055F5" w:rsidRPr="00D8137B">
        <w:rPr>
          <w:b/>
          <w:lang w:eastAsia="lt-LT"/>
        </w:rPr>
        <w:t xml:space="preserve">MOKYTOJŲ IR </w:t>
      </w:r>
      <w:r w:rsidR="00D055F5">
        <w:rPr>
          <w:b/>
          <w:lang w:eastAsia="lt-LT"/>
        </w:rPr>
        <w:t xml:space="preserve">ŠVIETIMO PAGALBOS </w:t>
      </w:r>
      <w:r w:rsidR="00D055F5" w:rsidRPr="00D8137B">
        <w:rPr>
          <w:b/>
          <w:lang w:eastAsia="lt-LT"/>
        </w:rPr>
        <w:t xml:space="preserve">SPECIALISTŲ </w:t>
      </w:r>
      <w:r w:rsidR="00D055F5">
        <w:rPr>
          <w:b/>
          <w:lang w:eastAsia="lt-LT"/>
        </w:rPr>
        <w:t>PRITRAUKIMO, PERKVALIFIKAVIMO BEI</w:t>
      </w:r>
      <w:r w:rsidR="00D055F5" w:rsidRPr="00D8137B">
        <w:rPr>
          <w:b/>
          <w:lang w:eastAsia="lt-LT"/>
        </w:rPr>
        <w:t xml:space="preserve"> SKATINIMO TVARKOS APRAŠO PATVIRTINIMO</w:t>
      </w:r>
      <w:r w:rsidR="00D055F5">
        <w:rPr>
          <w:b/>
          <w:lang w:eastAsia="lt-LT"/>
        </w:rPr>
        <w:t xml:space="preserve">“ </w:t>
      </w:r>
      <w:bookmarkEnd w:id="0"/>
      <w:r w:rsidR="00D055F5">
        <w:rPr>
          <w:b/>
          <w:lang w:eastAsia="lt-LT"/>
        </w:rPr>
        <w:t>PAKEITIMO</w:t>
      </w:r>
      <w:r w:rsidRPr="00F76C94">
        <w:rPr>
          <w:b/>
        </w:rPr>
        <w:t>“ PROJEKTO</w:t>
      </w:r>
      <w:r w:rsidRPr="00F76C94">
        <w:rPr>
          <w:b/>
          <w:bCs/>
          <w:lang w:eastAsia="lt-LT"/>
        </w:rPr>
        <w:t xml:space="preserve"> AIŠKINAMASIS RAŠTAS</w:t>
      </w:r>
    </w:p>
    <w:p w14:paraId="28D97DED" w14:textId="77777777" w:rsidR="00B87774" w:rsidRDefault="00B87774">
      <w:pPr>
        <w:jc w:val="center"/>
        <w:rPr>
          <w:b/>
          <w:bCs/>
          <w:lang w:eastAsia="lt-LT"/>
        </w:rPr>
      </w:pPr>
    </w:p>
    <w:p w14:paraId="3D115577" w14:textId="75FFFA12" w:rsidR="00B87774" w:rsidRPr="00F76C94" w:rsidRDefault="00B87774" w:rsidP="00B87774">
      <w:pPr>
        <w:jc w:val="center"/>
        <w:rPr>
          <w:lang w:eastAsia="lt-LT"/>
        </w:rPr>
      </w:pPr>
      <w:r w:rsidRPr="00F76C94">
        <w:rPr>
          <w:lang w:eastAsia="lt-LT"/>
        </w:rPr>
        <w:t>20</w:t>
      </w:r>
      <w:r w:rsidR="00D055F5">
        <w:rPr>
          <w:lang w:eastAsia="lt-LT"/>
        </w:rPr>
        <w:t>25</w:t>
      </w:r>
      <w:r w:rsidRPr="00F76C94">
        <w:rPr>
          <w:lang w:eastAsia="lt-LT"/>
        </w:rPr>
        <w:t xml:space="preserve"> m. </w:t>
      </w:r>
      <w:r w:rsidR="00D055F5">
        <w:rPr>
          <w:lang w:eastAsia="lt-LT"/>
        </w:rPr>
        <w:t>spalio 1</w:t>
      </w:r>
      <w:r w:rsidR="005040AA">
        <w:rPr>
          <w:lang w:eastAsia="lt-LT"/>
        </w:rPr>
        <w:t>5</w:t>
      </w:r>
      <w:r w:rsidR="00D055F5">
        <w:rPr>
          <w:lang w:eastAsia="lt-LT"/>
        </w:rPr>
        <w:t xml:space="preserve"> </w:t>
      </w:r>
      <w:r w:rsidRPr="00F76C94">
        <w:rPr>
          <w:lang w:eastAsia="lt-LT"/>
        </w:rPr>
        <w:t>d.</w:t>
      </w:r>
    </w:p>
    <w:p w14:paraId="107198CD" w14:textId="5D089D41" w:rsidR="00B87774" w:rsidRDefault="00B87774" w:rsidP="00B87774">
      <w:pPr>
        <w:jc w:val="center"/>
        <w:rPr>
          <w:lang w:eastAsia="lt-LT"/>
        </w:rPr>
      </w:pPr>
      <w:r w:rsidRPr="00F76C94">
        <w:rPr>
          <w:lang w:eastAsia="lt-LT"/>
        </w:rPr>
        <w:t>Panevėžys</w:t>
      </w:r>
    </w:p>
    <w:p w14:paraId="42382273" w14:textId="77777777" w:rsidR="00B87774" w:rsidRDefault="00B87774" w:rsidP="00B87774">
      <w:pPr>
        <w:jc w:val="center"/>
        <w:rPr>
          <w:lang w:eastAsia="lt-LT"/>
        </w:rPr>
      </w:pPr>
    </w:p>
    <w:p w14:paraId="3506F0C5" w14:textId="6F50B389" w:rsidR="00B87774" w:rsidRDefault="00B87774" w:rsidP="00D055F5">
      <w:pPr>
        <w:pStyle w:val="Sraopastraipa"/>
        <w:numPr>
          <w:ilvl w:val="0"/>
          <w:numId w:val="12"/>
        </w:numPr>
        <w:jc w:val="both"/>
        <w:rPr>
          <w:lang w:eastAsia="lt-LT"/>
        </w:rPr>
      </w:pPr>
      <w:r w:rsidRPr="00D055F5">
        <w:rPr>
          <w:b/>
          <w:bCs/>
          <w:lang w:eastAsia="lt-LT"/>
        </w:rPr>
        <w:t>Sprendimo projekto tikslai ir uždaviniai</w:t>
      </w:r>
      <w:r w:rsidRPr="00F76C94">
        <w:rPr>
          <w:lang w:eastAsia="lt-LT"/>
        </w:rPr>
        <w:t xml:space="preserve"> </w:t>
      </w:r>
    </w:p>
    <w:p w14:paraId="3BE6C105" w14:textId="3765CC6C" w:rsidR="000572AB" w:rsidRDefault="000572AB" w:rsidP="00B40EA3">
      <w:pPr>
        <w:ind w:firstLine="720"/>
        <w:jc w:val="both"/>
        <w:rPr>
          <w:lang w:eastAsia="lt-LT"/>
        </w:rPr>
      </w:pPr>
      <w:r>
        <w:rPr>
          <w:lang w:eastAsia="lt-LT"/>
        </w:rPr>
        <w:t>S</w:t>
      </w:r>
      <w:r w:rsidRPr="00C06DA1">
        <w:rPr>
          <w:lang w:eastAsia="lt-LT"/>
        </w:rPr>
        <w:t xml:space="preserve">prendimo projekto tikslas – </w:t>
      </w:r>
      <w:r w:rsidR="00B40EA3">
        <w:rPr>
          <w:lang w:eastAsia="lt-LT"/>
        </w:rPr>
        <w:t>pakeisti</w:t>
      </w:r>
      <w:r w:rsidRPr="00C06DA1">
        <w:rPr>
          <w:lang w:eastAsia="lt-LT"/>
        </w:rPr>
        <w:t xml:space="preserve"> Mokytojų ir švietimo pagalbos specialistų pritraukimo, perkvalifikavimo bei skatinimo tvarkos aprašą</w:t>
      </w:r>
      <w:r w:rsidR="00B40EA3">
        <w:rPr>
          <w:lang w:eastAsia="lt-LT"/>
        </w:rPr>
        <w:t xml:space="preserve"> (toliau – Aprašas)</w:t>
      </w:r>
      <w:r>
        <w:rPr>
          <w:lang w:eastAsia="lt-LT"/>
        </w:rPr>
        <w:t>. Pateikti pakeitimai:</w:t>
      </w:r>
    </w:p>
    <w:p w14:paraId="272F2283" w14:textId="2B2D5C1D" w:rsidR="000572AB" w:rsidRPr="002D2C58" w:rsidRDefault="00B40EA3" w:rsidP="004E4D37">
      <w:pPr>
        <w:pStyle w:val="Sraopastraipa"/>
        <w:numPr>
          <w:ilvl w:val="0"/>
          <w:numId w:val="14"/>
        </w:numPr>
        <w:tabs>
          <w:tab w:val="left" w:pos="993"/>
        </w:tabs>
        <w:ind w:left="0" w:firstLine="720"/>
        <w:jc w:val="both"/>
        <w:rPr>
          <w:lang w:eastAsia="lt-LT"/>
        </w:rPr>
      </w:pPr>
      <w:r>
        <w:rPr>
          <w:lang w:eastAsia="lt-LT"/>
        </w:rPr>
        <w:t>n</w:t>
      </w:r>
      <w:r w:rsidR="000572AB">
        <w:rPr>
          <w:lang w:eastAsia="lt-LT"/>
        </w:rPr>
        <w:t>ustatyt</w:t>
      </w:r>
      <w:r>
        <w:rPr>
          <w:lang w:eastAsia="lt-LT"/>
        </w:rPr>
        <w:t>a</w:t>
      </w:r>
      <w:r w:rsidR="000572AB">
        <w:rPr>
          <w:lang w:eastAsia="lt-LT"/>
        </w:rPr>
        <w:t xml:space="preserve">, kad naujai priimti mokytojai ar pagalbos specialistai, kurie sudaro Trišalę sutartį ir gauna 500 </w:t>
      </w:r>
      <w:r>
        <w:rPr>
          <w:lang w:eastAsia="lt-LT"/>
        </w:rPr>
        <w:t>Eur</w:t>
      </w:r>
      <w:r w:rsidR="000572AB">
        <w:rPr>
          <w:lang w:eastAsia="lt-LT"/>
        </w:rPr>
        <w:t xml:space="preserve"> kas mėnesį išmoką</w:t>
      </w:r>
      <w:r w:rsidR="002D2C58">
        <w:rPr>
          <w:lang w:eastAsia="lt-LT"/>
        </w:rPr>
        <w:t xml:space="preserve"> arba gavo vienkartinę išmoką, </w:t>
      </w:r>
      <w:r w:rsidR="000572AB">
        <w:rPr>
          <w:lang w:eastAsia="lt-LT"/>
        </w:rPr>
        <w:t>mokykloje dirbtų</w:t>
      </w:r>
      <w:r w:rsidR="005040AA">
        <w:rPr>
          <w:lang w:eastAsia="lt-LT"/>
        </w:rPr>
        <w:t xml:space="preserve"> kontaktiniu būdu</w:t>
      </w:r>
      <w:r w:rsidR="000572AB">
        <w:rPr>
          <w:lang w:eastAsia="lt-LT"/>
        </w:rPr>
        <w:t xml:space="preserve"> ne mažiau </w:t>
      </w:r>
      <w:r w:rsidR="000572AB" w:rsidRPr="002D2C58">
        <w:rPr>
          <w:lang w:eastAsia="lt-LT"/>
        </w:rPr>
        <w:t xml:space="preserve">kaip </w:t>
      </w:r>
      <w:r w:rsidR="005040AA" w:rsidRPr="002D2C58">
        <w:rPr>
          <w:lang w:eastAsia="lt-LT"/>
        </w:rPr>
        <w:t>2 metus nuo išmokos finansavimo pabaigos</w:t>
      </w:r>
      <w:r>
        <w:rPr>
          <w:lang w:eastAsia="lt-LT"/>
        </w:rPr>
        <w:t>;</w:t>
      </w:r>
    </w:p>
    <w:p w14:paraId="7F6CBB09" w14:textId="3ED02DAF" w:rsidR="00B40EA3" w:rsidRDefault="00B40EA3" w:rsidP="00B40EA3">
      <w:pPr>
        <w:ind w:firstLine="720"/>
        <w:jc w:val="both"/>
        <w:rPr>
          <w:lang w:eastAsia="lt-LT"/>
        </w:rPr>
      </w:pPr>
      <w:r>
        <w:rPr>
          <w:lang w:eastAsia="lt-LT"/>
        </w:rPr>
        <w:t>2. n</w:t>
      </w:r>
      <w:r w:rsidR="00EA140E">
        <w:rPr>
          <w:lang w:eastAsia="lt-LT"/>
        </w:rPr>
        <w:t>umatomi kriterijai</w:t>
      </w:r>
      <w:r>
        <w:rPr>
          <w:lang w:eastAsia="lt-LT"/>
        </w:rPr>
        <w:t>,</w:t>
      </w:r>
      <w:r w:rsidR="00EA140E">
        <w:rPr>
          <w:lang w:eastAsia="lt-LT"/>
        </w:rPr>
        <w:t xml:space="preserve"> kuriais rem</w:t>
      </w:r>
      <w:r>
        <w:rPr>
          <w:lang w:eastAsia="lt-LT"/>
        </w:rPr>
        <w:t>damasi</w:t>
      </w:r>
      <w:r w:rsidR="00EA140E">
        <w:rPr>
          <w:lang w:eastAsia="lt-LT"/>
        </w:rPr>
        <w:t xml:space="preserve"> Komisija svarstydama prašymus </w:t>
      </w:r>
      <w:r w:rsidR="00EA140E" w:rsidRPr="004654D0">
        <w:rPr>
          <w:lang w:eastAsia="lt-LT"/>
        </w:rPr>
        <w:t>teikia</w:t>
      </w:r>
      <w:r w:rsidR="00EA140E">
        <w:rPr>
          <w:lang w:eastAsia="lt-LT"/>
        </w:rPr>
        <w:t xml:space="preserve"> </w:t>
      </w:r>
      <w:r w:rsidR="00EA140E" w:rsidRPr="004654D0">
        <w:rPr>
          <w:lang w:eastAsia="lt-LT"/>
        </w:rPr>
        <w:t>pirmenyb</w:t>
      </w:r>
      <w:r w:rsidR="00EA140E">
        <w:rPr>
          <w:lang w:eastAsia="lt-LT"/>
        </w:rPr>
        <w:t>ę</w:t>
      </w:r>
      <w:r>
        <w:rPr>
          <w:lang w:eastAsia="lt-LT"/>
        </w:rPr>
        <w:t xml:space="preserve"> arba </w:t>
      </w:r>
      <w:r w:rsidR="000572AB" w:rsidRPr="004654D0">
        <w:rPr>
          <w:lang w:eastAsia="lt-LT"/>
        </w:rPr>
        <w:t>gali atmesti prašymą, net jei jis atitinka formalius kriterijus, esant bent vienai iš aplinkybių</w:t>
      </w:r>
      <w:r w:rsidR="00EA140E">
        <w:rPr>
          <w:lang w:eastAsia="lt-LT"/>
        </w:rPr>
        <w:t xml:space="preserve">, nurodytų </w:t>
      </w:r>
      <w:r>
        <w:rPr>
          <w:lang w:eastAsia="lt-LT"/>
        </w:rPr>
        <w:t>A</w:t>
      </w:r>
      <w:r w:rsidR="00EA140E">
        <w:rPr>
          <w:lang w:eastAsia="lt-LT"/>
        </w:rPr>
        <w:t>praše</w:t>
      </w:r>
      <w:r>
        <w:rPr>
          <w:lang w:eastAsia="lt-LT"/>
        </w:rPr>
        <w:t>;</w:t>
      </w:r>
    </w:p>
    <w:p w14:paraId="5AC0B8F1" w14:textId="6B579DF2" w:rsidR="00EA140E" w:rsidRDefault="00B40EA3" w:rsidP="00B40EA3">
      <w:pPr>
        <w:ind w:firstLine="720"/>
        <w:jc w:val="both"/>
        <w:rPr>
          <w:lang w:eastAsia="lt-LT"/>
        </w:rPr>
      </w:pPr>
      <w:r>
        <w:rPr>
          <w:lang w:eastAsia="lt-LT"/>
        </w:rPr>
        <w:t>3. p</w:t>
      </w:r>
      <w:r w:rsidR="00EA140E">
        <w:rPr>
          <w:lang w:eastAsia="lt-LT"/>
        </w:rPr>
        <w:t xml:space="preserve">atikslinta Komisijos </w:t>
      </w:r>
      <w:r w:rsidR="002D2C58">
        <w:rPr>
          <w:lang w:eastAsia="lt-LT"/>
        </w:rPr>
        <w:t xml:space="preserve">sudėtis, </w:t>
      </w:r>
      <w:r>
        <w:rPr>
          <w:lang w:eastAsia="lt-LT"/>
        </w:rPr>
        <w:t xml:space="preserve">jos </w:t>
      </w:r>
      <w:r w:rsidR="00EA140E">
        <w:rPr>
          <w:lang w:eastAsia="lt-LT"/>
        </w:rPr>
        <w:t>darbo reglamentas, funkcijos</w:t>
      </w:r>
      <w:r>
        <w:rPr>
          <w:lang w:eastAsia="lt-LT"/>
        </w:rPr>
        <w:t>;</w:t>
      </w:r>
    </w:p>
    <w:p w14:paraId="1E279375" w14:textId="6447DCEF" w:rsidR="00D055F5" w:rsidRPr="00F76C94" w:rsidRDefault="00B40EA3" w:rsidP="00B40EA3">
      <w:pPr>
        <w:ind w:firstLine="720"/>
        <w:jc w:val="both"/>
        <w:rPr>
          <w:lang w:eastAsia="lt-LT"/>
        </w:rPr>
      </w:pPr>
      <w:r>
        <w:rPr>
          <w:lang w:eastAsia="lt-LT"/>
        </w:rPr>
        <w:t>4. p</w:t>
      </w:r>
      <w:r w:rsidR="00EA140E">
        <w:rPr>
          <w:lang w:eastAsia="lt-LT"/>
        </w:rPr>
        <w:t>apildyta nauju V skyriumi apie Asmens duomenų tvarkymą.</w:t>
      </w:r>
    </w:p>
    <w:p w14:paraId="664F8823" w14:textId="28B0DB8F" w:rsidR="00B87774" w:rsidRPr="000572AB" w:rsidRDefault="00B87774" w:rsidP="000572AB">
      <w:pPr>
        <w:pStyle w:val="Sraopastraipa"/>
        <w:numPr>
          <w:ilvl w:val="0"/>
          <w:numId w:val="12"/>
        </w:numPr>
        <w:jc w:val="both"/>
        <w:rPr>
          <w:b/>
          <w:bCs/>
          <w:lang w:eastAsia="lt-LT"/>
        </w:rPr>
      </w:pPr>
      <w:r w:rsidRPr="000572AB">
        <w:rPr>
          <w:b/>
          <w:bCs/>
          <w:lang w:eastAsia="lt-LT"/>
        </w:rPr>
        <w:t>Siūlomos teisinio reguliavimo nuostatos ir laukiami rezultatai</w:t>
      </w:r>
    </w:p>
    <w:p w14:paraId="1FAC7D39" w14:textId="246BD7F9" w:rsidR="000572AB" w:rsidRPr="00EA140E" w:rsidRDefault="000572AB" w:rsidP="00EA140E">
      <w:pPr>
        <w:ind w:firstLine="720"/>
        <w:jc w:val="both"/>
        <w:rPr>
          <w:rStyle w:val="normaltextrun"/>
          <w:lang w:eastAsia="lt-LT"/>
        </w:rPr>
      </w:pPr>
      <w:r w:rsidRPr="00C06DA1">
        <w:rPr>
          <w:lang w:eastAsia="lt-LT"/>
        </w:rPr>
        <w:t>Sprendimo projektas parengtas vadovaujantis Lietuvos Respublikos vietos savivaldos įstatymu</w:t>
      </w:r>
      <w:r w:rsidR="00B40EA3">
        <w:rPr>
          <w:lang w:eastAsia="lt-LT"/>
        </w:rPr>
        <w:t>,</w:t>
      </w:r>
      <w:r w:rsidR="00EA140E">
        <w:rPr>
          <w:lang w:eastAsia="lt-LT"/>
        </w:rPr>
        <w:t xml:space="preserve"> </w:t>
      </w:r>
      <w:r w:rsidRPr="00C06DA1">
        <w:rPr>
          <w:lang w:eastAsia="lt-LT"/>
        </w:rPr>
        <w:t>Lietuvos Respublikos švietimo įstatymu, kitais galiojančiais teisės aktais, reglamentuojančiais pedagogų rengimą, kvalifikacijos tobulinimą bei darbo užmokestį.</w:t>
      </w:r>
    </w:p>
    <w:p w14:paraId="374CB69E" w14:textId="13F370B4" w:rsidR="000572AB" w:rsidRPr="00C06DA1" w:rsidRDefault="00EA140E" w:rsidP="00EA140E">
      <w:pPr>
        <w:ind w:firstLine="851"/>
        <w:jc w:val="both"/>
        <w:rPr>
          <w:lang w:eastAsia="lt-LT"/>
        </w:rPr>
      </w:pPr>
      <w:r>
        <w:rPr>
          <w:lang w:eastAsia="lt-LT"/>
        </w:rPr>
        <w:t xml:space="preserve">Minėti pakeitimai leis </w:t>
      </w:r>
      <w:r w:rsidR="000572AB" w:rsidRPr="00C06DA1">
        <w:rPr>
          <w:lang w:eastAsia="lt-LT"/>
        </w:rPr>
        <w:t>sukurti aiškią, skaidrią ir veiksmingą sistemą, kuri leistų skirti tikslines išmokas ar kompensacijas naujiems specialistams, dalinai finansuoti pedagogų persikvalifikavimo programas, taikyti papildomas motyvacines priemones (persikėlimo ir įsikūrimo išlaidoms padengti ir pan.).</w:t>
      </w:r>
    </w:p>
    <w:p w14:paraId="72AE6DA2" w14:textId="0B00484C" w:rsidR="000572AB" w:rsidRPr="002A7C8E" w:rsidRDefault="000572AB" w:rsidP="002A7C8E">
      <w:pPr>
        <w:ind w:firstLine="851"/>
        <w:jc w:val="both"/>
        <w:rPr>
          <w:lang w:eastAsia="lt-LT"/>
        </w:rPr>
      </w:pPr>
      <w:r w:rsidRPr="00C06DA1">
        <w:rPr>
          <w:lang w:eastAsia="lt-LT"/>
        </w:rPr>
        <w:t>Priėmus šį sprendimą pagerės ugdymo kokybė dėl užtikrinto pedagogų skaičiaus, sumažės specialist</w:t>
      </w:r>
      <w:r>
        <w:rPr>
          <w:lang w:eastAsia="lt-LT"/>
        </w:rPr>
        <w:t>ų kaita ir trūkumas, sustiprės s</w:t>
      </w:r>
      <w:r w:rsidRPr="00C06DA1">
        <w:rPr>
          <w:lang w:eastAsia="lt-LT"/>
        </w:rPr>
        <w:t xml:space="preserve">avivaldybės kaip darbdavio patrauklumas pedagoginėje srityje. </w:t>
      </w:r>
    </w:p>
    <w:p w14:paraId="35661467" w14:textId="77777777" w:rsidR="000572AB" w:rsidRDefault="00B87774" w:rsidP="00B87774">
      <w:pPr>
        <w:ind w:firstLine="720"/>
        <w:jc w:val="both"/>
        <w:rPr>
          <w:b/>
          <w:bCs/>
          <w:lang w:eastAsia="lt-LT"/>
        </w:rPr>
      </w:pPr>
      <w:r w:rsidRPr="00F76C94">
        <w:rPr>
          <w:b/>
          <w:bCs/>
          <w:lang w:eastAsia="lt-LT"/>
        </w:rPr>
        <w:t>3. Lėšų poreikis ir šaltiniai</w:t>
      </w:r>
    </w:p>
    <w:p w14:paraId="28EF6160" w14:textId="49EC61F4" w:rsidR="000572AB" w:rsidRDefault="000572AB" w:rsidP="002A7C8E">
      <w:pPr>
        <w:ind w:firstLine="709"/>
        <w:jc w:val="both"/>
        <w:rPr>
          <w:b/>
          <w:bCs/>
          <w:lang w:eastAsia="lt-LT"/>
        </w:rPr>
      </w:pPr>
      <w:r w:rsidRPr="00C06DA1">
        <w:rPr>
          <w:lang w:eastAsia="lt-LT"/>
        </w:rPr>
        <w:t xml:space="preserve">Priemonių įgyvendinimui reikalingos </w:t>
      </w:r>
      <w:r w:rsidRPr="00836A13">
        <w:rPr>
          <w:lang w:eastAsia="lt-LT"/>
        </w:rPr>
        <w:t>lėšos numatytos savivaldybės biudžete</w:t>
      </w:r>
      <w:r w:rsidRPr="00C06DA1">
        <w:rPr>
          <w:lang w:eastAsia="lt-LT"/>
        </w:rPr>
        <w:t xml:space="preserve">. Konkretūs išmokų dydžiai, jų skyrimo sąlygos ir kiti finansiniai aspektai detalizuojami </w:t>
      </w:r>
      <w:r w:rsidR="00B40EA3">
        <w:rPr>
          <w:bCs/>
          <w:lang w:eastAsia="lt-LT"/>
        </w:rPr>
        <w:t>A</w:t>
      </w:r>
      <w:r w:rsidRPr="00C06DA1">
        <w:rPr>
          <w:bCs/>
          <w:lang w:eastAsia="lt-LT"/>
        </w:rPr>
        <w:t>praše.</w:t>
      </w:r>
    </w:p>
    <w:p w14:paraId="2515CE23" w14:textId="21EC541A" w:rsidR="00B87774" w:rsidRPr="000572AB" w:rsidRDefault="00B87774" w:rsidP="002A7C8E">
      <w:pPr>
        <w:pStyle w:val="Sraopastraipa"/>
        <w:numPr>
          <w:ilvl w:val="0"/>
          <w:numId w:val="13"/>
        </w:numPr>
        <w:ind w:left="993" w:hanging="284"/>
        <w:jc w:val="both"/>
        <w:rPr>
          <w:b/>
          <w:bCs/>
          <w:lang w:eastAsia="lt-LT"/>
        </w:rPr>
      </w:pPr>
      <w:r w:rsidRPr="000572AB">
        <w:rPr>
          <w:b/>
          <w:bCs/>
          <w:lang w:eastAsia="lt-LT"/>
        </w:rPr>
        <w:t>Kiti reikalingi pagrindimai, skaičiavimai ar paaiškinima</w:t>
      </w:r>
      <w:r w:rsidR="002A7C8E">
        <w:rPr>
          <w:b/>
          <w:bCs/>
          <w:lang w:eastAsia="lt-LT"/>
        </w:rPr>
        <w:t>i</w:t>
      </w:r>
    </w:p>
    <w:p w14:paraId="7AB741EB" w14:textId="77777777" w:rsidR="000572AB" w:rsidRPr="00C06DA1" w:rsidRDefault="000572AB" w:rsidP="002A7C8E">
      <w:pPr>
        <w:tabs>
          <w:tab w:val="left" w:pos="426"/>
        </w:tabs>
        <w:suppressAutoHyphens/>
        <w:ind w:firstLine="709"/>
        <w:jc w:val="both"/>
        <w:rPr>
          <w:lang w:eastAsia="lt-LT"/>
        </w:rPr>
      </w:pPr>
      <w:r w:rsidRPr="000572AB">
        <w:rPr>
          <w:color w:val="000000"/>
          <w:lang w:eastAsia="ar-SA"/>
        </w:rPr>
        <w:t xml:space="preserve">Priėmus šį sprendimą, </w:t>
      </w:r>
      <w:r w:rsidRPr="00C06DA1">
        <w:rPr>
          <w:lang w:eastAsia="lt-LT"/>
        </w:rPr>
        <w:t xml:space="preserve">Savivaldybės administracijos direktoriaus įsakymu </w:t>
      </w:r>
      <w:r>
        <w:rPr>
          <w:lang w:eastAsia="lt-LT"/>
        </w:rPr>
        <w:t xml:space="preserve">bus </w:t>
      </w:r>
      <w:r w:rsidRPr="00C06DA1">
        <w:rPr>
          <w:lang w:eastAsia="lt-LT"/>
        </w:rPr>
        <w:t xml:space="preserve">sudaryta Lėšų skyrimo mokytojams ir pagalbos specialistams vertinimo komisija, kuri teiks siūlymus </w:t>
      </w:r>
      <w:r>
        <w:rPr>
          <w:lang w:eastAsia="lt-LT"/>
        </w:rPr>
        <w:t>Savivaldybės a</w:t>
      </w:r>
      <w:r w:rsidRPr="00C06DA1">
        <w:rPr>
          <w:lang w:eastAsia="lt-LT"/>
        </w:rPr>
        <w:t xml:space="preserve">dministracijos direktoriui dėl lėšų skyrimo. </w:t>
      </w:r>
    </w:p>
    <w:p w14:paraId="6368D64C" w14:textId="36B37B2D" w:rsidR="000572AB" w:rsidRPr="000572AB" w:rsidRDefault="00B40EA3" w:rsidP="002A7C8E">
      <w:pPr>
        <w:suppressAutoHyphens/>
        <w:ind w:firstLine="709"/>
        <w:jc w:val="both"/>
        <w:rPr>
          <w:b/>
        </w:rPr>
      </w:pPr>
      <w:r>
        <w:rPr>
          <w:lang w:eastAsia="lt-LT"/>
        </w:rPr>
        <w:t>A</w:t>
      </w:r>
      <w:r w:rsidR="000572AB" w:rsidRPr="00C06DA1">
        <w:rPr>
          <w:lang w:eastAsia="lt-LT"/>
        </w:rPr>
        <w:t xml:space="preserve">prašo įgyvendinimą ir rezultatų stebėseną vykdys </w:t>
      </w:r>
      <w:r w:rsidR="002A7C8E">
        <w:rPr>
          <w:lang w:eastAsia="lt-LT"/>
        </w:rPr>
        <w:t>Apskaitos</w:t>
      </w:r>
      <w:r>
        <w:rPr>
          <w:lang w:eastAsia="lt-LT"/>
        </w:rPr>
        <w:t xml:space="preserve"> bei</w:t>
      </w:r>
      <w:r w:rsidR="002A7C8E">
        <w:rPr>
          <w:lang w:eastAsia="lt-LT"/>
        </w:rPr>
        <w:t xml:space="preserve"> </w:t>
      </w:r>
      <w:r w:rsidR="000572AB" w:rsidRPr="00C06DA1">
        <w:rPr>
          <w:lang w:eastAsia="lt-LT"/>
        </w:rPr>
        <w:t>Švietimo, kultūros ir sporto  skyr</w:t>
      </w:r>
      <w:r w:rsidR="002A7C8E">
        <w:rPr>
          <w:lang w:eastAsia="lt-LT"/>
        </w:rPr>
        <w:t>iai</w:t>
      </w:r>
      <w:r w:rsidR="000572AB" w:rsidRPr="00C06DA1">
        <w:rPr>
          <w:lang w:eastAsia="lt-LT"/>
        </w:rPr>
        <w:t xml:space="preserve">. Bus vertinamas </w:t>
      </w:r>
      <w:r>
        <w:rPr>
          <w:lang w:eastAsia="lt-LT"/>
        </w:rPr>
        <w:t>A</w:t>
      </w:r>
      <w:r w:rsidR="000572AB" w:rsidRPr="00C06DA1">
        <w:rPr>
          <w:lang w:eastAsia="lt-LT"/>
        </w:rPr>
        <w:t>prašo efektyvumas ir teikiami siūlymai dėl jo atnaujinimo.</w:t>
      </w:r>
    </w:p>
    <w:p w14:paraId="0E8AFC40" w14:textId="71E097D1" w:rsidR="000572AB" w:rsidRPr="00F3283A" w:rsidRDefault="000572AB" w:rsidP="00F3283A">
      <w:pPr>
        <w:tabs>
          <w:tab w:val="left" w:pos="993"/>
        </w:tabs>
        <w:ind w:firstLine="709"/>
        <w:jc w:val="both"/>
      </w:pPr>
      <w:r w:rsidRPr="00C06DA1">
        <w:t>Atliktas sprendimo projekto antikorupcinis vertinimas.</w:t>
      </w:r>
    </w:p>
    <w:p w14:paraId="0C47BA6C" w14:textId="77777777" w:rsidR="00B87774" w:rsidRPr="00F76C94" w:rsidRDefault="00B87774" w:rsidP="00F3283A">
      <w:pPr>
        <w:jc w:val="both"/>
        <w:rPr>
          <w:lang w:eastAsia="lt-LT"/>
        </w:rPr>
      </w:pPr>
    </w:p>
    <w:p w14:paraId="3948B2FA" w14:textId="77777777" w:rsidR="00B87774" w:rsidRDefault="00B87774" w:rsidP="00E206A9"/>
    <w:p w14:paraId="57AD2CDF" w14:textId="3F3DF05F" w:rsidR="00E206A9" w:rsidRDefault="00B40EA3" w:rsidP="00E206A9">
      <w:r>
        <w:t xml:space="preserve">Vyriausioji specialistė </w:t>
      </w:r>
      <w:r>
        <w:tab/>
      </w:r>
      <w:r>
        <w:tab/>
      </w:r>
      <w:r>
        <w:tab/>
      </w:r>
      <w:r>
        <w:tab/>
      </w:r>
      <w:r>
        <w:tab/>
      </w:r>
      <w:r>
        <w:tab/>
      </w:r>
      <w:r>
        <w:tab/>
        <w:t xml:space="preserve">   </w:t>
      </w:r>
      <w:r w:rsidR="00E206A9">
        <w:t xml:space="preserve">Audronė Bagdanskienė </w:t>
      </w:r>
    </w:p>
    <w:sectPr w:rsidR="00E206A9" w:rsidSect="00B87774">
      <w:headerReference w:type="first" r:id="rId7"/>
      <w:pgSz w:w="11906" w:h="16838"/>
      <w:pgMar w:top="709"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2906" w14:textId="77777777" w:rsidR="00171F0E" w:rsidRDefault="00171F0E" w:rsidP="006E51F7">
      <w:r>
        <w:separator/>
      </w:r>
    </w:p>
  </w:endnote>
  <w:endnote w:type="continuationSeparator" w:id="0">
    <w:p w14:paraId="527DFDD5" w14:textId="77777777" w:rsidR="00171F0E" w:rsidRDefault="00171F0E" w:rsidP="006E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EFB6F" w14:textId="77777777" w:rsidR="00171F0E" w:rsidRDefault="00171F0E" w:rsidP="006E51F7">
      <w:r>
        <w:separator/>
      </w:r>
    </w:p>
  </w:footnote>
  <w:footnote w:type="continuationSeparator" w:id="0">
    <w:p w14:paraId="29C7612D" w14:textId="77777777" w:rsidR="00171F0E" w:rsidRDefault="00171F0E" w:rsidP="006E5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8B84" w14:textId="77777777" w:rsidR="00B87774" w:rsidRDefault="00B87774" w:rsidP="00456513">
    <w:pPr>
      <w:pStyle w:val="Antrats"/>
      <w:tabs>
        <w:tab w:val="center" w:pos="4961"/>
        <w:tab w:val="left" w:pos="6870"/>
      </w:tabs>
      <w:rPr>
        <w:b/>
      </w:rPr>
    </w:pPr>
    <w:r>
      <w:tab/>
    </w:r>
    <w:r>
      <w:tab/>
    </w:r>
    <w:r>
      <w:object w:dxaOrig="729" w:dyaOrig="864" w14:anchorId="79268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filled="t">
          <v:fill color2="black"/>
          <v:imagedata r:id="rId1" o:title=""/>
        </v:shape>
        <o:OLEObject Type="Embed" ProgID="Unknown" ShapeID="_x0000_i1025" DrawAspect="Content" ObjectID="_1822129334" r:id="rId2"/>
      </w:object>
    </w:r>
    <w:r>
      <w:tab/>
      <w:t xml:space="preserve">                                    </w:t>
    </w:r>
    <w:r w:rsidRPr="0096000B">
      <w:rPr>
        <w:b/>
      </w:rPr>
      <w:t>Projektas</w:t>
    </w:r>
  </w:p>
  <w:p w14:paraId="0AC63ADF" w14:textId="77777777" w:rsidR="00B87774" w:rsidRPr="00456513" w:rsidRDefault="00B87774" w:rsidP="00456513">
    <w:pPr>
      <w:pStyle w:val="Antrats"/>
      <w:tabs>
        <w:tab w:val="center" w:pos="4961"/>
        <w:tab w:val="left" w:pos="6870"/>
      </w:tabs>
    </w:pPr>
  </w:p>
  <w:p w14:paraId="71CD3069" w14:textId="77777777" w:rsidR="00B87774" w:rsidRDefault="00B87774" w:rsidP="00E4508B">
    <w:pPr>
      <w:pStyle w:val="Antrats"/>
      <w:jc w:val="center"/>
      <w:rPr>
        <w:b/>
        <w:sz w:val="28"/>
      </w:rPr>
    </w:pPr>
    <w:r>
      <w:rPr>
        <w:b/>
        <w:sz w:val="28"/>
      </w:rPr>
      <w:t>PANEVĖŽIO RAJONO SAVIVALDYBĖS TARYBA</w:t>
    </w:r>
  </w:p>
  <w:p w14:paraId="67C71D36" w14:textId="77777777" w:rsidR="00B87774" w:rsidRDefault="00B87774" w:rsidP="00E4508B">
    <w:pPr>
      <w:pStyle w:val="Antrats"/>
      <w:jc w:val="center"/>
      <w:rPr>
        <w:b/>
        <w:sz w:val="28"/>
      </w:rPr>
    </w:pPr>
  </w:p>
  <w:p w14:paraId="5CB87E34" w14:textId="77777777" w:rsidR="00B87774" w:rsidRPr="00765586" w:rsidRDefault="00B87774" w:rsidP="009D012C">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87D"/>
    <w:multiLevelType w:val="hybridMultilevel"/>
    <w:tmpl w:val="40C2A93E"/>
    <w:lvl w:ilvl="0" w:tplc="175EEA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FA7AF7"/>
    <w:multiLevelType w:val="hybridMultilevel"/>
    <w:tmpl w:val="648E2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3A11AB"/>
    <w:multiLevelType w:val="multilevel"/>
    <w:tmpl w:val="15CEF1A4"/>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17AF5ACC"/>
    <w:multiLevelType w:val="multilevel"/>
    <w:tmpl w:val="1982D874"/>
    <w:lvl w:ilvl="0">
      <w:start w:val="1"/>
      <w:numFmt w:val="decimal"/>
      <w:lvlText w:val="%1."/>
      <w:lvlJc w:val="left"/>
      <w:pPr>
        <w:ind w:left="360" w:hanging="360"/>
      </w:pPr>
      <w:rPr>
        <w:rFonts w:eastAsia="Calibri" w:hint="default"/>
      </w:rPr>
    </w:lvl>
    <w:lvl w:ilvl="1">
      <w:start w:val="1"/>
      <w:numFmt w:val="decimal"/>
      <w:lvlText w:val="%1.%2."/>
      <w:lvlJc w:val="left"/>
      <w:pPr>
        <w:ind w:left="1800" w:hanging="360"/>
      </w:pPr>
      <w:rPr>
        <w:rFonts w:eastAsia="Calibri" w:hint="default"/>
      </w:rPr>
    </w:lvl>
    <w:lvl w:ilvl="2">
      <w:start w:val="1"/>
      <w:numFmt w:val="decimal"/>
      <w:lvlText w:val="%1.%2.%3."/>
      <w:lvlJc w:val="left"/>
      <w:pPr>
        <w:ind w:left="3600" w:hanging="720"/>
      </w:pPr>
      <w:rPr>
        <w:rFonts w:eastAsia="Calibri" w:hint="default"/>
      </w:rPr>
    </w:lvl>
    <w:lvl w:ilvl="3">
      <w:start w:val="1"/>
      <w:numFmt w:val="decimal"/>
      <w:lvlText w:val="%1.%2.%3.%4."/>
      <w:lvlJc w:val="left"/>
      <w:pPr>
        <w:ind w:left="5040" w:hanging="720"/>
      </w:pPr>
      <w:rPr>
        <w:rFonts w:eastAsia="Calibri" w:hint="default"/>
      </w:rPr>
    </w:lvl>
    <w:lvl w:ilvl="4">
      <w:start w:val="1"/>
      <w:numFmt w:val="decimal"/>
      <w:lvlText w:val="%1.%2.%3.%4.%5."/>
      <w:lvlJc w:val="left"/>
      <w:pPr>
        <w:ind w:left="6840" w:hanging="1080"/>
      </w:pPr>
      <w:rPr>
        <w:rFonts w:eastAsia="Calibri" w:hint="default"/>
      </w:rPr>
    </w:lvl>
    <w:lvl w:ilvl="5">
      <w:start w:val="1"/>
      <w:numFmt w:val="decimal"/>
      <w:lvlText w:val="%1.%2.%3.%4.%5.%6."/>
      <w:lvlJc w:val="left"/>
      <w:pPr>
        <w:ind w:left="8280" w:hanging="1080"/>
      </w:pPr>
      <w:rPr>
        <w:rFonts w:eastAsia="Calibri" w:hint="default"/>
      </w:rPr>
    </w:lvl>
    <w:lvl w:ilvl="6">
      <w:start w:val="1"/>
      <w:numFmt w:val="decimal"/>
      <w:lvlText w:val="%1.%2.%3.%4.%5.%6.%7."/>
      <w:lvlJc w:val="left"/>
      <w:pPr>
        <w:ind w:left="10080" w:hanging="1440"/>
      </w:pPr>
      <w:rPr>
        <w:rFonts w:eastAsia="Calibri" w:hint="default"/>
      </w:rPr>
    </w:lvl>
    <w:lvl w:ilvl="7">
      <w:start w:val="1"/>
      <w:numFmt w:val="decimal"/>
      <w:lvlText w:val="%1.%2.%3.%4.%5.%6.%7.%8."/>
      <w:lvlJc w:val="left"/>
      <w:pPr>
        <w:ind w:left="11520" w:hanging="1440"/>
      </w:pPr>
      <w:rPr>
        <w:rFonts w:eastAsia="Calibri" w:hint="default"/>
      </w:rPr>
    </w:lvl>
    <w:lvl w:ilvl="8">
      <w:start w:val="1"/>
      <w:numFmt w:val="decimal"/>
      <w:lvlText w:val="%1.%2.%3.%4.%5.%6.%7.%8.%9."/>
      <w:lvlJc w:val="left"/>
      <w:pPr>
        <w:ind w:left="13320" w:hanging="1800"/>
      </w:pPr>
      <w:rPr>
        <w:rFonts w:eastAsia="Calibri" w:hint="default"/>
      </w:rPr>
    </w:lvl>
  </w:abstractNum>
  <w:abstractNum w:abstractNumId="4" w15:restartNumberingAfterBreak="0">
    <w:nsid w:val="18DE2408"/>
    <w:multiLevelType w:val="hybridMultilevel"/>
    <w:tmpl w:val="4600C962"/>
    <w:lvl w:ilvl="0" w:tplc="F00CC6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DA4E72"/>
    <w:multiLevelType w:val="multilevel"/>
    <w:tmpl w:val="9A3A449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6" w15:restartNumberingAfterBreak="0">
    <w:nsid w:val="2B150A51"/>
    <w:multiLevelType w:val="hybridMultilevel"/>
    <w:tmpl w:val="97005156"/>
    <w:lvl w:ilvl="0" w:tplc="79067102">
      <w:start w:val="1"/>
      <w:numFmt w:val="decimal"/>
      <w:lvlText w:val="%1."/>
      <w:lvlJc w:val="left"/>
      <w:pPr>
        <w:ind w:left="927" w:hanging="360"/>
      </w:pPr>
      <w:rPr>
        <w:rFonts w:hint="default"/>
      </w:rPr>
    </w:lvl>
    <w:lvl w:ilvl="1" w:tplc="BB92687C">
      <w:start w:val="1"/>
      <w:numFmt w:val="decimal"/>
      <w:lvlText w:val="%2."/>
      <w:lvlJc w:val="left"/>
      <w:pPr>
        <w:ind w:left="1647" w:hanging="360"/>
      </w:pPr>
      <w:rPr>
        <w:rFonts w:ascii="Times New Roman" w:eastAsia="Times New Roman" w:hAnsi="Times New Roman" w:cs="Times New Roman"/>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A686C8E"/>
    <w:multiLevelType w:val="hybridMultilevel"/>
    <w:tmpl w:val="DBDAC78E"/>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B26DF0"/>
    <w:multiLevelType w:val="hybridMultilevel"/>
    <w:tmpl w:val="2C5AEF7A"/>
    <w:lvl w:ilvl="0" w:tplc="8F88CD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7B818D6"/>
    <w:multiLevelType w:val="hybridMultilevel"/>
    <w:tmpl w:val="F0885A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483611"/>
    <w:multiLevelType w:val="hybridMultilevel"/>
    <w:tmpl w:val="BB402E38"/>
    <w:lvl w:ilvl="0" w:tplc="F6469C9C">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D6E6643"/>
    <w:multiLevelType w:val="hybridMultilevel"/>
    <w:tmpl w:val="6212AA4A"/>
    <w:lvl w:ilvl="0" w:tplc="B88C81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5E10359"/>
    <w:multiLevelType w:val="multilevel"/>
    <w:tmpl w:val="B48E631E"/>
    <w:lvl w:ilvl="0">
      <w:start w:val="1"/>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7E886E0E"/>
    <w:multiLevelType w:val="hybridMultilevel"/>
    <w:tmpl w:val="48B0DC96"/>
    <w:lvl w:ilvl="0" w:tplc="0570FD9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33993215">
    <w:abstractNumId w:val="0"/>
  </w:num>
  <w:num w:numId="2" w16cid:durableId="1169252424">
    <w:abstractNumId w:val="5"/>
  </w:num>
  <w:num w:numId="3" w16cid:durableId="1664577568">
    <w:abstractNumId w:val="8"/>
  </w:num>
  <w:num w:numId="4" w16cid:durableId="1594511327">
    <w:abstractNumId w:val="11"/>
  </w:num>
  <w:num w:numId="5" w16cid:durableId="1844080318">
    <w:abstractNumId w:val="6"/>
  </w:num>
  <w:num w:numId="6" w16cid:durableId="1569723609">
    <w:abstractNumId w:val="1"/>
  </w:num>
  <w:num w:numId="7" w16cid:durableId="510026714">
    <w:abstractNumId w:val="7"/>
  </w:num>
  <w:num w:numId="8" w16cid:durableId="1712459983">
    <w:abstractNumId w:val="9"/>
  </w:num>
  <w:num w:numId="9" w16cid:durableId="707532654">
    <w:abstractNumId w:val="3"/>
  </w:num>
  <w:num w:numId="10" w16cid:durableId="1654798499">
    <w:abstractNumId w:val="12"/>
  </w:num>
  <w:num w:numId="11" w16cid:durableId="1496410412">
    <w:abstractNumId w:val="2"/>
  </w:num>
  <w:num w:numId="12" w16cid:durableId="2051374668">
    <w:abstractNumId w:val="13"/>
  </w:num>
  <w:num w:numId="13" w16cid:durableId="684020077">
    <w:abstractNumId w:val="10"/>
  </w:num>
  <w:num w:numId="14" w16cid:durableId="153375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5FE"/>
    <w:rsid w:val="00012666"/>
    <w:rsid w:val="00015928"/>
    <w:rsid w:val="00016FE8"/>
    <w:rsid w:val="000463E6"/>
    <w:rsid w:val="0005722B"/>
    <w:rsid w:val="000572AB"/>
    <w:rsid w:val="00065DD3"/>
    <w:rsid w:val="000711F4"/>
    <w:rsid w:val="000773DD"/>
    <w:rsid w:val="00082BBC"/>
    <w:rsid w:val="00085414"/>
    <w:rsid w:val="000A4B0B"/>
    <w:rsid w:val="000C517A"/>
    <w:rsid w:val="000F4EA2"/>
    <w:rsid w:val="00107DD4"/>
    <w:rsid w:val="00112017"/>
    <w:rsid w:val="00136CA2"/>
    <w:rsid w:val="001553C7"/>
    <w:rsid w:val="0016312F"/>
    <w:rsid w:val="00165242"/>
    <w:rsid w:val="00171F0E"/>
    <w:rsid w:val="00176AB5"/>
    <w:rsid w:val="001A39B2"/>
    <w:rsid w:val="001A4F34"/>
    <w:rsid w:val="001B03BC"/>
    <w:rsid w:val="001C45F7"/>
    <w:rsid w:val="001C6770"/>
    <w:rsid w:val="001D22E4"/>
    <w:rsid w:val="001D3A33"/>
    <w:rsid w:val="001E1D1E"/>
    <w:rsid w:val="001E3FF3"/>
    <w:rsid w:val="001E4002"/>
    <w:rsid w:val="001E513B"/>
    <w:rsid w:val="001F024F"/>
    <w:rsid w:val="001F27DB"/>
    <w:rsid w:val="0023189E"/>
    <w:rsid w:val="002356C1"/>
    <w:rsid w:val="00240A1F"/>
    <w:rsid w:val="0024548E"/>
    <w:rsid w:val="00247595"/>
    <w:rsid w:val="00251E61"/>
    <w:rsid w:val="002537A1"/>
    <w:rsid w:val="002674D2"/>
    <w:rsid w:val="00291CC5"/>
    <w:rsid w:val="002A32DC"/>
    <w:rsid w:val="002A7C8E"/>
    <w:rsid w:val="002C4FBE"/>
    <w:rsid w:val="002D2C58"/>
    <w:rsid w:val="002E05C9"/>
    <w:rsid w:val="002E28D4"/>
    <w:rsid w:val="00307758"/>
    <w:rsid w:val="003211C2"/>
    <w:rsid w:val="00327C3F"/>
    <w:rsid w:val="00334E40"/>
    <w:rsid w:val="00347997"/>
    <w:rsid w:val="00352D15"/>
    <w:rsid w:val="0035603B"/>
    <w:rsid w:val="00375C43"/>
    <w:rsid w:val="00396A9C"/>
    <w:rsid w:val="003B0D57"/>
    <w:rsid w:val="003B6EF7"/>
    <w:rsid w:val="003C57A7"/>
    <w:rsid w:val="003D40E3"/>
    <w:rsid w:val="00401D85"/>
    <w:rsid w:val="00405574"/>
    <w:rsid w:val="0041651C"/>
    <w:rsid w:val="0044128F"/>
    <w:rsid w:val="0044188C"/>
    <w:rsid w:val="0044316A"/>
    <w:rsid w:val="00446116"/>
    <w:rsid w:val="00464564"/>
    <w:rsid w:val="00474080"/>
    <w:rsid w:val="00477822"/>
    <w:rsid w:val="004A2EBB"/>
    <w:rsid w:val="004E4D37"/>
    <w:rsid w:val="004E6A17"/>
    <w:rsid w:val="004F4C2C"/>
    <w:rsid w:val="005040AA"/>
    <w:rsid w:val="00527516"/>
    <w:rsid w:val="00565FB8"/>
    <w:rsid w:val="005672A8"/>
    <w:rsid w:val="00573A3F"/>
    <w:rsid w:val="0058094D"/>
    <w:rsid w:val="00586AA9"/>
    <w:rsid w:val="005A114E"/>
    <w:rsid w:val="005B061B"/>
    <w:rsid w:val="005B0ED4"/>
    <w:rsid w:val="005B4CB9"/>
    <w:rsid w:val="005C2199"/>
    <w:rsid w:val="005C2A0A"/>
    <w:rsid w:val="005C7E24"/>
    <w:rsid w:val="005D58B1"/>
    <w:rsid w:val="005F6ACE"/>
    <w:rsid w:val="005F7F46"/>
    <w:rsid w:val="0061300E"/>
    <w:rsid w:val="00613269"/>
    <w:rsid w:val="00613E3D"/>
    <w:rsid w:val="0062331D"/>
    <w:rsid w:val="00626A5B"/>
    <w:rsid w:val="00635E7B"/>
    <w:rsid w:val="00640A80"/>
    <w:rsid w:val="00642643"/>
    <w:rsid w:val="00677379"/>
    <w:rsid w:val="006936A1"/>
    <w:rsid w:val="006A2D0A"/>
    <w:rsid w:val="006B47C5"/>
    <w:rsid w:val="006C2982"/>
    <w:rsid w:val="006D34B5"/>
    <w:rsid w:val="006E3226"/>
    <w:rsid w:val="006E32CE"/>
    <w:rsid w:val="006E51F7"/>
    <w:rsid w:val="00701C78"/>
    <w:rsid w:val="007039FF"/>
    <w:rsid w:val="00715ECC"/>
    <w:rsid w:val="00722711"/>
    <w:rsid w:val="00723E5C"/>
    <w:rsid w:val="0074117B"/>
    <w:rsid w:val="007956B0"/>
    <w:rsid w:val="007D3BFD"/>
    <w:rsid w:val="007D443E"/>
    <w:rsid w:val="007D5B5F"/>
    <w:rsid w:val="007F045C"/>
    <w:rsid w:val="007F152C"/>
    <w:rsid w:val="008319A4"/>
    <w:rsid w:val="0085611E"/>
    <w:rsid w:val="00857A71"/>
    <w:rsid w:val="00862FE0"/>
    <w:rsid w:val="00896621"/>
    <w:rsid w:val="008B0ED8"/>
    <w:rsid w:val="008B5647"/>
    <w:rsid w:val="008C6360"/>
    <w:rsid w:val="008D1161"/>
    <w:rsid w:val="008D20F9"/>
    <w:rsid w:val="008D35C4"/>
    <w:rsid w:val="008D4413"/>
    <w:rsid w:val="008E1889"/>
    <w:rsid w:val="00902774"/>
    <w:rsid w:val="009053B2"/>
    <w:rsid w:val="00907F06"/>
    <w:rsid w:val="00911667"/>
    <w:rsid w:val="00922D7E"/>
    <w:rsid w:val="00923DF4"/>
    <w:rsid w:val="00925259"/>
    <w:rsid w:val="00926209"/>
    <w:rsid w:val="00950B7D"/>
    <w:rsid w:val="00967133"/>
    <w:rsid w:val="0098178D"/>
    <w:rsid w:val="0098205D"/>
    <w:rsid w:val="00985861"/>
    <w:rsid w:val="00985D0A"/>
    <w:rsid w:val="00992B70"/>
    <w:rsid w:val="009A2BD1"/>
    <w:rsid w:val="009E44A8"/>
    <w:rsid w:val="009E4995"/>
    <w:rsid w:val="009F3846"/>
    <w:rsid w:val="00A06E5B"/>
    <w:rsid w:val="00A132C6"/>
    <w:rsid w:val="00A2034A"/>
    <w:rsid w:val="00A24FC8"/>
    <w:rsid w:val="00A57890"/>
    <w:rsid w:val="00A6046A"/>
    <w:rsid w:val="00A65BA5"/>
    <w:rsid w:val="00A82B44"/>
    <w:rsid w:val="00A90076"/>
    <w:rsid w:val="00AB3DFA"/>
    <w:rsid w:val="00AB7B72"/>
    <w:rsid w:val="00AE0FCF"/>
    <w:rsid w:val="00AE1A75"/>
    <w:rsid w:val="00AE2705"/>
    <w:rsid w:val="00AE401E"/>
    <w:rsid w:val="00AE7269"/>
    <w:rsid w:val="00AF7C97"/>
    <w:rsid w:val="00B058DB"/>
    <w:rsid w:val="00B215FE"/>
    <w:rsid w:val="00B33536"/>
    <w:rsid w:val="00B40EA3"/>
    <w:rsid w:val="00B43300"/>
    <w:rsid w:val="00B66EB7"/>
    <w:rsid w:val="00B80D5C"/>
    <w:rsid w:val="00B87774"/>
    <w:rsid w:val="00BA6B34"/>
    <w:rsid w:val="00BD1BEA"/>
    <w:rsid w:val="00BE70D3"/>
    <w:rsid w:val="00C24035"/>
    <w:rsid w:val="00C465C6"/>
    <w:rsid w:val="00C50BC5"/>
    <w:rsid w:val="00C64457"/>
    <w:rsid w:val="00C71F3A"/>
    <w:rsid w:val="00C75D10"/>
    <w:rsid w:val="00CA7DE5"/>
    <w:rsid w:val="00CB7A4A"/>
    <w:rsid w:val="00CC79F3"/>
    <w:rsid w:val="00D055F5"/>
    <w:rsid w:val="00D109AE"/>
    <w:rsid w:val="00D1392D"/>
    <w:rsid w:val="00D20EA6"/>
    <w:rsid w:val="00D4086D"/>
    <w:rsid w:val="00D54C25"/>
    <w:rsid w:val="00D6045D"/>
    <w:rsid w:val="00D644A1"/>
    <w:rsid w:val="00D65869"/>
    <w:rsid w:val="00D85A58"/>
    <w:rsid w:val="00D866B8"/>
    <w:rsid w:val="00DA2065"/>
    <w:rsid w:val="00DB3A64"/>
    <w:rsid w:val="00DD7FD4"/>
    <w:rsid w:val="00E1620D"/>
    <w:rsid w:val="00E16591"/>
    <w:rsid w:val="00E206A9"/>
    <w:rsid w:val="00E55020"/>
    <w:rsid w:val="00E61E2F"/>
    <w:rsid w:val="00E74B61"/>
    <w:rsid w:val="00EA08E2"/>
    <w:rsid w:val="00EA140E"/>
    <w:rsid w:val="00EA5321"/>
    <w:rsid w:val="00EC033A"/>
    <w:rsid w:val="00EC5ED4"/>
    <w:rsid w:val="00ED1D30"/>
    <w:rsid w:val="00EE3864"/>
    <w:rsid w:val="00F23090"/>
    <w:rsid w:val="00F3283A"/>
    <w:rsid w:val="00F361D5"/>
    <w:rsid w:val="00F37B17"/>
    <w:rsid w:val="00F604E0"/>
    <w:rsid w:val="00F65E14"/>
    <w:rsid w:val="00F82D26"/>
    <w:rsid w:val="00F84137"/>
    <w:rsid w:val="00FA5837"/>
    <w:rsid w:val="00FE7847"/>
    <w:rsid w:val="00FF4F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B11D9"/>
  <w15:docId w15:val="{F35447FD-3B82-4C46-9E53-C823B61E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customStyle="1" w:styleId="Default">
    <w:name w:val="Default"/>
    <w:rsid w:val="00CB7A4A"/>
    <w:pPr>
      <w:autoSpaceDE w:val="0"/>
      <w:autoSpaceDN w:val="0"/>
      <w:adjustRightInd w:val="0"/>
    </w:pPr>
    <w:rPr>
      <w:rFonts w:eastAsia="Calibri"/>
      <w:color w:val="000000"/>
      <w:sz w:val="24"/>
      <w:szCs w:val="24"/>
      <w:lang w:eastAsia="en-US"/>
    </w:rPr>
  </w:style>
  <w:style w:type="paragraph" w:styleId="Sraopastraipa">
    <w:name w:val="List Paragraph"/>
    <w:basedOn w:val="prastasis"/>
    <w:qFormat/>
    <w:rsid w:val="005C7E24"/>
    <w:pPr>
      <w:ind w:left="720"/>
      <w:contextualSpacing/>
    </w:pPr>
  </w:style>
  <w:style w:type="paragraph" w:styleId="Debesliotekstas">
    <w:name w:val="Balloon Text"/>
    <w:basedOn w:val="prastasis"/>
    <w:link w:val="DebesliotekstasDiagrama"/>
    <w:rsid w:val="003B6EF7"/>
    <w:rPr>
      <w:rFonts w:ascii="Segoe UI" w:hAnsi="Segoe UI" w:cs="Segoe UI"/>
      <w:sz w:val="18"/>
      <w:szCs w:val="18"/>
    </w:rPr>
  </w:style>
  <w:style w:type="character" w:customStyle="1" w:styleId="DebesliotekstasDiagrama">
    <w:name w:val="Debesėlio tekstas Diagrama"/>
    <w:basedOn w:val="Numatytasispastraiposriftas"/>
    <w:link w:val="Debesliotekstas"/>
    <w:rsid w:val="003B6EF7"/>
    <w:rPr>
      <w:rFonts w:ascii="Segoe UI" w:hAnsi="Segoe UI" w:cs="Segoe UI"/>
      <w:sz w:val="18"/>
      <w:szCs w:val="18"/>
      <w:lang w:eastAsia="en-US"/>
    </w:rPr>
  </w:style>
  <w:style w:type="character" w:styleId="Puslapionumeris">
    <w:name w:val="page number"/>
    <w:uiPriority w:val="99"/>
    <w:rsid w:val="001A39B2"/>
    <w:rPr>
      <w:rFonts w:cs="Times New Roman"/>
    </w:rPr>
  </w:style>
  <w:style w:type="paragraph" w:styleId="Antrats">
    <w:name w:val="header"/>
    <w:basedOn w:val="prastasis"/>
    <w:link w:val="AntratsDiagrama"/>
    <w:uiPriority w:val="99"/>
    <w:unhideWhenUsed/>
    <w:rsid w:val="006E51F7"/>
    <w:pPr>
      <w:tabs>
        <w:tab w:val="center" w:pos="4513"/>
        <w:tab w:val="right" w:pos="9026"/>
      </w:tabs>
    </w:pPr>
  </w:style>
  <w:style w:type="character" w:customStyle="1" w:styleId="AntratsDiagrama">
    <w:name w:val="Antraštės Diagrama"/>
    <w:basedOn w:val="Numatytasispastraiposriftas"/>
    <w:link w:val="Antrats"/>
    <w:uiPriority w:val="99"/>
    <w:rsid w:val="006E51F7"/>
    <w:rPr>
      <w:sz w:val="24"/>
      <w:szCs w:val="24"/>
      <w:lang w:eastAsia="en-US"/>
    </w:rPr>
  </w:style>
  <w:style w:type="paragraph" w:styleId="Porat">
    <w:name w:val="footer"/>
    <w:basedOn w:val="prastasis"/>
    <w:link w:val="PoratDiagrama"/>
    <w:unhideWhenUsed/>
    <w:rsid w:val="006E51F7"/>
    <w:pPr>
      <w:tabs>
        <w:tab w:val="center" w:pos="4513"/>
        <w:tab w:val="right" w:pos="9026"/>
      </w:tabs>
    </w:pPr>
  </w:style>
  <w:style w:type="character" w:customStyle="1" w:styleId="PoratDiagrama">
    <w:name w:val="Poraštė Diagrama"/>
    <w:basedOn w:val="Numatytasispastraiposriftas"/>
    <w:link w:val="Porat"/>
    <w:rsid w:val="006E51F7"/>
    <w:rPr>
      <w:sz w:val="24"/>
      <w:szCs w:val="24"/>
      <w:lang w:eastAsia="en-US"/>
    </w:rPr>
  </w:style>
  <w:style w:type="character" w:customStyle="1" w:styleId="normaltextrun">
    <w:name w:val="normaltextrun"/>
    <w:basedOn w:val="Numatytasispastraiposriftas"/>
    <w:rsid w:val="00057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1798</Words>
  <Characters>1026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(Protokolo formos pavyzdys)</vt:lpstr>
      <vt:lpstr>(Protokolo formos pavyzdys)</vt:lpstr>
    </vt:vector>
  </TitlesOfParts>
  <Company>LR Seimas</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(Protokolo formos pavyzdys)</dc:title>
  <dc:creator>rorima</dc:creator>
  <cp:lastModifiedBy>Audronė Bagdanskienė</cp:lastModifiedBy>
  <cp:revision>2</cp:revision>
  <cp:lastPrinted>2025-10-02T10:17:00Z</cp:lastPrinted>
  <dcterms:created xsi:type="dcterms:W3CDTF">2025-10-16T11:16:00Z</dcterms:created>
  <dcterms:modified xsi:type="dcterms:W3CDTF">2025-10-16T11:16:00Z</dcterms:modified>
</cp:coreProperties>
</file>