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6FA3B0" w14:textId="77777777" w:rsidR="009F2E22" w:rsidRDefault="009F2E22" w:rsidP="009F2E22">
      <w:pPr>
        <w:jc w:val="center"/>
      </w:pPr>
      <w:r>
        <w:object w:dxaOrig="840" w:dyaOrig="990" w14:anchorId="6C278E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5pt;height:49.6pt" o:ole="">
            <v:imagedata r:id="rId6" o:title=""/>
          </v:shape>
          <o:OLEObject Type="Embed" ProgID="PI3.Image" ShapeID="_x0000_i1025" DrawAspect="Content" ObjectID="_1749640053" r:id="rId7"/>
        </w:object>
      </w:r>
    </w:p>
    <w:p w14:paraId="53E74564" w14:textId="77777777" w:rsidR="009F2E22" w:rsidRDefault="009F2E22" w:rsidP="009F2E22"/>
    <w:p w14:paraId="6A5DFED8" w14:textId="77777777" w:rsidR="009F2E22" w:rsidRDefault="009F2E22" w:rsidP="009F2E22">
      <w:pPr>
        <w:pStyle w:val="BodyText"/>
      </w:pPr>
      <w:r>
        <w:t>PANEVĖŽIO RAJONO SAVIVALDYBĖS MERAS</w:t>
      </w:r>
    </w:p>
    <w:p w14:paraId="3306856D" w14:textId="77777777" w:rsidR="009F2E22" w:rsidRDefault="009F2E22" w:rsidP="009F2E22">
      <w:pPr>
        <w:jc w:val="center"/>
        <w:rPr>
          <w:b/>
          <w:sz w:val="28"/>
          <w:szCs w:val="28"/>
        </w:rPr>
      </w:pPr>
    </w:p>
    <w:p w14:paraId="1C398216" w14:textId="77777777" w:rsidR="009F2E22" w:rsidRDefault="009F2E22" w:rsidP="009F2E22">
      <w:pPr>
        <w:jc w:val="center"/>
        <w:rPr>
          <w:b/>
          <w:sz w:val="28"/>
          <w:szCs w:val="28"/>
        </w:rPr>
      </w:pPr>
      <w:r>
        <w:rPr>
          <w:b/>
          <w:sz w:val="28"/>
          <w:szCs w:val="28"/>
        </w:rPr>
        <w:t>POTVARKIS</w:t>
      </w:r>
    </w:p>
    <w:p w14:paraId="65405783" w14:textId="22F2CD34" w:rsidR="009F2E22" w:rsidRDefault="009F2E22" w:rsidP="009F2E22">
      <w:pPr>
        <w:jc w:val="center"/>
        <w:rPr>
          <w:b/>
          <w:sz w:val="28"/>
          <w:szCs w:val="28"/>
        </w:rPr>
      </w:pPr>
      <w:r>
        <w:rPr>
          <w:b/>
          <w:sz w:val="28"/>
          <w:szCs w:val="28"/>
        </w:rPr>
        <w:t xml:space="preserve">DĖL PANEVĖŽIO RAJONO SAVIVALDYBĖS SMURTO ARTIMOJE APLINKOJE PREVENCIJOS KOMISIJOS </w:t>
      </w:r>
      <w:r w:rsidR="00AE7F16">
        <w:rPr>
          <w:b/>
          <w:sz w:val="28"/>
          <w:szCs w:val="28"/>
        </w:rPr>
        <w:t xml:space="preserve">SUDĖTIES IR ŠIOS KOMISIJOS </w:t>
      </w:r>
      <w:r>
        <w:rPr>
          <w:b/>
          <w:sz w:val="28"/>
          <w:szCs w:val="28"/>
        </w:rPr>
        <w:t>VEIKLOS NUOSTATŲ PATVIRTINIMO</w:t>
      </w:r>
    </w:p>
    <w:p w14:paraId="706A2E67" w14:textId="77777777" w:rsidR="009F2E22" w:rsidRDefault="009F2E22" w:rsidP="009F2E22">
      <w:pPr>
        <w:jc w:val="center"/>
        <w:rPr>
          <w:b/>
          <w:szCs w:val="24"/>
        </w:rPr>
      </w:pPr>
    </w:p>
    <w:p w14:paraId="34832240" w14:textId="2E6C55A7" w:rsidR="009F2E22" w:rsidRDefault="00474DDB" w:rsidP="009F2E22">
      <w:pPr>
        <w:jc w:val="center"/>
        <w:rPr>
          <w:szCs w:val="24"/>
          <w:lang w:eastAsia="lt-LT"/>
        </w:rPr>
      </w:pPr>
      <w:r>
        <w:rPr>
          <w:szCs w:val="24"/>
        </w:rPr>
        <w:t>2023 m. birželio 30</w:t>
      </w:r>
      <w:r w:rsidR="001D72D6">
        <w:rPr>
          <w:szCs w:val="24"/>
        </w:rPr>
        <w:t xml:space="preserve"> </w:t>
      </w:r>
      <w:r w:rsidR="009F2E22">
        <w:rPr>
          <w:szCs w:val="24"/>
        </w:rPr>
        <w:t xml:space="preserve">d. Nr. </w:t>
      </w:r>
      <w:r>
        <w:rPr>
          <w:szCs w:val="24"/>
        </w:rPr>
        <w:t>M-137</w:t>
      </w:r>
    </w:p>
    <w:p w14:paraId="25C5BC68" w14:textId="77777777" w:rsidR="009F2E22" w:rsidRDefault="009F2E22" w:rsidP="009F2E22">
      <w:pPr>
        <w:jc w:val="center"/>
        <w:rPr>
          <w:szCs w:val="24"/>
        </w:rPr>
      </w:pPr>
      <w:r>
        <w:rPr>
          <w:szCs w:val="24"/>
        </w:rPr>
        <w:t>Panevėžys</w:t>
      </w:r>
    </w:p>
    <w:p w14:paraId="2DD99C60" w14:textId="77777777" w:rsidR="009F2E22" w:rsidRDefault="009F2E22" w:rsidP="009F2E22">
      <w:pPr>
        <w:jc w:val="center"/>
        <w:rPr>
          <w:szCs w:val="24"/>
        </w:rPr>
      </w:pPr>
    </w:p>
    <w:p w14:paraId="1050EA5E" w14:textId="2562FDB9" w:rsidR="00EB511E" w:rsidRDefault="00EB511E" w:rsidP="00EB511E">
      <w:pPr>
        <w:ind w:firstLine="720"/>
        <w:jc w:val="both"/>
        <w:rPr>
          <w:szCs w:val="24"/>
          <w:lang w:eastAsia="lt-LT"/>
        </w:rPr>
      </w:pPr>
      <w:r>
        <w:rPr>
          <w:szCs w:val="24"/>
          <w:lang w:eastAsia="lt-LT"/>
        </w:rPr>
        <w:t xml:space="preserve">Vadovaudamasis Lietuvos Respublikos vietos savivaldos įstatymo 27 straipsnio 2 dalies </w:t>
      </w:r>
      <w:r w:rsidR="00AE7F16">
        <w:rPr>
          <w:szCs w:val="24"/>
          <w:lang w:eastAsia="lt-LT"/>
        </w:rPr>
        <w:br/>
      </w:r>
      <w:r>
        <w:rPr>
          <w:szCs w:val="24"/>
          <w:lang w:eastAsia="lt-LT"/>
        </w:rPr>
        <w:t xml:space="preserve">26 punktu, Lietuvos Respublikos apsaugos nuo smurto artimoje aplinkoje įstatymo pakeitimo </w:t>
      </w:r>
      <w:r w:rsidR="00AE7F16">
        <w:rPr>
          <w:szCs w:val="24"/>
          <w:lang w:eastAsia="lt-LT"/>
        </w:rPr>
        <w:br/>
      </w:r>
      <w:r>
        <w:rPr>
          <w:szCs w:val="24"/>
          <w:lang w:eastAsia="lt-LT"/>
        </w:rPr>
        <w:t>7 straipsnio 1 dalimi, P</w:t>
      </w:r>
      <w:r>
        <w:rPr>
          <w:color w:val="000000"/>
          <w:szCs w:val="24"/>
          <w:shd w:val="clear" w:color="auto" w:fill="FFFFFF"/>
        </w:rPr>
        <w:t>avyzdiniais smurto artimoje aplinkoje prevencijos komisijos veiklos nuostatais, patvirtintais Lietuvos Respublikos socialinės apsaugos ir darbo ministro 2022 m. rugsėjo 16 d. įsakymu Nr. A1-607 „Dėl Pavyzdinių smurto artimoje aplinkoje prevencijos komisijos veiklos nuostatų ir rekomenduojamos institucinės smurto artimoje aplinkoje prevencijos komisijos sudėties patvirtinimo“</w:t>
      </w:r>
      <w:r w:rsidR="00AE7F16">
        <w:rPr>
          <w:color w:val="000000"/>
          <w:szCs w:val="24"/>
          <w:shd w:val="clear" w:color="auto" w:fill="FFFFFF"/>
        </w:rPr>
        <w:t xml:space="preserve"> 2 punktu</w:t>
      </w:r>
      <w:r>
        <w:rPr>
          <w:szCs w:val="24"/>
          <w:lang w:eastAsia="lt-LT"/>
        </w:rPr>
        <w:t>:</w:t>
      </w:r>
    </w:p>
    <w:p w14:paraId="0B3BC350" w14:textId="52A2562D" w:rsidR="00EB511E" w:rsidRDefault="00EB511E" w:rsidP="00EB511E">
      <w:pPr>
        <w:ind w:firstLine="720"/>
        <w:jc w:val="both"/>
        <w:rPr>
          <w:szCs w:val="24"/>
        </w:rPr>
      </w:pPr>
      <w:r>
        <w:rPr>
          <w:szCs w:val="24"/>
        </w:rPr>
        <w:t>1. S u d a r a u Panevėžio</w:t>
      </w:r>
      <w:r>
        <w:rPr>
          <w:rFonts w:eastAsia="Calibri"/>
          <w:szCs w:val="24"/>
        </w:rPr>
        <w:t xml:space="preserve"> rajono savivaldybės </w:t>
      </w:r>
      <w:r>
        <w:rPr>
          <w:rFonts w:eastAsia="Calibri"/>
          <w:bCs/>
          <w:szCs w:val="24"/>
        </w:rPr>
        <w:t xml:space="preserve">smurto artimoje aplinkoje prevencijos </w:t>
      </w:r>
      <w:r>
        <w:rPr>
          <w:rFonts w:eastAsia="Calibri"/>
          <w:szCs w:val="24"/>
        </w:rPr>
        <w:t>komisij</w:t>
      </w:r>
      <w:r>
        <w:rPr>
          <w:szCs w:val="24"/>
        </w:rPr>
        <w:t>ą</w:t>
      </w:r>
      <w:r w:rsidR="006B7A0E">
        <w:rPr>
          <w:szCs w:val="24"/>
        </w:rPr>
        <w:t xml:space="preserve"> (toliau – Komisija)</w:t>
      </w:r>
      <w:r>
        <w:rPr>
          <w:szCs w:val="24"/>
        </w:rPr>
        <w:t>:</w:t>
      </w:r>
    </w:p>
    <w:p w14:paraId="3FD5342D" w14:textId="02CB6020" w:rsidR="006B7A0E" w:rsidRDefault="001B56B0" w:rsidP="001B56B0">
      <w:pPr>
        <w:ind w:firstLine="720"/>
        <w:jc w:val="both"/>
        <w:rPr>
          <w:szCs w:val="24"/>
        </w:rPr>
      </w:pPr>
      <w:r>
        <w:rPr>
          <w:szCs w:val="24"/>
        </w:rPr>
        <w:t xml:space="preserve">1.1. </w:t>
      </w:r>
      <w:r w:rsidR="006B7A0E">
        <w:rPr>
          <w:szCs w:val="24"/>
        </w:rPr>
        <w:t>Jonė Baronaitė-Šniutė – Panevėžio rajono savivaldybės administracijos Socialinės paramos skyriaus tarpinstitucinio bendradarbiavimo koordinatorė (vyriausioji specialistė);</w:t>
      </w:r>
    </w:p>
    <w:p w14:paraId="4C975A14" w14:textId="366DA9A8" w:rsidR="00AE7F16" w:rsidRDefault="006B7A0E" w:rsidP="001B56B0">
      <w:pPr>
        <w:ind w:firstLine="720"/>
        <w:jc w:val="both"/>
        <w:rPr>
          <w:szCs w:val="24"/>
        </w:rPr>
      </w:pPr>
      <w:r>
        <w:rPr>
          <w:szCs w:val="24"/>
        </w:rPr>
        <w:t xml:space="preserve">1.2. </w:t>
      </w:r>
      <w:r w:rsidR="00AE7F16">
        <w:rPr>
          <w:szCs w:val="24"/>
        </w:rPr>
        <w:t xml:space="preserve">Andrius Busila – Panevėžio rajono savivaldybės Visuomenės sveikatos biuro direktorius (jo nesant – </w:t>
      </w:r>
      <w:r w:rsidR="001B56B0">
        <w:rPr>
          <w:szCs w:val="24"/>
        </w:rPr>
        <w:t xml:space="preserve">Panevėžio rajono savivaldybės Visuomenės sveikatos biuro </w:t>
      </w:r>
      <w:r w:rsidR="00AE7F16">
        <w:rPr>
          <w:szCs w:val="24"/>
        </w:rPr>
        <w:t>sveikatos stebėsenos specialistė Inga Mackelienė);</w:t>
      </w:r>
    </w:p>
    <w:p w14:paraId="5E763771" w14:textId="46978196" w:rsidR="00AE7F16" w:rsidRDefault="00AE7F16" w:rsidP="00AE7F16">
      <w:pPr>
        <w:ind w:firstLine="720"/>
        <w:jc w:val="both"/>
        <w:rPr>
          <w:szCs w:val="24"/>
        </w:rPr>
      </w:pPr>
      <w:r>
        <w:rPr>
          <w:szCs w:val="24"/>
        </w:rPr>
        <w:t>1.</w:t>
      </w:r>
      <w:r w:rsidR="006B7A0E">
        <w:rPr>
          <w:szCs w:val="24"/>
        </w:rPr>
        <w:t>3</w:t>
      </w:r>
      <w:r>
        <w:rPr>
          <w:szCs w:val="24"/>
        </w:rPr>
        <w:t>. Ričardas Krikščiūnas – Panevėžio apskrities vyriausiojo policijos komisariato Panevėžio miesto ir rajono policijos komisariato Reagavimo skyriaus viršinink</w:t>
      </w:r>
      <w:r w:rsidR="00F418E7">
        <w:rPr>
          <w:szCs w:val="24"/>
        </w:rPr>
        <w:t>as</w:t>
      </w:r>
      <w:r>
        <w:rPr>
          <w:szCs w:val="24"/>
        </w:rPr>
        <w:t xml:space="preserve"> (jo nesant – </w:t>
      </w:r>
      <w:r w:rsidR="001B56B0">
        <w:rPr>
          <w:szCs w:val="24"/>
        </w:rPr>
        <w:t xml:space="preserve">Panevėžio apskrities vyriausiojo policijos komisariato </w:t>
      </w:r>
      <w:r>
        <w:rPr>
          <w:szCs w:val="24"/>
        </w:rPr>
        <w:t>Reagavimo skyriaus 2-ojo poskyrio viršininkas Vitalis Saladūnas, Reagavimo skyriaus 1-ojo poskyrio viršininkė Vaiva Rotomskienė);</w:t>
      </w:r>
    </w:p>
    <w:p w14:paraId="4F08AB39" w14:textId="23A95C54" w:rsidR="00AE7F16" w:rsidRDefault="00AE7F16" w:rsidP="00EB511E">
      <w:pPr>
        <w:ind w:firstLine="720"/>
        <w:jc w:val="both"/>
        <w:rPr>
          <w:szCs w:val="24"/>
        </w:rPr>
      </w:pPr>
      <w:r>
        <w:rPr>
          <w:szCs w:val="24"/>
        </w:rPr>
        <w:t>1.</w:t>
      </w:r>
      <w:r w:rsidR="006B7A0E">
        <w:rPr>
          <w:szCs w:val="24"/>
        </w:rPr>
        <w:t>4</w:t>
      </w:r>
      <w:r>
        <w:rPr>
          <w:szCs w:val="24"/>
        </w:rPr>
        <w:t xml:space="preserve">. </w:t>
      </w:r>
      <w:r w:rsidR="001B56B0">
        <w:rPr>
          <w:szCs w:val="24"/>
        </w:rPr>
        <w:t>Diana Obolevičienė – Panevėžio apskrities vaiko teisių apsaugos skyriaus Panevėžio rajone vyriausi</w:t>
      </w:r>
      <w:r w:rsidR="00F418E7">
        <w:rPr>
          <w:szCs w:val="24"/>
        </w:rPr>
        <w:t>oji</w:t>
      </w:r>
      <w:r w:rsidR="001B56B0">
        <w:rPr>
          <w:szCs w:val="24"/>
        </w:rPr>
        <w:t xml:space="preserve"> specialist</w:t>
      </w:r>
      <w:r w:rsidR="00F418E7">
        <w:rPr>
          <w:szCs w:val="24"/>
        </w:rPr>
        <w:t>ė</w:t>
      </w:r>
      <w:r w:rsidR="001B56B0">
        <w:rPr>
          <w:szCs w:val="24"/>
        </w:rPr>
        <w:t xml:space="preserve"> (jai nesant – Panevėžio apskrities vaiko teisių apsaugos skyriaus Panevėžio rajone vyriausioji specialistė Jolita Klingaitė);</w:t>
      </w:r>
    </w:p>
    <w:p w14:paraId="6B80C3D1" w14:textId="13D0CAE4" w:rsidR="00AE7F16" w:rsidRDefault="001B56B0" w:rsidP="00EB511E">
      <w:pPr>
        <w:ind w:firstLine="720"/>
        <w:jc w:val="both"/>
        <w:rPr>
          <w:szCs w:val="24"/>
        </w:rPr>
      </w:pPr>
      <w:r>
        <w:rPr>
          <w:szCs w:val="24"/>
        </w:rPr>
        <w:t>1.</w:t>
      </w:r>
      <w:r w:rsidR="006B7A0E">
        <w:rPr>
          <w:szCs w:val="24"/>
        </w:rPr>
        <w:t>5</w:t>
      </w:r>
      <w:r>
        <w:rPr>
          <w:szCs w:val="24"/>
        </w:rPr>
        <w:t>. Virginija Savickienė – Panevėžio rajono savivaldybės administracijos Socialinės paramos skyriaus vedėja;</w:t>
      </w:r>
    </w:p>
    <w:p w14:paraId="7DFB82F4" w14:textId="23A3FDD2" w:rsidR="001B56B0" w:rsidRDefault="001B56B0" w:rsidP="001B56B0">
      <w:pPr>
        <w:ind w:firstLine="720"/>
        <w:jc w:val="both"/>
        <w:rPr>
          <w:szCs w:val="24"/>
        </w:rPr>
      </w:pPr>
      <w:r>
        <w:rPr>
          <w:szCs w:val="24"/>
        </w:rPr>
        <w:t>1.</w:t>
      </w:r>
      <w:r w:rsidR="006B7A0E">
        <w:rPr>
          <w:szCs w:val="24"/>
        </w:rPr>
        <w:t>6</w:t>
      </w:r>
      <w:r>
        <w:rPr>
          <w:szCs w:val="24"/>
        </w:rPr>
        <w:t>. Virginija Smaliorienė – Lietuvos probacijos tarnybos Panevėžio regiono skyriaus vyriausi</w:t>
      </w:r>
      <w:r w:rsidR="00F418E7">
        <w:rPr>
          <w:szCs w:val="24"/>
        </w:rPr>
        <w:t>oji</w:t>
      </w:r>
      <w:r>
        <w:rPr>
          <w:szCs w:val="24"/>
        </w:rPr>
        <w:t xml:space="preserve"> specialist</w:t>
      </w:r>
      <w:r w:rsidR="00F418E7">
        <w:rPr>
          <w:szCs w:val="24"/>
        </w:rPr>
        <w:t>ė</w:t>
      </w:r>
      <w:r>
        <w:rPr>
          <w:szCs w:val="24"/>
        </w:rPr>
        <w:t xml:space="preserve"> (jos nesant – Lietuvos probacijos tarnybos Panevėžio regiono skyriaus vyriausioji specialistė Karolina Banevičiūtė);</w:t>
      </w:r>
    </w:p>
    <w:p w14:paraId="599ACD34" w14:textId="3BABA434" w:rsidR="001B56B0" w:rsidRDefault="001B56B0" w:rsidP="001B56B0">
      <w:pPr>
        <w:ind w:firstLine="720"/>
        <w:jc w:val="both"/>
        <w:rPr>
          <w:szCs w:val="24"/>
        </w:rPr>
      </w:pPr>
      <w:r>
        <w:rPr>
          <w:szCs w:val="24"/>
        </w:rPr>
        <w:t>1.</w:t>
      </w:r>
      <w:r w:rsidR="006B7A0E">
        <w:rPr>
          <w:szCs w:val="24"/>
        </w:rPr>
        <w:t>7</w:t>
      </w:r>
      <w:r>
        <w:rPr>
          <w:szCs w:val="24"/>
        </w:rPr>
        <w:t>. Edmundas Toliušis – Panevėžio rajono savivaldybės vicemeras;</w:t>
      </w:r>
    </w:p>
    <w:p w14:paraId="292516DE" w14:textId="6DF54554" w:rsidR="001B56B0" w:rsidRDefault="001B56B0" w:rsidP="00EB511E">
      <w:pPr>
        <w:ind w:firstLine="720"/>
        <w:jc w:val="both"/>
        <w:rPr>
          <w:szCs w:val="24"/>
        </w:rPr>
      </w:pPr>
      <w:r>
        <w:rPr>
          <w:szCs w:val="24"/>
        </w:rPr>
        <w:t>1.</w:t>
      </w:r>
      <w:r w:rsidR="006B7A0E">
        <w:rPr>
          <w:szCs w:val="24"/>
        </w:rPr>
        <w:t>8</w:t>
      </w:r>
      <w:r>
        <w:rPr>
          <w:szCs w:val="24"/>
        </w:rPr>
        <w:t>. Renata Valantinienė – Panevėžio rajono savivaldybės gydytoja (vyr. specialistė);</w:t>
      </w:r>
    </w:p>
    <w:p w14:paraId="4BF5891C" w14:textId="246FCD44" w:rsidR="001B56B0" w:rsidRDefault="001B56B0" w:rsidP="001B56B0">
      <w:pPr>
        <w:ind w:firstLine="720"/>
        <w:jc w:val="both"/>
        <w:rPr>
          <w:szCs w:val="24"/>
        </w:rPr>
      </w:pPr>
      <w:r>
        <w:rPr>
          <w:szCs w:val="24"/>
        </w:rPr>
        <w:t>1.</w:t>
      </w:r>
      <w:r w:rsidR="006B7A0E">
        <w:rPr>
          <w:szCs w:val="24"/>
        </w:rPr>
        <w:t>9</w:t>
      </w:r>
      <w:r>
        <w:rPr>
          <w:szCs w:val="24"/>
        </w:rPr>
        <w:t>. Irma Zabulionytė – Lietuvos agentūros „SOS vaikai“ Panevėžio skyriaus bei Panevėžio apskrities specializuotos kompleksinės pagalbos centro vadovė (jos nesant – Lietuvos agentūros „SOS vaikai“ Panevėžio skyriaus bei Panevėžio apskrities specializuotos kompleksinės pagalbos centro specialistė Audrutė Šlevickienė);</w:t>
      </w:r>
    </w:p>
    <w:p w14:paraId="330D7738" w14:textId="387B22A7" w:rsidR="001B56B0" w:rsidRDefault="001B56B0" w:rsidP="00EB511E">
      <w:pPr>
        <w:ind w:firstLine="720"/>
        <w:jc w:val="both"/>
        <w:rPr>
          <w:szCs w:val="24"/>
        </w:rPr>
      </w:pPr>
      <w:r>
        <w:rPr>
          <w:szCs w:val="24"/>
        </w:rPr>
        <w:t>1.</w:t>
      </w:r>
      <w:r w:rsidR="006B7A0E">
        <w:rPr>
          <w:szCs w:val="24"/>
        </w:rPr>
        <w:t>10</w:t>
      </w:r>
      <w:r>
        <w:rPr>
          <w:szCs w:val="24"/>
        </w:rPr>
        <w:t xml:space="preserve">. Lijana Žlibienė – Panevėžio rajono socialinių paslaugų centro direktoriaus pavaduotoja (jos nesant – </w:t>
      </w:r>
      <w:r w:rsidR="006B7A0E">
        <w:rPr>
          <w:szCs w:val="24"/>
        </w:rPr>
        <w:t xml:space="preserve">Panevėžio rajono socialinių paslaugų centro </w:t>
      </w:r>
      <w:r>
        <w:rPr>
          <w:szCs w:val="24"/>
        </w:rPr>
        <w:t>Bendruomeninių vaikų globos namų vadovė Neringa Černauskienė).</w:t>
      </w:r>
    </w:p>
    <w:p w14:paraId="01178361" w14:textId="56945741" w:rsidR="00AE7F16" w:rsidRDefault="006B7A0E" w:rsidP="00EB511E">
      <w:pPr>
        <w:ind w:firstLine="720"/>
        <w:jc w:val="both"/>
        <w:rPr>
          <w:szCs w:val="24"/>
        </w:rPr>
      </w:pPr>
      <w:r>
        <w:rPr>
          <w:szCs w:val="24"/>
        </w:rPr>
        <w:t>2. S k i r i u  Komisijos sekretore Jūratę Jurevičienę, Socialinės paramos skyriaus nedirbančių asmenų atvejo vadybininkę.</w:t>
      </w:r>
    </w:p>
    <w:p w14:paraId="34B55AB6" w14:textId="654D13DD" w:rsidR="006B7A0E" w:rsidRDefault="006B7A0E" w:rsidP="00EB511E">
      <w:pPr>
        <w:ind w:firstLine="720"/>
        <w:jc w:val="both"/>
        <w:rPr>
          <w:szCs w:val="24"/>
        </w:rPr>
      </w:pPr>
      <w:r>
        <w:rPr>
          <w:szCs w:val="24"/>
        </w:rPr>
        <w:lastRenderedPageBreak/>
        <w:t>3. P a v e d u  Jonei Baronaitei-Šniutei</w:t>
      </w:r>
      <w:r w:rsidR="00F418E7">
        <w:rPr>
          <w:szCs w:val="24"/>
        </w:rPr>
        <w:t>,</w:t>
      </w:r>
      <w:r>
        <w:rPr>
          <w:szCs w:val="24"/>
        </w:rPr>
        <w:t xml:space="preserve"> Panevėžio rajono savivaldybės administracijos Socialinės paramos skyriaus tarpinstitucinio bendradarbiavimo koordinatorei (vyriausiajai specialistei), atlikti Komisijos sekretoriaus funkcijas, Komisijos sekretorei dėl svarbių priežasčių nedalyvaujant Komisijos darbe.</w:t>
      </w:r>
    </w:p>
    <w:p w14:paraId="36CA1908" w14:textId="3D165912" w:rsidR="00EB511E" w:rsidRPr="00D0483B" w:rsidRDefault="006B7A0E" w:rsidP="00EB511E">
      <w:pPr>
        <w:ind w:firstLine="720"/>
        <w:jc w:val="both"/>
        <w:rPr>
          <w:szCs w:val="24"/>
        </w:rPr>
      </w:pPr>
      <w:r>
        <w:rPr>
          <w:szCs w:val="24"/>
        </w:rPr>
        <w:t>4</w:t>
      </w:r>
      <w:r w:rsidR="00EB511E" w:rsidRPr="00D0483B">
        <w:rPr>
          <w:szCs w:val="24"/>
        </w:rPr>
        <w:t xml:space="preserve">. T v i r t i n u </w:t>
      </w:r>
      <w:r w:rsidR="00E24202" w:rsidRPr="00D0483B">
        <w:rPr>
          <w:szCs w:val="24"/>
        </w:rPr>
        <w:t>Panevėžio</w:t>
      </w:r>
      <w:r w:rsidR="00EB511E" w:rsidRPr="00D0483B">
        <w:rPr>
          <w:rFonts w:eastAsia="Calibri"/>
          <w:szCs w:val="24"/>
        </w:rPr>
        <w:t xml:space="preserve"> rajono savivaldybės </w:t>
      </w:r>
      <w:r w:rsidR="00EB511E" w:rsidRPr="00D0483B">
        <w:rPr>
          <w:rFonts w:eastAsia="Calibri"/>
          <w:bCs/>
          <w:szCs w:val="24"/>
        </w:rPr>
        <w:t>smurto artimoje aplinkoje prevencijos k</w:t>
      </w:r>
      <w:r w:rsidR="00EB511E" w:rsidRPr="00D0483B">
        <w:rPr>
          <w:rFonts w:eastAsia="Calibri"/>
          <w:szCs w:val="24"/>
        </w:rPr>
        <w:t>omisij</w:t>
      </w:r>
      <w:r w:rsidR="00EB511E" w:rsidRPr="00D0483B">
        <w:rPr>
          <w:szCs w:val="24"/>
        </w:rPr>
        <w:t>os veiklos nuostatus (pridedama).</w:t>
      </w:r>
    </w:p>
    <w:p w14:paraId="022F17C9" w14:textId="5F4F0508" w:rsidR="00E24202" w:rsidRPr="00D0483B" w:rsidRDefault="006B7A0E" w:rsidP="00EB511E">
      <w:pPr>
        <w:ind w:firstLine="720"/>
        <w:jc w:val="both"/>
        <w:rPr>
          <w:color w:val="000000"/>
          <w:szCs w:val="24"/>
        </w:rPr>
      </w:pPr>
      <w:r>
        <w:rPr>
          <w:szCs w:val="24"/>
        </w:rPr>
        <w:t>5</w:t>
      </w:r>
      <w:r w:rsidR="00E24202" w:rsidRPr="00D0483B">
        <w:rPr>
          <w:szCs w:val="24"/>
        </w:rPr>
        <w:t>.</w:t>
      </w:r>
      <w:r w:rsidR="00E24202" w:rsidRPr="00D0483B">
        <w:rPr>
          <w:color w:val="000000"/>
          <w:szCs w:val="24"/>
        </w:rPr>
        <w:t xml:space="preserve"> </w:t>
      </w:r>
      <w:r>
        <w:rPr>
          <w:color w:val="000000"/>
          <w:szCs w:val="24"/>
        </w:rPr>
        <w:t xml:space="preserve">N u r o d a u, kad šis potvarkis </w:t>
      </w:r>
      <w:r>
        <w:rPr>
          <w:szCs w:val="24"/>
        </w:rPr>
        <w:t xml:space="preserve">turi būti </w:t>
      </w:r>
      <w:r w:rsidR="00E24202" w:rsidRPr="00D0483B">
        <w:rPr>
          <w:color w:val="000000"/>
          <w:szCs w:val="24"/>
        </w:rPr>
        <w:t>paskelbt</w:t>
      </w:r>
      <w:r>
        <w:rPr>
          <w:color w:val="000000"/>
          <w:szCs w:val="24"/>
        </w:rPr>
        <w:t>as</w:t>
      </w:r>
      <w:r w:rsidR="00E24202" w:rsidRPr="00D0483B">
        <w:rPr>
          <w:color w:val="000000"/>
          <w:szCs w:val="24"/>
        </w:rPr>
        <w:t xml:space="preserve"> Teisės aktų registre </w:t>
      </w:r>
      <w:r>
        <w:rPr>
          <w:color w:val="000000"/>
          <w:szCs w:val="24"/>
        </w:rPr>
        <w:t>ir</w:t>
      </w:r>
      <w:r w:rsidR="00E24202" w:rsidRPr="00D0483B">
        <w:rPr>
          <w:color w:val="000000"/>
          <w:szCs w:val="24"/>
        </w:rPr>
        <w:t xml:space="preserve"> savivaldybės interneto svetainėje</w:t>
      </w:r>
      <w:r>
        <w:rPr>
          <w:color w:val="000000"/>
          <w:szCs w:val="24"/>
        </w:rPr>
        <w:t>.</w:t>
      </w:r>
    </w:p>
    <w:p w14:paraId="63B01F42" w14:textId="6BE478C3" w:rsidR="00E24202" w:rsidRPr="00D0483B" w:rsidRDefault="006B7A0E" w:rsidP="00E24202">
      <w:pPr>
        <w:ind w:firstLine="720"/>
        <w:jc w:val="both"/>
        <w:rPr>
          <w:szCs w:val="24"/>
        </w:rPr>
      </w:pPr>
      <w:r>
        <w:rPr>
          <w:szCs w:val="24"/>
        </w:rPr>
        <w:t>6</w:t>
      </w:r>
      <w:r w:rsidR="00E24202" w:rsidRPr="00D0483B">
        <w:rPr>
          <w:szCs w:val="24"/>
        </w:rPr>
        <w:t>. N u s t a t a u, kad šis potvarkis įsigalioja 2023 m. liepos 1 d.</w:t>
      </w:r>
    </w:p>
    <w:p w14:paraId="413D885E" w14:textId="77777777" w:rsidR="00EB511E" w:rsidRDefault="00EB511E" w:rsidP="00EB511E">
      <w:pPr>
        <w:tabs>
          <w:tab w:val="left" w:pos="7088"/>
        </w:tabs>
      </w:pPr>
    </w:p>
    <w:p w14:paraId="70A54900" w14:textId="77777777" w:rsidR="00EB511E" w:rsidRDefault="00EB511E" w:rsidP="00EB511E">
      <w:pPr>
        <w:tabs>
          <w:tab w:val="left" w:pos="7088"/>
        </w:tabs>
      </w:pPr>
    </w:p>
    <w:p w14:paraId="0FEE7073" w14:textId="77777777" w:rsidR="009F2E22" w:rsidRDefault="009F2E22" w:rsidP="009F2E22">
      <w:pPr>
        <w:tabs>
          <w:tab w:val="left" w:pos="7230"/>
        </w:tabs>
        <w:rPr>
          <w:szCs w:val="24"/>
        </w:rPr>
      </w:pPr>
      <w:r>
        <w:rPr>
          <w:szCs w:val="24"/>
        </w:rPr>
        <w:t>Savivaldybės meras</w:t>
      </w:r>
      <w:r>
        <w:rPr>
          <w:szCs w:val="24"/>
        </w:rPr>
        <w:tab/>
        <w:t xml:space="preserve">               Antanas Pocius</w:t>
      </w:r>
    </w:p>
    <w:p w14:paraId="4CC9B9AE" w14:textId="77777777" w:rsidR="000E7AC5" w:rsidRDefault="000E7AC5" w:rsidP="009F2E22">
      <w:pPr>
        <w:tabs>
          <w:tab w:val="left" w:pos="7230"/>
        </w:tabs>
        <w:rPr>
          <w:szCs w:val="24"/>
        </w:rPr>
      </w:pPr>
    </w:p>
    <w:p w14:paraId="495CB189" w14:textId="77777777" w:rsidR="009F2E22" w:rsidRDefault="009F2E22" w:rsidP="009F2E22">
      <w:pPr>
        <w:sectPr w:rsidR="009F2E22" w:rsidSect="000E7AC5">
          <w:headerReference w:type="default" r:id="rId8"/>
          <w:pgSz w:w="11906" w:h="16838"/>
          <w:pgMar w:top="1134" w:right="567" w:bottom="1134" w:left="1701" w:header="709" w:footer="709" w:gutter="0"/>
          <w:pgNumType w:start="1"/>
          <w:cols w:space="1296"/>
          <w:titlePg/>
          <w:docGrid w:linePitch="326"/>
        </w:sectPr>
      </w:pPr>
    </w:p>
    <w:p w14:paraId="0413B2BC" w14:textId="77777777" w:rsidR="009F2E22" w:rsidRDefault="009F2E22" w:rsidP="009F2E22">
      <w:pPr>
        <w:tabs>
          <w:tab w:val="left" w:pos="1304"/>
          <w:tab w:val="left" w:pos="1457"/>
          <w:tab w:val="left" w:pos="1604"/>
          <w:tab w:val="left" w:pos="1757"/>
        </w:tabs>
        <w:ind w:left="5760"/>
        <w:rPr>
          <w:szCs w:val="24"/>
        </w:rPr>
      </w:pPr>
      <w:r>
        <w:rPr>
          <w:szCs w:val="24"/>
        </w:rPr>
        <w:lastRenderedPageBreak/>
        <w:t>PATVIRTINTA</w:t>
      </w:r>
    </w:p>
    <w:p w14:paraId="02BC813C" w14:textId="77777777" w:rsidR="009F2E22" w:rsidRDefault="009F2E22" w:rsidP="009F2E22">
      <w:pPr>
        <w:tabs>
          <w:tab w:val="left" w:pos="426"/>
          <w:tab w:val="left" w:pos="1304"/>
          <w:tab w:val="left" w:pos="1457"/>
          <w:tab w:val="left" w:pos="1604"/>
          <w:tab w:val="left" w:pos="1757"/>
          <w:tab w:val="left" w:pos="4820"/>
        </w:tabs>
        <w:ind w:left="5760"/>
        <w:rPr>
          <w:szCs w:val="24"/>
        </w:rPr>
      </w:pPr>
      <w:r>
        <w:rPr>
          <w:szCs w:val="24"/>
        </w:rPr>
        <w:t xml:space="preserve">Panevėžio rajono savivaldybės mero </w:t>
      </w:r>
    </w:p>
    <w:p w14:paraId="14B69159" w14:textId="7AD25002" w:rsidR="009F2E22" w:rsidRDefault="009F2E22" w:rsidP="009F2E22">
      <w:pPr>
        <w:tabs>
          <w:tab w:val="left" w:pos="426"/>
          <w:tab w:val="left" w:pos="1304"/>
          <w:tab w:val="left" w:pos="1457"/>
          <w:tab w:val="left" w:pos="1604"/>
          <w:tab w:val="left" w:pos="1757"/>
          <w:tab w:val="left" w:pos="4820"/>
        </w:tabs>
        <w:ind w:left="5760"/>
        <w:rPr>
          <w:szCs w:val="24"/>
        </w:rPr>
      </w:pPr>
      <w:r>
        <w:rPr>
          <w:szCs w:val="24"/>
        </w:rPr>
        <w:t xml:space="preserve">2023 m. birželio </w:t>
      </w:r>
      <w:r w:rsidR="00B35187">
        <w:rPr>
          <w:szCs w:val="24"/>
        </w:rPr>
        <w:t>30</w:t>
      </w:r>
      <w:r>
        <w:rPr>
          <w:szCs w:val="24"/>
        </w:rPr>
        <w:t xml:space="preserve"> d. potvarkiu </w:t>
      </w:r>
    </w:p>
    <w:p w14:paraId="3AF2BFCD" w14:textId="48B813A9" w:rsidR="009F2E22" w:rsidRDefault="009F2E22" w:rsidP="009F2E22">
      <w:pPr>
        <w:tabs>
          <w:tab w:val="left" w:pos="426"/>
          <w:tab w:val="left" w:pos="1304"/>
          <w:tab w:val="left" w:pos="1457"/>
          <w:tab w:val="left" w:pos="1604"/>
          <w:tab w:val="left" w:pos="1757"/>
          <w:tab w:val="left" w:pos="4820"/>
        </w:tabs>
        <w:ind w:left="5760"/>
        <w:rPr>
          <w:szCs w:val="24"/>
        </w:rPr>
      </w:pPr>
      <w:r>
        <w:rPr>
          <w:szCs w:val="24"/>
        </w:rPr>
        <w:t xml:space="preserve">Nr. </w:t>
      </w:r>
      <w:r w:rsidR="00B35187">
        <w:rPr>
          <w:szCs w:val="24"/>
        </w:rPr>
        <w:t>M-137</w:t>
      </w:r>
      <w:bookmarkStart w:id="0" w:name="_GoBack"/>
      <w:bookmarkEnd w:id="0"/>
    </w:p>
    <w:p w14:paraId="0DB4FC5C" w14:textId="77777777" w:rsidR="009F2E22" w:rsidRDefault="009F2E22" w:rsidP="009F2E22">
      <w:pPr>
        <w:tabs>
          <w:tab w:val="left" w:pos="426"/>
          <w:tab w:val="left" w:pos="1304"/>
          <w:tab w:val="left" w:pos="1457"/>
          <w:tab w:val="left" w:pos="1604"/>
          <w:tab w:val="left" w:pos="1757"/>
          <w:tab w:val="left" w:pos="4820"/>
        </w:tabs>
        <w:ind w:left="5760"/>
        <w:rPr>
          <w:szCs w:val="24"/>
        </w:rPr>
      </w:pPr>
    </w:p>
    <w:p w14:paraId="2151F94D" w14:textId="77777777" w:rsidR="009F2E22" w:rsidRDefault="009F2E22" w:rsidP="009F2E22">
      <w:pPr>
        <w:tabs>
          <w:tab w:val="left" w:pos="6237"/>
        </w:tabs>
        <w:jc w:val="center"/>
        <w:rPr>
          <w:b/>
          <w:bCs/>
          <w:szCs w:val="24"/>
        </w:rPr>
      </w:pPr>
      <w:r>
        <w:rPr>
          <w:b/>
          <w:bCs/>
          <w:szCs w:val="24"/>
        </w:rPr>
        <w:t>PANEVĖŽIO RAJONO SAVIVALDYBĖS SMURTO ARTIMOJE APLINKOJE PREVENCIJOS KOMISIJOS VEIKLOS NUOSTATAI</w:t>
      </w:r>
    </w:p>
    <w:p w14:paraId="60D5B991" w14:textId="77777777" w:rsidR="009F2E22" w:rsidRDefault="009F2E22" w:rsidP="009F2E22">
      <w:pPr>
        <w:tabs>
          <w:tab w:val="left" w:pos="6237"/>
        </w:tabs>
        <w:jc w:val="center"/>
        <w:rPr>
          <w:b/>
          <w:szCs w:val="24"/>
        </w:rPr>
      </w:pPr>
    </w:p>
    <w:p w14:paraId="05967B50" w14:textId="77777777" w:rsidR="000E7AC5" w:rsidRDefault="009F2E22" w:rsidP="009F2E22">
      <w:pPr>
        <w:tabs>
          <w:tab w:val="left" w:pos="6237"/>
        </w:tabs>
        <w:jc w:val="center"/>
        <w:rPr>
          <w:b/>
          <w:bCs/>
          <w:szCs w:val="24"/>
        </w:rPr>
      </w:pPr>
      <w:r>
        <w:rPr>
          <w:b/>
          <w:bCs/>
          <w:szCs w:val="24"/>
        </w:rPr>
        <w:t>I</w:t>
      </w:r>
      <w:r w:rsidR="000E7AC5">
        <w:rPr>
          <w:b/>
          <w:bCs/>
          <w:szCs w:val="24"/>
        </w:rPr>
        <w:t xml:space="preserve"> SKYRIUS</w:t>
      </w:r>
    </w:p>
    <w:p w14:paraId="023CCB2B" w14:textId="5E4601C5" w:rsidR="009F2E22" w:rsidRDefault="009F2E22" w:rsidP="009F2E22">
      <w:pPr>
        <w:tabs>
          <w:tab w:val="left" w:pos="6237"/>
        </w:tabs>
        <w:jc w:val="center"/>
        <w:rPr>
          <w:b/>
          <w:szCs w:val="24"/>
        </w:rPr>
      </w:pPr>
      <w:r>
        <w:rPr>
          <w:b/>
          <w:bCs/>
          <w:szCs w:val="24"/>
        </w:rPr>
        <w:t>BENDROSIOS NUOSTATOS</w:t>
      </w:r>
    </w:p>
    <w:p w14:paraId="714ADBC7" w14:textId="77777777" w:rsidR="009F2E22" w:rsidRDefault="009F2E22" w:rsidP="009F2E22">
      <w:pPr>
        <w:tabs>
          <w:tab w:val="left" w:pos="4631"/>
        </w:tabs>
        <w:rPr>
          <w:szCs w:val="24"/>
        </w:rPr>
      </w:pPr>
    </w:p>
    <w:p w14:paraId="5FDE531C" w14:textId="13CD2C99" w:rsidR="009F2E22" w:rsidRDefault="009F2E22" w:rsidP="009F2E22">
      <w:pPr>
        <w:ind w:firstLine="720"/>
        <w:jc w:val="both"/>
        <w:rPr>
          <w:szCs w:val="24"/>
        </w:rPr>
      </w:pPr>
      <w:r>
        <w:rPr>
          <w:szCs w:val="24"/>
        </w:rPr>
        <w:t xml:space="preserve">1. Panevėžio rajono savivaldybės smurto artimoje aplinkoje prevencijos komisijos veiklos nuostatai (toliau – Nuostatai) nustato Panevėžio rajono savivaldybės </w:t>
      </w:r>
      <w:r w:rsidR="000E7AC5">
        <w:rPr>
          <w:szCs w:val="24"/>
        </w:rPr>
        <w:t xml:space="preserve">(toliau – Savivaldybė) </w:t>
      </w:r>
      <w:r>
        <w:rPr>
          <w:szCs w:val="24"/>
        </w:rPr>
        <w:t>smurto artimoje aplinkoje prevencijos komisijos (toliau – Komisija) funkcijas, teises, atstovų delegavimo į Komisiją ir jos darbo organizavimo tvarką.</w:t>
      </w:r>
    </w:p>
    <w:p w14:paraId="6F2746A4" w14:textId="1A0CDF0A" w:rsidR="009F2E22" w:rsidRDefault="009F2E22" w:rsidP="009F2E22">
      <w:pPr>
        <w:ind w:firstLine="720"/>
        <w:jc w:val="both"/>
        <w:rPr>
          <w:szCs w:val="24"/>
        </w:rPr>
      </w:pPr>
      <w:r>
        <w:rPr>
          <w:szCs w:val="24"/>
        </w:rPr>
        <w:t>2. Komisija savo veikloje vadovaujasi Lietuvos Respublikos Konstitucija, Lietuvos</w:t>
      </w:r>
      <w:r w:rsidR="000E7AC5">
        <w:rPr>
          <w:szCs w:val="24"/>
        </w:rPr>
        <w:t xml:space="preserve"> </w:t>
      </w:r>
      <w:r>
        <w:rPr>
          <w:szCs w:val="24"/>
        </w:rPr>
        <w:t>Respublikos tarptautinėmis sutartimis, Lietuvos Respublikos apsaugos nuo smurto artimoje aplinkoje įstatymu (toliau – ANSAAĮ), kitais Lietuvos Respublikos teisės aktais, susijusiais su Komisijos veikla, ir šiais Nuostatais.</w:t>
      </w:r>
    </w:p>
    <w:p w14:paraId="50CDE9E1" w14:textId="77777777" w:rsidR="009F2E22" w:rsidRDefault="009F2E22" w:rsidP="009F2E22">
      <w:pPr>
        <w:ind w:firstLine="720"/>
        <w:jc w:val="both"/>
        <w:rPr>
          <w:szCs w:val="24"/>
        </w:rPr>
      </w:pPr>
      <w:r>
        <w:rPr>
          <w:szCs w:val="24"/>
        </w:rPr>
        <w:t>3. Komisija nėra juridinis asmuo. Komisijos nariams už veiklą Komisijoje nemokama.</w:t>
      </w:r>
    </w:p>
    <w:p w14:paraId="06923096" w14:textId="77777777" w:rsidR="009F2E22" w:rsidRDefault="009F2E22" w:rsidP="009F2E22">
      <w:pPr>
        <w:tabs>
          <w:tab w:val="left" w:pos="4631"/>
        </w:tabs>
        <w:jc w:val="both"/>
        <w:rPr>
          <w:szCs w:val="24"/>
        </w:rPr>
      </w:pPr>
    </w:p>
    <w:p w14:paraId="25F863C9" w14:textId="77777777" w:rsidR="000E7AC5" w:rsidRDefault="009F2E22" w:rsidP="009F2E22">
      <w:pPr>
        <w:tabs>
          <w:tab w:val="left" w:pos="6237"/>
        </w:tabs>
        <w:jc w:val="center"/>
        <w:rPr>
          <w:b/>
          <w:bCs/>
          <w:szCs w:val="24"/>
        </w:rPr>
      </w:pPr>
      <w:r>
        <w:rPr>
          <w:b/>
          <w:bCs/>
          <w:szCs w:val="24"/>
        </w:rPr>
        <w:t>II</w:t>
      </w:r>
      <w:r w:rsidR="000E7AC5">
        <w:rPr>
          <w:b/>
          <w:bCs/>
          <w:szCs w:val="24"/>
        </w:rPr>
        <w:t xml:space="preserve"> SKYRIUS</w:t>
      </w:r>
    </w:p>
    <w:p w14:paraId="315EA7C9" w14:textId="686BDFF4" w:rsidR="009F2E22" w:rsidRDefault="009F2E22" w:rsidP="009F2E22">
      <w:pPr>
        <w:tabs>
          <w:tab w:val="left" w:pos="6237"/>
        </w:tabs>
        <w:jc w:val="center"/>
        <w:rPr>
          <w:b/>
          <w:szCs w:val="24"/>
        </w:rPr>
      </w:pPr>
      <w:r>
        <w:rPr>
          <w:b/>
          <w:bCs/>
          <w:szCs w:val="24"/>
        </w:rPr>
        <w:t>KOMISIJOS FUNKCIJOS IR TEISĖS</w:t>
      </w:r>
    </w:p>
    <w:p w14:paraId="175793D4" w14:textId="77777777" w:rsidR="009F2E22" w:rsidRDefault="009F2E22" w:rsidP="009F2E22">
      <w:pPr>
        <w:tabs>
          <w:tab w:val="left" w:pos="4631"/>
        </w:tabs>
        <w:jc w:val="both"/>
        <w:rPr>
          <w:szCs w:val="24"/>
        </w:rPr>
      </w:pPr>
    </w:p>
    <w:p w14:paraId="15CEDC46" w14:textId="6E9D9813" w:rsidR="009F2E22" w:rsidRDefault="009F2E22" w:rsidP="009F2E22">
      <w:pPr>
        <w:ind w:firstLine="720"/>
        <w:jc w:val="both"/>
        <w:rPr>
          <w:szCs w:val="24"/>
        </w:rPr>
      </w:pPr>
      <w:r>
        <w:rPr>
          <w:szCs w:val="24"/>
        </w:rPr>
        <w:t>4. Komisija be ANSAAĮ nustatytų funkcijų vykdo šias funkcijas:</w:t>
      </w:r>
    </w:p>
    <w:p w14:paraId="3BE51C02" w14:textId="2EBCC81C" w:rsidR="009F2E22" w:rsidRDefault="009F2E22" w:rsidP="009F2E22">
      <w:pPr>
        <w:ind w:firstLine="720"/>
        <w:jc w:val="both"/>
        <w:rPr>
          <w:szCs w:val="24"/>
        </w:rPr>
      </w:pPr>
      <w:r>
        <w:rPr>
          <w:szCs w:val="24"/>
        </w:rPr>
        <w:t xml:space="preserve">4.1. nagrinėja specializuotos kompleksinės pagalbos, socialinių paslaugų ir asmens sveikatos priežiūros paslaugų smurtą artimoje aplinkoje patyrusiems ir (ar) smurto artimoje aplinkoje pavojų patiriantiems asmenims, ir (ar) smurto artimoje aplinkoje pavojų keliantiems asmenims teikimo gerinimo </w:t>
      </w:r>
      <w:r w:rsidR="000E7AC5">
        <w:rPr>
          <w:szCs w:val="24"/>
        </w:rPr>
        <w:t>S</w:t>
      </w:r>
      <w:r>
        <w:rPr>
          <w:szCs w:val="24"/>
        </w:rPr>
        <w:t>avivaldybėje klausimus;</w:t>
      </w:r>
    </w:p>
    <w:p w14:paraId="5F704381" w14:textId="77777777" w:rsidR="009F2E22" w:rsidRDefault="009F2E22" w:rsidP="009F2E22">
      <w:pPr>
        <w:ind w:firstLine="720"/>
        <w:jc w:val="both"/>
        <w:rPr>
          <w:szCs w:val="24"/>
        </w:rPr>
      </w:pPr>
      <w:r>
        <w:rPr>
          <w:szCs w:val="24"/>
        </w:rPr>
        <w:t>4.2. prireikus teikia pasiūlymus Smurto artimoje aplinkoje prevencijos ir apsaugos nuo smurto artimoje aplinkoje tarybai dėl nacionalinės apsaugos nuo smurto artimoje aplinkoje ir pagalbos smurto artimoje aplinkoje pavojų patiriantiems asmenims ar smurtą patyrusiems asmenims teikimo politikos įgyvendinimo tobulinimo;</w:t>
      </w:r>
    </w:p>
    <w:p w14:paraId="70DA9057" w14:textId="475C4FE6" w:rsidR="009F2E22" w:rsidRDefault="009F2E22" w:rsidP="009F2E22">
      <w:pPr>
        <w:ind w:firstLine="720"/>
        <w:jc w:val="both"/>
        <w:rPr>
          <w:szCs w:val="24"/>
        </w:rPr>
      </w:pPr>
      <w:r>
        <w:rPr>
          <w:szCs w:val="24"/>
        </w:rPr>
        <w:t>4.3. analizuoja, kaip Savivaldybė</w:t>
      </w:r>
      <w:r w:rsidR="000E7AC5">
        <w:rPr>
          <w:szCs w:val="24"/>
        </w:rPr>
        <w:t>je</w:t>
      </w:r>
      <w:r>
        <w:rPr>
          <w:szCs w:val="24"/>
        </w:rPr>
        <w:t xml:space="preserve"> įgyvendinama apsaugos nuo smurto artimoje aplinkoje, smurto artimoje aplinkoje prevencijos ir pagalbos smurtą artimoje aplinkoje patyrusiems asmenims ir (ar) smurto artimoje aplinkoje pavojų patiriantiems asmenims, ir (ar) smurto artimoje aplinkoje pavojų keliantiems asmenims politika, įskaitant ANSAAĮ 4 straipsnio 12 dalyje nurodytų savivaldybių vykdomųjų institucijų pareigų įgyvendinimą bei </w:t>
      </w:r>
      <w:r w:rsidR="000E7AC5">
        <w:rPr>
          <w:szCs w:val="24"/>
        </w:rPr>
        <w:t>S</w:t>
      </w:r>
      <w:r>
        <w:rPr>
          <w:szCs w:val="24"/>
        </w:rPr>
        <w:t>avivaldybės teritorijoje planuojamas ir vykdomas smurto artimoje aplinkoje prevencijos ir pagalbos smurtą artimoje aplinkoje patyrusiems asmenims ir (ar) smurto artimoje aplinkoje pavojų patiriantiems asmenims, ir (ar) smurto artimoje aplinkoje pavojų keliantiems asmenims priemones bei strateginius dokumentus, ir kasmet teikia Savivaldybės tarybai informaciją apie šių pareigų įgyvendinimą praėjusiais kalendoriniais metais;</w:t>
      </w:r>
    </w:p>
    <w:p w14:paraId="0BE049B4" w14:textId="2053260A" w:rsidR="009F2E22" w:rsidRDefault="009F2E22" w:rsidP="009F2E22">
      <w:pPr>
        <w:ind w:firstLine="720"/>
        <w:jc w:val="both"/>
        <w:rPr>
          <w:szCs w:val="24"/>
        </w:rPr>
      </w:pPr>
      <w:r>
        <w:rPr>
          <w:szCs w:val="24"/>
        </w:rPr>
        <w:t xml:space="preserve">4.4. teikia pasiūlymus Savivaldybės institucijoms ir įstaigoms bei specializuotos kompleksinės pagalbos centrams, teikiantiems paslaugas Savivaldybės teritorijoje, dėl apsaugos nuo smurto artimoje aplinkoje, smurto artimoje aplinkoje prevencijos ir pagalbos smurto artimoje aplinkoje pavojų patiriantiems asmenims ar smurtą artimoje aplinkoje patyrusiems asmenims politikos įgyvendinimo, smurtinio elgesio keitimo programų (mokymų) įgyvendinimo ir tyrimų smurto artimoje aplinkoje prevencijos ir pagalbos smurtą artimoje aplinkoje patyrusiems asmenims ir (ar) smurto artimoje aplinkoje pavojų patiriantiems asmenims, ir (ar) smurto artimoje aplinkoje pavojų keliantiems asmenims srityse </w:t>
      </w:r>
      <w:r w:rsidR="000E7AC5">
        <w:rPr>
          <w:szCs w:val="24"/>
        </w:rPr>
        <w:t>S</w:t>
      </w:r>
      <w:r>
        <w:rPr>
          <w:szCs w:val="24"/>
        </w:rPr>
        <w:t>avivaldybės ir (ar) regiono lygmeniu atlikimo;</w:t>
      </w:r>
    </w:p>
    <w:p w14:paraId="367827AD" w14:textId="77777777" w:rsidR="009F2E22" w:rsidRDefault="009F2E22" w:rsidP="009F2E22">
      <w:pPr>
        <w:ind w:firstLine="720"/>
        <w:jc w:val="both"/>
        <w:rPr>
          <w:szCs w:val="24"/>
        </w:rPr>
      </w:pPr>
      <w:r>
        <w:rPr>
          <w:szCs w:val="24"/>
        </w:rPr>
        <w:t>4.5. nagrinėja kitus Savivaldybėje aktualius apsaugos nuo smurto artimoje aplinkoje klausimus.</w:t>
      </w:r>
    </w:p>
    <w:p w14:paraId="2972DD39" w14:textId="77777777" w:rsidR="000E7AC5" w:rsidRDefault="000E7AC5" w:rsidP="000E7AC5">
      <w:pPr>
        <w:jc w:val="both"/>
        <w:rPr>
          <w:szCs w:val="24"/>
        </w:rPr>
      </w:pPr>
    </w:p>
    <w:p w14:paraId="59FAE6D3" w14:textId="1970AEB7" w:rsidR="000E7AC5" w:rsidRDefault="000E7AC5" w:rsidP="000E7AC5">
      <w:pPr>
        <w:jc w:val="center"/>
        <w:rPr>
          <w:b/>
          <w:bCs/>
          <w:szCs w:val="24"/>
        </w:rPr>
      </w:pPr>
      <w:r>
        <w:rPr>
          <w:b/>
          <w:bCs/>
          <w:szCs w:val="24"/>
        </w:rPr>
        <w:lastRenderedPageBreak/>
        <w:t>III SKYRIUS</w:t>
      </w:r>
    </w:p>
    <w:p w14:paraId="6BF6AB06" w14:textId="5B339EDD" w:rsidR="000E7AC5" w:rsidRDefault="00B96000" w:rsidP="000E7AC5">
      <w:pPr>
        <w:jc w:val="center"/>
        <w:rPr>
          <w:b/>
          <w:bCs/>
          <w:szCs w:val="24"/>
        </w:rPr>
      </w:pPr>
      <w:r>
        <w:rPr>
          <w:b/>
          <w:bCs/>
          <w:szCs w:val="24"/>
        </w:rPr>
        <w:t>KOMISIJOS TEISĖS IR PAREIGOS</w:t>
      </w:r>
    </w:p>
    <w:p w14:paraId="69768421" w14:textId="77777777" w:rsidR="00B96000" w:rsidRPr="000E7AC5" w:rsidRDefault="00B96000" w:rsidP="000E7AC5">
      <w:pPr>
        <w:jc w:val="center"/>
        <w:rPr>
          <w:b/>
          <w:bCs/>
          <w:szCs w:val="24"/>
        </w:rPr>
      </w:pPr>
    </w:p>
    <w:p w14:paraId="3A96F4E9" w14:textId="77777777" w:rsidR="009F2E22" w:rsidRDefault="009F2E22" w:rsidP="009F2E22">
      <w:pPr>
        <w:ind w:firstLine="720"/>
        <w:jc w:val="both"/>
        <w:rPr>
          <w:szCs w:val="24"/>
        </w:rPr>
      </w:pPr>
      <w:r>
        <w:rPr>
          <w:szCs w:val="24"/>
        </w:rPr>
        <w:t>5. Komisija, vykdydama jai pavestas funkcijas, turi teisę:</w:t>
      </w:r>
    </w:p>
    <w:p w14:paraId="4C3E590C" w14:textId="77777777" w:rsidR="009F2E22" w:rsidRDefault="009F2E22" w:rsidP="009F2E22">
      <w:pPr>
        <w:ind w:firstLine="720"/>
        <w:jc w:val="both"/>
        <w:rPr>
          <w:szCs w:val="24"/>
        </w:rPr>
      </w:pPr>
      <w:r>
        <w:rPr>
          <w:szCs w:val="24"/>
        </w:rPr>
        <w:t>5.1. gauti iš valstybės ir Savivaldybės institucijų, įstaigų arba kitų juridinių ar fizinių asmenų informaciją, kurios reikia Komisijos funkcijoms atlikti, nurodydama prašomų duomenų gavimo pagrindą, jų naudojimo tikslą, teikimo būdą ir apimtį (konkrečių fizinių asmenų klausimai Komisijoje nenagrinėjami);</w:t>
      </w:r>
    </w:p>
    <w:p w14:paraId="0EEB095D" w14:textId="3D64FB95" w:rsidR="009F2E22" w:rsidRDefault="009F2E22" w:rsidP="009F2E22">
      <w:pPr>
        <w:ind w:firstLine="720"/>
        <w:jc w:val="both"/>
        <w:rPr>
          <w:szCs w:val="24"/>
        </w:rPr>
      </w:pPr>
      <w:r>
        <w:rPr>
          <w:szCs w:val="24"/>
        </w:rPr>
        <w:t xml:space="preserve">5.2. </w:t>
      </w:r>
      <w:r w:rsidR="00B96000">
        <w:rPr>
          <w:szCs w:val="24"/>
        </w:rPr>
        <w:t xml:space="preserve">kviesti į savo posėdžius Savivaldybės ir valstybės institucijų, įstaigų, nevyriausybinių organizacijų </w:t>
      </w:r>
      <w:r w:rsidR="00F418E7">
        <w:rPr>
          <w:szCs w:val="24"/>
        </w:rPr>
        <w:t>ir</w:t>
      </w:r>
      <w:r w:rsidR="00B96000">
        <w:rPr>
          <w:szCs w:val="24"/>
        </w:rPr>
        <w:t xml:space="preserve"> kitų juridinių asmenų atstovus, nepriklausomus</w:t>
      </w:r>
      <w:r>
        <w:rPr>
          <w:szCs w:val="24"/>
        </w:rPr>
        <w:t xml:space="preserve"> ekspertus</w:t>
      </w:r>
      <w:r w:rsidR="00B96000">
        <w:rPr>
          <w:szCs w:val="24"/>
        </w:rPr>
        <w:t>;</w:t>
      </w:r>
    </w:p>
    <w:p w14:paraId="0F46E4AE" w14:textId="218EB764" w:rsidR="00B96000" w:rsidRDefault="00B96000" w:rsidP="009F2E22">
      <w:pPr>
        <w:ind w:firstLine="720"/>
        <w:jc w:val="both"/>
        <w:rPr>
          <w:szCs w:val="24"/>
        </w:rPr>
      </w:pPr>
      <w:r>
        <w:rPr>
          <w:szCs w:val="24"/>
        </w:rPr>
        <w:t>5.3. dalyvauti Savivaldybės ir šalies renginiuose smurto artimoje aplinkoje prevencijos ir pagalbos klausimais.</w:t>
      </w:r>
    </w:p>
    <w:p w14:paraId="52F4C91F" w14:textId="0D0C83FD" w:rsidR="00B96000" w:rsidRDefault="00B96000" w:rsidP="009F2E22">
      <w:pPr>
        <w:ind w:firstLine="720"/>
        <w:jc w:val="both"/>
        <w:rPr>
          <w:szCs w:val="24"/>
        </w:rPr>
      </w:pPr>
      <w:r>
        <w:rPr>
          <w:szCs w:val="24"/>
        </w:rPr>
        <w:t>6. Komisijos nariai privalo:</w:t>
      </w:r>
    </w:p>
    <w:p w14:paraId="3B58E8FA" w14:textId="0E931F7A" w:rsidR="00B96000" w:rsidRDefault="00B96000" w:rsidP="009F2E22">
      <w:pPr>
        <w:ind w:firstLine="720"/>
        <w:jc w:val="both"/>
        <w:rPr>
          <w:szCs w:val="24"/>
        </w:rPr>
      </w:pPr>
      <w:r>
        <w:rPr>
          <w:szCs w:val="24"/>
        </w:rPr>
        <w:t>6.1. dalyvauti Komisijos posėdžiuose. Jeigu dėl pateisinamų priežasčių negali dalyvauti posėdyje, privalo apie tai pranešti Komisijos pirmininkui;</w:t>
      </w:r>
    </w:p>
    <w:p w14:paraId="3EFDEAD1" w14:textId="2F2FCD55" w:rsidR="00B96000" w:rsidRDefault="00B96000" w:rsidP="009F2E22">
      <w:pPr>
        <w:ind w:firstLine="720"/>
        <w:jc w:val="both"/>
        <w:rPr>
          <w:szCs w:val="24"/>
        </w:rPr>
      </w:pPr>
      <w:r>
        <w:rPr>
          <w:szCs w:val="24"/>
        </w:rPr>
        <w:t>6.2. būti objektyvūs, nešališki, gerbti posėdžiuose dalyvaujančių asmenų teises.</w:t>
      </w:r>
    </w:p>
    <w:p w14:paraId="69D2ECC1" w14:textId="77777777" w:rsidR="009F2E22" w:rsidRDefault="009F2E22" w:rsidP="009F2E22">
      <w:pPr>
        <w:ind w:firstLine="720"/>
        <w:jc w:val="both"/>
        <w:rPr>
          <w:szCs w:val="24"/>
        </w:rPr>
      </w:pPr>
    </w:p>
    <w:p w14:paraId="52700BFF" w14:textId="77777777" w:rsidR="00B96000" w:rsidRDefault="009F2E22" w:rsidP="009F2E22">
      <w:pPr>
        <w:tabs>
          <w:tab w:val="left" w:pos="6237"/>
        </w:tabs>
        <w:jc w:val="center"/>
        <w:rPr>
          <w:b/>
          <w:bCs/>
          <w:szCs w:val="24"/>
        </w:rPr>
      </w:pPr>
      <w:r>
        <w:rPr>
          <w:b/>
          <w:bCs/>
          <w:szCs w:val="24"/>
        </w:rPr>
        <w:t>I</w:t>
      </w:r>
      <w:r w:rsidR="00B96000">
        <w:rPr>
          <w:b/>
          <w:bCs/>
          <w:szCs w:val="24"/>
        </w:rPr>
        <w:t>V SKYRIUS</w:t>
      </w:r>
    </w:p>
    <w:p w14:paraId="5BD19C40" w14:textId="391DA1BE" w:rsidR="009F2E22" w:rsidRDefault="009F2E22" w:rsidP="009F2E22">
      <w:pPr>
        <w:tabs>
          <w:tab w:val="left" w:pos="6237"/>
        </w:tabs>
        <w:jc w:val="center"/>
        <w:rPr>
          <w:b/>
          <w:bCs/>
          <w:szCs w:val="24"/>
        </w:rPr>
      </w:pPr>
      <w:r>
        <w:rPr>
          <w:b/>
          <w:bCs/>
          <w:szCs w:val="24"/>
        </w:rPr>
        <w:t>ATSTOVŲ DELEGAVIMAS Į KOMISIJĄ</w:t>
      </w:r>
    </w:p>
    <w:p w14:paraId="136431EC" w14:textId="77777777" w:rsidR="009F2E22" w:rsidRDefault="009F2E22" w:rsidP="009F2E22">
      <w:pPr>
        <w:jc w:val="center"/>
        <w:rPr>
          <w:b/>
          <w:bCs/>
          <w:szCs w:val="24"/>
        </w:rPr>
      </w:pPr>
    </w:p>
    <w:p w14:paraId="05DBE914" w14:textId="706F1A9F" w:rsidR="009F2E22" w:rsidRDefault="00B96000" w:rsidP="009F2E22">
      <w:pPr>
        <w:ind w:firstLine="720"/>
        <w:jc w:val="both"/>
        <w:rPr>
          <w:szCs w:val="24"/>
        </w:rPr>
      </w:pPr>
      <w:r>
        <w:rPr>
          <w:szCs w:val="24"/>
        </w:rPr>
        <w:t>7</w:t>
      </w:r>
      <w:r w:rsidR="009F2E22">
        <w:rPr>
          <w:szCs w:val="24"/>
        </w:rPr>
        <w:t>. Valstybės ir Savivaldybės institucijos, įstaigos ir specializuotos kompleksinės pagalbos centrai, teikiantys paslaugas Savivaldybės teritorijoje, Savivaldybės administracijai teikia atstovų į Komisiją kandidatūras. Kiekvienas deleguojantis subjektas deleguoja ir pakaitinį atstovą, kuris Komisijos posėdžiuose dalyvauja nesant pagrindinio deleguoto atstovo. Atstovai deleguojami raštu, nurodant jų pareigas, vardus, pavardes ir elektroninio pašto adresus.</w:t>
      </w:r>
    </w:p>
    <w:p w14:paraId="60895C89" w14:textId="0023AD3C" w:rsidR="009F2E22" w:rsidRDefault="00B96000" w:rsidP="009F2E22">
      <w:pPr>
        <w:ind w:firstLine="720"/>
        <w:jc w:val="both"/>
        <w:rPr>
          <w:szCs w:val="24"/>
        </w:rPr>
      </w:pPr>
      <w:r>
        <w:rPr>
          <w:szCs w:val="24"/>
        </w:rPr>
        <w:t>8</w:t>
      </w:r>
      <w:r w:rsidR="009F2E22">
        <w:rPr>
          <w:szCs w:val="24"/>
        </w:rPr>
        <w:t xml:space="preserve">. Nevyriausybinių organizacijų atstovų kandidatūras, išskyrus specializuotos kompleksinės pagalbos centrų atstovų kandidatūras, į Komisiją teikia Panevėžio rajono savivaldybės nevyriausybinių organizacijų taryba. </w:t>
      </w:r>
      <w:r>
        <w:rPr>
          <w:szCs w:val="24"/>
        </w:rPr>
        <w:t>S</w:t>
      </w:r>
      <w:r w:rsidR="009F2E22">
        <w:rPr>
          <w:szCs w:val="24"/>
        </w:rPr>
        <w:t>avivaldybės nevyriausybinių organizacijų taryba deleguoja ir pakaitinius atstovus, kurie Komisijos posėdžiuose dalyvauja nesant pagrindinio deleguoto atstovo. Atstovai deleguojami raštu, nurodant jų pareigas, vardus, pavardes ir elektroninio pašto adresus.</w:t>
      </w:r>
    </w:p>
    <w:p w14:paraId="10AFDD6C" w14:textId="2D0952FD" w:rsidR="009F2E22" w:rsidRDefault="00B96000" w:rsidP="009F2E22">
      <w:pPr>
        <w:ind w:firstLine="720"/>
        <w:jc w:val="both"/>
        <w:rPr>
          <w:szCs w:val="24"/>
        </w:rPr>
      </w:pPr>
      <w:r>
        <w:rPr>
          <w:szCs w:val="24"/>
        </w:rPr>
        <w:t>9</w:t>
      </w:r>
      <w:r w:rsidR="009F2E22">
        <w:rPr>
          <w:szCs w:val="24"/>
        </w:rPr>
        <w:t xml:space="preserve">. Siekiant užtikrinti Komisijos veiklos viešumą ir sudaryti visuomenei galimybę susipažinti su Komisijos veiklą reglamentuojančiais teisės aktais, Komisijos veiklos nuostatai, institucinė ir personalinė Komisijos sudėtys (nurodoma pareigos, vardas, pavardė), įforminti Savivaldybės mero potvarkiu, skelbiami Savivaldybės interneto svetainėje ir Teisės aktų registre. </w:t>
      </w:r>
    </w:p>
    <w:p w14:paraId="45CE300E" w14:textId="77777777" w:rsidR="009F2E22" w:rsidRDefault="009F2E22" w:rsidP="009F2E22">
      <w:pPr>
        <w:ind w:firstLine="720"/>
        <w:jc w:val="both"/>
        <w:rPr>
          <w:szCs w:val="24"/>
        </w:rPr>
      </w:pPr>
    </w:p>
    <w:p w14:paraId="0517BDF7" w14:textId="77777777" w:rsidR="00B96000" w:rsidRDefault="009F2E22" w:rsidP="009F2E22">
      <w:pPr>
        <w:tabs>
          <w:tab w:val="left" w:pos="6237"/>
        </w:tabs>
        <w:jc w:val="center"/>
        <w:rPr>
          <w:b/>
          <w:bCs/>
          <w:szCs w:val="24"/>
        </w:rPr>
      </w:pPr>
      <w:r>
        <w:rPr>
          <w:b/>
          <w:bCs/>
          <w:szCs w:val="24"/>
        </w:rPr>
        <w:t>V</w:t>
      </w:r>
      <w:r w:rsidR="00B96000">
        <w:rPr>
          <w:b/>
          <w:bCs/>
          <w:szCs w:val="24"/>
        </w:rPr>
        <w:t xml:space="preserve"> SKYRIUS</w:t>
      </w:r>
    </w:p>
    <w:p w14:paraId="12166F4B" w14:textId="67F0521C" w:rsidR="009F2E22" w:rsidRDefault="009F2E22" w:rsidP="009F2E22">
      <w:pPr>
        <w:tabs>
          <w:tab w:val="left" w:pos="6237"/>
        </w:tabs>
        <w:jc w:val="center"/>
        <w:rPr>
          <w:b/>
          <w:bCs/>
          <w:szCs w:val="24"/>
        </w:rPr>
      </w:pPr>
      <w:r>
        <w:rPr>
          <w:b/>
          <w:bCs/>
          <w:szCs w:val="24"/>
        </w:rPr>
        <w:t>KOMISIJOS DARBO ORGANIZAVIMAS</w:t>
      </w:r>
    </w:p>
    <w:p w14:paraId="01B83A6F" w14:textId="77777777" w:rsidR="009F2E22" w:rsidRDefault="009F2E22" w:rsidP="009F2E22">
      <w:pPr>
        <w:jc w:val="center"/>
        <w:rPr>
          <w:b/>
          <w:bCs/>
          <w:szCs w:val="24"/>
        </w:rPr>
      </w:pPr>
    </w:p>
    <w:p w14:paraId="13A671EB" w14:textId="47348AF0" w:rsidR="009F2E22" w:rsidRDefault="00B96000" w:rsidP="009F2E22">
      <w:pPr>
        <w:ind w:firstLine="720"/>
        <w:jc w:val="both"/>
        <w:rPr>
          <w:szCs w:val="24"/>
        </w:rPr>
      </w:pPr>
      <w:r>
        <w:rPr>
          <w:szCs w:val="24"/>
        </w:rPr>
        <w:t>10</w:t>
      </w:r>
      <w:r w:rsidR="009F2E22">
        <w:rPr>
          <w:szCs w:val="24"/>
        </w:rPr>
        <w:t xml:space="preserve">. Komisijos sudėtis turi atitikti ANSAAĮ 7 straipsnio 1 dalyje numatytus reikalavimus. Komisijos nario kadencijos trukmė – treji metai. </w:t>
      </w:r>
    </w:p>
    <w:p w14:paraId="736D03AF" w14:textId="61E11180" w:rsidR="009F2E22" w:rsidRDefault="009F2E22" w:rsidP="009F2E22">
      <w:pPr>
        <w:ind w:firstLine="720"/>
        <w:jc w:val="both"/>
        <w:rPr>
          <w:szCs w:val="24"/>
        </w:rPr>
      </w:pPr>
      <w:r>
        <w:rPr>
          <w:szCs w:val="24"/>
        </w:rPr>
        <w:t>1</w:t>
      </w:r>
      <w:r w:rsidR="00B96000">
        <w:rPr>
          <w:szCs w:val="24"/>
        </w:rPr>
        <w:t>1</w:t>
      </w:r>
      <w:r>
        <w:rPr>
          <w:szCs w:val="24"/>
        </w:rPr>
        <w:t>. Komisijai vadovauja Komisijos pirmininkas (toliau – pirmininkas), jo nesant – Komisijos pirmininko pavaduotojas (toliau – pavaduotojas).</w:t>
      </w:r>
    </w:p>
    <w:p w14:paraId="38335413" w14:textId="6A4CAF79" w:rsidR="009F2E22" w:rsidRDefault="009F2E22" w:rsidP="009F2E22">
      <w:pPr>
        <w:ind w:firstLine="720"/>
        <w:jc w:val="both"/>
        <w:rPr>
          <w:szCs w:val="24"/>
        </w:rPr>
      </w:pPr>
      <w:r>
        <w:rPr>
          <w:szCs w:val="24"/>
        </w:rPr>
        <w:t>1</w:t>
      </w:r>
      <w:r w:rsidR="00B96000">
        <w:rPr>
          <w:szCs w:val="24"/>
        </w:rPr>
        <w:t>2</w:t>
      </w:r>
      <w:r>
        <w:rPr>
          <w:szCs w:val="24"/>
        </w:rPr>
        <w:t>. Pagrindinė Komisijos veiklos forma yra posėdžiai. Informacija apie Komisijos posėdį (Komisijos posėdžio data, laikas ir vieta), jo darbotvarkė ir posėdžio medžiaga Komisijos nariams pateikiama elektroniniu paštu, likus ne mažiau kaip 5 darbo dienoms iki posėdžio. Pirmininko pritarimu darbotvarkė gali būti pildoma naujais Komisijos narių siūlomais klausimais, likus ne mažiau kaip 1 (vienai) darbo dienai iki posėdžio. Prireikus į darbotvarkę įtraukti papildomų klausimų, Komisijos nariai posėdžio metu balsuoja dėl jų įtraukimo į darbotvarkę.</w:t>
      </w:r>
    </w:p>
    <w:p w14:paraId="242D2E5A" w14:textId="351F4260" w:rsidR="009F2E22" w:rsidRDefault="009F2E22" w:rsidP="009F2E22">
      <w:pPr>
        <w:ind w:firstLine="720"/>
        <w:jc w:val="both"/>
        <w:rPr>
          <w:szCs w:val="24"/>
        </w:rPr>
      </w:pPr>
      <w:r>
        <w:rPr>
          <w:szCs w:val="24"/>
        </w:rPr>
        <w:t>1</w:t>
      </w:r>
      <w:r w:rsidR="00B96000">
        <w:rPr>
          <w:szCs w:val="24"/>
        </w:rPr>
        <w:t>3</w:t>
      </w:r>
      <w:r>
        <w:rPr>
          <w:szCs w:val="24"/>
        </w:rPr>
        <w:t>. Komisijos posėdžiai laikomi teisėtais, jei juose dalyvauja ne mažiau kaip 1/2 Komisijos narių.</w:t>
      </w:r>
    </w:p>
    <w:p w14:paraId="7457F72D" w14:textId="039C1A4A" w:rsidR="009F2E22" w:rsidRDefault="009F2E22" w:rsidP="009F2E22">
      <w:pPr>
        <w:ind w:firstLine="720"/>
        <w:jc w:val="both"/>
        <w:rPr>
          <w:szCs w:val="24"/>
        </w:rPr>
      </w:pPr>
      <w:r>
        <w:rPr>
          <w:szCs w:val="24"/>
        </w:rPr>
        <w:t>1</w:t>
      </w:r>
      <w:r w:rsidR="00B96000">
        <w:rPr>
          <w:szCs w:val="24"/>
        </w:rPr>
        <w:t>4</w:t>
      </w:r>
      <w:r>
        <w:rPr>
          <w:szCs w:val="24"/>
        </w:rPr>
        <w:t xml:space="preserve">. Komisija priima sprendimus posėdyje dalyvaujančių Komisijos narių balsų dauguma. Balsams pasiskirsčius po lygiai, lemiamas yra pirmininko balsas. Komisijos narys turi teisę pareikšti </w:t>
      </w:r>
      <w:r>
        <w:rPr>
          <w:szCs w:val="24"/>
        </w:rPr>
        <w:lastRenderedPageBreak/>
        <w:t>atskirąją nuomonę, kuri užfiksuojama posėdžio protokole, nurodant Komisijos nario, pareiškusio atskirąją nuomonę, vardą ir pavardę.</w:t>
      </w:r>
    </w:p>
    <w:p w14:paraId="6DB27A4C" w14:textId="11A99728" w:rsidR="009F2E22" w:rsidRDefault="009F2E22" w:rsidP="009F2E22">
      <w:pPr>
        <w:ind w:firstLine="720"/>
        <w:jc w:val="both"/>
        <w:rPr>
          <w:szCs w:val="24"/>
        </w:rPr>
      </w:pPr>
      <w:r>
        <w:rPr>
          <w:szCs w:val="24"/>
        </w:rPr>
        <w:t>1</w:t>
      </w:r>
      <w:r w:rsidR="00B96000">
        <w:rPr>
          <w:szCs w:val="24"/>
        </w:rPr>
        <w:t>5</w:t>
      </w:r>
      <w:r>
        <w:rPr>
          <w:szCs w:val="24"/>
        </w:rPr>
        <w:t>. Eiliniai Komisijos posėdžiai šaukiami ne rečiau kaip kas 3</w:t>
      </w:r>
      <w:r w:rsidR="00B96000">
        <w:rPr>
          <w:szCs w:val="24"/>
        </w:rPr>
        <w:t xml:space="preserve"> (tris)</w:t>
      </w:r>
      <w:r>
        <w:rPr>
          <w:szCs w:val="24"/>
        </w:rPr>
        <w:t xml:space="preserve"> mėnesius. Neeiliniai Komisijos posėdžiai šaukiami pirmininko arba 1/3 Komisijos narių iniciatyva.</w:t>
      </w:r>
    </w:p>
    <w:p w14:paraId="730AA6AC" w14:textId="7117EC3C" w:rsidR="009F2E22" w:rsidRDefault="009F2E22" w:rsidP="009F2E22">
      <w:pPr>
        <w:ind w:firstLine="720"/>
        <w:jc w:val="both"/>
        <w:rPr>
          <w:szCs w:val="24"/>
        </w:rPr>
      </w:pPr>
      <w:r>
        <w:rPr>
          <w:szCs w:val="24"/>
        </w:rPr>
        <w:t>1</w:t>
      </w:r>
      <w:r w:rsidR="00B96000">
        <w:rPr>
          <w:szCs w:val="24"/>
        </w:rPr>
        <w:t>6</w:t>
      </w:r>
      <w:r>
        <w:rPr>
          <w:szCs w:val="24"/>
        </w:rPr>
        <w:t>. Komisijos posėdžiai yra atviri, juose gali dalyvauti suinteresuoti asmenys. Valstybės ir Savivaldybės institucijos, įstaigos ir nevyriausybinės organizacijos, neturinčios deleguoto atstovo Komisijoje, gali nuolat dalyvauti Komisijos posėdžiuose stebėtojų teisėmis. Valstybės ar Savivaldybės institucijos, įstaigos arba nevyriausybinės organizacijos atstovas, siekiantis nuolat dalyvauti Komisijos posėdžiuose stebėtojo teisėmis, kreipiasi į Komisijos sekretorių Savivaldybės interneto svetainėje nurodytu elektroniniu paštu (toliau – el. paštas), nurodydamas savo vardą, pavardę bei atstovaujamą instituciją, įstaigą ar nevyriausybinę organizaciją, ir išreiškia pageidavimą stebėtojo teisėmis dalyvauti Komisijos posėdžiuose. Toks prašymas turi būti pasirašytas saugiu elektroniniu parašu. Komisijos sekretorius apie gautą prašymą el. paštu informuoja pirmininką, nurodydamas asmens vardą, pavardę bei atstovaujamą instituciją, įstaigą ar nevyriausybinę organizaciją, ir jam jį persiunčia. Pirmininkas artimiausiame Komisijos posėdyje teikia Komisijai svarstyti institucijos ar įstaigos atstovo, siekiančio nuolat dalyvauti posėdžiuose stebėtojo teisėmis, prašymą. Komisija patvirtina stebėtojų sąrašą (nurodoma vardas, pavardė ir atstovaujama institucija, įstaiga ar nevyriausybinė organizacija). Stebėtojai neturi balsavimo teisės</w:t>
      </w:r>
      <w:r w:rsidR="00B96000">
        <w:rPr>
          <w:szCs w:val="24"/>
        </w:rPr>
        <w:t>.</w:t>
      </w:r>
    </w:p>
    <w:p w14:paraId="7AA9186E" w14:textId="52D42D78" w:rsidR="009F2E22" w:rsidRDefault="009F2E22" w:rsidP="009F2E22">
      <w:pPr>
        <w:ind w:firstLine="720"/>
        <w:jc w:val="both"/>
        <w:rPr>
          <w:szCs w:val="24"/>
        </w:rPr>
      </w:pPr>
      <w:r>
        <w:rPr>
          <w:szCs w:val="24"/>
        </w:rPr>
        <w:t>1</w:t>
      </w:r>
      <w:r w:rsidR="00CA2362">
        <w:rPr>
          <w:szCs w:val="24"/>
        </w:rPr>
        <w:t>7</w:t>
      </w:r>
      <w:r>
        <w:rPr>
          <w:szCs w:val="24"/>
        </w:rPr>
        <w:t xml:space="preserve">. Pirmąjį Komisijos posėdį per 10 darbo dienų nuo Komisijos personalinės sudėties patvirtinimo sušaukia Savivaldybės meras. </w:t>
      </w:r>
    </w:p>
    <w:p w14:paraId="441B2F38" w14:textId="4B0C9AFE" w:rsidR="009F2E22" w:rsidRDefault="009F2E22" w:rsidP="009F2E22">
      <w:pPr>
        <w:ind w:firstLine="720"/>
        <w:jc w:val="both"/>
        <w:rPr>
          <w:szCs w:val="24"/>
        </w:rPr>
      </w:pPr>
      <w:r>
        <w:rPr>
          <w:szCs w:val="24"/>
        </w:rPr>
        <w:t>1</w:t>
      </w:r>
      <w:r w:rsidR="00CA2362">
        <w:rPr>
          <w:szCs w:val="24"/>
        </w:rPr>
        <w:t>8</w:t>
      </w:r>
      <w:r>
        <w:rPr>
          <w:szCs w:val="24"/>
        </w:rPr>
        <w:t>. Komisijos posėdžiai gali būti organizuojami nuotoliniu būdu, pasitelkus informacines bei ryšių technologijas ir užtikrinus asmenų, dalyvaujančių posėdyje, tapatybės nustatymą, ar apklausos būdu – visiems Komisijos nariams el. paštu ar raštu pateikiamas klausimas (-ai) ir nustatomas terminas jam (jiems) atsakyti. Jei posėdis organizuojamas apklausos būdu, sprendimai priimami visų Komisijos narių balsų dauguma. Posėdyje, organizuojamame apklausos būdu, negali būti sprendžiami klausimai dėl Komisijos nario pašalinimo. Komisijos sekretorius užtikrina, kad el. paštu būtų identifikuotas kiekvienas Komisijos narys, dalyvaujantis posėdyje, organizuojamame apklausos būdu. Nustačius, kad apklausoje dalyvavo ne Komisijos narys, jo balsas neįskaitomas. Siekiant identifikuoti Komisijos narius, dalyvaujančius posėdyje, organizuojamame apklausos būdu, reikalaujama, kad Komisijos narys, pradėjęs eiti Komisijos nario pareigas, pateiktų savo el. pašto adresą, kurį, dalyvaudamas posėdyje, organizuojamame apklausos būdu, įsipareigoja naudoti balsuodamas.</w:t>
      </w:r>
    </w:p>
    <w:p w14:paraId="61EF498A" w14:textId="2EEB334A" w:rsidR="009F2E22" w:rsidRDefault="009F2E22" w:rsidP="009F2E22">
      <w:pPr>
        <w:ind w:firstLine="720"/>
        <w:jc w:val="both"/>
        <w:rPr>
          <w:szCs w:val="24"/>
        </w:rPr>
      </w:pPr>
      <w:r>
        <w:rPr>
          <w:szCs w:val="24"/>
        </w:rPr>
        <w:t>1</w:t>
      </w:r>
      <w:r w:rsidR="00CA2362">
        <w:rPr>
          <w:szCs w:val="24"/>
        </w:rPr>
        <w:t>9</w:t>
      </w:r>
      <w:r>
        <w:rPr>
          <w:szCs w:val="24"/>
        </w:rPr>
        <w:t>. Komisijos sprendimai įforminami Komisijos posėdžių protokolais, kuriuos pasirašo pirmininkas ir sekretorius. Komisijos sprendimai yra rekomenduojamieji.</w:t>
      </w:r>
    </w:p>
    <w:p w14:paraId="33E516F0" w14:textId="3784B351" w:rsidR="009F2E22" w:rsidRDefault="00CA2362" w:rsidP="009F2E22">
      <w:pPr>
        <w:ind w:firstLine="720"/>
        <w:jc w:val="both"/>
        <w:rPr>
          <w:szCs w:val="24"/>
        </w:rPr>
      </w:pPr>
      <w:r>
        <w:rPr>
          <w:szCs w:val="24"/>
        </w:rPr>
        <w:t>20</w:t>
      </w:r>
      <w:r w:rsidR="009F2E22">
        <w:rPr>
          <w:szCs w:val="24"/>
        </w:rPr>
        <w:t>. Komisijos narys, pradėjęs eiti Komisijos nario pareigas, pasirašo nešališkumo deklaraciją</w:t>
      </w:r>
      <w:r w:rsidR="000734B2">
        <w:rPr>
          <w:szCs w:val="24"/>
        </w:rPr>
        <w:t xml:space="preserve"> pagal prie Nuostatų pridedamą form</w:t>
      </w:r>
      <w:r>
        <w:rPr>
          <w:szCs w:val="24"/>
        </w:rPr>
        <w:t>ą</w:t>
      </w:r>
      <w:r w:rsidR="000734B2">
        <w:rPr>
          <w:szCs w:val="24"/>
        </w:rPr>
        <w:t xml:space="preserve">. </w:t>
      </w:r>
      <w:r w:rsidR="009F2E22">
        <w:rPr>
          <w:szCs w:val="24"/>
        </w:rPr>
        <w:t>Jeigu Komisijoje svarstomas klausimas susijęs su privačiais Komisijos nario interesais, jis apie tai informuoja Komisiją ir nusišalina nuo sprendimo priėmimo. Komisijai gavus pagrįstos informacijos apie tai, kad Komisijos narys gali būti patekęs į interesų konflikto situaciją ir nenusišalino nuo sprendimo priėmimo, jo balsas neskaičiuojamas ir, siekiant išvengti galimo interesų konflikto, jis turi būti nušalinamas nuo su tuo susijusių sprendimų priėmimo.</w:t>
      </w:r>
    </w:p>
    <w:p w14:paraId="76ADCCED" w14:textId="33EF4268" w:rsidR="009F2E22" w:rsidRDefault="009F2E22" w:rsidP="009F2E22">
      <w:pPr>
        <w:ind w:firstLine="720"/>
        <w:jc w:val="both"/>
        <w:rPr>
          <w:szCs w:val="24"/>
        </w:rPr>
      </w:pPr>
      <w:r>
        <w:rPr>
          <w:szCs w:val="24"/>
        </w:rPr>
        <w:t>2</w:t>
      </w:r>
      <w:r w:rsidR="00CA2362">
        <w:rPr>
          <w:szCs w:val="24"/>
        </w:rPr>
        <w:t>1</w:t>
      </w:r>
      <w:r>
        <w:rPr>
          <w:szCs w:val="24"/>
        </w:rPr>
        <w:t xml:space="preserve">. Pirmininkas ir pavaduotojas išrenkami per pirmąjį Komisijos posėdį. Pirmininku ir pavaduotoju išrenkami daugiausia visų Komisijos narių balsų surinkę Komisijos nariai. Balsams pasiskirsčius po lygiai, pirmojo Komisijos posėdžio metu organizuojamas kitas balsavimo etapas dėl kandidatų, surinkusių vienodą balsų skaičių. Komisijos pirmininku išrinkus valstybės ar </w:t>
      </w:r>
      <w:r w:rsidR="00CA2362">
        <w:rPr>
          <w:szCs w:val="24"/>
        </w:rPr>
        <w:t>S</w:t>
      </w:r>
      <w:r>
        <w:rPr>
          <w:szCs w:val="24"/>
        </w:rPr>
        <w:t xml:space="preserve">avivaldybės institucijos ar įstaigos atstovą, pirmininko pavaduotoju turi būti renkamas nevyriausybinių organizacijų atstovas. Komisijos pirmininku išrinkus nevyriausybinių organizacijų atstovą, pirmininko pavaduotoju turi būti renkamas valstybės ar </w:t>
      </w:r>
      <w:r w:rsidR="00F418E7">
        <w:rPr>
          <w:szCs w:val="24"/>
        </w:rPr>
        <w:t>S</w:t>
      </w:r>
      <w:r>
        <w:rPr>
          <w:szCs w:val="24"/>
        </w:rPr>
        <w:t>avivaldybės institucijos ar įstaigos atstovas. Pirmininko ir pavaduotojo kadencijos trukmė yra 3 metai.</w:t>
      </w:r>
    </w:p>
    <w:p w14:paraId="049B94D7" w14:textId="4E690A5E" w:rsidR="009F2E22" w:rsidRDefault="009F2E22" w:rsidP="009F2E22">
      <w:pPr>
        <w:ind w:firstLine="720"/>
        <w:jc w:val="both"/>
        <w:rPr>
          <w:szCs w:val="24"/>
        </w:rPr>
      </w:pPr>
      <w:r>
        <w:rPr>
          <w:szCs w:val="24"/>
        </w:rPr>
        <w:t>2</w:t>
      </w:r>
      <w:r w:rsidR="00CA2362">
        <w:rPr>
          <w:szCs w:val="24"/>
        </w:rPr>
        <w:t>2</w:t>
      </w:r>
      <w:r>
        <w:rPr>
          <w:szCs w:val="24"/>
        </w:rPr>
        <w:t xml:space="preserve">. Pirmininko ir (ar) pavaduotojo įgaliojimai baigiasi pasibaigus jo (jų) kadencijai, jam (jiems) pasitraukus iš einamų pirmininko ar pavaduotojo pareigų, jį (juos) delegavusiam subjektui jį (juos) atšaukus iš Komisijos, posėdyje dalyvaujantiems Komisijos nariams balsų dauguma priėmus sprendimą dėl jo (jų) nušalinimo ar jam (jiems) mirus. Šiame punkte numatytais atvejais naujas </w:t>
      </w:r>
      <w:r>
        <w:rPr>
          <w:szCs w:val="24"/>
        </w:rPr>
        <w:lastRenderedPageBreak/>
        <w:t>pirmininkas ir (ar) pavaduotojas turi būti išrinktas per 20</w:t>
      </w:r>
      <w:r w:rsidR="00CA2362">
        <w:rPr>
          <w:szCs w:val="24"/>
        </w:rPr>
        <w:t xml:space="preserve"> </w:t>
      </w:r>
      <w:r>
        <w:rPr>
          <w:szCs w:val="24"/>
        </w:rPr>
        <w:t xml:space="preserve">(dvidešimt) darbo dienų nuo pirmininko ir (ar) pavaduotojo įgaliojimų pasibaigimo dienos. </w:t>
      </w:r>
    </w:p>
    <w:p w14:paraId="5FA9AF94" w14:textId="04C3BA6F" w:rsidR="009F2E22" w:rsidRDefault="009F2E22" w:rsidP="009F2E22">
      <w:pPr>
        <w:ind w:firstLine="720"/>
        <w:jc w:val="both"/>
        <w:rPr>
          <w:szCs w:val="24"/>
        </w:rPr>
      </w:pPr>
      <w:r>
        <w:rPr>
          <w:szCs w:val="24"/>
        </w:rPr>
        <w:t>2</w:t>
      </w:r>
      <w:r w:rsidR="00CA2362">
        <w:rPr>
          <w:szCs w:val="24"/>
        </w:rPr>
        <w:t>3</w:t>
      </w:r>
      <w:r>
        <w:rPr>
          <w:szCs w:val="24"/>
        </w:rPr>
        <w:t>. Pakaitiniam atstovui suteikiamos tos pačios teisės (išskyrus teisę būti renkamam Komisijos pirmininku ar pavaduotoju) ir pareigos kaip ir deleguotiems Komisijos nariams.</w:t>
      </w:r>
    </w:p>
    <w:p w14:paraId="0BC1B8CE" w14:textId="73349689" w:rsidR="009F2E22" w:rsidRDefault="009F2E22" w:rsidP="009F2E22">
      <w:pPr>
        <w:ind w:firstLine="720"/>
        <w:jc w:val="both"/>
        <w:rPr>
          <w:szCs w:val="24"/>
        </w:rPr>
      </w:pPr>
      <w:r>
        <w:rPr>
          <w:szCs w:val="24"/>
        </w:rPr>
        <w:t>2</w:t>
      </w:r>
      <w:r w:rsidR="00CA2362">
        <w:rPr>
          <w:szCs w:val="24"/>
        </w:rPr>
        <w:t>4</w:t>
      </w:r>
      <w:r>
        <w:rPr>
          <w:szCs w:val="24"/>
        </w:rPr>
        <w:t xml:space="preserve">. Jeigu Komisijos narį iš Komisijos atšaukia jį delegavusi valstybės ar Savivaldybės institucija ar įstaiga, specializuotos kompleksinės pagalbos centras ar </w:t>
      </w:r>
      <w:r w:rsidR="00CA2362">
        <w:rPr>
          <w:szCs w:val="24"/>
        </w:rPr>
        <w:t>S</w:t>
      </w:r>
      <w:r>
        <w:rPr>
          <w:szCs w:val="24"/>
        </w:rPr>
        <w:t xml:space="preserve">avivaldybės nevyriausybinių organizacijų taryba, ji (jis) per 20 darbo dienų nuo šios informacijos pateikimo Savivaldybės administracijai dienos pateikia naujo atstovo kandidatūrą likusiam Komisijos kadencijos laikui, Nuostatų </w:t>
      </w:r>
      <w:r w:rsidR="00CA2362">
        <w:rPr>
          <w:szCs w:val="24"/>
        </w:rPr>
        <w:t>7</w:t>
      </w:r>
      <w:r>
        <w:rPr>
          <w:szCs w:val="24"/>
        </w:rPr>
        <w:t xml:space="preserve"> ar </w:t>
      </w:r>
      <w:r w:rsidR="00CA2362">
        <w:rPr>
          <w:szCs w:val="24"/>
        </w:rPr>
        <w:t>8</w:t>
      </w:r>
      <w:r>
        <w:rPr>
          <w:szCs w:val="24"/>
        </w:rPr>
        <w:t xml:space="preserve"> punkte nustatyta tvarka.</w:t>
      </w:r>
    </w:p>
    <w:p w14:paraId="21DB69DD" w14:textId="46F32E8A" w:rsidR="009F2E22" w:rsidRDefault="009F2E22" w:rsidP="009F2E22">
      <w:pPr>
        <w:ind w:firstLine="720"/>
        <w:jc w:val="both"/>
        <w:rPr>
          <w:szCs w:val="24"/>
        </w:rPr>
      </w:pPr>
      <w:r>
        <w:rPr>
          <w:szCs w:val="24"/>
        </w:rPr>
        <w:t>2</w:t>
      </w:r>
      <w:r w:rsidR="00CA2362">
        <w:rPr>
          <w:szCs w:val="24"/>
        </w:rPr>
        <w:t>5</w:t>
      </w:r>
      <w:r>
        <w:rPr>
          <w:szCs w:val="24"/>
        </w:rPr>
        <w:t>. Jei Komisijos narys negali dalyvauti Komisijos posėdyje, jis apie tai el. paštu informuoja Komisijos sekretorių ir savo pakaitinį Komisijos narį, nurodydamas savo vardą, pavardę ir Komisijos posėdžio, kuriame negalės dalyvauti, datą. Komisijos narys gali būti šalinamas iš Komisijos, jei jis, apie tai nepranešęs Komisijos sekretoriui, nedalyvavo trijuose Komisijos posėdžiuose iš eilės. Kiekvienas Komisijos narys gali reikalauti įtraukti į darbotvarkę klausimą dėl Komisijos nario pašalinimo (nurodomas vardas ir pavardė). Įvykus Komisijos balsavimui ir pašalinus Komisijos narį, pirmininkas apie tai raštu informuoja jį delegavusį subjektą (nurodomas vardas ir pavardė) ir prašo per 20 (dvidešimt) darbo dienų nuo informacijos gavimo dienos paskirti naują narį.</w:t>
      </w:r>
    </w:p>
    <w:p w14:paraId="79791182" w14:textId="0112C257" w:rsidR="009F2E22" w:rsidRDefault="009F2E22" w:rsidP="009F2E22">
      <w:pPr>
        <w:ind w:firstLine="720"/>
        <w:jc w:val="both"/>
        <w:rPr>
          <w:szCs w:val="24"/>
          <w:lang w:eastAsia="lt-LT"/>
        </w:rPr>
      </w:pPr>
      <w:r>
        <w:rPr>
          <w:szCs w:val="24"/>
          <w:lang w:eastAsia="lt-LT"/>
        </w:rPr>
        <w:t>2</w:t>
      </w:r>
      <w:r w:rsidR="00CA2362">
        <w:rPr>
          <w:szCs w:val="24"/>
          <w:lang w:eastAsia="lt-LT"/>
        </w:rPr>
        <w:t>6</w:t>
      </w:r>
      <w:r>
        <w:rPr>
          <w:szCs w:val="24"/>
          <w:lang w:eastAsia="lt-LT"/>
        </w:rPr>
        <w:t>. Pirmininkas:</w:t>
      </w:r>
    </w:p>
    <w:p w14:paraId="34A19A58" w14:textId="32A006FF" w:rsidR="009F2E22" w:rsidRDefault="009F2E22" w:rsidP="009F2E22">
      <w:pPr>
        <w:ind w:firstLine="720"/>
        <w:jc w:val="both"/>
        <w:rPr>
          <w:szCs w:val="24"/>
          <w:lang w:eastAsia="lt-LT"/>
        </w:rPr>
      </w:pPr>
      <w:r>
        <w:rPr>
          <w:szCs w:val="24"/>
          <w:lang w:eastAsia="lt-LT"/>
        </w:rPr>
        <w:t>2</w:t>
      </w:r>
      <w:r w:rsidR="00CA2362">
        <w:rPr>
          <w:szCs w:val="24"/>
          <w:lang w:eastAsia="lt-LT"/>
        </w:rPr>
        <w:t>6</w:t>
      </w:r>
      <w:r>
        <w:rPr>
          <w:szCs w:val="24"/>
          <w:lang w:eastAsia="lt-LT"/>
        </w:rPr>
        <w:t>.1. planuoja ir organizuoja Komisijos darbą;</w:t>
      </w:r>
    </w:p>
    <w:p w14:paraId="36AAEE06" w14:textId="0F787D71" w:rsidR="009F2E22" w:rsidRDefault="009F2E22" w:rsidP="009F2E22">
      <w:pPr>
        <w:ind w:firstLine="720"/>
        <w:jc w:val="both"/>
        <w:rPr>
          <w:szCs w:val="24"/>
          <w:lang w:eastAsia="lt-LT"/>
        </w:rPr>
      </w:pPr>
      <w:r>
        <w:rPr>
          <w:szCs w:val="24"/>
          <w:lang w:eastAsia="lt-LT"/>
        </w:rPr>
        <w:t>2</w:t>
      </w:r>
      <w:r w:rsidR="00CA2362">
        <w:rPr>
          <w:szCs w:val="24"/>
          <w:lang w:eastAsia="lt-LT"/>
        </w:rPr>
        <w:t>6</w:t>
      </w:r>
      <w:r>
        <w:rPr>
          <w:szCs w:val="24"/>
          <w:lang w:eastAsia="lt-LT"/>
        </w:rPr>
        <w:t>.2.</w:t>
      </w:r>
      <w:r w:rsidR="00CA2362">
        <w:rPr>
          <w:szCs w:val="24"/>
          <w:lang w:eastAsia="lt-LT"/>
        </w:rPr>
        <w:t xml:space="preserve"> </w:t>
      </w:r>
      <w:r>
        <w:rPr>
          <w:szCs w:val="24"/>
          <w:lang w:eastAsia="lt-LT"/>
        </w:rPr>
        <w:t>šaukia Komisijos posėdžius ir jiems pirmininkauja;</w:t>
      </w:r>
    </w:p>
    <w:p w14:paraId="567A1DAA" w14:textId="39B4161E" w:rsidR="009F2E22" w:rsidRDefault="009F2E22" w:rsidP="009F2E22">
      <w:pPr>
        <w:ind w:firstLine="720"/>
        <w:jc w:val="both"/>
        <w:rPr>
          <w:szCs w:val="24"/>
          <w:lang w:eastAsia="lt-LT"/>
        </w:rPr>
      </w:pPr>
      <w:r>
        <w:rPr>
          <w:szCs w:val="24"/>
          <w:lang w:eastAsia="lt-LT"/>
        </w:rPr>
        <w:t>2</w:t>
      </w:r>
      <w:r w:rsidR="00CA2362">
        <w:rPr>
          <w:szCs w:val="24"/>
          <w:lang w:eastAsia="lt-LT"/>
        </w:rPr>
        <w:t>6</w:t>
      </w:r>
      <w:r>
        <w:rPr>
          <w:szCs w:val="24"/>
          <w:lang w:eastAsia="lt-LT"/>
        </w:rPr>
        <w:t>.3. pasirašo Komisijos posėdžių protokolus ir kitus su Komisijos veikla susijusius dokumentus;</w:t>
      </w:r>
    </w:p>
    <w:p w14:paraId="25D0F985" w14:textId="30713F1A" w:rsidR="009F2E22" w:rsidRDefault="009F2E22" w:rsidP="009F2E22">
      <w:pPr>
        <w:ind w:firstLine="720"/>
        <w:jc w:val="both"/>
        <w:rPr>
          <w:szCs w:val="24"/>
          <w:lang w:eastAsia="lt-LT"/>
        </w:rPr>
      </w:pPr>
      <w:r>
        <w:rPr>
          <w:szCs w:val="24"/>
          <w:lang w:eastAsia="lt-LT"/>
        </w:rPr>
        <w:t>2</w:t>
      </w:r>
      <w:r w:rsidR="00CA2362">
        <w:rPr>
          <w:szCs w:val="24"/>
          <w:lang w:eastAsia="lt-LT"/>
        </w:rPr>
        <w:t>6</w:t>
      </w:r>
      <w:r>
        <w:rPr>
          <w:szCs w:val="24"/>
          <w:lang w:eastAsia="lt-LT"/>
        </w:rPr>
        <w:t>.4. teisės aktų nustatyta tvarka dalyvauja Savivaldybės tarybos, Savivaldybės administracijos ar Savivaldybės įstaigų posėdžiuose ir pasitarimuose, kuriuose svarstomi su Komisijos kompetencija susiję klausimai;</w:t>
      </w:r>
    </w:p>
    <w:p w14:paraId="5D013955" w14:textId="0DF26A5D" w:rsidR="009F2E22" w:rsidRDefault="009F2E22" w:rsidP="009F2E22">
      <w:pPr>
        <w:ind w:firstLine="720"/>
        <w:jc w:val="both"/>
        <w:rPr>
          <w:szCs w:val="24"/>
          <w:lang w:eastAsia="lt-LT"/>
        </w:rPr>
      </w:pPr>
      <w:r>
        <w:rPr>
          <w:szCs w:val="24"/>
          <w:lang w:eastAsia="lt-LT"/>
        </w:rPr>
        <w:t>2</w:t>
      </w:r>
      <w:r w:rsidR="00CA2362">
        <w:rPr>
          <w:szCs w:val="24"/>
          <w:lang w:eastAsia="lt-LT"/>
        </w:rPr>
        <w:t>6</w:t>
      </w:r>
      <w:r>
        <w:rPr>
          <w:szCs w:val="24"/>
          <w:lang w:eastAsia="lt-LT"/>
        </w:rPr>
        <w:t>.5. Komisijos posėdžiuose Komisijos narius informuoja apie atstovavimą Komisijai ir dalyvavimą su Komisijos kompetencija susijusiuose renginiuose.</w:t>
      </w:r>
    </w:p>
    <w:p w14:paraId="13015FCD" w14:textId="6B7E96A3" w:rsidR="009F2E22" w:rsidRDefault="009F2E22" w:rsidP="009F2E22">
      <w:pPr>
        <w:ind w:firstLine="720"/>
        <w:jc w:val="both"/>
        <w:rPr>
          <w:szCs w:val="24"/>
          <w:lang w:eastAsia="lt-LT"/>
        </w:rPr>
      </w:pPr>
      <w:r>
        <w:rPr>
          <w:szCs w:val="24"/>
          <w:lang w:eastAsia="lt-LT"/>
        </w:rPr>
        <w:t>2</w:t>
      </w:r>
      <w:r w:rsidR="00CA2362">
        <w:rPr>
          <w:szCs w:val="24"/>
          <w:lang w:eastAsia="lt-LT"/>
        </w:rPr>
        <w:t>7</w:t>
      </w:r>
      <w:r>
        <w:rPr>
          <w:szCs w:val="24"/>
          <w:lang w:eastAsia="lt-LT"/>
        </w:rPr>
        <w:t>. Komisijai atstovauja pirmininkas arba, jo nesant, pavaduotojas. Pirmininkas gali įgalioti kitą Komisijos narį atstovauti Komisijai.</w:t>
      </w:r>
    </w:p>
    <w:p w14:paraId="36C500DB" w14:textId="52AE36AB" w:rsidR="009F2E22" w:rsidRDefault="009F2E22" w:rsidP="009F2E22">
      <w:pPr>
        <w:ind w:firstLine="720"/>
        <w:jc w:val="both"/>
        <w:rPr>
          <w:szCs w:val="24"/>
          <w:lang w:eastAsia="lt-LT"/>
        </w:rPr>
      </w:pPr>
      <w:r>
        <w:rPr>
          <w:szCs w:val="24"/>
          <w:lang w:eastAsia="lt-LT"/>
        </w:rPr>
        <w:t>2</w:t>
      </w:r>
      <w:r w:rsidR="00CA2362">
        <w:rPr>
          <w:szCs w:val="24"/>
          <w:lang w:eastAsia="lt-LT"/>
        </w:rPr>
        <w:t>8</w:t>
      </w:r>
      <w:r>
        <w:rPr>
          <w:szCs w:val="24"/>
          <w:lang w:eastAsia="lt-LT"/>
        </w:rPr>
        <w:t xml:space="preserve">. Komisijos sekretoriaus funkcijas atlieka </w:t>
      </w:r>
      <w:r w:rsidR="00CA2362">
        <w:rPr>
          <w:szCs w:val="24"/>
          <w:lang w:eastAsia="lt-LT"/>
        </w:rPr>
        <w:t>paskirtas Savivaldybės administracijos specialistas</w:t>
      </w:r>
      <w:r>
        <w:rPr>
          <w:szCs w:val="24"/>
          <w:lang w:eastAsia="lt-LT"/>
        </w:rPr>
        <w:t>, kuris nėra Komisijos narys.</w:t>
      </w:r>
    </w:p>
    <w:p w14:paraId="3EBEB30A" w14:textId="2F85666C" w:rsidR="009F2E22" w:rsidRDefault="009F2E22" w:rsidP="009F2E22">
      <w:pPr>
        <w:ind w:firstLine="720"/>
        <w:jc w:val="both"/>
        <w:rPr>
          <w:szCs w:val="24"/>
          <w:lang w:eastAsia="lt-LT"/>
        </w:rPr>
      </w:pPr>
      <w:r>
        <w:rPr>
          <w:szCs w:val="24"/>
          <w:lang w:eastAsia="lt-LT"/>
        </w:rPr>
        <w:t>2</w:t>
      </w:r>
      <w:r w:rsidR="00CA2362">
        <w:rPr>
          <w:szCs w:val="24"/>
          <w:lang w:eastAsia="lt-LT"/>
        </w:rPr>
        <w:t>9</w:t>
      </w:r>
      <w:r>
        <w:rPr>
          <w:szCs w:val="24"/>
          <w:lang w:eastAsia="lt-LT"/>
        </w:rPr>
        <w:t>.</w:t>
      </w:r>
      <w:r w:rsidR="00CA2362">
        <w:rPr>
          <w:szCs w:val="24"/>
          <w:lang w:eastAsia="lt-LT"/>
        </w:rPr>
        <w:t xml:space="preserve"> </w:t>
      </w:r>
      <w:r>
        <w:rPr>
          <w:szCs w:val="24"/>
          <w:lang w:eastAsia="lt-LT"/>
        </w:rPr>
        <w:t>Komisijos sekretorius:</w:t>
      </w:r>
    </w:p>
    <w:p w14:paraId="34E76C89" w14:textId="4F21C212" w:rsidR="009F2E22" w:rsidRDefault="009F2E22" w:rsidP="009F2E22">
      <w:pPr>
        <w:ind w:firstLine="720"/>
        <w:jc w:val="both"/>
        <w:rPr>
          <w:szCs w:val="24"/>
          <w:lang w:eastAsia="lt-LT"/>
        </w:rPr>
      </w:pPr>
      <w:r>
        <w:rPr>
          <w:szCs w:val="24"/>
          <w:lang w:eastAsia="lt-LT"/>
        </w:rPr>
        <w:t>2</w:t>
      </w:r>
      <w:r w:rsidR="00CA2362">
        <w:rPr>
          <w:szCs w:val="24"/>
          <w:lang w:eastAsia="lt-LT"/>
        </w:rPr>
        <w:t>9</w:t>
      </w:r>
      <w:r>
        <w:rPr>
          <w:szCs w:val="24"/>
          <w:lang w:eastAsia="lt-LT"/>
        </w:rPr>
        <w:t xml:space="preserve">.1. likus ne mažiau kaip 5 </w:t>
      </w:r>
      <w:r w:rsidR="00CA2362">
        <w:rPr>
          <w:szCs w:val="24"/>
          <w:lang w:eastAsia="lt-LT"/>
        </w:rPr>
        <w:t xml:space="preserve">(penkioms) </w:t>
      </w:r>
      <w:r>
        <w:rPr>
          <w:szCs w:val="24"/>
          <w:lang w:eastAsia="lt-LT"/>
        </w:rPr>
        <w:t>darbo dienoms iki Komisijos posėdžio, praneša Komisijos nariams ir kitiems į posėdį kviečiamiems asmenims apie Komisijos posėdžio laiką, datą ir vietą, pateikia jiems su pirmininku suderintą posėdžio medžiagą ir darbotvarkę;</w:t>
      </w:r>
    </w:p>
    <w:p w14:paraId="2D3B9ECF" w14:textId="089B1C0E" w:rsidR="009F2E22" w:rsidRDefault="009F2E22" w:rsidP="009F2E22">
      <w:pPr>
        <w:ind w:firstLine="720"/>
        <w:jc w:val="both"/>
        <w:rPr>
          <w:szCs w:val="24"/>
          <w:lang w:eastAsia="lt-LT"/>
        </w:rPr>
      </w:pPr>
      <w:r>
        <w:rPr>
          <w:szCs w:val="24"/>
          <w:lang w:eastAsia="lt-LT"/>
        </w:rPr>
        <w:t>2</w:t>
      </w:r>
      <w:r w:rsidR="00CA2362">
        <w:rPr>
          <w:szCs w:val="24"/>
          <w:lang w:eastAsia="lt-LT"/>
        </w:rPr>
        <w:t>9</w:t>
      </w:r>
      <w:r>
        <w:rPr>
          <w:szCs w:val="24"/>
          <w:lang w:eastAsia="lt-LT"/>
        </w:rPr>
        <w:t>.2. rengia Komisijos posėdžių protokolus;</w:t>
      </w:r>
    </w:p>
    <w:p w14:paraId="63483946" w14:textId="77936AA6" w:rsidR="009F2E22" w:rsidRDefault="009F2E22" w:rsidP="009F2E22">
      <w:pPr>
        <w:ind w:firstLine="720"/>
        <w:jc w:val="both"/>
        <w:rPr>
          <w:szCs w:val="24"/>
          <w:lang w:eastAsia="lt-LT"/>
        </w:rPr>
      </w:pPr>
      <w:r>
        <w:rPr>
          <w:szCs w:val="24"/>
          <w:lang w:eastAsia="lt-LT"/>
        </w:rPr>
        <w:t>2</w:t>
      </w:r>
      <w:r w:rsidR="00CA2362">
        <w:rPr>
          <w:szCs w:val="24"/>
          <w:lang w:eastAsia="lt-LT"/>
        </w:rPr>
        <w:t>9</w:t>
      </w:r>
      <w:r>
        <w:rPr>
          <w:szCs w:val="24"/>
          <w:lang w:eastAsia="lt-LT"/>
        </w:rPr>
        <w:t>.3.</w:t>
      </w:r>
      <w:r w:rsidR="00CA2362">
        <w:rPr>
          <w:szCs w:val="24"/>
          <w:lang w:eastAsia="lt-LT"/>
        </w:rPr>
        <w:t xml:space="preserve"> </w:t>
      </w:r>
      <w:r>
        <w:rPr>
          <w:szCs w:val="24"/>
          <w:lang w:eastAsia="lt-LT"/>
        </w:rPr>
        <w:t>tvarko su Komisijos veikla susijusius dokumentus, kaupia ir sistemina surinktą medžiagą;</w:t>
      </w:r>
    </w:p>
    <w:p w14:paraId="64CA169B" w14:textId="6D301D70" w:rsidR="009F2E22" w:rsidRDefault="009F2E22" w:rsidP="009F2E22">
      <w:pPr>
        <w:ind w:firstLine="720"/>
        <w:jc w:val="both"/>
        <w:rPr>
          <w:szCs w:val="24"/>
          <w:lang w:eastAsia="lt-LT"/>
        </w:rPr>
      </w:pPr>
      <w:r>
        <w:rPr>
          <w:szCs w:val="24"/>
          <w:lang w:eastAsia="lt-LT"/>
        </w:rPr>
        <w:t>2</w:t>
      </w:r>
      <w:r w:rsidR="00CA2362">
        <w:rPr>
          <w:szCs w:val="24"/>
          <w:lang w:eastAsia="lt-LT"/>
        </w:rPr>
        <w:t>9</w:t>
      </w:r>
      <w:r>
        <w:rPr>
          <w:szCs w:val="24"/>
          <w:lang w:eastAsia="lt-LT"/>
        </w:rPr>
        <w:t>.4.</w:t>
      </w:r>
      <w:r w:rsidR="00CA2362">
        <w:rPr>
          <w:szCs w:val="24"/>
          <w:lang w:eastAsia="lt-LT"/>
        </w:rPr>
        <w:t xml:space="preserve"> </w:t>
      </w:r>
      <w:r>
        <w:rPr>
          <w:szCs w:val="24"/>
          <w:lang w:eastAsia="lt-LT"/>
        </w:rPr>
        <w:t>vykdo Komisijos sprendimus ir (ar) pirmininko nurodymus, susijusius su Komisijos veikla.</w:t>
      </w:r>
    </w:p>
    <w:p w14:paraId="37D232E4" w14:textId="77777777" w:rsidR="009F2E22" w:rsidRDefault="009F2E22" w:rsidP="009F2E22">
      <w:pPr>
        <w:ind w:firstLine="720"/>
        <w:jc w:val="both"/>
        <w:rPr>
          <w:szCs w:val="24"/>
        </w:rPr>
      </w:pPr>
    </w:p>
    <w:p w14:paraId="47F7ABCC" w14:textId="77777777" w:rsidR="00CA2362" w:rsidRDefault="009F2E22" w:rsidP="009F2E22">
      <w:pPr>
        <w:tabs>
          <w:tab w:val="left" w:pos="6237"/>
        </w:tabs>
        <w:jc w:val="center"/>
        <w:rPr>
          <w:b/>
          <w:bCs/>
          <w:szCs w:val="24"/>
        </w:rPr>
      </w:pPr>
      <w:r>
        <w:rPr>
          <w:b/>
          <w:bCs/>
          <w:szCs w:val="24"/>
        </w:rPr>
        <w:t>V</w:t>
      </w:r>
      <w:r w:rsidR="00CA2362">
        <w:rPr>
          <w:b/>
          <w:bCs/>
          <w:szCs w:val="24"/>
        </w:rPr>
        <w:t>I SKYRIUS</w:t>
      </w:r>
    </w:p>
    <w:p w14:paraId="15F734F7" w14:textId="5AA4886C" w:rsidR="009F2E22" w:rsidRDefault="009F2E22" w:rsidP="009F2E22">
      <w:pPr>
        <w:tabs>
          <w:tab w:val="left" w:pos="6237"/>
        </w:tabs>
        <w:jc w:val="center"/>
        <w:rPr>
          <w:b/>
          <w:bCs/>
          <w:szCs w:val="24"/>
        </w:rPr>
      </w:pPr>
      <w:r>
        <w:rPr>
          <w:b/>
          <w:bCs/>
          <w:szCs w:val="24"/>
        </w:rPr>
        <w:t>BAIGIAMOSIOS NUOSTATOS</w:t>
      </w:r>
    </w:p>
    <w:p w14:paraId="47B79CEE" w14:textId="77777777" w:rsidR="009F2E22" w:rsidRDefault="009F2E22" w:rsidP="009F2E22">
      <w:pPr>
        <w:jc w:val="center"/>
        <w:rPr>
          <w:b/>
          <w:bCs/>
          <w:szCs w:val="24"/>
        </w:rPr>
      </w:pPr>
    </w:p>
    <w:p w14:paraId="6A0C2EF3" w14:textId="1C54D1BD" w:rsidR="009F2E22" w:rsidRDefault="00CA2362" w:rsidP="009F2E22">
      <w:pPr>
        <w:ind w:firstLine="720"/>
        <w:jc w:val="both"/>
        <w:rPr>
          <w:szCs w:val="24"/>
        </w:rPr>
      </w:pPr>
      <w:r>
        <w:rPr>
          <w:szCs w:val="24"/>
        </w:rPr>
        <w:t>30</w:t>
      </w:r>
      <w:r w:rsidR="009F2E22">
        <w:rPr>
          <w:szCs w:val="24"/>
        </w:rPr>
        <w:t>. Komisija apie savo veiklą ir priimtus protokolinius sprendimus visuomenę informuoja  Savivaldybės interneto svetainėje. Informacija apie organizuojamus Komisijos posėdžius (jų laiką, datą ir vietą, taip pat posėdžių darbotvark</w:t>
      </w:r>
      <w:r w:rsidR="00D877EC">
        <w:rPr>
          <w:szCs w:val="24"/>
        </w:rPr>
        <w:t>e</w:t>
      </w:r>
      <w:r w:rsidR="009F2E22">
        <w:rPr>
          <w:szCs w:val="24"/>
        </w:rPr>
        <w:t xml:space="preserve">s) Savivaldybės interneto svetainėje paskelbiama likus ne mažiau kaip 3 </w:t>
      </w:r>
      <w:r>
        <w:rPr>
          <w:szCs w:val="24"/>
        </w:rPr>
        <w:t xml:space="preserve">(trims) </w:t>
      </w:r>
      <w:r w:rsidR="009F2E22">
        <w:rPr>
          <w:szCs w:val="24"/>
        </w:rPr>
        <w:t xml:space="preserve">darbo dienoms iki posėdžio. Komisijos posėdžių protokolų išrašai (nurodomi svarstyti klausimai ir priimti sprendimai) </w:t>
      </w:r>
      <w:r w:rsidR="00494B04">
        <w:rPr>
          <w:szCs w:val="24"/>
        </w:rPr>
        <w:t>S</w:t>
      </w:r>
      <w:r w:rsidR="009F2E22">
        <w:rPr>
          <w:szCs w:val="24"/>
        </w:rPr>
        <w:t xml:space="preserve">avivaldybės interneto svetainėje paskelbiami per </w:t>
      </w:r>
      <w:r w:rsidR="00494B04">
        <w:rPr>
          <w:szCs w:val="24"/>
        </w:rPr>
        <w:br/>
      </w:r>
      <w:r w:rsidR="009F2E22">
        <w:rPr>
          <w:szCs w:val="24"/>
        </w:rPr>
        <w:t xml:space="preserve">5 </w:t>
      </w:r>
      <w:r w:rsidR="00494B04">
        <w:rPr>
          <w:szCs w:val="24"/>
        </w:rPr>
        <w:t>(penkias)</w:t>
      </w:r>
      <w:r w:rsidR="009F2E22">
        <w:rPr>
          <w:szCs w:val="24"/>
        </w:rPr>
        <w:t xml:space="preserve"> darbo dienas po Komisijos posėdžių.</w:t>
      </w:r>
    </w:p>
    <w:p w14:paraId="70720DF8" w14:textId="1EECE47C" w:rsidR="009F2E22" w:rsidRDefault="009F2E22" w:rsidP="009F2E22">
      <w:pPr>
        <w:ind w:firstLine="720"/>
        <w:jc w:val="both"/>
        <w:rPr>
          <w:szCs w:val="24"/>
        </w:rPr>
      </w:pPr>
      <w:r>
        <w:rPr>
          <w:szCs w:val="24"/>
        </w:rPr>
        <w:t>3</w:t>
      </w:r>
      <w:r w:rsidR="00494B04">
        <w:rPr>
          <w:szCs w:val="24"/>
        </w:rPr>
        <w:t>1</w:t>
      </w:r>
      <w:r>
        <w:rPr>
          <w:szCs w:val="24"/>
        </w:rPr>
        <w:t>. Komisijos veiklos dokumentai saugomi Savivaldybės administracijoje Lietuvos Respublikos dokumentų ir archyvų įstatymo nustatyta tvarka Lietuvos vyriausiojo archyvaro nustatytais terminais.</w:t>
      </w:r>
    </w:p>
    <w:p w14:paraId="628EE04C" w14:textId="65751056" w:rsidR="009F2E22" w:rsidRDefault="009F2E22" w:rsidP="009F2E22">
      <w:pPr>
        <w:ind w:firstLine="720"/>
        <w:jc w:val="both"/>
        <w:rPr>
          <w:szCs w:val="24"/>
        </w:rPr>
      </w:pPr>
      <w:r>
        <w:rPr>
          <w:szCs w:val="24"/>
        </w:rPr>
        <w:lastRenderedPageBreak/>
        <w:t>3</w:t>
      </w:r>
      <w:r w:rsidR="00494B04">
        <w:rPr>
          <w:szCs w:val="24"/>
        </w:rPr>
        <w:t>2</w:t>
      </w:r>
      <w:r>
        <w:rPr>
          <w:szCs w:val="24"/>
        </w:rPr>
        <w:t xml:space="preserve">. Asmens duomenys, gauti Komisijai vykdant savo funkcijas, tvarkomi vadovaujantis 2016 m. balandžio 27 d. Europos Parlamento ir Tarybos reglamentu (ES) 2016/679 dėl fizinių asmenų apsaugos tvarkant asmens duomenis ir dėl laisvo tokių duomenų judėjimo ir kuriuo panaikinama Direktyva 95/46/EB (Bendrasis duomenų apsaugos reglamentas) ir kitais teisės aktais, reglamentuojančiais asmens duomenų apsaugą ir tvarkymą. </w:t>
      </w:r>
    </w:p>
    <w:p w14:paraId="1E3FB188" w14:textId="412408FA" w:rsidR="009F2E22" w:rsidRDefault="009F2E22" w:rsidP="009F2E22">
      <w:pPr>
        <w:ind w:firstLine="720"/>
        <w:jc w:val="both"/>
        <w:rPr>
          <w:szCs w:val="24"/>
        </w:rPr>
      </w:pPr>
      <w:r>
        <w:rPr>
          <w:szCs w:val="24"/>
        </w:rPr>
        <w:t>3</w:t>
      </w:r>
      <w:r w:rsidR="00494B04">
        <w:rPr>
          <w:szCs w:val="24"/>
        </w:rPr>
        <w:t>3</w:t>
      </w:r>
      <w:r>
        <w:rPr>
          <w:szCs w:val="24"/>
        </w:rPr>
        <w:t xml:space="preserve">. Duomenų subjektų teisės įgyvendinamos Reglamento (ES) 2016/679 ir </w:t>
      </w:r>
      <w:r w:rsidR="00494B04">
        <w:rPr>
          <w:szCs w:val="24"/>
        </w:rPr>
        <w:t>S</w:t>
      </w:r>
      <w:r>
        <w:rPr>
          <w:szCs w:val="24"/>
        </w:rPr>
        <w:t>avivaldybės administracijos nustatyta tvarka.</w:t>
      </w:r>
    </w:p>
    <w:p w14:paraId="2C1AB616" w14:textId="0B5FE2C0" w:rsidR="00494B04" w:rsidRDefault="00494B04" w:rsidP="009F2E22">
      <w:pPr>
        <w:ind w:firstLine="720"/>
        <w:jc w:val="both"/>
        <w:rPr>
          <w:szCs w:val="24"/>
        </w:rPr>
      </w:pPr>
      <w:r>
        <w:rPr>
          <w:szCs w:val="24"/>
        </w:rPr>
        <w:t>34. Komisijos veiklai reikalingą techninę pagalbą ir priemones užtikrina Savivaldybės administracija.</w:t>
      </w:r>
    </w:p>
    <w:p w14:paraId="0C8A73CB" w14:textId="77777777" w:rsidR="009F2E22" w:rsidRDefault="009F2E22" w:rsidP="009F2E22">
      <w:pPr>
        <w:jc w:val="center"/>
        <w:rPr>
          <w:szCs w:val="24"/>
        </w:rPr>
      </w:pPr>
    </w:p>
    <w:p w14:paraId="3E1A1D30" w14:textId="284037E6" w:rsidR="009F2E22" w:rsidRDefault="009F2E22" w:rsidP="00494B04">
      <w:pPr>
        <w:jc w:val="center"/>
        <w:sectPr w:rsidR="009F2E22" w:rsidSect="000E7AC5">
          <w:pgSz w:w="11906" w:h="16838"/>
          <w:pgMar w:top="1134" w:right="567" w:bottom="851" w:left="1701" w:header="709" w:footer="284" w:gutter="0"/>
          <w:pgNumType w:start="1"/>
          <w:cols w:space="1296"/>
          <w:titlePg/>
          <w:docGrid w:linePitch="326"/>
        </w:sectPr>
      </w:pPr>
      <w:r>
        <w:rPr>
          <w:szCs w:val="24"/>
        </w:rPr>
        <w:t>__________________</w:t>
      </w:r>
    </w:p>
    <w:p w14:paraId="0ADE957B" w14:textId="77777777" w:rsidR="009F2E22" w:rsidRDefault="002D0895" w:rsidP="009F2E22">
      <w:pPr>
        <w:ind w:firstLine="5954"/>
        <w:rPr>
          <w:szCs w:val="24"/>
          <w:lang w:eastAsia="ar-SA"/>
        </w:rPr>
      </w:pPr>
      <w:r>
        <w:rPr>
          <w:szCs w:val="24"/>
          <w:lang w:eastAsia="ar-SA"/>
        </w:rPr>
        <w:lastRenderedPageBreak/>
        <w:t>Panevėžio</w:t>
      </w:r>
      <w:r w:rsidR="009F2E22">
        <w:rPr>
          <w:szCs w:val="24"/>
          <w:lang w:eastAsia="ar-SA"/>
        </w:rPr>
        <w:t xml:space="preserve"> rajono savivaldybės </w:t>
      </w:r>
    </w:p>
    <w:p w14:paraId="18193766" w14:textId="77777777" w:rsidR="009F2E22" w:rsidRDefault="009F2E22" w:rsidP="009F2E22">
      <w:pPr>
        <w:ind w:firstLine="5954"/>
        <w:rPr>
          <w:szCs w:val="24"/>
          <w:lang w:eastAsia="ar-SA"/>
        </w:rPr>
      </w:pPr>
      <w:r>
        <w:rPr>
          <w:szCs w:val="24"/>
          <w:lang w:eastAsia="ar-SA"/>
        </w:rPr>
        <w:t xml:space="preserve">smurto artimoje aplinkoje </w:t>
      </w:r>
    </w:p>
    <w:p w14:paraId="1A6F01E0" w14:textId="77777777" w:rsidR="009F2E22" w:rsidRDefault="009F2E22" w:rsidP="009F2E22">
      <w:pPr>
        <w:ind w:firstLine="5954"/>
        <w:rPr>
          <w:szCs w:val="24"/>
          <w:lang w:eastAsia="ar-SA"/>
        </w:rPr>
      </w:pPr>
      <w:r>
        <w:rPr>
          <w:szCs w:val="24"/>
          <w:lang w:eastAsia="ar-SA"/>
        </w:rPr>
        <w:t xml:space="preserve">prevencijos komisijos veiklos </w:t>
      </w:r>
    </w:p>
    <w:p w14:paraId="2FA79C3C" w14:textId="77777777" w:rsidR="009F2E22" w:rsidRDefault="009F2E22" w:rsidP="009F2E22">
      <w:pPr>
        <w:ind w:left="5954"/>
        <w:rPr>
          <w:szCs w:val="24"/>
          <w:lang w:eastAsia="ar-SA"/>
        </w:rPr>
      </w:pPr>
      <w:r>
        <w:rPr>
          <w:szCs w:val="24"/>
          <w:lang w:eastAsia="ar-SA"/>
        </w:rPr>
        <w:t>nuostatų priedas</w:t>
      </w:r>
    </w:p>
    <w:p w14:paraId="4C216391" w14:textId="77777777" w:rsidR="009F2E22" w:rsidRDefault="009F2E22" w:rsidP="009F2E22">
      <w:pPr>
        <w:jc w:val="center"/>
        <w:rPr>
          <w:rFonts w:eastAsia="Calibri"/>
          <w:b/>
          <w:szCs w:val="24"/>
        </w:rPr>
      </w:pPr>
    </w:p>
    <w:p w14:paraId="37F58D3D" w14:textId="7C2FC226" w:rsidR="009F2E22" w:rsidRDefault="009F2E22" w:rsidP="009F2E22">
      <w:pPr>
        <w:jc w:val="center"/>
        <w:rPr>
          <w:rFonts w:eastAsia="Calibri"/>
          <w:b/>
          <w:szCs w:val="24"/>
        </w:rPr>
      </w:pPr>
      <w:r>
        <w:rPr>
          <w:rFonts w:eastAsia="Calibri"/>
          <w:b/>
          <w:szCs w:val="24"/>
        </w:rPr>
        <w:t>(</w:t>
      </w:r>
      <w:r w:rsidR="00494B04">
        <w:rPr>
          <w:rFonts w:eastAsia="Calibri"/>
          <w:b/>
          <w:szCs w:val="24"/>
        </w:rPr>
        <w:t>N</w:t>
      </w:r>
      <w:r>
        <w:rPr>
          <w:rFonts w:eastAsia="Calibri"/>
          <w:b/>
          <w:szCs w:val="24"/>
        </w:rPr>
        <w:t>ešališkumo deklaracijos forma)</w:t>
      </w:r>
    </w:p>
    <w:p w14:paraId="623835A6" w14:textId="77777777" w:rsidR="009F2E22" w:rsidRDefault="009F2E22" w:rsidP="009F2E22">
      <w:pPr>
        <w:jc w:val="center"/>
        <w:rPr>
          <w:rFonts w:eastAsia="Calibri"/>
          <w:b/>
          <w:szCs w:val="24"/>
        </w:rPr>
      </w:pPr>
    </w:p>
    <w:p w14:paraId="216F0F00" w14:textId="77777777" w:rsidR="009F2E22" w:rsidRDefault="002D0895" w:rsidP="009F2E22">
      <w:pPr>
        <w:jc w:val="center"/>
        <w:rPr>
          <w:rFonts w:eastAsia="Calibri"/>
          <w:b/>
          <w:szCs w:val="24"/>
        </w:rPr>
      </w:pPr>
      <w:r>
        <w:rPr>
          <w:rFonts w:eastAsia="Calibri"/>
          <w:b/>
          <w:bCs/>
          <w:szCs w:val="24"/>
        </w:rPr>
        <w:t>PANEVĖŽIO</w:t>
      </w:r>
      <w:r w:rsidR="009F2E22">
        <w:rPr>
          <w:rFonts w:eastAsia="Calibri"/>
          <w:b/>
          <w:bCs/>
          <w:szCs w:val="24"/>
        </w:rPr>
        <w:t xml:space="preserve"> RAJONO</w:t>
      </w:r>
      <w:r w:rsidR="009F2E22">
        <w:rPr>
          <w:rFonts w:eastAsia="Calibri"/>
          <w:szCs w:val="24"/>
        </w:rPr>
        <w:t xml:space="preserve"> </w:t>
      </w:r>
      <w:r w:rsidR="009F2E22">
        <w:rPr>
          <w:rFonts w:eastAsia="Calibri"/>
          <w:b/>
          <w:bCs/>
          <w:szCs w:val="24"/>
        </w:rPr>
        <w:t>SAVIVALDYBĖS</w:t>
      </w:r>
      <w:r w:rsidR="009F2E22">
        <w:rPr>
          <w:rFonts w:eastAsia="Calibri"/>
          <w:szCs w:val="24"/>
        </w:rPr>
        <w:t xml:space="preserve"> </w:t>
      </w:r>
      <w:r w:rsidR="009F2E22">
        <w:rPr>
          <w:rFonts w:eastAsia="Calibri"/>
          <w:b/>
          <w:szCs w:val="24"/>
        </w:rPr>
        <w:t>SMURTO ARTIMOJE APLINKOJE PREVENCIJOS KOMISIJOS NARIO NEŠALIŠKUMO DEKLARACIJA</w:t>
      </w:r>
    </w:p>
    <w:p w14:paraId="3998537E" w14:textId="77777777" w:rsidR="00494B04" w:rsidRDefault="00494B04" w:rsidP="009F2E22">
      <w:pPr>
        <w:jc w:val="center"/>
        <w:rPr>
          <w:rFonts w:eastAsia="Calibri"/>
          <w:b/>
          <w:szCs w:val="24"/>
        </w:rPr>
      </w:pPr>
    </w:p>
    <w:p w14:paraId="3C9F49D8" w14:textId="67C66AE0" w:rsidR="009F2E22" w:rsidRDefault="009F2E22" w:rsidP="009F2E22">
      <w:pPr>
        <w:ind w:firstLine="62"/>
        <w:jc w:val="center"/>
        <w:rPr>
          <w:rFonts w:eastAsia="Calibri"/>
          <w:b/>
          <w:szCs w:val="24"/>
        </w:rPr>
      </w:pPr>
      <w:r>
        <w:rPr>
          <w:rFonts w:eastAsia="Calibri"/>
          <w:b/>
          <w:szCs w:val="24"/>
        </w:rPr>
        <w:t>______________</w:t>
      </w:r>
      <w:r w:rsidR="00494B04">
        <w:rPr>
          <w:rFonts w:eastAsia="Calibri"/>
          <w:b/>
          <w:szCs w:val="24"/>
        </w:rPr>
        <w:t>____________</w:t>
      </w:r>
    </w:p>
    <w:p w14:paraId="45E0AAF3" w14:textId="77777777" w:rsidR="009F2E22" w:rsidRDefault="009F2E22" w:rsidP="009F2E22">
      <w:pPr>
        <w:jc w:val="center"/>
        <w:rPr>
          <w:rFonts w:eastAsia="Calibri"/>
          <w:i/>
          <w:szCs w:val="24"/>
        </w:rPr>
      </w:pPr>
      <w:r>
        <w:rPr>
          <w:rFonts w:eastAsia="Calibri"/>
          <w:i/>
          <w:szCs w:val="24"/>
        </w:rPr>
        <w:t>(data)</w:t>
      </w:r>
    </w:p>
    <w:p w14:paraId="535C8156" w14:textId="77777777" w:rsidR="00494B04" w:rsidRDefault="00494B04" w:rsidP="009F2E22">
      <w:pPr>
        <w:jc w:val="center"/>
        <w:rPr>
          <w:rFonts w:eastAsia="Calibri"/>
          <w:i/>
          <w:szCs w:val="24"/>
        </w:rPr>
      </w:pPr>
    </w:p>
    <w:p w14:paraId="570B110E" w14:textId="52A8EC39" w:rsidR="009F2E22" w:rsidRDefault="009F2E22" w:rsidP="009F2E22">
      <w:pPr>
        <w:ind w:firstLine="851"/>
        <w:jc w:val="both"/>
        <w:rPr>
          <w:rFonts w:eastAsia="Calibri"/>
          <w:szCs w:val="24"/>
        </w:rPr>
      </w:pPr>
      <w:r>
        <w:rPr>
          <w:rFonts w:eastAsia="Calibri"/>
          <w:szCs w:val="24"/>
        </w:rPr>
        <w:t>Aš, ___________________________________</w:t>
      </w:r>
      <w:r w:rsidR="00494B04">
        <w:rPr>
          <w:rFonts w:eastAsia="Calibri"/>
          <w:szCs w:val="24"/>
        </w:rPr>
        <w:t>_______________________</w:t>
      </w:r>
      <w:r>
        <w:rPr>
          <w:rFonts w:eastAsia="Calibri"/>
          <w:szCs w:val="24"/>
        </w:rPr>
        <w:t xml:space="preserve">, būdamas (-a) </w:t>
      </w:r>
      <w:r w:rsidR="002D0895">
        <w:rPr>
          <w:rFonts w:eastAsia="Calibri"/>
          <w:szCs w:val="24"/>
        </w:rPr>
        <w:t>Panevėžio</w:t>
      </w:r>
      <w:r>
        <w:rPr>
          <w:rFonts w:eastAsia="Calibri"/>
          <w:szCs w:val="24"/>
        </w:rPr>
        <w:t xml:space="preserve"> rajono savivaldybės smurto artimoje aplinkoje prevencijos komisijos (toliau – komisija) nariu (-e),</w:t>
      </w:r>
    </w:p>
    <w:p w14:paraId="5E9A2BB0" w14:textId="77777777" w:rsidR="009F2E22" w:rsidRDefault="009F2E22" w:rsidP="009F2E22">
      <w:pPr>
        <w:ind w:firstLine="851"/>
        <w:jc w:val="both"/>
        <w:rPr>
          <w:rFonts w:eastAsia="Calibri"/>
          <w:szCs w:val="24"/>
        </w:rPr>
      </w:pPr>
      <w:r>
        <w:rPr>
          <w:rFonts w:eastAsia="Calibri"/>
          <w:szCs w:val="24"/>
        </w:rPr>
        <w:t>PASIŽADU:</w:t>
      </w:r>
      <w:r>
        <w:rPr>
          <w:rFonts w:eastAsia="Calibri"/>
          <w:szCs w:val="24"/>
        </w:rPr>
        <w:tab/>
      </w:r>
    </w:p>
    <w:p w14:paraId="5B8AE477" w14:textId="26C0C3AD" w:rsidR="009F2E22" w:rsidRDefault="009F2E22" w:rsidP="009F2E22">
      <w:pPr>
        <w:ind w:firstLine="851"/>
        <w:jc w:val="both"/>
        <w:rPr>
          <w:rFonts w:eastAsia="Calibri"/>
          <w:szCs w:val="24"/>
        </w:rPr>
      </w:pPr>
      <w:r>
        <w:rPr>
          <w:rFonts w:eastAsia="Calibri"/>
          <w:szCs w:val="24"/>
        </w:rPr>
        <w:t xml:space="preserve">1. savo pareigas atlikti objektyviai, dalykiškai, be išankstinio nusistatymo, </w:t>
      </w:r>
      <w:r w:rsidR="00D877EC">
        <w:rPr>
          <w:rFonts w:eastAsia="Calibri"/>
          <w:szCs w:val="24"/>
        </w:rPr>
        <w:t xml:space="preserve">    </w:t>
      </w:r>
      <w:r>
        <w:rPr>
          <w:rFonts w:eastAsia="Calibri"/>
          <w:szCs w:val="24"/>
        </w:rPr>
        <w:t>vadovaudamasis (-i) įstatymų viršenybės, skaidrumo, nešališkumo, teisėtumo</w:t>
      </w:r>
      <w:r w:rsidR="00D877EC">
        <w:rPr>
          <w:rFonts w:eastAsia="Calibri"/>
          <w:szCs w:val="24"/>
        </w:rPr>
        <w:t xml:space="preserve"> ir</w:t>
      </w:r>
      <w:r>
        <w:rPr>
          <w:rFonts w:eastAsia="Calibri"/>
          <w:szCs w:val="24"/>
        </w:rPr>
        <w:t xml:space="preserve"> sąžiningumo principais;</w:t>
      </w:r>
    </w:p>
    <w:p w14:paraId="7A6B87C9" w14:textId="77777777" w:rsidR="009F2E22" w:rsidRDefault="009F2E22" w:rsidP="009F2E22">
      <w:pPr>
        <w:ind w:firstLine="851"/>
        <w:jc w:val="both"/>
        <w:rPr>
          <w:rFonts w:eastAsia="Calibri"/>
          <w:szCs w:val="24"/>
        </w:rPr>
      </w:pPr>
      <w:r>
        <w:rPr>
          <w:rFonts w:eastAsia="Calibri"/>
          <w:szCs w:val="24"/>
        </w:rPr>
        <w:t>2. informuoti komisiją apie esamą interesų konfliktą ir nusišalinti nuo dalyvavimo tolesnėje procedūroje, jei man dalyvaujant, rengiant, svarstant ar priimant komisijos sprendimus:</w:t>
      </w:r>
    </w:p>
    <w:p w14:paraId="0A453311" w14:textId="77777777" w:rsidR="009F2E22" w:rsidRDefault="009F2E22" w:rsidP="009F2E22">
      <w:pPr>
        <w:ind w:firstLine="851"/>
        <w:jc w:val="both"/>
        <w:rPr>
          <w:rFonts w:eastAsia="Calibri"/>
          <w:szCs w:val="24"/>
        </w:rPr>
      </w:pPr>
      <w:r>
        <w:rPr>
          <w:rFonts w:eastAsia="Calibri"/>
          <w:szCs w:val="24"/>
        </w:rPr>
        <w:t>2.1. šiose procedūrose dalyvauja asmenys, iš kurių aš ar man artimi asmenys gauna pajamų ar kitokio pobūdžio naudos;</w:t>
      </w:r>
    </w:p>
    <w:p w14:paraId="1BC4CF32" w14:textId="140DA5E6" w:rsidR="009F2E22" w:rsidRDefault="009F2E22" w:rsidP="009F2E22">
      <w:pPr>
        <w:ind w:firstLine="851"/>
        <w:jc w:val="both"/>
        <w:rPr>
          <w:rFonts w:eastAsia="Calibri"/>
          <w:szCs w:val="24"/>
        </w:rPr>
      </w:pPr>
      <w:r>
        <w:rPr>
          <w:rFonts w:eastAsia="Calibri"/>
          <w:szCs w:val="24"/>
        </w:rPr>
        <w:t xml:space="preserve">2.2. aš </w:t>
      </w:r>
      <w:r w:rsidR="00D877EC">
        <w:rPr>
          <w:rFonts w:eastAsia="Calibri"/>
          <w:szCs w:val="24"/>
        </w:rPr>
        <w:t xml:space="preserve">esu </w:t>
      </w:r>
      <w:r>
        <w:rPr>
          <w:rFonts w:eastAsia="Calibri"/>
          <w:szCs w:val="24"/>
        </w:rPr>
        <w:t xml:space="preserve">ar man artimi asmenys yra procedūrose dalyvaujančio juridinio asmens steigėjas </w:t>
      </w:r>
      <w:r w:rsidR="00D877EC">
        <w:rPr>
          <w:rFonts w:eastAsia="Calibri"/>
          <w:szCs w:val="24"/>
        </w:rPr>
        <w:t xml:space="preserve">             </w:t>
      </w:r>
      <w:r>
        <w:rPr>
          <w:rFonts w:eastAsia="Calibri"/>
          <w:szCs w:val="24"/>
        </w:rPr>
        <w:t>(-a), akcininkas (-ė) ar dalininkas (-ė), darbuotojas (-a) ar valdymo organo narys (-ė);</w:t>
      </w:r>
    </w:p>
    <w:p w14:paraId="684D7798" w14:textId="77777777" w:rsidR="009F2E22" w:rsidRDefault="009F2E22" w:rsidP="009F2E22">
      <w:pPr>
        <w:ind w:firstLine="851"/>
        <w:jc w:val="both"/>
        <w:rPr>
          <w:rFonts w:eastAsia="Calibri"/>
          <w:szCs w:val="24"/>
        </w:rPr>
      </w:pPr>
      <w:r>
        <w:rPr>
          <w:rFonts w:eastAsia="Calibri"/>
          <w:szCs w:val="24"/>
        </w:rPr>
        <w:t>2.3. dėl bet kokių kitų aplinkybių negaliu laikytis 1 punkte nustatytų principų;</w:t>
      </w:r>
    </w:p>
    <w:p w14:paraId="7EF1F887" w14:textId="77777777" w:rsidR="009F2E22" w:rsidRDefault="009F2E22" w:rsidP="009F2E22">
      <w:pPr>
        <w:ind w:firstLine="851"/>
        <w:jc w:val="both"/>
        <w:rPr>
          <w:rFonts w:eastAsia="Calibri"/>
          <w:szCs w:val="24"/>
        </w:rPr>
      </w:pPr>
      <w:r>
        <w:rPr>
          <w:rFonts w:eastAsia="Calibri"/>
          <w:szCs w:val="24"/>
        </w:rPr>
        <w:t>3. jei paaiškėtų, kad mano dalyvavimas rengiant, svarstant ar priimant komisijos sprendimus gali sukelti interesų konfliktą, nedelsdamas (-a) informuoti apie tai komisiją ir nusišalinti nuo sprendimo priėmimo procedūros.</w:t>
      </w:r>
    </w:p>
    <w:p w14:paraId="23D84BFB" w14:textId="77777777" w:rsidR="009F2E22" w:rsidRDefault="009F2E22" w:rsidP="009F2E22">
      <w:pPr>
        <w:ind w:firstLine="851"/>
        <w:jc w:val="both"/>
        <w:rPr>
          <w:rFonts w:eastAsia="Calibri"/>
          <w:szCs w:val="24"/>
        </w:rPr>
      </w:pPr>
      <w:r>
        <w:rPr>
          <w:rFonts w:eastAsia="Calibri"/>
          <w:szCs w:val="24"/>
        </w:rPr>
        <w:t>Žinau, kad, kilus šališkumo ar interesų konflikto grėsmei, galiu būti nušalintas (-a) nuo dalyvavimo tolesnėje procedūroje.</w:t>
      </w:r>
    </w:p>
    <w:p w14:paraId="3BE79641" w14:textId="77777777" w:rsidR="009F2E22" w:rsidRDefault="009F2E22" w:rsidP="009F2E22">
      <w:pPr>
        <w:ind w:firstLine="851"/>
        <w:jc w:val="both"/>
        <w:rPr>
          <w:szCs w:val="24"/>
        </w:rPr>
      </w:pPr>
      <w:r>
        <w:rPr>
          <w:rFonts w:eastAsia="Calibri"/>
          <w:szCs w:val="24"/>
        </w:rPr>
        <w:t>Man išaiškinta, kad man artimi asmenys yra sutuoktinis, sugyventinis, partneris, kai partnerystė įregistruota įstatymų nustatyta tvarka (toliau – partneris), taip pat jų ir mano tėvai (įtėviai), vaikai (įvaikiai), broliai (įbroliai), seserys (įseserės), seneliai, vaikaičiai ir jų sutuoktiniai, sugyventiniai ar partneriai.</w:t>
      </w:r>
    </w:p>
    <w:p w14:paraId="3E7C0CB0" w14:textId="77777777" w:rsidR="009F2E22" w:rsidRDefault="009F2E22" w:rsidP="009F2E22">
      <w:pPr>
        <w:rPr>
          <w:szCs w:val="24"/>
        </w:rPr>
      </w:pPr>
    </w:p>
    <w:p w14:paraId="37FF83F2" w14:textId="77777777" w:rsidR="009F2E22" w:rsidRDefault="009F2E22" w:rsidP="009F2E22">
      <w:pPr>
        <w:rPr>
          <w:szCs w:val="24"/>
        </w:rPr>
      </w:pPr>
    </w:p>
    <w:p w14:paraId="6075A3BE" w14:textId="18A26996" w:rsidR="009F2E22" w:rsidRDefault="009F2E22" w:rsidP="009F2E22">
      <w:pPr>
        <w:shd w:val="clear" w:color="auto" w:fill="FFFFFF"/>
        <w:rPr>
          <w:szCs w:val="24"/>
        </w:rPr>
      </w:pPr>
      <w:r>
        <w:rPr>
          <w:szCs w:val="24"/>
        </w:rPr>
        <w:t>Komisijos narys</w:t>
      </w:r>
      <w:r>
        <w:rPr>
          <w:szCs w:val="24"/>
        </w:rPr>
        <w:tab/>
        <w:t xml:space="preserve">_____________________           </w:t>
      </w:r>
      <w:r w:rsidR="002D0895">
        <w:rPr>
          <w:szCs w:val="24"/>
        </w:rPr>
        <w:t>_</w:t>
      </w:r>
      <w:r>
        <w:rPr>
          <w:szCs w:val="24"/>
        </w:rPr>
        <w:t>___________________</w:t>
      </w:r>
      <w:r w:rsidR="002D0895">
        <w:rPr>
          <w:szCs w:val="24"/>
        </w:rPr>
        <w:t>_________</w:t>
      </w:r>
      <w:r w:rsidR="00494B04">
        <w:rPr>
          <w:szCs w:val="24"/>
        </w:rPr>
        <w:t>___</w:t>
      </w:r>
    </w:p>
    <w:p w14:paraId="1C179F25" w14:textId="77777777" w:rsidR="009F2E22" w:rsidRDefault="009F2E22" w:rsidP="002D0895">
      <w:pPr>
        <w:shd w:val="clear" w:color="auto" w:fill="FFFFFF"/>
        <w:ind w:left="1296" w:firstLine="1823"/>
        <w:rPr>
          <w:szCs w:val="24"/>
        </w:rPr>
      </w:pPr>
      <w:r>
        <w:rPr>
          <w:i/>
          <w:szCs w:val="24"/>
        </w:rPr>
        <w:t>(parašas)</w:t>
      </w:r>
      <w:r>
        <w:rPr>
          <w:i/>
          <w:szCs w:val="24"/>
        </w:rPr>
        <w:tab/>
      </w:r>
      <w:r w:rsidR="002D0895">
        <w:rPr>
          <w:i/>
          <w:szCs w:val="24"/>
        </w:rPr>
        <w:t xml:space="preserve">            </w:t>
      </w:r>
      <w:r>
        <w:rPr>
          <w:i/>
          <w:szCs w:val="24"/>
        </w:rPr>
        <w:t xml:space="preserve"> </w:t>
      </w:r>
      <w:r w:rsidR="002D0895">
        <w:rPr>
          <w:i/>
          <w:szCs w:val="24"/>
        </w:rPr>
        <w:t xml:space="preserve">           </w:t>
      </w:r>
      <w:r>
        <w:rPr>
          <w:i/>
          <w:szCs w:val="24"/>
        </w:rPr>
        <w:t xml:space="preserve">(vardas ir pavardė)  </w:t>
      </w:r>
    </w:p>
    <w:p w14:paraId="5141103A" w14:textId="77777777" w:rsidR="009F2E22" w:rsidRDefault="009F2E22" w:rsidP="009F2E22"/>
    <w:p w14:paraId="48186D57" w14:textId="77777777" w:rsidR="00805E6A" w:rsidRDefault="00805E6A"/>
    <w:sectPr w:rsidR="00805E6A" w:rsidSect="00494B04">
      <w:pgSz w:w="11906" w:h="16838"/>
      <w:pgMar w:top="567" w:right="567" w:bottom="567"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A97F73" w14:textId="77777777" w:rsidR="00010271" w:rsidRDefault="00010271" w:rsidP="000E7AC5">
      <w:r>
        <w:separator/>
      </w:r>
    </w:p>
  </w:endnote>
  <w:endnote w:type="continuationSeparator" w:id="0">
    <w:p w14:paraId="6D37DB65" w14:textId="77777777" w:rsidR="00010271" w:rsidRDefault="00010271" w:rsidP="000E7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76D743" w14:textId="77777777" w:rsidR="00010271" w:rsidRDefault="00010271" w:rsidP="000E7AC5">
      <w:r>
        <w:separator/>
      </w:r>
    </w:p>
  </w:footnote>
  <w:footnote w:type="continuationSeparator" w:id="0">
    <w:p w14:paraId="61241D72" w14:textId="77777777" w:rsidR="00010271" w:rsidRDefault="00010271" w:rsidP="000E7A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5189886"/>
      <w:docPartObj>
        <w:docPartGallery w:val="Page Numbers (Top of Page)"/>
        <w:docPartUnique/>
      </w:docPartObj>
    </w:sdtPr>
    <w:sdtEndPr/>
    <w:sdtContent>
      <w:p w14:paraId="227EB3FF" w14:textId="3B4090ED" w:rsidR="000E7AC5" w:rsidRDefault="000E7AC5">
        <w:pPr>
          <w:pStyle w:val="Header"/>
          <w:jc w:val="center"/>
        </w:pPr>
        <w:r>
          <w:fldChar w:fldCharType="begin"/>
        </w:r>
        <w:r>
          <w:instrText>PAGE   \* MERGEFORMAT</w:instrText>
        </w:r>
        <w:r>
          <w:fldChar w:fldCharType="separate"/>
        </w:r>
        <w:r w:rsidR="00B35187">
          <w:rPr>
            <w:noProof/>
          </w:rPr>
          <w:t>5</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403"/>
    <w:rsid w:val="00010271"/>
    <w:rsid w:val="000734B2"/>
    <w:rsid w:val="000E7AC5"/>
    <w:rsid w:val="001B56B0"/>
    <w:rsid w:val="001D72D6"/>
    <w:rsid w:val="002D0895"/>
    <w:rsid w:val="002F45B9"/>
    <w:rsid w:val="00474DDB"/>
    <w:rsid w:val="00494B04"/>
    <w:rsid w:val="006B7A0E"/>
    <w:rsid w:val="00805E6A"/>
    <w:rsid w:val="00811077"/>
    <w:rsid w:val="00910FED"/>
    <w:rsid w:val="009471BB"/>
    <w:rsid w:val="009F2E22"/>
    <w:rsid w:val="00AD2403"/>
    <w:rsid w:val="00AE7F16"/>
    <w:rsid w:val="00B35187"/>
    <w:rsid w:val="00B96000"/>
    <w:rsid w:val="00BC6352"/>
    <w:rsid w:val="00C7748A"/>
    <w:rsid w:val="00CA2362"/>
    <w:rsid w:val="00D0483B"/>
    <w:rsid w:val="00D401AA"/>
    <w:rsid w:val="00D877EC"/>
    <w:rsid w:val="00E24202"/>
    <w:rsid w:val="00EB511E"/>
    <w:rsid w:val="00F418E7"/>
    <w:rsid w:val="00F428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0D1C1B"/>
  <w15:docId w15:val="{AB54C349-8F0D-4DF7-8AA4-B84C2087D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20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9F2E22"/>
    <w:pPr>
      <w:jc w:val="center"/>
    </w:pPr>
    <w:rPr>
      <w:b/>
      <w:bCs/>
      <w:sz w:val="28"/>
    </w:rPr>
  </w:style>
  <w:style w:type="character" w:customStyle="1" w:styleId="BodyTextChar">
    <w:name w:val="Body Text Char"/>
    <w:basedOn w:val="DefaultParagraphFont"/>
    <w:link w:val="BodyText"/>
    <w:rsid w:val="009F2E22"/>
    <w:rPr>
      <w:rFonts w:ascii="Times New Roman" w:eastAsia="Times New Roman" w:hAnsi="Times New Roman" w:cs="Times New Roman"/>
      <w:b/>
      <w:bCs/>
      <w:sz w:val="28"/>
      <w:szCs w:val="20"/>
    </w:rPr>
  </w:style>
  <w:style w:type="paragraph" w:styleId="Header">
    <w:name w:val="header"/>
    <w:basedOn w:val="Normal"/>
    <w:link w:val="HeaderChar"/>
    <w:uiPriority w:val="99"/>
    <w:unhideWhenUsed/>
    <w:rsid w:val="000E7AC5"/>
    <w:pPr>
      <w:tabs>
        <w:tab w:val="center" w:pos="4819"/>
        <w:tab w:val="right" w:pos="9638"/>
      </w:tabs>
    </w:pPr>
  </w:style>
  <w:style w:type="character" w:customStyle="1" w:styleId="HeaderChar">
    <w:name w:val="Header Char"/>
    <w:basedOn w:val="DefaultParagraphFont"/>
    <w:link w:val="Header"/>
    <w:uiPriority w:val="99"/>
    <w:rsid w:val="000E7AC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0E7AC5"/>
    <w:pPr>
      <w:tabs>
        <w:tab w:val="center" w:pos="4819"/>
        <w:tab w:val="right" w:pos="9638"/>
      </w:tabs>
    </w:pPr>
  </w:style>
  <w:style w:type="character" w:customStyle="1" w:styleId="FooterChar">
    <w:name w:val="Footer Char"/>
    <w:basedOn w:val="DefaultParagraphFont"/>
    <w:link w:val="Footer"/>
    <w:uiPriority w:val="99"/>
    <w:rsid w:val="000E7AC5"/>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06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13766</Words>
  <Characters>7848</Characters>
  <Application>Microsoft Office Word</Application>
  <DocSecurity>0</DocSecurity>
  <Lines>65</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Jurevičienė</dc:creator>
  <cp:keywords/>
  <dc:description/>
  <cp:lastModifiedBy>Aina Bružienė</cp:lastModifiedBy>
  <cp:revision>4</cp:revision>
  <dcterms:created xsi:type="dcterms:W3CDTF">2023-06-29T04:59:00Z</dcterms:created>
  <dcterms:modified xsi:type="dcterms:W3CDTF">2023-06-30T11:21:00Z</dcterms:modified>
</cp:coreProperties>
</file>