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AA62A6">
        <w:rPr>
          <w:b/>
          <w:sz w:val="24"/>
          <w:szCs w:val="24"/>
        </w:rPr>
        <w:t xml:space="preserve"> </w:t>
      </w:r>
      <w:r w:rsidR="0056283F">
        <w:rPr>
          <w:rFonts w:ascii="Times New Roman" w:hAnsi="Times New Roman" w:cs="Times New Roman"/>
          <w:b/>
          <w:sz w:val="24"/>
          <w:szCs w:val="24"/>
        </w:rPr>
        <w:t xml:space="preserve">LEIDIMO </w:t>
      </w:r>
      <w:r w:rsidR="007839AD">
        <w:rPr>
          <w:rFonts w:ascii="Times New Roman" w:hAnsi="Times New Roman" w:cs="Times New Roman"/>
          <w:b/>
          <w:sz w:val="24"/>
          <w:szCs w:val="24"/>
        </w:rPr>
        <w:t>PANEVĖŽIO</w:t>
      </w:r>
      <w:r w:rsidR="000239A2">
        <w:rPr>
          <w:rFonts w:ascii="Times New Roman" w:hAnsi="Times New Roman" w:cs="Times New Roman"/>
          <w:b/>
          <w:sz w:val="24"/>
          <w:szCs w:val="24"/>
        </w:rPr>
        <w:t xml:space="preserve"> SENIŪNIJAI KIRSTI, KITAIP PAŠALINTI IŠ AUGIMO VIETOS, INTESYVIAI GENĖTI SAUGOTINUS ŽELDIN</w:t>
      </w:r>
      <w:r w:rsidR="00F263C6">
        <w:rPr>
          <w:rFonts w:ascii="Times New Roman" w:hAnsi="Times New Roman" w:cs="Times New Roman"/>
          <w:b/>
          <w:sz w:val="24"/>
          <w:szCs w:val="24"/>
        </w:rPr>
        <w:t>IUS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2023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263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</w:t>
      </w:r>
      <w:r w:rsidR="00AA62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31AF" w:rsidRPr="00F5408A" w:rsidRDefault="004E4E73" w:rsidP="00F5408A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t xml:space="preserve">       </w:t>
      </w:r>
      <w:r w:rsidRPr="005927AE">
        <w:t xml:space="preserve"> </w:t>
      </w:r>
      <w:r w:rsidR="005927AE">
        <w:t xml:space="preserve">       </w:t>
      </w:r>
      <w:r w:rsidRPr="00F5408A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</w:t>
      </w:r>
      <w:r w:rsidR="00C3613B" w:rsidRPr="00F5408A">
        <w:rPr>
          <w:rFonts w:ascii="Times New Roman" w:hAnsi="Times New Roman" w:cs="Times New Roman"/>
          <w:sz w:val="24"/>
          <w:szCs w:val="24"/>
        </w:rPr>
        <w:t>įstatymo 33 straipsnio 3 dalies</w:t>
      </w:r>
      <w:r w:rsidR="004331AF" w:rsidRPr="00F5408A">
        <w:rPr>
          <w:rFonts w:ascii="Times New Roman" w:hAnsi="Times New Roman" w:cs="Times New Roman"/>
          <w:sz w:val="24"/>
          <w:szCs w:val="24"/>
        </w:rPr>
        <w:t xml:space="preserve"> </w:t>
      </w:r>
      <w:r w:rsidR="000E6AF3">
        <w:rPr>
          <w:rFonts w:ascii="Times New Roman" w:hAnsi="Times New Roman" w:cs="Times New Roman"/>
          <w:sz w:val="24"/>
          <w:szCs w:val="24"/>
        </w:rPr>
        <w:t xml:space="preserve">      </w:t>
      </w:r>
      <w:r w:rsidR="00A06A15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 w:rsidR="00C3613B" w:rsidRPr="00F5408A">
        <w:rPr>
          <w:rFonts w:ascii="Times New Roman" w:hAnsi="Times New Roman" w:cs="Times New Roman"/>
          <w:sz w:val="24"/>
          <w:szCs w:val="24"/>
        </w:rPr>
        <w:t>5 punktu,</w:t>
      </w:r>
      <w:r w:rsidR="004331AF" w:rsidRPr="00F5408A">
        <w:rPr>
          <w:rFonts w:ascii="Times New Roman" w:hAnsi="Times New Roman" w:cs="Times New Roman"/>
          <w:sz w:val="24"/>
          <w:szCs w:val="24"/>
        </w:rPr>
        <w:t xml:space="preserve"> </w:t>
      </w:r>
      <w:r w:rsidR="004331AF" w:rsidRPr="00F5408A">
        <w:rPr>
          <w:rFonts w:ascii="Times New Roman" w:hAnsi="Times New Roman" w:cs="Times New Roman"/>
          <w:sz w:val="24"/>
          <w:szCs w:val="24"/>
          <w:lang w:eastAsia="ar-SA"/>
        </w:rPr>
        <w:t>Lietuvos Respublikos želdynų įstatymo 13 str</w:t>
      </w:r>
      <w:r w:rsidR="000E6AF3">
        <w:rPr>
          <w:rFonts w:ascii="Times New Roman" w:hAnsi="Times New Roman" w:cs="Times New Roman"/>
          <w:sz w:val="24"/>
          <w:szCs w:val="24"/>
          <w:lang w:eastAsia="ar-SA"/>
        </w:rPr>
        <w:t>aipsnio</w:t>
      </w:r>
      <w:r w:rsidR="004331AF" w:rsidRPr="00F5408A">
        <w:rPr>
          <w:rFonts w:ascii="Times New Roman" w:hAnsi="Times New Roman" w:cs="Times New Roman"/>
          <w:sz w:val="24"/>
          <w:szCs w:val="24"/>
          <w:lang w:eastAsia="ar-SA"/>
        </w:rPr>
        <w:t xml:space="preserve"> 1, 2 ir 4 dalimis, Panevėžio rajono savivaldybės tarybos 2023 m. gegužės 18 d. sprendimu Nr. T-136 patvirtintomis Panevėžio rajono savivaldybės teritorijoje esančių želdynų ir želdinių apsaugos taisyklėmis ir atsiž</w:t>
      </w:r>
      <w:r w:rsidR="00F263C6" w:rsidRPr="00F5408A">
        <w:rPr>
          <w:rFonts w:ascii="Times New Roman" w:hAnsi="Times New Roman" w:cs="Times New Roman"/>
          <w:sz w:val="24"/>
          <w:szCs w:val="24"/>
          <w:lang w:eastAsia="ar-SA"/>
        </w:rPr>
        <w:t>v</w:t>
      </w:r>
      <w:r w:rsidR="004331AF" w:rsidRPr="00F5408A">
        <w:rPr>
          <w:rFonts w:ascii="Times New Roman" w:hAnsi="Times New Roman" w:cs="Times New Roman"/>
          <w:sz w:val="24"/>
          <w:szCs w:val="24"/>
          <w:lang w:eastAsia="ar-SA"/>
        </w:rPr>
        <w:t xml:space="preserve">elgdamas į Panevėžio rajono savivaldybės Želdynų komisijos </w:t>
      </w:r>
      <w:r w:rsidR="007839AD" w:rsidRPr="00F5408A">
        <w:rPr>
          <w:rFonts w:ascii="Times New Roman" w:hAnsi="Times New Roman" w:cs="Times New Roman"/>
          <w:sz w:val="24"/>
          <w:szCs w:val="24"/>
          <w:lang w:eastAsia="ar-SA"/>
        </w:rPr>
        <w:t>2023-11-17</w:t>
      </w:r>
      <w:r w:rsidR="001E45BD" w:rsidRPr="00F5408A">
        <w:rPr>
          <w:rFonts w:ascii="Times New Roman" w:hAnsi="Times New Roman" w:cs="Times New Roman"/>
          <w:sz w:val="24"/>
          <w:szCs w:val="24"/>
          <w:lang w:eastAsia="ar-SA"/>
        </w:rPr>
        <w:t xml:space="preserve"> posėdžio protokolą Nr. DK- </w:t>
      </w:r>
      <w:r w:rsidR="007839AD" w:rsidRPr="00F5408A">
        <w:rPr>
          <w:rFonts w:ascii="Times New Roman" w:hAnsi="Times New Roman" w:cs="Times New Roman"/>
          <w:sz w:val="24"/>
          <w:szCs w:val="24"/>
          <w:lang w:eastAsia="ar-SA"/>
        </w:rPr>
        <w:t>111</w:t>
      </w:r>
      <w:r w:rsidR="000E6AF3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4331AF" w:rsidRPr="00F5408A" w:rsidRDefault="004331AF" w:rsidP="00F5408A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54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L e i d ž i u </w:t>
      </w:r>
      <w:r w:rsidR="007839AD" w:rsidRPr="00F5408A">
        <w:rPr>
          <w:rFonts w:ascii="Times New Roman" w:hAnsi="Times New Roman" w:cs="Times New Roman"/>
          <w:sz w:val="24"/>
          <w:szCs w:val="24"/>
          <w:shd w:val="clear" w:color="auto" w:fill="FFFFFF"/>
        </w:rPr>
        <w:t>Panevėžio</w:t>
      </w:r>
      <w:r w:rsidRPr="00F54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seniūnijai </w:t>
      </w:r>
      <w:r w:rsidR="007839AD" w:rsidRPr="00F5408A">
        <w:rPr>
          <w:rFonts w:ascii="Times New Roman" w:hAnsi="Times New Roman" w:cs="Times New Roman"/>
          <w:sz w:val="24"/>
          <w:szCs w:val="24"/>
          <w:shd w:val="clear" w:color="auto" w:fill="FFFFFF"/>
        </w:rPr>
        <w:t>intensyviai genėti pušį</w:t>
      </w:r>
      <w:r w:rsidR="000E6AF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839AD" w:rsidRPr="00F54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5408A">
        <w:rPr>
          <w:rFonts w:ascii="Times New Roman" w:hAnsi="Times New Roman" w:cs="Times New Roman"/>
          <w:sz w:val="24"/>
          <w:szCs w:val="24"/>
          <w:shd w:val="clear" w:color="auto" w:fill="FFFFFF"/>
        </w:rPr>
        <w:t>augan</w:t>
      </w:r>
      <w:r w:rsidR="007839AD" w:rsidRPr="00F5408A">
        <w:rPr>
          <w:rFonts w:ascii="Times New Roman" w:hAnsi="Times New Roman" w:cs="Times New Roman"/>
          <w:sz w:val="24"/>
          <w:szCs w:val="24"/>
          <w:shd w:val="clear" w:color="auto" w:fill="FFFFFF"/>
        </w:rPr>
        <w:t>čią šalia automobilių stovėjimo aikštelės Švyturio g. 19, Pažagienių k.,</w:t>
      </w:r>
      <w:r w:rsidRPr="00F54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Panevėžio r.,</w:t>
      </w:r>
      <w:r w:rsidR="00383DB8" w:rsidRPr="00F54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laikantis paukščių perėjimo laikotarpio.</w:t>
      </w:r>
    </w:p>
    <w:p w:rsidR="004331AF" w:rsidRPr="00F5408A" w:rsidRDefault="004331AF" w:rsidP="00F5408A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5408A">
        <w:rPr>
          <w:rFonts w:ascii="Times New Roman" w:hAnsi="Times New Roman" w:cs="Times New Roman"/>
          <w:sz w:val="24"/>
          <w:szCs w:val="24"/>
          <w:lang w:eastAsia="ar-SA"/>
        </w:rPr>
        <w:t xml:space="preserve">2. N u s t a t a u, kad šis potvarkis įsigalioja </w:t>
      </w:r>
      <w:r w:rsidR="007839AD" w:rsidRPr="00F5408A">
        <w:rPr>
          <w:rFonts w:ascii="Times New Roman" w:hAnsi="Times New Roman" w:cs="Times New Roman"/>
          <w:sz w:val="24"/>
          <w:szCs w:val="24"/>
          <w:lang w:eastAsia="ar-SA"/>
        </w:rPr>
        <w:t>2023-12-18</w:t>
      </w:r>
      <w:r w:rsidRPr="00F5408A">
        <w:rPr>
          <w:rFonts w:ascii="Times New Roman" w:hAnsi="Times New Roman" w:cs="Times New Roman"/>
          <w:sz w:val="24"/>
          <w:szCs w:val="24"/>
          <w:lang w:eastAsia="ar-SA"/>
        </w:rPr>
        <w:t>. Medžius kirsti nuo įsigaliojimo praėju</w:t>
      </w:r>
      <w:r w:rsidR="00C3613B" w:rsidRPr="00F5408A">
        <w:rPr>
          <w:rFonts w:ascii="Times New Roman" w:hAnsi="Times New Roman" w:cs="Times New Roman"/>
          <w:sz w:val="24"/>
          <w:szCs w:val="24"/>
          <w:lang w:eastAsia="ar-SA"/>
        </w:rPr>
        <w:t>s ne mažiau kaip 10 darbo dienų.</w:t>
      </w:r>
    </w:p>
    <w:p w:rsidR="004331AF" w:rsidRPr="00F5408A" w:rsidRDefault="004331AF" w:rsidP="000E6AF3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F5408A"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  <w:t>Šis įsakymas gali būti skundžiamas Lietuvos Respublikos administracinių bylų teisenos įstatymo nustatyta tvarka.</w:t>
      </w:r>
    </w:p>
    <w:p w:rsidR="004331AF" w:rsidRPr="00F5408A" w:rsidRDefault="004331AF" w:rsidP="00F5408A">
      <w:pPr>
        <w:pStyle w:val="Betarp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B75AAA" w:rsidRPr="00FE4C30" w:rsidRDefault="00B75AAA" w:rsidP="004331AF">
      <w:pPr>
        <w:pStyle w:val="Betarp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0239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Savivaldybės </w:t>
      </w:r>
      <w:r w:rsidR="007839AD">
        <w:rPr>
          <w:rFonts w:ascii="Times New Roman" w:eastAsia="Times New Roman" w:hAnsi="Times New Roman" w:cs="Times New Roman"/>
          <w:sz w:val="24"/>
          <w:szCs w:val="24"/>
          <w:lang w:eastAsia="ar-SA"/>
        </w:rPr>
        <w:t>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839A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839A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839A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E6A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="007839AD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70FBD" w:rsidRDefault="00370FBD" w:rsidP="00051965">
      <w:pPr>
        <w:pStyle w:val="Betarp"/>
        <w:rPr>
          <w:rFonts w:ascii="Times New Roman" w:hAnsi="Times New Roman" w:cs="Times New Roman"/>
        </w:rPr>
      </w:pPr>
    </w:p>
    <w:p w:rsidR="00370FBD" w:rsidRDefault="00370FBD" w:rsidP="00051965">
      <w:pPr>
        <w:pStyle w:val="Betarp"/>
        <w:rPr>
          <w:rFonts w:ascii="Times New Roman" w:hAnsi="Times New Roman" w:cs="Times New Roman"/>
        </w:rPr>
      </w:pPr>
    </w:p>
    <w:p w:rsidR="00370FBD" w:rsidRDefault="00370FBD" w:rsidP="00051965">
      <w:pPr>
        <w:pStyle w:val="Betarp"/>
        <w:rPr>
          <w:rFonts w:ascii="Times New Roman" w:hAnsi="Times New Roman" w:cs="Times New Roman"/>
        </w:rPr>
      </w:pPr>
    </w:p>
    <w:p w:rsidR="00370FBD" w:rsidRDefault="00370FBD" w:rsidP="00051965">
      <w:pPr>
        <w:pStyle w:val="Betarp"/>
        <w:rPr>
          <w:rFonts w:ascii="Times New Roman" w:hAnsi="Times New Roman" w:cs="Times New Roman"/>
        </w:rPr>
      </w:pPr>
    </w:p>
    <w:p w:rsidR="00370FBD" w:rsidRDefault="00370FBD" w:rsidP="00051965">
      <w:pPr>
        <w:pStyle w:val="Betarp"/>
        <w:rPr>
          <w:rFonts w:ascii="Times New Roman" w:hAnsi="Times New Roman" w:cs="Times New Roman"/>
        </w:rPr>
      </w:pPr>
    </w:p>
    <w:p w:rsidR="00370FBD" w:rsidRDefault="00370FBD" w:rsidP="00051965">
      <w:pPr>
        <w:pStyle w:val="Betarp"/>
        <w:rPr>
          <w:rFonts w:ascii="Times New Roman" w:hAnsi="Times New Roman" w:cs="Times New Roman"/>
        </w:rPr>
      </w:pPr>
    </w:p>
    <w:p w:rsidR="00602C04" w:rsidRDefault="00602C04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0E6AF3" w:rsidRDefault="000E6AF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Default="001D5F48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Pr="001D5F48" w:rsidRDefault="001D5F48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051965" w:rsidRPr="00051965" w:rsidRDefault="007839AD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:rsidR="007273DF" w:rsidRPr="007273DF" w:rsidRDefault="007839AD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2023-11-20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239A2"/>
    <w:rsid w:val="000337AE"/>
    <w:rsid w:val="00051965"/>
    <w:rsid w:val="000A40AD"/>
    <w:rsid w:val="000C1145"/>
    <w:rsid w:val="000E6AF3"/>
    <w:rsid w:val="00110CDD"/>
    <w:rsid w:val="0016226E"/>
    <w:rsid w:val="0018361F"/>
    <w:rsid w:val="001B6B36"/>
    <w:rsid w:val="001D5F48"/>
    <w:rsid w:val="001E45BD"/>
    <w:rsid w:val="002B1BB6"/>
    <w:rsid w:val="002B2C98"/>
    <w:rsid w:val="002B742C"/>
    <w:rsid w:val="002F21A7"/>
    <w:rsid w:val="00321EAB"/>
    <w:rsid w:val="00370FBD"/>
    <w:rsid w:val="00383DB8"/>
    <w:rsid w:val="003C7C81"/>
    <w:rsid w:val="0040315C"/>
    <w:rsid w:val="004331AF"/>
    <w:rsid w:val="00485795"/>
    <w:rsid w:val="004E4E73"/>
    <w:rsid w:val="004E598C"/>
    <w:rsid w:val="0050482E"/>
    <w:rsid w:val="005611C4"/>
    <w:rsid w:val="0056283F"/>
    <w:rsid w:val="005927AE"/>
    <w:rsid w:val="00596BFA"/>
    <w:rsid w:val="00602C04"/>
    <w:rsid w:val="006A7541"/>
    <w:rsid w:val="006C4A2E"/>
    <w:rsid w:val="006E0DBC"/>
    <w:rsid w:val="007273DF"/>
    <w:rsid w:val="007839AD"/>
    <w:rsid w:val="007B432F"/>
    <w:rsid w:val="008511A7"/>
    <w:rsid w:val="0088008C"/>
    <w:rsid w:val="008B60C4"/>
    <w:rsid w:val="00974D75"/>
    <w:rsid w:val="009A74A8"/>
    <w:rsid w:val="009A7962"/>
    <w:rsid w:val="009F5F84"/>
    <w:rsid w:val="00A06A15"/>
    <w:rsid w:val="00A06F85"/>
    <w:rsid w:val="00A402F7"/>
    <w:rsid w:val="00A633E7"/>
    <w:rsid w:val="00A70DA1"/>
    <w:rsid w:val="00A87EFF"/>
    <w:rsid w:val="00AA62A6"/>
    <w:rsid w:val="00AB5F92"/>
    <w:rsid w:val="00AE5228"/>
    <w:rsid w:val="00B55FE1"/>
    <w:rsid w:val="00B75AAA"/>
    <w:rsid w:val="00BC3056"/>
    <w:rsid w:val="00C3613B"/>
    <w:rsid w:val="00CD59D7"/>
    <w:rsid w:val="00CE3B21"/>
    <w:rsid w:val="00E35B60"/>
    <w:rsid w:val="00E677EE"/>
    <w:rsid w:val="00F037E5"/>
    <w:rsid w:val="00F05355"/>
    <w:rsid w:val="00F263C6"/>
    <w:rsid w:val="00F45CA3"/>
    <w:rsid w:val="00F5408A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9F95E-7F11-490E-98EE-CAE051A1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Windows User</cp:lastModifiedBy>
  <cp:revision>3</cp:revision>
  <cp:lastPrinted>2023-07-26T11:51:00Z</cp:lastPrinted>
  <dcterms:created xsi:type="dcterms:W3CDTF">2023-11-20T11:34:00Z</dcterms:created>
  <dcterms:modified xsi:type="dcterms:W3CDTF">2023-11-20T11:34:00Z</dcterms:modified>
</cp:coreProperties>
</file>