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0214427"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 xml:space="preserve">PANEVĖŽIO RAJONO </w:t>
      </w:r>
      <w:proofErr w:type="gramStart"/>
      <w:r>
        <w:rPr>
          <w:b/>
          <w:sz w:val="28"/>
        </w:rPr>
        <w:t>SAVIVALDYBĖS TARYBA</w:t>
      </w:r>
      <w:proofErr w:type="gramEnd"/>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 xml:space="preserve">RAJONO </w:t>
      </w:r>
      <w:proofErr w:type="gramStart"/>
      <w:r w:rsidR="00A91AAD">
        <w:rPr>
          <w:rFonts w:ascii="Times New Roman" w:hAnsi="Times New Roman"/>
          <w:b/>
          <w:bCs/>
          <w:lang w:eastAsia="lt-LT"/>
        </w:rPr>
        <w:t>SAVIVALDYBĖS TARYBOS</w:t>
      </w:r>
      <w:proofErr w:type="gramEnd"/>
      <w:r w:rsidR="00A91AAD">
        <w:rPr>
          <w:rFonts w:ascii="Times New Roman" w:hAnsi="Times New Roman"/>
          <w:b/>
          <w:bCs/>
          <w:lang w:eastAsia="lt-LT"/>
        </w:rPr>
        <w:t xml:space="preserve">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5AF24F54" w:rsidR="00A37F50" w:rsidRDefault="00A37F50" w:rsidP="00A37F50">
      <w:pPr>
        <w:jc w:val="center"/>
      </w:pPr>
      <w:r w:rsidRPr="001F7D5B">
        <w:t>20</w:t>
      </w:r>
      <w:r>
        <w:t>2</w:t>
      </w:r>
      <w:r w:rsidR="00A91AAD">
        <w:t>5</w:t>
      </w:r>
      <w:r w:rsidRPr="001F7D5B">
        <w:t xml:space="preserve"> m</w:t>
      </w:r>
      <w:r w:rsidR="0036081F">
        <w:t xml:space="preserve">. </w:t>
      </w:r>
      <w:r w:rsidR="00F63D4E">
        <w:t>rugsėjo</w:t>
      </w:r>
      <w:r w:rsidR="00A91AAD">
        <w:t xml:space="preserve"> </w:t>
      </w:r>
      <w:r w:rsidR="0036081F">
        <w:t>2</w:t>
      </w:r>
      <w:r w:rsidR="00F63D4E">
        <w:t>5</w:t>
      </w:r>
      <w:r w:rsidR="0087070E">
        <w:t xml:space="preserve"> </w:t>
      </w:r>
      <w:r w:rsidRPr="001F7D5B">
        <w:t>d. Nr.</w:t>
      </w:r>
      <w:r>
        <w:t xml:space="preserve"> T-</w:t>
      </w:r>
      <w:r w:rsidR="007A0534">
        <w:t>205</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1E8AB6A6"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3803A3">
        <w:rPr>
          <w:szCs w:val="24"/>
        </w:rPr>
        <w:t>,</w:t>
      </w:r>
      <w:r w:rsidR="00C20A95" w:rsidRPr="00E50C22">
        <w:rPr>
          <w:szCs w:val="24"/>
        </w:rPr>
        <w:t xml:space="preserve"> 60 straipsnio 3 </w:t>
      </w:r>
      <w:r w:rsidR="00A773F5" w:rsidRPr="00E50C22">
        <w:rPr>
          <w:szCs w:val="24"/>
        </w:rPr>
        <w:t>dalimi</w:t>
      </w:r>
      <w:r w:rsidR="00C20A95" w:rsidRPr="00E50C22">
        <w:rPr>
          <w:szCs w:val="24"/>
        </w:rPr>
        <w:t>,</w:t>
      </w:r>
      <w:r w:rsidR="003803A3" w:rsidRPr="003803A3">
        <w:rPr>
          <w:color w:val="000000"/>
        </w:rPr>
        <w:t xml:space="preserve"> </w:t>
      </w:r>
      <w:r w:rsidR="003803A3">
        <w:rPr>
          <w:color w:val="000000"/>
        </w:rPr>
        <w:t>Strateginio valdymo metodikos, patvirtintos Lietuvos Respublikos Vyriausybės 2021 m. balandžio 28 d. nutarimu Nr. 292 „Dėl Strateginio valdymo metodikos patvirtinimo“ 205 ir 206 punktais,</w:t>
      </w:r>
      <w:r w:rsidRPr="00E50C22">
        <w:rPr>
          <w:szCs w:val="24"/>
        </w:rPr>
        <w:t xml:space="preserve"> </w:t>
      </w:r>
      <w:r w:rsidRPr="001846DA">
        <w:rPr>
          <w:szCs w:val="24"/>
        </w:rPr>
        <w:t xml:space="preserve">atsižvelgdama į Panevėžio rajono savivaldybės strateginio planavimo </w:t>
      </w:r>
      <w:r w:rsidR="00E84995" w:rsidRPr="001846DA">
        <w:rPr>
          <w:szCs w:val="24"/>
        </w:rPr>
        <w:t xml:space="preserve">organizavimo </w:t>
      </w:r>
      <w:r w:rsidR="00F546F9" w:rsidRPr="001846DA">
        <w:rPr>
          <w:szCs w:val="24"/>
        </w:rPr>
        <w:t>tvarkos aprašo, patvirtinto</w:t>
      </w:r>
      <w:r w:rsidRPr="001846DA">
        <w:rPr>
          <w:szCs w:val="24"/>
        </w:rPr>
        <w:t xml:space="preserve"> Panevėžio rajono </w:t>
      </w:r>
      <w:proofErr w:type="gramStart"/>
      <w:r w:rsidRPr="001846DA">
        <w:rPr>
          <w:szCs w:val="24"/>
        </w:rPr>
        <w:t>savivaldybės tarybos</w:t>
      </w:r>
      <w:proofErr w:type="gramEnd"/>
      <w:r w:rsidRPr="001846DA">
        <w:rPr>
          <w:szCs w:val="24"/>
        </w:rPr>
        <w:t xml:space="preserve"> 202</w:t>
      </w:r>
      <w:r w:rsidR="00E84995" w:rsidRPr="001846DA">
        <w:rPr>
          <w:szCs w:val="24"/>
        </w:rPr>
        <w:t>3</w:t>
      </w:r>
      <w:r w:rsidRPr="001846DA">
        <w:rPr>
          <w:szCs w:val="24"/>
        </w:rPr>
        <w:t xml:space="preserve"> m. </w:t>
      </w:r>
      <w:r w:rsidR="00E84995" w:rsidRPr="001846DA">
        <w:rPr>
          <w:szCs w:val="24"/>
        </w:rPr>
        <w:t>birželio</w:t>
      </w:r>
      <w:r w:rsidRPr="001846DA">
        <w:rPr>
          <w:szCs w:val="24"/>
        </w:rPr>
        <w:t xml:space="preserve"> 2</w:t>
      </w:r>
      <w:r w:rsidR="00E84995" w:rsidRPr="001846DA">
        <w:rPr>
          <w:szCs w:val="24"/>
        </w:rPr>
        <w:t>2</w:t>
      </w:r>
      <w:r w:rsidRPr="001846DA">
        <w:rPr>
          <w:szCs w:val="24"/>
        </w:rPr>
        <w:t xml:space="preserve"> d. sprendimu Nr. T-</w:t>
      </w:r>
      <w:r w:rsidR="00E84995" w:rsidRPr="001846DA">
        <w:rPr>
          <w:szCs w:val="24"/>
        </w:rPr>
        <w:t>162</w:t>
      </w:r>
      <w:r w:rsidRPr="001846DA">
        <w:rPr>
          <w:szCs w:val="24"/>
        </w:rPr>
        <w:t xml:space="preserve"> </w:t>
      </w:r>
      <w:r w:rsidR="00E84995" w:rsidRPr="001846DA">
        <w:rPr>
          <w:szCs w:val="24"/>
        </w:rPr>
        <w:t>„Dėl Panevėžio rajono savivaldybės tarybos 2021 m. gruodžio 2 d. sprendimo Nr. T-224 „Dėl Panevėžio rajono savivaldybės strateginio planavimo organizavimo tvarkos aprašo patvirtinimo“ pakeitimo“</w:t>
      </w:r>
      <w:r w:rsidR="003803A3" w:rsidRPr="001846DA">
        <w:rPr>
          <w:szCs w:val="24"/>
        </w:rPr>
        <w:t xml:space="preserve"> 48 ir 50 punktus</w:t>
      </w:r>
      <w:r w:rsidR="003803A3">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 xml:space="preserve">Panevėžio rajono </w:t>
      </w:r>
      <w:proofErr w:type="gramStart"/>
      <w:r w:rsidRPr="007B3639">
        <w:rPr>
          <w:color w:val="000000"/>
          <w:szCs w:val="24"/>
        </w:rPr>
        <w:t>savivaldybės tarybos</w:t>
      </w:r>
      <w:proofErr w:type="gramEnd"/>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 xml:space="preserve">Šis sprendimas per vieną mėnesį gali būti skundžiamas Panevėžio rajono </w:t>
      </w:r>
      <w:proofErr w:type="gramStart"/>
      <w:r w:rsidR="00F31675" w:rsidRPr="00EC793D">
        <w:rPr>
          <w:color w:val="000000"/>
          <w:szCs w:val="24"/>
        </w:rPr>
        <w:t>savivaldybės tarybai</w:t>
      </w:r>
      <w:proofErr w:type="gramEnd"/>
      <w:r w:rsidR="00F31675" w:rsidRPr="00EC793D">
        <w:rPr>
          <w:color w:val="000000"/>
          <w:szCs w:val="24"/>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238BBA18" w14:textId="77777777" w:rsidR="007A0534" w:rsidRDefault="007A0534" w:rsidP="00F6065A">
      <w:pPr>
        <w:autoSpaceDE w:val="0"/>
        <w:autoSpaceDN w:val="0"/>
        <w:adjustRightInd w:val="0"/>
        <w:jc w:val="both"/>
        <w:rPr>
          <w:color w:val="000000"/>
          <w:szCs w:val="24"/>
          <w:lang w:eastAsia="lt-LT"/>
        </w:rPr>
      </w:pPr>
    </w:p>
    <w:p w14:paraId="426EDF9E" w14:textId="77777777" w:rsidR="007A0534" w:rsidRDefault="007A0534" w:rsidP="00F6065A">
      <w:pPr>
        <w:autoSpaceDE w:val="0"/>
        <w:autoSpaceDN w:val="0"/>
        <w:adjustRightInd w:val="0"/>
        <w:jc w:val="both"/>
        <w:rPr>
          <w:color w:val="000000"/>
          <w:szCs w:val="24"/>
          <w:lang w:eastAsia="lt-LT"/>
        </w:rPr>
      </w:pPr>
    </w:p>
    <w:p w14:paraId="796D6B3E" w14:textId="163C54BE" w:rsidR="00B86A0A" w:rsidRDefault="007A0534" w:rsidP="00F6065A">
      <w:pPr>
        <w:autoSpaceDE w:val="0"/>
        <w:autoSpaceDN w:val="0"/>
        <w:adjustRightInd w:val="0"/>
        <w:jc w:val="both"/>
        <w:rPr>
          <w:color w:val="000000"/>
          <w:szCs w:val="24"/>
          <w:lang w:eastAsia="lt-LT"/>
        </w:rPr>
      </w:pPr>
      <w:r>
        <w:rPr>
          <w:color w:val="000000"/>
          <w:szCs w:val="24"/>
          <w:lang w:eastAsia="lt-LT"/>
        </w:rPr>
        <w:t>Savivaldybės meras</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proofErr w:type="gramStart"/>
      <w:r>
        <w:rPr>
          <w:color w:val="000000"/>
          <w:szCs w:val="24"/>
          <w:lang w:eastAsia="lt-LT"/>
        </w:rPr>
        <w:t xml:space="preserve">                   </w:t>
      </w:r>
      <w:proofErr w:type="gramEnd"/>
      <w:r>
        <w:rPr>
          <w:color w:val="000000"/>
          <w:szCs w:val="24"/>
          <w:lang w:eastAsia="lt-LT"/>
        </w:rPr>
        <w:t>Antanas Pocius</w:t>
      </w: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67561723" w14:textId="77777777" w:rsidR="00430F43" w:rsidRDefault="00430F43">
      <w:bookmarkStart w:id="0" w:name="_GoBack"/>
      <w:bookmarkEnd w:id="0"/>
    </w:p>
    <w:sectPr w:rsidR="00430F43" w:rsidSect="00326200">
      <w:headerReference w:type="even" r:id="rId10"/>
      <w:footerReference w:type="even" r:id="rId11"/>
      <w:headerReference w:type="first" r:id="rId12"/>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A92D1" w14:textId="77777777" w:rsidR="001D7C65" w:rsidRDefault="001D7C65">
      <w:pPr>
        <w:rPr>
          <w:lang w:eastAsia="lt-LT"/>
        </w:rPr>
      </w:pPr>
      <w:r>
        <w:rPr>
          <w:lang w:eastAsia="lt-LT"/>
        </w:rPr>
        <w:separator/>
      </w:r>
    </w:p>
  </w:endnote>
  <w:endnote w:type="continuationSeparator" w:id="0">
    <w:p w14:paraId="19686144" w14:textId="77777777" w:rsidR="001D7C65" w:rsidRDefault="001D7C6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20445" w14:textId="77777777" w:rsidR="001D7C65" w:rsidRDefault="001D7C65">
      <w:pPr>
        <w:rPr>
          <w:lang w:eastAsia="lt-LT"/>
        </w:rPr>
      </w:pPr>
      <w:r>
        <w:rPr>
          <w:lang w:eastAsia="lt-LT"/>
        </w:rPr>
        <w:separator/>
      </w:r>
    </w:p>
  </w:footnote>
  <w:footnote w:type="continuationSeparator" w:id="0">
    <w:p w14:paraId="218CDF8A" w14:textId="77777777" w:rsidR="001D7C65" w:rsidRDefault="001D7C6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23B"/>
    <w:rsid w:val="00002525"/>
    <w:rsid w:val="00003370"/>
    <w:rsid w:val="000038F1"/>
    <w:rsid w:val="000056DB"/>
    <w:rsid w:val="0000790A"/>
    <w:rsid w:val="00010C13"/>
    <w:rsid w:val="00012E34"/>
    <w:rsid w:val="00012F18"/>
    <w:rsid w:val="00013444"/>
    <w:rsid w:val="000144F0"/>
    <w:rsid w:val="000178F3"/>
    <w:rsid w:val="000353D4"/>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19AE"/>
    <w:rsid w:val="00092A9C"/>
    <w:rsid w:val="00092AE7"/>
    <w:rsid w:val="0009523F"/>
    <w:rsid w:val="000A541E"/>
    <w:rsid w:val="000B1E80"/>
    <w:rsid w:val="000B1E95"/>
    <w:rsid w:val="000B2893"/>
    <w:rsid w:val="000B7BF0"/>
    <w:rsid w:val="000C31FB"/>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40D68"/>
    <w:rsid w:val="00164F5F"/>
    <w:rsid w:val="00165209"/>
    <w:rsid w:val="0017198F"/>
    <w:rsid w:val="0017252D"/>
    <w:rsid w:val="00183622"/>
    <w:rsid w:val="00184417"/>
    <w:rsid w:val="001846DA"/>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D7C65"/>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67E3"/>
    <w:rsid w:val="00307780"/>
    <w:rsid w:val="00315DEC"/>
    <w:rsid w:val="00315E76"/>
    <w:rsid w:val="00321FB2"/>
    <w:rsid w:val="0032234A"/>
    <w:rsid w:val="00325761"/>
    <w:rsid w:val="00326200"/>
    <w:rsid w:val="00326B32"/>
    <w:rsid w:val="00327AB4"/>
    <w:rsid w:val="003314F2"/>
    <w:rsid w:val="00333294"/>
    <w:rsid w:val="003347BC"/>
    <w:rsid w:val="00346249"/>
    <w:rsid w:val="00347327"/>
    <w:rsid w:val="00352A9A"/>
    <w:rsid w:val="00353DFD"/>
    <w:rsid w:val="00357F46"/>
    <w:rsid w:val="0036081F"/>
    <w:rsid w:val="0036154B"/>
    <w:rsid w:val="0036363A"/>
    <w:rsid w:val="00365030"/>
    <w:rsid w:val="00366F21"/>
    <w:rsid w:val="00371BC3"/>
    <w:rsid w:val="00372127"/>
    <w:rsid w:val="0037334D"/>
    <w:rsid w:val="00375C16"/>
    <w:rsid w:val="003766BD"/>
    <w:rsid w:val="0037728C"/>
    <w:rsid w:val="003803A3"/>
    <w:rsid w:val="003806A6"/>
    <w:rsid w:val="00381D2B"/>
    <w:rsid w:val="00381E83"/>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301E"/>
    <w:rsid w:val="00410B10"/>
    <w:rsid w:val="00413661"/>
    <w:rsid w:val="004140B3"/>
    <w:rsid w:val="00414EA1"/>
    <w:rsid w:val="0041734F"/>
    <w:rsid w:val="00421E70"/>
    <w:rsid w:val="0042622F"/>
    <w:rsid w:val="00426379"/>
    <w:rsid w:val="00430D15"/>
    <w:rsid w:val="00430F43"/>
    <w:rsid w:val="00433DCF"/>
    <w:rsid w:val="004345B1"/>
    <w:rsid w:val="0043530F"/>
    <w:rsid w:val="0043659D"/>
    <w:rsid w:val="00436F10"/>
    <w:rsid w:val="00441B89"/>
    <w:rsid w:val="004420B1"/>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0D4"/>
    <w:rsid w:val="004B0BDB"/>
    <w:rsid w:val="004B54A2"/>
    <w:rsid w:val="004B6988"/>
    <w:rsid w:val="004C40CA"/>
    <w:rsid w:val="004C58EC"/>
    <w:rsid w:val="004C66E7"/>
    <w:rsid w:val="004D19EC"/>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40DA8"/>
    <w:rsid w:val="005430C3"/>
    <w:rsid w:val="00544256"/>
    <w:rsid w:val="00545570"/>
    <w:rsid w:val="00545F03"/>
    <w:rsid w:val="005462B1"/>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189F"/>
    <w:rsid w:val="005C6C03"/>
    <w:rsid w:val="005D130D"/>
    <w:rsid w:val="005E341C"/>
    <w:rsid w:val="005E739F"/>
    <w:rsid w:val="005F3C57"/>
    <w:rsid w:val="00601B5F"/>
    <w:rsid w:val="00601FF5"/>
    <w:rsid w:val="0060264B"/>
    <w:rsid w:val="0060391B"/>
    <w:rsid w:val="00603F85"/>
    <w:rsid w:val="00605B52"/>
    <w:rsid w:val="00606028"/>
    <w:rsid w:val="00606358"/>
    <w:rsid w:val="006068B9"/>
    <w:rsid w:val="00606DCB"/>
    <w:rsid w:val="00607E50"/>
    <w:rsid w:val="006108AD"/>
    <w:rsid w:val="00616B6E"/>
    <w:rsid w:val="0062147D"/>
    <w:rsid w:val="00624924"/>
    <w:rsid w:val="0063273E"/>
    <w:rsid w:val="00634166"/>
    <w:rsid w:val="006357D0"/>
    <w:rsid w:val="006361FD"/>
    <w:rsid w:val="0063711E"/>
    <w:rsid w:val="00645FFA"/>
    <w:rsid w:val="00650F6A"/>
    <w:rsid w:val="006531E0"/>
    <w:rsid w:val="00657467"/>
    <w:rsid w:val="00657832"/>
    <w:rsid w:val="006605F5"/>
    <w:rsid w:val="00660BAF"/>
    <w:rsid w:val="006627E6"/>
    <w:rsid w:val="00664E84"/>
    <w:rsid w:val="00664F9F"/>
    <w:rsid w:val="00666E75"/>
    <w:rsid w:val="00671F52"/>
    <w:rsid w:val="00673902"/>
    <w:rsid w:val="00676E45"/>
    <w:rsid w:val="00684D83"/>
    <w:rsid w:val="00687992"/>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1181"/>
    <w:rsid w:val="00732615"/>
    <w:rsid w:val="0073408C"/>
    <w:rsid w:val="007354E3"/>
    <w:rsid w:val="007356B7"/>
    <w:rsid w:val="0074241E"/>
    <w:rsid w:val="00742B44"/>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0534"/>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0CBA"/>
    <w:rsid w:val="008611ED"/>
    <w:rsid w:val="0086220B"/>
    <w:rsid w:val="008624CC"/>
    <w:rsid w:val="00862670"/>
    <w:rsid w:val="00864CDE"/>
    <w:rsid w:val="0087070E"/>
    <w:rsid w:val="00877469"/>
    <w:rsid w:val="00886754"/>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51E5"/>
    <w:rsid w:val="008D612F"/>
    <w:rsid w:val="008D672D"/>
    <w:rsid w:val="008E331C"/>
    <w:rsid w:val="008E3C30"/>
    <w:rsid w:val="008E6FAB"/>
    <w:rsid w:val="008F3B67"/>
    <w:rsid w:val="0090165D"/>
    <w:rsid w:val="00901683"/>
    <w:rsid w:val="00902812"/>
    <w:rsid w:val="00904DC7"/>
    <w:rsid w:val="00906127"/>
    <w:rsid w:val="00910534"/>
    <w:rsid w:val="009125EF"/>
    <w:rsid w:val="00914C7D"/>
    <w:rsid w:val="00915DC3"/>
    <w:rsid w:val="00916036"/>
    <w:rsid w:val="00925FF3"/>
    <w:rsid w:val="00930FC7"/>
    <w:rsid w:val="00933306"/>
    <w:rsid w:val="009345F0"/>
    <w:rsid w:val="00941457"/>
    <w:rsid w:val="00941675"/>
    <w:rsid w:val="00944645"/>
    <w:rsid w:val="00951841"/>
    <w:rsid w:val="009546AC"/>
    <w:rsid w:val="00956EFD"/>
    <w:rsid w:val="00957BBB"/>
    <w:rsid w:val="00966753"/>
    <w:rsid w:val="00977131"/>
    <w:rsid w:val="00980163"/>
    <w:rsid w:val="00981474"/>
    <w:rsid w:val="00981A6A"/>
    <w:rsid w:val="0098217B"/>
    <w:rsid w:val="009853F3"/>
    <w:rsid w:val="009858FC"/>
    <w:rsid w:val="00985D85"/>
    <w:rsid w:val="009871A9"/>
    <w:rsid w:val="009900F8"/>
    <w:rsid w:val="009917B8"/>
    <w:rsid w:val="00993F77"/>
    <w:rsid w:val="009A091F"/>
    <w:rsid w:val="009A1022"/>
    <w:rsid w:val="009A2459"/>
    <w:rsid w:val="009A3E4B"/>
    <w:rsid w:val="009A7209"/>
    <w:rsid w:val="009B12C7"/>
    <w:rsid w:val="009B3150"/>
    <w:rsid w:val="009B3CE3"/>
    <w:rsid w:val="009B485D"/>
    <w:rsid w:val="009B57D5"/>
    <w:rsid w:val="009B5914"/>
    <w:rsid w:val="009C3395"/>
    <w:rsid w:val="009C60AE"/>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2FF1"/>
    <w:rsid w:val="00A37A29"/>
    <w:rsid w:val="00A37F50"/>
    <w:rsid w:val="00A50FD5"/>
    <w:rsid w:val="00A51B7D"/>
    <w:rsid w:val="00A53612"/>
    <w:rsid w:val="00A57367"/>
    <w:rsid w:val="00A57D23"/>
    <w:rsid w:val="00A6620B"/>
    <w:rsid w:val="00A671F7"/>
    <w:rsid w:val="00A773F5"/>
    <w:rsid w:val="00A85FA4"/>
    <w:rsid w:val="00A90B2C"/>
    <w:rsid w:val="00A91AAD"/>
    <w:rsid w:val="00A93E70"/>
    <w:rsid w:val="00A9777F"/>
    <w:rsid w:val="00AA2637"/>
    <w:rsid w:val="00AA49CD"/>
    <w:rsid w:val="00AA7A02"/>
    <w:rsid w:val="00AC0C26"/>
    <w:rsid w:val="00AC0CCA"/>
    <w:rsid w:val="00AC4447"/>
    <w:rsid w:val="00AC44B3"/>
    <w:rsid w:val="00AC5B72"/>
    <w:rsid w:val="00AC64A7"/>
    <w:rsid w:val="00AD0A6C"/>
    <w:rsid w:val="00AD1E64"/>
    <w:rsid w:val="00AE2FD3"/>
    <w:rsid w:val="00AE45CF"/>
    <w:rsid w:val="00AE600E"/>
    <w:rsid w:val="00AE66BF"/>
    <w:rsid w:val="00AF6C3D"/>
    <w:rsid w:val="00AF7372"/>
    <w:rsid w:val="00B02B03"/>
    <w:rsid w:val="00B07DCB"/>
    <w:rsid w:val="00B15359"/>
    <w:rsid w:val="00B17FCC"/>
    <w:rsid w:val="00B21997"/>
    <w:rsid w:val="00B2536D"/>
    <w:rsid w:val="00B37D23"/>
    <w:rsid w:val="00B4225C"/>
    <w:rsid w:val="00B43C8B"/>
    <w:rsid w:val="00B44271"/>
    <w:rsid w:val="00B4708C"/>
    <w:rsid w:val="00B50254"/>
    <w:rsid w:val="00B5269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13D4"/>
    <w:rsid w:val="00C9145F"/>
    <w:rsid w:val="00C95F3B"/>
    <w:rsid w:val="00CA07B7"/>
    <w:rsid w:val="00CA4A4A"/>
    <w:rsid w:val="00CA6A45"/>
    <w:rsid w:val="00CC030D"/>
    <w:rsid w:val="00CC0620"/>
    <w:rsid w:val="00CC19BD"/>
    <w:rsid w:val="00CC72F8"/>
    <w:rsid w:val="00CC78DF"/>
    <w:rsid w:val="00CD0254"/>
    <w:rsid w:val="00CD4352"/>
    <w:rsid w:val="00CE49A1"/>
    <w:rsid w:val="00CE6E05"/>
    <w:rsid w:val="00CF4AB5"/>
    <w:rsid w:val="00CF5EB7"/>
    <w:rsid w:val="00CF736E"/>
    <w:rsid w:val="00D00A04"/>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149D"/>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2549B"/>
    <w:rsid w:val="00E3090E"/>
    <w:rsid w:val="00E3469B"/>
    <w:rsid w:val="00E366B4"/>
    <w:rsid w:val="00E41DB1"/>
    <w:rsid w:val="00E42CD3"/>
    <w:rsid w:val="00E4420F"/>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609A"/>
    <w:rsid w:val="00EB358F"/>
    <w:rsid w:val="00EB6D33"/>
    <w:rsid w:val="00EB7BB8"/>
    <w:rsid w:val="00EC0892"/>
    <w:rsid w:val="00EC0FC5"/>
    <w:rsid w:val="00ED00A8"/>
    <w:rsid w:val="00ED129E"/>
    <w:rsid w:val="00ED4C7C"/>
    <w:rsid w:val="00EE0535"/>
    <w:rsid w:val="00EE25A7"/>
    <w:rsid w:val="00EF0206"/>
    <w:rsid w:val="00EF10E8"/>
    <w:rsid w:val="00EF2A32"/>
    <w:rsid w:val="00EF4A2C"/>
    <w:rsid w:val="00EF65DB"/>
    <w:rsid w:val="00F01647"/>
    <w:rsid w:val="00F02035"/>
    <w:rsid w:val="00F0306D"/>
    <w:rsid w:val="00F03272"/>
    <w:rsid w:val="00F07236"/>
    <w:rsid w:val="00F139F0"/>
    <w:rsid w:val="00F2019D"/>
    <w:rsid w:val="00F225EB"/>
    <w:rsid w:val="00F315CD"/>
    <w:rsid w:val="00F31675"/>
    <w:rsid w:val="00F32582"/>
    <w:rsid w:val="00F3735F"/>
    <w:rsid w:val="00F546F9"/>
    <w:rsid w:val="00F6065A"/>
    <w:rsid w:val="00F60BE6"/>
    <w:rsid w:val="00F6322C"/>
    <w:rsid w:val="00F63D4E"/>
    <w:rsid w:val="00F64534"/>
    <w:rsid w:val="00F71280"/>
    <w:rsid w:val="00F713B6"/>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D7CDD"/>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 w:type="paragraph" w:styleId="Porat">
    <w:name w:val="footer"/>
    <w:basedOn w:val="prastasis"/>
    <w:link w:val="PoratDiagrama"/>
    <w:unhideWhenUsed/>
    <w:rsid w:val="007A0534"/>
    <w:pPr>
      <w:tabs>
        <w:tab w:val="center" w:pos="4819"/>
        <w:tab w:val="right" w:pos="9638"/>
      </w:tabs>
    </w:pPr>
  </w:style>
  <w:style w:type="character" w:customStyle="1" w:styleId="PoratDiagrama">
    <w:name w:val="Poraštė Diagrama"/>
    <w:basedOn w:val="Numatytasispastraiposriftas"/>
    <w:link w:val="Porat"/>
    <w:rsid w:val="007A0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6277134">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64375-4ACB-4A3E-B189-25C5D533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1346</Words>
  <Characters>768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4</cp:revision>
  <cp:lastPrinted>2025-08-19T07:02:00Z</cp:lastPrinted>
  <dcterms:created xsi:type="dcterms:W3CDTF">2025-09-24T07:15:00Z</dcterms:created>
  <dcterms:modified xsi:type="dcterms:W3CDTF">2025-09-24T07:21:00Z</dcterms:modified>
</cp:coreProperties>
</file>