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AD8" w:rsidRPr="00857A9B" w:rsidRDefault="00583AD8" w:rsidP="008F49D0">
      <w:pPr>
        <w:pStyle w:val="Header"/>
        <w:spacing w:line="276" w:lineRule="auto"/>
        <w:jc w:val="center"/>
        <w:rPr>
          <w:sz w:val="24"/>
          <w:szCs w:val="24"/>
        </w:rPr>
      </w:pPr>
      <w:r w:rsidRPr="00857A9B">
        <w:rPr>
          <w:sz w:val="24"/>
          <w:szCs w:val="24"/>
        </w:rPr>
        <w:t xml:space="preserve">  </w:t>
      </w:r>
      <w:r w:rsidRPr="00857A9B">
        <w:rPr>
          <w:noProof/>
          <w:sz w:val="24"/>
          <w:szCs w:val="24"/>
          <w:lang w:eastAsia="lt-LT"/>
        </w:rPr>
        <w:drawing>
          <wp:inline distT="0" distB="0" distL="0" distR="0" wp14:anchorId="50514F4D" wp14:editId="5A5C0AD2">
            <wp:extent cx="5429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solidFill>
                      <a:srgbClr val="FFFFFF"/>
                    </a:solidFill>
                    <a:ln>
                      <a:noFill/>
                    </a:ln>
                  </pic:spPr>
                </pic:pic>
              </a:graphicData>
            </a:graphic>
          </wp:inline>
        </w:drawing>
      </w:r>
    </w:p>
    <w:p w:rsidR="00583AD8" w:rsidRPr="00857A9B" w:rsidRDefault="00583AD8" w:rsidP="008F49D0">
      <w:pPr>
        <w:pStyle w:val="Header"/>
        <w:spacing w:line="276" w:lineRule="auto"/>
        <w:jc w:val="right"/>
        <w:rPr>
          <w:sz w:val="24"/>
          <w:szCs w:val="24"/>
        </w:rPr>
      </w:pPr>
      <w:r w:rsidRPr="00857A9B">
        <w:rPr>
          <w:b/>
          <w:sz w:val="24"/>
          <w:szCs w:val="24"/>
        </w:rPr>
        <w:t xml:space="preserve">  </w:t>
      </w:r>
    </w:p>
    <w:p w:rsidR="00583AD8" w:rsidRPr="00857A9B" w:rsidRDefault="00583AD8" w:rsidP="008F49D0">
      <w:pPr>
        <w:pStyle w:val="Header"/>
        <w:spacing w:line="276" w:lineRule="auto"/>
        <w:jc w:val="center"/>
        <w:rPr>
          <w:b/>
          <w:sz w:val="24"/>
          <w:szCs w:val="24"/>
        </w:rPr>
      </w:pPr>
      <w:r w:rsidRPr="00857A9B">
        <w:rPr>
          <w:b/>
          <w:sz w:val="24"/>
          <w:szCs w:val="24"/>
        </w:rPr>
        <w:t xml:space="preserve">PANEVĖŽIO RAJONO SAVIVALDYBĖS TARYBA </w:t>
      </w:r>
    </w:p>
    <w:p w:rsidR="00583AD8" w:rsidRPr="00857A9B" w:rsidRDefault="00583AD8" w:rsidP="008F49D0">
      <w:pPr>
        <w:pStyle w:val="Header"/>
        <w:spacing w:line="276" w:lineRule="auto"/>
        <w:jc w:val="center"/>
        <w:rPr>
          <w:sz w:val="24"/>
          <w:szCs w:val="24"/>
        </w:rPr>
      </w:pPr>
    </w:p>
    <w:p w:rsidR="00583AD8" w:rsidRPr="008F6F0F" w:rsidRDefault="00583AD8" w:rsidP="008F49D0">
      <w:pPr>
        <w:pStyle w:val="Header"/>
        <w:spacing w:line="276" w:lineRule="auto"/>
        <w:jc w:val="center"/>
        <w:rPr>
          <w:sz w:val="28"/>
          <w:szCs w:val="28"/>
        </w:rPr>
      </w:pPr>
      <w:r w:rsidRPr="008F6F0F">
        <w:rPr>
          <w:b/>
          <w:sz w:val="28"/>
          <w:szCs w:val="28"/>
        </w:rPr>
        <w:t>SPRENDIMAS</w:t>
      </w:r>
    </w:p>
    <w:p w:rsidR="00583AD8" w:rsidRPr="00857A9B" w:rsidRDefault="00583AD8" w:rsidP="008F49D0">
      <w:pPr>
        <w:pStyle w:val="BodyText"/>
        <w:spacing w:line="276" w:lineRule="auto"/>
        <w:rPr>
          <w:szCs w:val="24"/>
        </w:rPr>
      </w:pPr>
      <w:r w:rsidRPr="00857A9B">
        <w:rPr>
          <w:szCs w:val="24"/>
        </w:rPr>
        <w:t>DĖL PANEVĖŽIO RAJONO SAVIVALDYBĖS TARYBOS KOMITETŲ 2022 METŲ VEIKLOS ATASKAITŲ PATVIRTINIMO</w:t>
      </w:r>
    </w:p>
    <w:p w:rsidR="00583AD8" w:rsidRPr="00857A9B" w:rsidRDefault="00583AD8" w:rsidP="008F6F0F">
      <w:pPr>
        <w:pStyle w:val="BodyText"/>
        <w:spacing w:line="276" w:lineRule="auto"/>
        <w:jc w:val="left"/>
        <w:rPr>
          <w:b w:val="0"/>
          <w:szCs w:val="24"/>
        </w:rPr>
      </w:pPr>
    </w:p>
    <w:p w:rsidR="00583AD8" w:rsidRPr="00857A9B" w:rsidRDefault="008F6F0F" w:rsidP="008F49D0">
      <w:pPr>
        <w:spacing w:line="276" w:lineRule="auto"/>
        <w:jc w:val="center"/>
        <w:rPr>
          <w:sz w:val="24"/>
          <w:szCs w:val="24"/>
        </w:rPr>
      </w:pPr>
      <w:r>
        <w:rPr>
          <w:sz w:val="24"/>
          <w:szCs w:val="24"/>
        </w:rPr>
        <w:t>2023 m. vasario 23 d. Nr. T</w:t>
      </w:r>
      <w:r w:rsidR="00583AD8" w:rsidRPr="00857A9B">
        <w:rPr>
          <w:sz w:val="24"/>
          <w:szCs w:val="24"/>
        </w:rPr>
        <w:t>-</w:t>
      </w:r>
      <w:r w:rsidR="00FC3225">
        <w:rPr>
          <w:sz w:val="24"/>
          <w:szCs w:val="24"/>
        </w:rPr>
        <w:t>53</w:t>
      </w:r>
    </w:p>
    <w:p w:rsidR="00583AD8" w:rsidRPr="00857A9B" w:rsidRDefault="00583AD8" w:rsidP="008F49D0">
      <w:pPr>
        <w:spacing w:line="276" w:lineRule="auto"/>
        <w:jc w:val="center"/>
        <w:rPr>
          <w:sz w:val="24"/>
          <w:szCs w:val="24"/>
        </w:rPr>
      </w:pPr>
      <w:r w:rsidRPr="00857A9B">
        <w:rPr>
          <w:sz w:val="24"/>
          <w:szCs w:val="24"/>
        </w:rPr>
        <w:t>Panevėžys</w:t>
      </w:r>
    </w:p>
    <w:p w:rsidR="00583AD8" w:rsidRPr="00857A9B" w:rsidRDefault="00583AD8" w:rsidP="008F49D0">
      <w:pPr>
        <w:spacing w:line="276" w:lineRule="auto"/>
        <w:rPr>
          <w:sz w:val="24"/>
          <w:szCs w:val="24"/>
        </w:rPr>
      </w:pPr>
    </w:p>
    <w:p w:rsidR="00583AD8" w:rsidRPr="00857A9B" w:rsidRDefault="00583AD8" w:rsidP="008F49D0">
      <w:pPr>
        <w:spacing w:line="276" w:lineRule="auto"/>
        <w:ind w:firstLine="720"/>
        <w:jc w:val="both"/>
        <w:rPr>
          <w:sz w:val="24"/>
          <w:szCs w:val="24"/>
        </w:rPr>
      </w:pPr>
      <w:r w:rsidRPr="00857A9B">
        <w:rPr>
          <w:sz w:val="24"/>
          <w:szCs w:val="24"/>
        </w:rPr>
        <w:t xml:space="preserve">Vadovaudamasi </w:t>
      </w:r>
      <w:r w:rsidRPr="00857A9B">
        <w:rPr>
          <w:bCs/>
          <w:color w:val="000000"/>
          <w:sz w:val="24"/>
          <w:szCs w:val="24"/>
        </w:rPr>
        <w:t xml:space="preserve">Panevėžio rajono savivaldybės tarybos veiklos reglamento, patvirtinto </w:t>
      </w:r>
      <w:r w:rsidRPr="00857A9B">
        <w:rPr>
          <w:sz w:val="24"/>
          <w:szCs w:val="24"/>
        </w:rPr>
        <w:t xml:space="preserve">Panevėžio rajono savivaldybės tarybos 2011 m. rugpjūčio 25 d. sprendimu Nr. T-163 „Dėl Panevėžio rajono savivaldybės tarybos veiklos reglamento patvirtinimo“, </w:t>
      </w:r>
      <w:r w:rsidRPr="00857A9B">
        <w:rPr>
          <w:bCs/>
          <w:color w:val="000000"/>
          <w:sz w:val="24"/>
          <w:szCs w:val="24"/>
        </w:rPr>
        <w:t>186 punktu</w:t>
      </w:r>
      <w:r w:rsidRPr="00857A9B">
        <w:rPr>
          <w:sz w:val="24"/>
          <w:szCs w:val="24"/>
        </w:rPr>
        <w:t xml:space="preserve">, Savivaldybės taryba           n u s p r e n d ž i a: </w:t>
      </w:r>
    </w:p>
    <w:p w:rsidR="00583AD8" w:rsidRPr="00857A9B" w:rsidRDefault="00583AD8" w:rsidP="008F49D0">
      <w:pPr>
        <w:spacing w:line="276" w:lineRule="auto"/>
        <w:ind w:firstLine="720"/>
        <w:jc w:val="both"/>
        <w:rPr>
          <w:sz w:val="24"/>
          <w:szCs w:val="24"/>
        </w:rPr>
      </w:pPr>
      <w:r w:rsidRPr="00857A9B">
        <w:rPr>
          <w:sz w:val="24"/>
          <w:szCs w:val="24"/>
        </w:rPr>
        <w:t>Patvirtinti pridedamas Panevėžio rajono savivaldybės tarybos komitetų 2022 metų veiklos ataskaitas:</w:t>
      </w:r>
    </w:p>
    <w:p w:rsidR="00583AD8" w:rsidRPr="00857A9B" w:rsidRDefault="00583AD8" w:rsidP="008F49D0">
      <w:pPr>
        <w:numPr>
          <w:ilvl w:val="0"/>
          <w:numId w:val="1"/>
        </w:numPr>
        <w:spacing w:line="276" w:lineRule="auto"/>
        <w:jc w:val="both"/>
        <w:rPr>
          <w:sz w:val="24"/>
          <w:szCs w:val="24"/>
        </w:rPr>
      </w:pPr>
      <w:r w:rsidRPr="00857A9B">
        <w:rPr>
          <w:sz w:val="24"/>
          <w:szCs w:val="24"/>
        </w:rPr>
        <w:t>Biudžeto, ekonomikos ir investicijų komiteto;</w:t>
      </w:r>
    </w:p>
    <w:p w:rsidR="00583AD8" w:rsidRPr="00857A9B" w:rsidRDefault="00583AD8" w:rsidP="008F49D0">
      <w:pPr>
        <w:numPr>
          <w:ilvl w:val="0"/>
          <w:numId w:val="1"/>
        </w:numPr>
        <w:spacing w:line="276" w:lineRule="auto"/>
        <w:jc w:val="both"/>
        <w:rPr>
          <w:sz w:val="24"/>
          <w:szCs w:val="24"/>
        </w:rPr>
      </w:pPr>
      <w:r w:rsidRPr="00857A9B">
        <w:rPr>
          <w:sz w:val="24"/>
          <w:szCs w:val="24"/>
        </w:rPr>
        <w:t>Kaimo, sveikatos ir socialinių reikalų komiteto;</w:t>
      </w:r>
    </w:p>
    <w:p w:rsidR="00583AD8" w:rsidRPr="00857A9B" w:rsidRDefault="00583AD8" w:rsidP="008F49D0">
      <w:pPr>
        <w:numPr>
          <w:ilvl w:val="0"/>
          <w:numId w:val="1"/>
        </w:numPr>
        <w:spacing w:line="276" w:lineRule="auto"/>
        <w:jc w:val="both"/>
        <w:rPr>
          <w:sz w:val="24"/>
          <w:szCs w:val="24"/>
        </w:rPr>
      </w:pPr>
      <w:r w:rsidRPr="00857A9B">
        <w:rPr>
          <w:sz w:val="24"/>
          <w:szCs w:val="24"/>
        </w:rPr>
        <w:t>Švietimo, kultūros, jaunimo ir savivaldos reikalų komiteto;</w:t>
      </w:r>
    </w:p>
    <w:p w:rsidR="00583AD8" w:rsidRPr="00857A9B" w:rsidRDefault="00583AD8" w:rsidP="008F49D0">
      <w:pPr>
        <w:numPr>
          <w:ilvl w:val="0"/>
          <w:numId w:val="1"/>
        </w:numPr>
        <w:spacing w:line="276" w:lineRule="auto"/>
        <w:jc w:val="both"/>
        <w:rPr>
          <w:sz w:val="24"/>
          <w:szCs w:val="24"/>
        </w:rPr>
      </w:pPr>
      <w:r w:rsidRPr="00857A9B">
        <w:rPr>
          <w:sz w:val="24"/>
          <w:szCs w:val="24"/>
        </w:rPr>
        <w:t>Kontrolės komiteto.</w:t>
      </w:r>
    </w:p>
    <w:p w:rsidR="00C94995" w:rsidRDefault="00C94995" w:rsidP="008F49D0">
      <w:pPr>
        <w:suppressAutoHyphens w:val="0"/>
        <w:spacing w:after="160" w:line="276" w:lineRule="auto"/>
        <w:rPr>
          <w:color w:val="000000"/>
          <w:sz w:val="24"/>
          <w:szCs w:val="24"/>
        </w:rPr>
      </w:pPr>
    </w:p>
    <w:p w:rsidR="00C94995" w:rsidRDefault="00C94995" w:rsidP="00C94995">
      <w:pPr>
        <w:suppressAutoHyphens w:val="0"/>
        <w:spacing w:after="160" w:line="276" w:lineRule="auto"/>
        <w:ind w:left="1080"/>
        <w:rPr>
          <w:color w:val="000000"/>
          <w:sz w:val="24"/>
          <w:szCs w:val="24"/>
        </w:rPr>
      </w:pPr>
    </w:p>
    <w:p w:rsidR="00583AD8" w:rsidRPr="00857A9B" w:rsidRDefault="00C94995" w:rsidP="008F49D0">
      <w:pPr>
        <w:suppressAutoHyphens w:val="0"/>
        <w:spacing w:after="160" w:line="276" w:lineRule="auto"/>
        <w:rPr>
          <w:color w:val="000000"/>
          <w:sz w:val="24"/>
          <w:szCs w:val="24"/>
        </w:rPr>
      </w:pPr>
      <w:r>
        <w:rPr>
          <w:color w:val="000000"/>
          <w:sz w:val="24"/>
          <w:szCs w:val="24"/>
        </w:rPr>
        <w:t>Savivaldybės meras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bookmarkStart w:id="0" w:name="_GoBack"/>
      <w:bookmarkEnd w:id="0"/>
      <w:r>
        <w:rPr>
          <w:color w:val="000000"/>
          <w:sz w:val="24"/>
          <w:szCs w:val="24"/>
        </w:rPr>
        <w:t xml:space="preserve">Povilas </w:t>
      </w:r>
      <w:proofErr w:type="spellStart"/>
      <w:r>
        <w:rPr>
          <w:color w:val="000000"/>
          <w:sz w:val="24"/>
          <w:szCs w:val="24"/>
        </w:rPr>
        <w:t>Žagunis</w:t>
      </w:r>
      <w:proofErr w:type="spellEnd"/>
      <w:r w:rsidR="00583AD8" w:rsidRPr="00857A9B">
        <w:rPr>
          <w:color w:val="000000"/>
          <w:sz w:val="24"/>
          <w:szCs w:val="24"/>
        </w:rPr>
        <w:br w:type="page"/>
      </w:r>
    </w:p>
    <w:p w:rsidR="00583AD8" w:rsidRPr="00857A9B" w:rsidRDefault="00583AD8" w:rsidP="008F49D0">
      <w:pPr>
        <w:spacing w:line="276" w:lineRule="auto"/>
        <w:ind w:left="4320" w:firstLine="720"/>
        <w:rPr>
          <w:color w:val="000000"/>
          <w:sz w:val="24"/>
          <w:szCs w:val="24"/>
        </w:rPr>
      </w:pPr>
      <w:r w:rsidRPr="00857A9B">
        <w:rPr>
          <w:color w:val="000000"/>
          <w:sz w:val="24"/>
          <w:szCs w:val="24"/>
        </w:rPr>
        <w:lastRenderedPageBreak/>
        <w:t>PATVIRTINTA</w:t>
      </w:r>
    </w:p>
    <w:p w:rsidR="00583AD8" w:rsidRPr="00857A9B" w:rsidRDefault="00583AD8" w:rsidP="008F49D0">
      <w:pPr>
        <w:spacing w:line="276" w:lineRule="auto"/>
        <w:ind w:left="4320" w:firstLine="720"/>
        <w:rPr>
          <w:color w:val="000000"/>
          <w:sz w:val="24"/>
          <w:szCs w:val="24"/>
        </w:rPr>
      </w:pPr>
      <w:r w:rsidRPr="00857A9B">
        <w:rPr>
          <w:color w:val="000000"/>
          <w:sz w:val="24"/>
          <w:szCs w:val="24"/>
        </w:rPr>
        <w:t xml:space="preserve">Panevėžio rajono savivaldybės tarybos     </w:t>
      </w:r>
    </w:p>
    <w:p w:rsidR="00583AD8" w:rsidRPr="00857A9B" w:rsidRDefault="00583AD8" w:rsidP="008F49D0">
      <w:pPr>
        <w:spacing w:line="276" w:lineRule="auto"/>
        <w:ind w:left="5040"/>
        <w:rPr>
          <w:sz w:val="24"/>
          <w:szCs w:val="24"/>
        </w:rPr>
      </w:pPr>
      <w:r w:rsidRPr="00857A9B">
        <w:rPr>
          <w:color w:val="000000"/>
          <w:sz w:val="24"/>
          <w:szCs w:val="24"/>
        </w:rPr>
        <w:t>2023 m</w:t>
      </w:r>
      <w:r w:rsidR="008F6F0F">
        <w:rPr>
          <w:color w:val="000000"/>
          <w:sz w:val="24"/>
          <w:szCs w:val="24"/>
        </w:rPr>
        <w:t>. vasario 23 d. sprendimu Nr. T</w:t>
      </w:r>
      <w:r w:rsidRPr="00857A9B">
        <w:rPr>
          <w:color w:val="000000"/>
          <w:sz w:val="24"/>
          <w:szCs w:val="24"/>
        </w:rPr>
        <w:t>-</w:t>
      </w:r>
      <w:r w:rsidR="00FC3225">
        <w:rPr>
          <w:color w:val="000000"/>
          <w:sz w:val="24"/>
          <w:szCs w:val="24"/>
        </w:rPr>
        <w:t>53</w:t>
      </w:r>
    </w:p>
    <w:p w:rsidR="00583AD8" w:rsidRPr="00857A9B" w:rsidRDefault="00583AD8" w:rsidP="008F49D0">
      <w:pPr>
        <w:spacing w:line="276" w:lineRule="auto"/>
        <w:rPr>
          <w:sz w:val="24"/>
          <w:szCs w:val="24"/>
        </w:rPr>
      </w:pPr>
    </w:p>
    <w:p w:rsidR="00857A9B" w:rsidRDefault="00583AD8" w:rsidP="00125DEA">
      <w:pPr>
        <w:spacing w:line="276" w:lineRule="auto"/>
        <w:jc w:val="center"/>
        <w:rPr>
          <w:b/>
          <w:color w:val="000000"/>
          <w:sz w:val="24"/>
          <w:szCs w:val="24"/>
        </w:rPr>
      </w:pPr>
      <w:r w:rsidRPr="00857A9B">
        <w:rPr>
          <w:b/>
          <w:color w:val="000000"/>
          <w:sz w:val="24"/>
          <w:szCs w:val="24"/>
        </w:rPr>
        <w:t xml:space="preserve">PANEVĖŽIO RAJONO SAVIVALDYBĖS TARYBOS </w:t>
      </w:r>
      <w:r w:rsidRPr="00857A9B">
        <w:rPr>
          <w:b/>
          <w:color w:val="000000"/>
          <w:sz w:val="24"/>
          <w:szCs w:val="24"/>
        </w:rPr>
        <w:br/>
        <w:t>BIUDŽETO, EKONOMIKOS IR INVESTICIJŲ KOMITE</w:t>
      </w:r>
      <w:r w:rsidR="00125DEA">
        <w:rPr>
          <w:b/>
          <w:color w:val="000000"/>
          <w:sz w:val="24"/>
          <w:szCs w:val="24"/>
        </w:rPr>
        <w:t xml:space="preserve">TO </w:t>
      </w:r>
      <w:r w:rsidR="00125DEA">
        <w:rPr>
          <w:b/>
          <w:color w:val="000000"/>
          <w:sz w:val="24"/>
          <w:szCs w:val="24"/>
        </w:rPr>
        <w:br/>
        <w:t>2022 METŲ VEIKLOS ATASKAITA</w:t>
      </w:r>
    </w:p>
    <w:p w:rsidR="0032088D" w:rsidRDefault="0032088D" w:rsidP="0032088D">
      <w:pPr>
        <w:pStyle w:val="BodyText"/>
        <w:spacing w:before="229" w:line="276" w:lineRule="auto"/>
        <w:ind w:left="101" w:right="107" w:firstLine="720"/>
        <w:jc w:val="both"/>
        <w:rPr>
          <w:b w:val="0"/>
          <w:color w:val="FF0000"/>
        </w:rPr>
      </w:pPr>
      <w:r w:rsidRPr="00F154C1">
        <w:rPr>
          <w:b w:val="0"/>
          <w:color w:val="000000"/>
          <w:szCs w:val="24"/>
        </w:rPr>
        <w:t>Panevėžio rajono savivaldybės tarybos Biudžeto, ekonomikos ir investicijų komitetas      (toliau – komitetas) sudarytas Panevėžio rajono savivaldybės tarybos 2019 m. gegužės 3 d. sprendimu Nr. T-92 „Dėl Panevėžio rajono savivaldybės tarybos komitetų sudarymo“</w:t>
      </w:r>
      <w:r w:rsidRPr="00F154C1">
        <w:rPr>
          <w:b w:val="0"/>
          <w:szCs w:val="24"/>
        </w:rPr>
        <w:t>.</w:t>
      </w:r>
      <w:r w:rsidRPr="00F154C1">
        <w:rPr>
          <w:b w:val="0"/>
          <w:color w:val="FF0000"/>
        </w:rPr>
        <w:t xml:space="preserve"> </w:t>
      </w:r>
    </w:p>
    <w:p w:rsidR="0032088D" w:rsidRDefault="0032088D" w:rsidP="0032088D">
      <w:pPr>
        <w:spacing w:line="276" w:lineRule="auto"/>
        <w:ind w:firstLine="720"/>
        <w:jc w:val="both"/>
        <w:rPr>
          <w:sz w:val="24"/>
          <w:szCs w:val="24"/>
        </w:rPr>
      </w:pPr>
      <w:r w:rsidRPr="00FC60A0">
        <w:rPr>
          <w:sz w:val="24"/>
          <w:szCs w:val="24"/>
        </w:rPr>
        <w:t>Lietuvos Respublikos vyriausiosios rinkimų komisij</w:t>
      </w:r>
      <w:r>
        <w:rPr>
          <w:sz w:val="24"/>
          <w:szCs w:val="24"/>
        </w:rPr>
        <w:t>a</w:t>
      </w:r>
      <w:r w:rsidRPr="00FC60A0">
        <w:rPr>
          <w:sz w:val="24"/>
          <w:szCs w:val="24"/>
        </w:rPr>
        <w:t xml:space="preserve"> 2022 m. balandžio 12 d. sprendim</w:t>
      </w:r>
      <w:r>
        <w:rPr>
          <w:sz w:val="24"/>
          <w:szCs w:val="24"/>
        </w:rPr>
        <w:t>u</w:t>
      </w:r>
      <w:r w:rsidRPr="00FC60A0">
        <w:rPr>
          <w:sz w:val="24"/>
          <w:szCs w:val="24"/>
        </w:rPr>
        <w:t xml:space="preserve"> </w:t>
      </w:r>
      <w:r>
        <w:rPr>
          <w:sz w:val="24"/>
          <w:szCs w:val="24"/>
        </w:rPr>
        <w:br/>
      </w:r>
      <w:r w:rsidRPr="00FC60A0">
        <w:rPr>
          <w:sz w:val="24"/>
          <w:szCs w:val="24"/>
        </w:rPr>
        <w:t>Nr. Sp-25</w:t>
      </w:r>
      <w:r>
        <w:rPr>
          <w:sz w:val="24"/>
          <w:szCs w:val="24"/>
        </w:rPr>
        <w:t xml:space="preserve"> „</w:t>
      </w:r>
      <w:r>
        <w:rPr>
          <w:bCs/>
          <w:sz w:val="24"/>
          <w:szCs w:val="24"/>
        </w:rPr>
        <w:t>Dėl Kėdainių rajono, Panevėžio rajono, Šilalės rajono ir V</w:t>
      </w:r>
      <w:r w:rsidRPr="002411ED">
        <w:rPr>
          <w:bCs/>
          <w:sz w:val="24"/>
          <w:szCs w:val="24"/>
        </w:rPr>
        <w:t>isagino savivaldybių tarybų narių įgaliojimų nutrūkimo nesuėjus terminui ir šių savivaldybių tarybų narių mandatų naujiems savivaldybių tarybų nariams pripažinimo</w:t>
      </w:r>
      <w:r>
        <w:rPr>
          <w:bCs/>
          <w:sz w:val="24"/>
          <w:szCs w:val="24"/>
        </w:rPr>
        <w:t xml:space="preserve">“ </w:t>
      </w:r>
      <w:r>
        <w:rPr>
          <w:sz w:val="24"/>
          <w:szCs w:val="24"/>
        </w:rPr>
        <w:t>p</w:t>
      </w:r>
      <w:r w:rsidRPr="00FC60A0">
        <w:rPr>
          <w:sz w:val="24"/>
          <w:szCs w:val="24"/>
        </w:rPr>
        <w:t>ripažin</w:t>
      </w:r>
      <w:r>
        <w:rPr>
          <w:sz w:val="24"/>
          <w:szCs w:val="24"/>
        </w:rPr>
        <w:t xml:space="preserve">o </w:t>
      </w:r>
      <w:r w:rsidRPr="00FC60A0">
        <w:rPr>
          <w:sz w:val="24"/>
          <w:szCs w:val="24"/>
        </w:rPr>
        <w:t>atsistatydinusio Tarybos nario Vytauto Liepos, išrinkto pagal Darbo partijos iškeltų kandidatų sąrašą, Tarybos nario įgaliojimus nutrūkusiais nesuėjus terminui, bei pripažin</w:t>
      </w:r>
      <w:r>
        <w:rPr>
          <w:sz w:val="24"/>
          <w:szCs w:val="24"/>
        </w:rPr>
        <w:t>o</w:t>
      </w:r>
      <w:r w:rsidRPr="00FC60A0">
        <w:rPr>
          <w:sz w:val="24"/>
          <w:szCs w:val="24"/>
        </w:rPr>
        <w:t>, kad, Savivaldybės taryboje atsiradus laisva vieta, Savivaldybės tarybos nariu tampa kandidatų sąrašo, pagal kurį buvo išrinktas nebesantis Tarybos narys, pirmasis Tarybos nario mandato negavęs kandidatas</w:t>
      </w:r>
      <w:r>
        <w:rPr>
          <w:sz w:val="24"/>
          <w:szCs w:val="24"/>
        </w:rPr>
        <w:t>, t. y. Laura Mackevičienė.</w:t>
      </w:r>
    </w:p>
    <w:p w:rsidR="0032088D" w:rsidRPr="0032088D" w:rsidRDefault="0032088D" w:rsidP="0032088D">
      <w:pPr>
        <w:spacing w:line="276" w:lineRule="auto"/>
        <w:ind w:firstLine="720"/>
        <w:jc w:val="both"/>
        <w:rPr>
          <w:sz w:val="24"/>
          <w:szCs w:val="24"/>
        </w:rPr>
      </w:pPr>
      <w:r>
        <w:rPr>
          <w:sz w:val="24"/>
          <w:szCs w:val="24"/>
        </w:rPr>
        <w:t>Prisiekus naujai Tarybos narei Laurai Mackevičienei,</w:t>
      </w:r>
      <w:r w:rsidRPr="00FC60A0">
        <w:rPr>
          <w:sz w:val="24"/>
          <w:szCs w:val="24"/>
        </w:rPr>
        <w:t xml:space="preserve"> Panevėžio rajono savivaldybės taryba nusprendė pakeisti Panevėžio rajono savivaldybės tarybos 2019 m. gegužės 3 d. sprendimo Nr. T-92 „Dėl Panevėžio rajono savivaldybės tarybos komitetų sudarymo“ 1.5 papunktį ir </w:t>
      </w:r>
      <w:r>
        <w:rPr>
          <w:sz w:val="24"/>
          <w:szCs w:val="24"/>
        </w:rPr>
        <w:t xml:space="preserve">patvirtinti, kad  nauja komiteto nare tampa </w:t>
      </w:r>
      <w:r w:rsidRPr="00FC60A0">
        <w:rPr>
          <w:sz w:val="24"/>
          <w:szCs w:val="24"/>
        </w:rPr>
        <w:t xml:space="preserve">Laura Mackevičienė. </w:t>
      </w:r>
    </w:p>
    <w:p w:rsidR="00857A9B" w:rsidRPr="00BD42E0" w:rsidRDefault="00857A9B" w:rsidP="008F49D0">
      <w:pPr>
        <w:tabs>
          <w:tab w:val="left" w:pos="709"/>
        </w:tabs>
        <w:spacing w:line="276" w:lineRule="auto"/>
        <w:jc w:val="both"/>
        <w:rPr>
          <w:color w:val="000000"/>
          <w:sz w:val="24"/>
          <w:szCs w:val="24"/>
        </w:rPr>
      </w:pPr>
      <w:r w:rsidRPr="00857A9B">
        <w:rPr>
          <w:b/>
          <w:color w:val="000000"/>
          <w:sz w:val="24"/>
          <w:szCs w:val="24"/>
        </w:rPr>
        <w:tab/>
      </w:r>
      <w:r w:rsidR="00101A61">
        <w:rPr>
          <w:color w:val="000000"/>
          <w:sz w:val="24"/>
          <w:szCs w:val="24"/>
        </w:rPr>
        <w:t xml:space="preserve">Atsistatydinus Tarybos nariui Vytautui Liepai, pasikeitė Komiteto sudėtis. Vytauto </w:t>
      </w:r>
      <w:r w:rsidR="005D18CC">
        <w:rPr>
          <w:color w:val="000000"/>
          <w:sz w:val="24"/>
          <w:szCs w:val="24"/>
        </w:rPr>
        <w:t xml:space="preserve">Liepos vietą Komitete užėmė Laura Mackevičienė. </w:t>
      </w:r>
      <w:r w:rsidRPr="00857A9B">
        <w:rPr>
          <w:color w:val="000000"/>
          <w:sz w:val="24"/>
          <w:szCs w:val="24"/>
        </w:rPr>
        <w:t xml:space="preserve">Komiteto pirmininkė – Angelė Narbutienė, pirmininkės pavaduotojas – Jonas Masiokas, nariai: Albinas Kisielis, Vitalija Kuliešienė, </w:t>
      </w:r>
      <w:r>
        <w:rPr>
          <w:color w:val="000000"/>
          <w:sz w:val="24"/>
          <w:szCs w:val="24"/>
        </w:rPr>
        <w:t>Laura Mackevičienė, Juozas Mikšys,</w:t>
      </w:r>
      <w:r w:rsidRPr="00857A9B">
        <w:rPr>
          <w:color w:val="000000"/>
          <w:sz w:val="24"/>
          <w:szCs w:val="24"/>
        </w:rPr>
        <w:t xml:space="preserve"> Antanas Pocius ir  Donatas Tumas. </w:t>
      </w:r>
    </w:p>
    <w:p w:rsidR="00857A9B" w:rsidRPr="00857A9B" w:rsidRDefault="00857A9B" w:rsidP="008F49D0">
      <w:pPr>
        <w:spacing w:line="276" w:lineRule="auto"/>
        <w:ind w:firstLine="709"/>
        <w:jc w:val="both"/>
        <w:rPr>
          <w:color w:val="000000"/>
          <w:sz w:val="24"/>
          <w:szCs w:val="24"/>
        </w:rPr>
      </w:pPr>
      <w:r w:rsidRPr="00857A9B">
        <w:rPr>
          <w:color w:val="000000"/>
          <w:sz w:val="24"/>
          <w:szCs w:val="24"/>
        </w:rPr>
        <w:t xml:space="preserve">Pagal Panevėžio rajono savivaldybės tarybos reglamento 22 skyriaus 186 punktą, komitetas pasibaigus metams turi atsiskaityti Savivaldybės tarybai už savo veiklą. Komitetas dirbo vadovaudamasis Lietuvos Respublikos vietos savivaldos įstatymu, Panevėžio rajono savivaldybės tarybos veiklos reglamentu ir kitais teisės aktais. </w:t>
      </w:r>
    </w:p>
    <w:p w:rsidR="00857A9B" w:rsidRPr="00857A9B" w:rsidRDefault="00857A9B" w:rsidP="008F49D0">
      <w:pPr>
        <w:spacing w:line="276" w:lineRule="auto"/>
        <w:ind w:firstLine="720"/>
        <w:jc w:val="both"/>
        <w:rPr>
          <w:sz w:val="24"/>
          <w:szCs w:val="24"/>
        </w:rPr>
      </w:pPr>
      <w:r w:rsidRPr="00857A9B">
        <w:rPr>
          <w:color w:val="000000"/>
          <w:sz w:val="24"/>
          <w:szCs w:val="24"/>
        </w:rPr>
        <w:t>Komiteto nariai nagrinėjo Savivaldybės tarybai teikiamus klausimus, teikė pasiūlymus, kontroliavo, kaip laikomasi įstatymų ir vykdomi Savivaldybės tarybos sprendimai, taip pat svarstė kitus komiteto įgaliojimų neviršijančius klausimus. K</w:t>
      </w:r>
      <w:r w:rsidRPr="00857A9B">
        <w:rPr>
          <w:sz w:val="24"/>
          <w:szCs w:val="24"/>
        </w:rPr>
        <w:t>omiteto darbas yra kolegialus</w:t>
      </w:r>
      <w:r w:rsidRPr="00857A9B">
        <w:rPr>
          <w:color w:val="000000"/>
          <w:sz w:val="24"/>
          <w:szCs w:val="24"/>
        </w:rPr>
        <w:t xml:space="preserve">, todėl </w:t>
      </w:r>
      <w:r w:rsidRPr="00857A9B">
        <w:rPr>
          <w:sz w:val="24"/>
          <w:szCs w:val="24"/>
        </w:rPr>
        <w:t xml:space="preserve">posėdžiuose dalyvavo ir svarstomais klausimais nuomonę išreiškė ne tik komiteto nariai, bet ir </w:t>
      </w:r>
      <w:r w:rsidRPr="00857A9B">
        <w:rPr>
          <w:color w:val="000000"/>
          <w:sz w:val="24"/>
          <w:szCs w:val="24"/>
        </w:rPr>
        <w:t xml:space="preserve">Finansų skyriaus ir Apskaitos skyriaus specialistai bei savivaldybės įstaigų vadovai. </w:t>
      </w:r>
    </w:p>
    <w:p w:rsidR="00FC60A0" w:rsidRPr="004F27EB" w:rsidRDefault="00857A9B" w:rsidP="004F27EB">
      <w:pPr>
        <w:spacing w:line="276" w:lineRule="auto"/>
        <w:ind w:firstLine="720"/>
        <w:jc w:val="both"/>
        <w:rPr>
          <w:color w:val="FF0000"/>
          <w:sz w:val="24"/>
          <w:szCs w:val="24"/>
        </w:rPr>
      </w:pPr>
      <w:r w:rsidRPr="00857A9B">
        <w:rPr>
          <w:sz w:val="24"/>
          <w:szCs w:val="24"/>
        </w:rPr>
        <w:t>Ataskaitiniu 202</w:t>
      </w:r>
      <w:r w:rsidR="005D18CC">
        <w:rPr>
          <w:sz w:val="24"/>
          <w:szCs w:val="24"/>
        </w:rPr>
        <w:t>2</w:t>
      </w:r>
      <w:r w:rsidRPr="00857A9B">
        <w:rPr>
          <w:sz w:val="24"/>
          <w:szCs w:val="24"/>
        </w:rPr>
        <w:t xml:space="preserve"> m</w:t>
      </w:r>
      <w:r w:rsidR="00A85159">
        <w:rPr>
          <w:sz w:val="24"/>
          <w:szCs w:val="24"/>
        </w:rPr>
        <w:t>etų</w:t>
      </w:r>
      <w:r w:rsidRPr="00857A9B">
        <w:rPr>
          <w:sz w:val="24"/>
          <w:szCs w:val="24"/>
        </w:rPr>
        <w:t xml:space="preserve"> laikotarpiu įvyko </w:t>
      </w:r>
      <w:r w:rsidRPr="002112AE">
        <w:rPr>
          <w:sz w:val="24"/>
          <w:szCs w:val="24"/>
        </w:rPr>
        <w:t>1</w:t>
      </w:r>
      <w:r w:rsidR="00D51A66" w:rsidRPr="002112AE">
        <w:rPr>
          <w:sz w:val="24"/>
          <w:szCs w:val="24"/>
        </w:rPr>
        <w:t>2</w:t>
      </w:r>
      <w:r w:rsidR="002112AE" w:rsidRPr="002112AE">
        <w:rPr>
          <w:sz w:val="24"/>
          <w:szCs w:val="24"/>
        </w:rPr>
        <w:t xml:space="preserve"> Komiteto</w:t>
      </w:r>
      <w:r w:rsidR="00D51A66" w:rsidRPr="002112AE">
        <w:rPr>
          <w:sz w:val="24"/>
          <w:szCs w:val="24"/>
        </w:rPr>
        <w:t xml:space="preserve"> </w:t>
      </w:r>
      <w:r w:rsidRPr="002112AE">
        <w:rPr>
          <w:sz w:val="24"/>
          <w:szCs w:val="24"/>
        </w:rPr>
        <w:t xml:space="preserve"> </w:t>
      </w:r>
      <w:r w:rsidRPr="00857A9B">
        <w:rPr>
          <w:sz w:val="24"/>
          <w:szCs w:val="24"/>
        </w:rPr>
        <w:t>posėdžių</w:t>
      </w:r>
      <w:r w:rsidR="002112AE">
        <w:rPr>
          <w:sz w:val="24"/>
          <w:szCs w:val="24"/>
        </w:rPr>
        <w:t xml:space="preserve"> </w:t>
      </w:r>
      <w:r w:rsidR="004F27EB">
        <w:rPr>
          <w:sz w:val="24"/>
          <w:szCs w:val="24"/>
        </w:rPr>
        <w:t>ir</w:t>
      </w:r>
      <w:r w:rsidR="002112AE">
        <w:rPr>
          <w:sz w:val="24"/>
          <w:szCs w:val="24"/>
        </w:rPr>
        <w:t xml:space="preserve"> </w:t>
      </w:r>
      <w:r w:rsidR="004F27EB">
        <w:rPr>
          <w:sz w:val="24"/>
          <w:szCs w:val="24"/>
        </w:rPr>
        <w:t>vienas</w:t>
      </w:r>
      <w:r w:rsidR="002112AE">
        <w:rPr>
          <w:sz w:val="24"/>
          <w:szCs w:val="24"/>
        </w:rPr>
        <w:t xml:space="preserve"> j</w:t>
      </w:r>
      <w:r w:rsidR="00D51A66">
        <w:rPr>
          <w:sz w:val="24"/>
          <w:szCs w:val="24"/>
        </w:rPr>
        <w:t>ungtinis</w:t>
      </w:r>
      <w:r w:rsidR="00D51A66" w:rsidRPr="00557979">
        <w:rPr>
          <w:b/>
          <w:bCs/>
          <w:color w:val="000000"/>
        </w:rPr>
        <w:t xml:space="preserve"> </w:t>
      </w:r>
      <w:r w:rsidR="004F27EB">
        <w:rPr>
          <w:bCs/>
          <w:color w:val="000000"/>
          <w:sz w:val="24"/>
          <w:szCs w:val="24"/>
        </w:rPr>
        <w:t>su</w:t>
      </w:r>
      <w:r w:rsidR="00D51A66" w:rsidRPr="00557979">
        <w:rPr>
          <w:bCs/>
          <w:color w:val="000000"/>
          <w:sz w:val="24"/>
          <w:szCs w:val="24"/>
        </w:rPr>
        <w:t xml:space="preserve"> </w:t>
      </w:r>
      <w:r w:rsidR="00D51A66">
        <w:rPr>
          <w:bCs/>
          <w:color w:val="000000"/>
          <w:sz w:val="24"/>
          <w:szCs w:val="24"/>
        </w:rPr>
        <w:t>K</w:t>
      </w:r>
      <w:r w:rsidR="00D51A66" w:rsidRPr="00557979">
        <w:rPr>
          <w:bCs/>
          <w:color w:val="000000"/>
          <w:sz w:val="24"/>
          <w:szCs w:val="24"/>
        </w:rPr>
        <w:t>aimo, sveikatos ir socialinių reikalų komitet</w:t>
      </w:r>
      <w:r w:rsidR="004F27EB">
        <w:rPr>
          <w:bCs/>
          <w:color w:val="000000"/>
          <w:sz w:val="24"/>
          <w:szCs w:val="24"/>
        </w:rPr>
        <w:t>u</w:t>
      </w:r>
      <w:r w:rsidR="00D51A66">
        <w:rPr>
          <w:sz w:val="24"/>
          <w:szCs w:val="24"/>
        </w:rPr>
        <w:t xml:space="preserve"> 2022 m. rugpjūčio 23 d., jo </w:t>
      </w:r>
      <w:r w:rsidR="00D51A66" w:rsidRPr="00557979">
        <w:rPr>
          <w:sz w:val="24"/>
          <w:szCs w:val="24"/>
        </w:rPr>
        <w:t xml:space="preserve">metu svarstytas </w:t>
      </w:r>
      <w:r w:rsidR="00D51A66" w:rsidRPr="00557979">
        <w:rPr>
          <w:color w:val="000000"/>
          <w:sz w:val="24"/>
          <w:szCs w:val="24"/>
        </w:rPr>
        <w:t>Panevėžio rajono švietimo centro ir Panevėžio rajono pedagoginės psichologinės tarnybos reorganizavimo</w:t>
      </w:r>
      <w:r w:rsidR="00D51A66">
        <w:rPr>
          <w:color w:val="000000"/>
          <w:sz w:val="24"/>
          <w:szCs w:val="24"/>
        </w:rPr>
        <w:t xml:space="preserve"> klausimas.</w:t>
      </w:r>
      <w:r w:rsidR="00D51A66" w:rsidRPr="00857A9B">
        <w:rPr>
          <w:sz w:val="24"/>
          <w:szCs w:val="24"/>
        </w:rPr>
        <w:t xml:space="preserve"> </w:t>
      </w:r>
      <w:r w:rsidRPr="00857A9B">
        <w:rPr>
          <w:sz w:val="24"/>
          <w:szCs w:val="24"/>
        </w:rPr>
        <w:t>Pirmas</w:t>
      </w:r>
      <w:r w:rsidR="00D51A66">
        <w:rPr>
          <w:sz w:val="24"/>
          <w:szCs w:val="24"/>
        </w:rPr>
        <w:t>is</w:t>
      </w:r>
      <w:r w:rsidRPr="00857A9B">
        <w:rPr>
          <w:sz w:val="24"/>
          <w:szCs w:val="24"/>
        </w:rPr>
        <w:t xml:space="preserve"> komiteto posėdis įvyko </w:t>
      </w:r>
      <w:r w:rsidR="008E4FCF">
        <w:rPr>
          <w:sz w:val="24"/>
          <w:szCs w:val="24"/>
        </w:rPr>
        <w:t xml:space="preserve">2022 m. </w:t>
      </w:r>
      <w:r w:rsidRPr="00857A9B">
        <w:rPr>
          <w:sz w:val="24"/>
          <w:szCs w:val="24"/>
        </w:rPr>
        <w:t>sausio 1</w:t>
      </w:r>
      <w:r w:rsidR="00B97ED2">
        <w:rPr>
          <w:sz w:val="24"/>
          <w:szCs w:val="24"/>
        </w:rPr>
        <w:t xml:space="preserve">9 d., paskutinis – </w:t>
      </w:r>
      <w:r w:rsidR="008E4FCF">
        <w:rPr>
          <w:sz w:val="24"/>
          <w:szCs w:val="24"/>
        </w:rPr>
        <w:t xml:space="preserve">2022 m. </w:t>
      </w:r>
      <w:r w:rsidR="00B97ED2">
        <w:rPr>
          <w:sz w:val="24"/>
          <w:szCs w:val="24"/>
        </w:rPr>
        <w:t>gruodžio 7</w:t>
      </w:r>
      <w:r w:rsidRPr="00857A9B">
        <w:rPr>
          <w:sz w:val="24"/>
          <w:szCs w:val="24"/>
        </w:rPr>
        <w:t xml:space="preserve"> d</w:t>
      </w:r>
      <w:r w:rsidR="00D51A66">
        <w:rPr>
          <w:sz w:val="24"/>
          <w:szCs w:val="24"/>
        </w:rPr>
        <w:t>.</w:t>
      </w:r>
      <w:r w:rsidR="00557979" w:rsidRPr="00857A9B">
        <w:rPr>
          <w:sz w:val="24"/>
          <w:szCs w:val="24"/>
        </w:rPr>
        <w:t xml:space="preserve"> </w:t>
      </w:r>
      <w:r w:rsidRPr="00857A9B">
        <w:rPr>
          <w:sz w:val="24"/>
          <w:szCs w:val="24"/>
        </w:rPr>
        <w:t>Posėdžiuose buvo svarstyti 2</w:t>
      </w:r>
      <w:r w:rsidR="00B97ED2">
        <w:rPr>
          <w:sz w:val="24"/>
          <w:szCs w:val="24"/>
        </w:rPr>
        <w:t>72</w:t>
      </w:r>
      <w:r w:rsidRPr="00857A9B">
        <w:rPr>
          <w:sz w:val="24"/>
          <w:szCs w:val="24"/>
        </w:rPr>
        <w:t xml:space="preserve"> sprendimų projektai, visiems pritarta. </w:t>
      </w:r>
      <w:r w:rsidRPr="00FC60A0">
        <w:rPr>
          <w:sz w:val="24"/>
          <w:szCs w:val="24"/>
        </w:rPr>
        <w:t xml:space="preserve">Pareikšti </w:t>
      </w:r>
      <w:r w:rsidR="004E577A" w:rsidRPr="00FC60A0">
        <w:rPr>
          <w:sz w:val="24"/>
          <w:szCs w:val="24"/>
        </w:rPr>
        <w:t xml:space="preserve">6 nusišalinimo atvejai </w:t>
      </w:r>
      <w:r w:rsidRPr="00FC60A0">
        <w:rPr>
          <w:sz w:val="24"/>
          <w:szCs w:val="24"/>
        </w:rPr>
        <w:t xml:space="preserve">nuo svarstomų klausimų, </w:t>
      </w:r>
      <w:r w:rsidR="004E577A" w:rsidRPr="00FC60A0">
        <w:rPr>
          <w:sz w:val="24"/>
          <w:szCs w:val="24"/>
        </w:rPr>
        <w:t>6</w:t>
      </w:r>
      <w:r w:rsidRPr="00FC60A0">
        <w:rPr>
          <w:sz w:val="24"/>
          <w:szCs w:val="24"/>
        </w:rPr>
        <w:t xml:space="preserve"> nusišalinimo atvejams nepritarta.</w:t>
      </w:r>
    </w:p>
    <w:p w:rsidR="0032088D" w:rsidRDefault="0032088D" w:rsidP="008F49D0">
      <w:pPr>
        <w:spacing w:line="276" w:lineRule="auto"/>
        <w:ind w:firstLine="720"/>
        <w:jc w:val="both"/>
        <w:rPr>
          <w:sz w:val="24"/>
          <w:szCs w:val="24"/>
        </w:rPr>
      </w:pPr>
    </w:p>
    <w:p w:rsidR="00812F89" w:rsidRDefault="00812F89" w:rsidP="008F49D0">
      <w:pPr>
        <w:spacing w:line="276" w:lineRule="auto"/>
        <w:ind w:firstLine="720"/>
        <w:jc w:val="both"/>
        <w:rPr>
          <w:sz w:val="24"/>
          <w:szCs w:val="24"/>
        </w:rPr>
      </w:pPr>
      <w:r w:rsidRPr="0063660A">
        <w:rPr>
          <w:sz w:val="24"/>
          <w:szCs w:val="24"/>
        </w:rPr>
        <w:t>Priimti sprendimai pagal veiklos sritis:</w:t>
      </w:r>
    </w:p>
    <w:p w:rsidR="00812F89" w:rsidRPr="00144EE6" w:rsidRDefault="00812F89" w:rsidP="008F49D0">
      <w:pPr>
        <w:pStyle w:val="ListParagraph"/>
        <w:numPr>
          <w:ilvl w:val="0"/>
          <w:numId w:val="2"/>
        </w:numPr>
        <w:spacing w:line="276" w:lineRule="auto"/>
      </w:pPr>
      <w:r w:rsidRPr="00144EE6">
        <w:t>e</w:t>
      </w:r>
      <w:r>
        <w:t>konomikos ir turto valdymo</w:t>
      </w:r>
      <w:r>
        <w:tab/>
      </w:r>
      <w:r>
        <w:tab/>
        <w:t>70</w:t>
      </w:r>
    </w:p>
    <w:p w:rsidR="00812F89" w:rsidRPr="00144EE6" w:rsidRDefault="00812F89" w:rsidP="008F49D0">
      <w:pPr>
        <w:pStyle w:val="ListParagraph"/>
        <w:numPr>
          <w:ilvl w:val="0"/>
          <w:numId w:val="2"/>
        </w:numPr>
        <w:spacing w:line="276" w:lineRule="auto"/>
      </w:pPr>
      <w:r w:rsidRPr="00144EE6">
        <w:t>šv</w:t>
      </w:r>
      <w:r w:rsidR="00A12C28">
        <w:t>ietimo, kultūros ir sporto</w:t>
      </w:r>
      <w:r w:rsidR="00A12C28">
        <w:tab/>
      </w:r>
      <w:r w:rsidR="00A12C28">
        <w:tab/>
        <w:t>35</w:t>
      </w:r>
    </w:p>
    <w:p w:rsidR="00812F89" w:rsidRPr="00144EE6" w:rsidRDefault="00812F89" w:rsidP="008F49D0">
      <w:pPr>
        <w:pStyle w:val="ListParagraph"/>
        <w:numPr>
          <w:ilvl w:val="0"/>
          <w:numId w:val="2"/>
        </w:numPr>
        <w:spacing w:line="276" w:lineRule="auto"/>
      </w:pPr>
      <w:r w:rsidRPr="00144EE6">
        <w:t>investicijų</w:t>
      </w:r>
      <w:r w:rsidRPr="00144EE6">
        <w:tab/>
      </w:r>
      <w:r w:rsidRPr="00144EE6">
        <w:tab/>
      </w:r>
      <w:r>
        <w:tab/>
        <w:t>18</w:t>
      </w:r>
    </w:p>
    <w:p w:rsidR="00812F89" w:rsidRPr="00144EE6" w:rsidRDefault="00812F89" w:rsidP="008F49D0">
      <w:pPr>
        <w:spacing w:line="276" w:lineRule="auto"/>
        <w:ind w:firstLine="720"/>
        <w:rPr>
          <w:sz w:val="24"/>
          <w:szCs w:val="24"/>
        </w:rPr>
      </w:pPr>
      <w:r w:rsidRPr="00144EE6">
        <w:rPr>
          <w:sz w:val="24"/>
          <w:szCs w:val="24"/>
        </w:rPr>
        <w:lastRenderedPageBreak/>
        <w:t xml:space="preserve">-     personalo valdymas                                 </w:t>
      </w:r>
      <w:r>
        <w:rPr>
          <w:sz w:val="24"/>
          <w:szCs w:val="24"/>
        </w:rPr>
        <w:t xml:space="preserve">  </w:t>
      </w:r>
      <w:r w:rsidRPr="00144EE6">
        <w:rPr>
          <w:sz w:val="24"/>
          <w:szCs w:val="24"/>
        </w:rPr>
        <w:t xml:space="preserve"> </w:t>
      </w:r>
      <w:r>
        <w:rPr>
          <w:sz w:val="24"/>
          <w:szCs w:val="24"/>
        </w:rPr>
        <w:t>15</w:t>
      </w:r>
    </w:p>
    <w:p w:rsidR="00812F89" w:rsidRPr="00144EE6" w:rsidRDefault="00812F89" w:rsidP="008F49D0">
      <w:pPr>
        <w:spacing w:line="276" w:lineRule="auto"/>
        <w:ind w:firstLine="720"/>
        <w:rPr>
          <w:sz w:val="24"/>
          <w:szCs w:val="24"/>
        </w:rPr>
      </w:pPr>
      <w:r>
        <w:rPr>
          <w:sz w:val="24"/>
          <w:szCs w:val="24"/>
        </w:rPr>
        <w:t>-     sveikatos</w:t>
      </w:r>
      <w:r>
        <w:rPr>
          <w:sz w:val="24"/>
          <w:szCs w:val="24"/>
        </w:rPr>
        <w:tab/>
      </w:r>
      <w:r>
        <w:rPr>
          <w:sz w:val="24"/>
          <w:szCs w:val="24"/>
        </w:rPr>
        <w:tab/>
      </w:r>
      <w:r>
        <w:rPr>
          <w:sz w:val="24"/>
          <w:szCs w:val="24"/>
        </w:rPr>
        <w:tab/>
        <w:t>13</w:t>
      </w:r>
    </w:p>
    <w:p w:rsidR="00812F89" w:rsidRPr="00144EE6" w:rsidRDefault="00812F89" w:rsidP="008F49D0">
      <w:pPr>
        <w:spacing w:line="276" w:lineRule="auto"/>
        <w:ind w:firstLine="720"/>
        <w:rPr>
          <w:sz w:val="24"/>
          <w:szCs w:val="24"/>
        </w:rPr>
      </w:pPr>
      <w:r w:rsidRPr="00144EE6">
        <w:rPr>
          <w:sz w:val="24"/>
          <w:szCs w:val="24"/>
        </w:rPr>
        <w:t>-     statybos</w:t>
      </w:r>
      <w:r>
        <w:rPr>
          <w:sz w:val="24"/>
          <w:szCs w:val="24"/>
        </w:rPr>
        <w:t>, remonto ir rekonstrukcijų</w:t>
      </w:r>
      <w:r>
        <w:rPr>
          <w:sz w:val="24"/>
          <w:szCs w:val="24"/>
        </w:rPr>
        <w:tab/>
        <w:t>18</w:t>
      </w:r>
    </w:p>
    <w:p w:rsidR="00812F89" w:rsidRPr="00144EE6" w:rsidRDefault="00812F89" w:rsidP="008F49D0">
      <w:pPr>
        <w:spacing w:line="276" w:lineRule="auto"/>
        <w:ind w:firstLine="720"/>
        <w:rPr>
          <w:sz w:val="24"/>
          <w:szCs w:val="24"/>
        </w:rPr>
      </w:pPr>
      <w:r>
        <w:rPr>
          <w:sz w:val="24"/>
          <w:szCs w:val="24"/>
        </w:rPr>
        <w:t xml:space="preserve">-     finansų </w:t>
      </w:r>
      <w:r>
        <w:rPr>
          <w:sz w:val="24"/>
          <w:szCs w:val="24"/>
        </w:rPr>
        <w:tab/>
      </w:r>
      <w:r>
        <w:rPr>
          <w:sz w:val="24"/>
          <w:szCs w:val="24"/>
        </w:rPr>
        <w:tab/>
      </w:r>
      <w:r>
        <w:rPr>
          <w:sz w:val="24"/>
          <w:szCs w:val="24"/>
        </w:rPr>
        <w:tab/>
        <w:t>15</w:t>
      </w:r>
    </w:p>
    <w:p w:rsidR="00812F89" w:rsidRPr="00144EE6" w:rsidRDefault="00812F89" w:rsidP="008F49D0">
      <w:pPr>
        <w:spacing w:line="276" w:lineRule="auto"/>
        <w:ind w:firstLine="720"/>
        <w:rPr>
          <w:sz w:val="24"/>
          <w:szCs w:val="24"/>
        </w:rPr>
      </w:pPr>
      <w:r w:rsidRPr="00144EE6">
        <w:rPr>
          <w:sz w:val="24"/>
          <w:szCs w:val="24"/>
        </w:rPr>
        <w:t>-     aplinko</w:t>
      </w:r>
      <w:r>
        <w:rPr>
          <w:sz w:val="24"/>
          <w:szCs w:val="24"/>
        </w:rPr>
        <w:t>s apsaugos ir architektūros</w:t>
      </w:r>
      <w:r>
        <w:rPr>
          <w:sz w:val="24"/>
          <w:szCs w:val="24"/>
        </w:rPr>
        <w:tab/>
        <w:t>26</w:t>
      </w:r>
    </w:p>
    <w:p w:rsidR="00812F89" w:rsidRPr="00144EE6" w:rsidRDefault="00812F89" w:rsidP="008F49D0">
      <w:pPr>
        <w:spacing w:line="276" w:lineRule="auto"/>
        <w:ind w:firstLine="720"/>
        <w:rPr>
          <w:sz w:val="24"/>
          <w:szCs w:val="24"/>
        </w:rPr>
      </w:pPr>
      <w:r w:rsidRPr="00144EE6">
        <w:rPr>
          <w:sz w:val="24"/>
          <w:szCs w:val="24"/>
        </w:rPr>
        <w:t xml:space="preserve">-     </w:t>
      </w:r>
      <w:r>
        <w:rPr>
          <w:sz w:val="24"/>
          <w:szCs w:val="24"/>
        </w:rPr>
        <w:t>socialinės paramos</w:t>
      </w:r>
      <w:r>
        <w:rPr>
          <w:sz w:val="24"/>
          <w:szCs w:val="24"/>
        </w:rPr>
        <w:tab/>
      </w:r>
      <w:r>
        <w:rPr>
          <w:sz w:val="24"/>
          <w:szCs w:val="24"/>
        </w:rPr>
        <w:tab/>
        <w:t>29</w:t>
      </w:r>
    </w:p>
    <w:p w:rsidR="00812F89" w:rsidRPr="00144EE6" w:rsidRDefault="00812F89" w:rsidP="008F49D0">
      <w:pPr>
        <w:spacing w:line="276" w:lineRule="auto"/>
        <w:ind w:firstLine="720"/>
        <w:rPr>
          <w:sz w:val="24"/>
          <w:szCs w:val="24"/>
        </w:rPr>
      </w:pPr>
      <w:r w:rsidRPr="00144EE6">
        <w:rPr>
          <w:sz w:val="24"/>
          <w:szCs w:val="24"/>
        </w:rPr>
        <w:t>-     žemės</w:t>
      </w:r>
      <w:r>
        <w:rPr>
          <w:sz w:val="24"/>
          <w:szCs w:val="24"/>
        </w:rPr>
        <w:t xml:space="preserve"> ūkio</w:t>
      </w:r>
      <w:r>
        <w:rPr>
          <w:sz w:val="24"/>
          <w:szCs w:val="24"/>
        </w:rPr>
        <w:tab/>
      </w:r>
      <w:r>
        <w:rPr>
          <w:sz w:val="24"/>
          <w:szCs w:val="24"/>
        </w:rPr>
        <w:tab/>
      </w:r>
      <w:r>
        <w:rPr>
          <w:sz w:val="24"/>
          <w:szCs w:val="24"/>
        </w:rPr>
        <w:tab/>
        <w:t>11</w:t>
      </w:r>
    </w:p>
    <w:p w:rsidR="00812F89" w:rsidRDefault="00812F89" w:rsidP="008F49D0">
      <w:pPr>
        <w:spacing w:line="276" w:lineRule="auto"/>
        <w:ind w:firstLine="720"/>
        <w:rPr>
          <w:sz w:val="24"/>
          <w:szCs w:val="24"/>
        </w:rPr>
      </w:pPr>
      <w:r>
        <w:rPr>
          <w:sz w:val="24"/>
          <w:szCs w:val="24"/>
        </w:rPr>
        <w:t>-     kiti</w:t>
      </w:r>
      <w:r>
        <w:rPr>
          <w:sz w:val="24"/>
          <w:szCs w:val="24"/>
        </w:rPr>
        <w:tab/>
      </w:r>
      <w:r>
        <w:rPr>
          <w:sz w:val="24"/>
          <w:szCs w:val="24"/>
        </w:rPr>
        <w:tab/>
      </w:r>
      <w:r>
        <w:rPr>
          <w:sz w:val="24"/>
          <w:szCs w:val="24"/>
        </w:rPr>
        <w:tab/>
      </w:r>
      <w:r w:rsidR="00A12C28" w:rsidRPr="00A12C28">
        <w:rPr>
          <w:sz w:val="24"/>
          <w:szCs w:val="24"/>
        </w:rPr>
        <w:t>22</w:t>
      </w:r>
    </w:p>
    <w:p w:rsidR="00812F89" w:rsidRPr="0063660A" w:rsidRDefault="00812F89" w:rsidP="008F49D0">
      <w:pPr>
        <w:spacing w:line="276" w:lineRule="auto"/>
        <w:ind w:firstLine="720"/>
        <w:jc w:val="both"/>
        <w:rPr>
          <w:sz w:val="24"/>
          <w:szCs w:val="24"/>
        </w:rPr>
      </w:pPr>
    </w:p>
    <w:p w:rsidR="00812F89" w:rsidRPr="00C22BCC" w:rsidRDefault="00812F89" w:rsidP="004F27EB">
      <w:pPr>
        <w:spacing w:line="276" w:lineRule="auto"/>
        <w:ind w:firstLine="720"/>
        <w:jc w:val="both"/>
        <w:rPr>
          <w:sz w:val="24"/>
          <w:szCs w:val="24"/>
        </w:rPr>
      </w:pPr>
      <w:r w:rsidRPr="00C22BCC">
        <w:rPr>
          <w:sz w:val="24"/>
          <w:szCs w:val="24"/>
        </w:rPr>
        <w:t>Išklausytos 6</w:t>
      </w:r>
      <w:r w:rsidRPr="00C22BCC">
        <w:rPr>
          <w:color w:val="000000"/>
          <w:sz w:val="24"/>
          <w:szCs w:val="24"/>
        </w:rPr>
        <w:t xml:space="preserve"> </w:t>
      </w:r>
      <w:r w:rsidRPr="00C22BCC">
        <w:rPr>
          <w:sz w:val="24"/>
          <w:szCs w:val="24"/>
        </w:rPr>
        <w:t>pateiktos informacijos:</w:t>
      </w:r>
    </w:p>
    <w:p w:rsidR="00812F89" w:rsidRPr="00C22BCC" w:rsidRDefault="00C22BCC" w:rsidP="008F49D0">
      <w:pPr>
        <w:spacing w:line="276" w:lineRule="auto"/>
        <w:ind w:firstLine="720"/>
        <w:jc w:val="both"/>
        <w:rPr>
          <w:sz w:val="24"/>
          <w:szCs w:val="24"/>
        </w:rPr>
      </w:pPr>
      <w:r w:rsidRPr="00C22BCC">
        <w:rPr>
          <w:sz w:val="24"/>
          <w:szCs w:val="24"/>
        </w:rPr>
        <w:t xml:space="preserve">1. </w:t>
      </w:r>
      <w:r w:rsidR="00812F89" w:rsidRPr="00C22BCC">
        <w:rPr>
          <w:sz w:val="24"/>
          <w:szCs w:val="24"/>
        </w:rPr>
        <w:t>apie Panevėžio rajono savivaldybės 2022 m. biudžeto projektą</w:t>
      </w:r>
      <w:r w:rsidR="00107AB0" w:rsidRPr="00C22BCC">
        <w:rPr>
          <w:sz w:val="24"/>
          <w:szCs w:val="24"/>
        </w:rPr>
        <w:t>;</w:t>
      </w:r>
    </w:p>
    <w:p w:rsidR="00812F89" w:rsidRPr="00C22BCC" w:rsidRDefault="00C22BCC" w:rsidP="008F49D0">
      <w:pPr>
        <w:spacing w:line="276" w:lineRule="auto"/>
        <w:ind w:firstLine="720"/>
        <w:jc w:val="both"/>
        <w:rPr>
          <w:sz w:val="24"/>
          <w:szCs w:val="24"/>
          <w:lang w:eastAsia="lt-LT"/>
        </w:rPr>
      </w:pPr>
      <w:r w:rsidRPr="00C22BCC">
        <w:rPr>
          <w:sz w:val="24"/>
          <w:szCs w:val="24"/>
          <w:lang w:eastAsia="lt-LT"/>
        </w:rPr>
        <w:t xml:space="preserve">2. </w:t>
      </w:r>
      <w:r w:rsidR="00812F89" w:rsidRPr="00C22BCC">
        <w:rPr>
          <w:sz w:val="24"/>
          <w:szCs w:val="24"/>
          <w:lang w:eastAsia="lt-LT"/>
        </w:rPr>
        <w:t>VšĮ Panevėžio rajono poliklinikos vyriausiosios gydytojos informacija</w:t>
      </w:r>
      <w:r w:rsidR="00107AB0" w:rsidRPr="00C22BCC">
        <w:rPr>
          <w:sz w:val="24"/>
          <w:szCs w:val="24"/>
          <w:lang w:eastAsia="lt-LT"/>
        </w:rPr>
        <w:t>;</w:t>
      </w:r>
    </w:p>
    <w:p w:rsidR="00812F89" w:rsidRPr="00C22BCC" w:rsidRDefault="00C22BCC" w:rsidP="008F49D0">
      <w:pPr>
        <w:spacing w:line="276" w:lineRule="auto"/>
        <w:ind w:firstLine="720"/>
        <w:jc w:val="both"/>
        <w:rPr>
          <w:sz w:val="24"/>
          <w:szCs w:val="24"/>
        </w:rPr>
      </w:pPr>
      <w:r w:rsidRPr="00C22BCC">
        <w:rPr>
          <w:sz w:val="24"/>
          <w:szCs w:val="24"/>
          <w:lang w:eastAsia="lt-LT"/>
        </w:rPr>
        <w:t xml:space="preserve">3. </w:t>
      </w:r>
      <w:r w:rsidR="00812F89" w:rsidRPr="00C22BCC">
        <w:rPr>
          <w:sz w:val="24"/>
          <w:szCs w:val="24"/>
        </w:rPr>
        <w:t>Panevėžio rajono savivaldybės 2019–2021 metų korupcijos prevencijos programos įgyvendinimo priemonių plano vykdymo 2021 metais ataskait</w:t>
      </w:r>
      <w:r w:rsidR="004F27EB">
        <w:rPr>
          <w:sz w:val="24"/>
          <w:szCs w:val="24"/>
        </w:rPr>
        <w:t>a</w:t>
      </w:r>
      <w:r w:rsidR="00107AB0" w:rsidRPr="00C22BCC">
        <w:rPr>
          <w:sz w:val="24"/>
          <w:szCs w:val="24"/>
        </w:rPr>
        <w:t>;</w:t>
      </w:r>
    </w:p>
    <w:p w:rsidR="00557979" w:rsidRPr="00C22BCC" w:rsidRDefault="00C22BCC" w:rsidP="008F49D0">
      <w:pPr>
        <w:spacing w:line="276" w:lineRule="auto"/>
        <w:ind w:firstLine="720"/>
        <w:jc w:val="both"/>
        <w:rPr>
          <w:sz w:val="24"/>
          <w:szCs w:val="24"/>
        </w:rPr>
      </w:pPr>
      <w:r w:rsidRPr="00C22BCC">
        <w:rPr>
          <w:sz w:val="24"/>
          <w:szCs w:val="24"/>
        </w:rPr>
        <w:t xml:space="preserve">4. </w:t>
      </w:r>
      <w:r w:rsidR="00557979" w:rsidRPr="00C22BCC">
        <w:rPr>
          <w:sz w:val="24"/>
          <w:szCs w:val="24"/>
        </w:rPr>
        <w:t>Panevėžio rajono savivaldybės nuosavybės teise priklausančio turto valdymo, naudojimo ir disponavimo juo ataskaita;</w:t>
      </w:r>
    </w:p>
    <w:p w:rsidR="00557979" w:rsidRPr="00C22BCC" w:rsidRDefault="00C22BCC" w:rsidP="008F49D0">
      <w:pPr>
        <w:spacing w:line="276" w:lineRule="auto"/>
        <w:ind w:firstLine="720"/>
        <w:jc w:val="both"/>
        <w:rPr>
          <w:sz w:val="24"/>
          <w:szCs w:val="24"/>
        </w:rPr>
      </w:pPr>
      <w:r w:rsidRPr="00C22BCC">
        <w:rPr>
          <w:sz w:val="24"/>
          <w:szCs w:val="24"/>
        </w:rPr>
        <w:t xml:space="preserve">5. </w:t>
      </w:r>
      <w:r w:rsidR="004F27EB">
        <w:rPr>
          <w:sz w:val="24"/>
          <w:szCs w:val="24"/>
        </w:rPr>
        <w:t>d</w:t>
      </w:r>
      <w:r w:rsidR="00557979" w:rsidRPr="00C22BCC">
        <w:rPr>
          <w:sz w:val="24"/>
          <w:szCs w:val="24"/>
        </w:rPr>
        <w:t xml:space="preserve">ėl teikiamos viešosios paslaugos geležinkelio transportu maršute  </w:t>
      </w:r>
      <w:r w:rsidR="001404E4">
        <w:rPr>
          <w:sz w:val="24"/>
          <w:szCs w:val="24"/>
        </w:rPr>
        <w:br/>
        <w:t>Šiauliai–Rokiškis</w:t>
      </w:r>
      <w:r w:rsidR="00557979" w:rsidRPr="00C22BCC">
        <w:rPr>
          <w:sz w:val="24"/>
          <w:szCs w:val="24"/>
        </w:rPr>
        <w:t>–Šiauliai;</w:t>
      </w:r>
    </w:p>
    <w:p w:rsidR="006C52F0" w:rsidRPr="00264F47" w:rsidRDefault="00C22BCC" w:rsidP="008F49D0">
      <w:pPr>
        <w:spacing w:line="276" w:lineRule="auto"/>
        <w:ind w:firstLine="720"/>
        <w:jc w:val="both"/>
        <w:rPr>
          <w:color w:val="FF0000"/>
          <w:sz w:val="24"/>
          <w:szCs w:val="24"/>
        </w:rPr>
      </w:pPr>
      <w:r w:rsidRPr="00C22BCC">
        <w:rPr>
          <w:sz w:val="24"/>
          <w:szCs w:val="24"/>
        </w:rPr>
        <w:t xml:space="preserve">6. </w:t>
      </w:r>
      <w:r w:rsidR="00557979" w:rsidRPr="00C22BCC">
        <w:rPr>
          <w:sz w:val="24"/>
          <w:szCs w:val="24"/>
        </w:rPr>
        <w:t xml:space="preserve">dėl Panevėžio rajono savivaldybės strateginio plėtros plano </w:t>
      </w:r>
      <w:r w:rsidR="00557979" w:rsidRPr="00C22BCC">
        <w:rPr>
          <w:sz w:val="24"/>
          <w:szCs w:val="24"/>
          <w:lang w:eastAsia="lt-LT"/>
        </w:rPr>
        <w:t>2023–2030 m.  rengimo eigos</w:t>
      </w:r>
      <w:r w:rsidRPr="00C22BCC">
        <w:rPr>
          <w:sz w:val="24"/>
          <w:szCs w:val="24"/>
          <w:lang w:eastAsia="lt-LT"/>
        </w:rPr>
        <w:t>.</w:t>
      </w:r>
    </w:p>
    <w:p w:rsidR="007078DB" w:rsidRPr="008F49D0" w:rsidRDefault="004A67E1" w:rsidP="008F49D0">
      <w:pPr>
        <w:pStyle w:val="TableContents"/>
        <w:snapToGrid w:val="0"/>
        <w:spacing w:line="276" w:lineRule="auto"/>
        <w:ind w:firstLine="709"/>
        <w:jc w:val="both"/>
        <w:rPr>
          <w:sz w:val="24"/>
          <w:szCs w:val="24"/>
        </w:rPr>
      </w:pPr>
      <w:r w:rsidRPr="008F49D0">
        <w:rPr>
          <w:sz w:val="24"/>
          <w:szCs w:val="24"/>
        </w:rPr>
        <w:t xml:space="preserve">Komitete buvo diskutuojama rengiant </w:t>
      </w:r>
      <w:r w:rsidR="007078DB" w:rsidRPr="008F49D0">
        <w:rPr>
          <w:sz w:val="24"/>
          <w:szCs w:val="24"/>
        </w:rPr>
        <w:t>Panevėžio rajono savivaldybės 2022 metų biudžetą</w:t>
      </w:r>
      <w:r w:rsidR="008F49D0">
        <w:rPr>
          <w:sz w:val="24"/>
          <w:szCs w:val="24"/>
        </w:rPr>
        <w:t xml:space="preserve">. </w:t>
      </w:r>
      <w:r w:rsidR="008F49D0" w:rsidRPr="008F49D0">
        <w:rPr>
          <w:sz w:val="24"/>
          <w:szCs w:val="24"/>
        </w:rPr>
        <w:t>Komiteto nariai</w:t>
      </w:r>
      <w:r w:rsidR="008F49D0">
        <w:rPr>
          <w:sz w:val="24"/>
          <w:szCs w:val="24"/>
        </w:rPr>
        <w:t>,</w:t>
      </w:r>
      <w:r w:rsidR="008F49D0" w:rsidRPr="008F49D0">
        <w:rPr>
          <w:sz w:val="24"/>
          <w:szCs w:val="24"/>
        </w:rPr>
        <w:t xml:space="preserve"> svarstant Savivaldybės </w:t>
      </w:r>
      <w:r w:rsidR="008F49D0">
        <w:rPr>
          <w:sz w:val="24"/>
          <w:szCs w:val="24"/>
        </w:rPr>
        <w:t xml:space="preserve">2022 metų biudžeto projektą, </w:t>
      </w:r>
      <w:r w:rsidR="008F49D0" w:rsidRPr="008F49D0">
        <w:rPr>
          <w:sz w:val="24"/>
          <w:szCs w:val="24"/>
        </w:rPr>
        <w:t xml:space="preserve">domėjosi vaikų </w:t>
      </w:r>
      <w:r w:rsidR="004F27EB" w:rsidRPr="008F49D0">
        <w:rPr>
          <w:sz w:val="24"/>
          <w:szCs w:val="24"/>
        </w:rPr>
        <w:t xml:space="preserve">vasaros </w:t>
      </w:r>
      <w:r w:rsidR="008F49D0" w:rsidRPr="008F49D0">
        <w:rPr>
          <w:sz w:val="24"/>
          <w:szCs w:val="24"/>
        </w:rPr>
        <w:t>poilsio stovyklų socialinės r</w:t>
      </w:r>
      <w:r w:rsidR="008F49D0">
        <w:rPr>
          <w:sz w:val="24"/>
          <w:szCs w:val="24"/>
        </w:rPr>
        <w:t>izikos šeimų vaikams finansavimu</w:t>
      </w:r>
      <w:r w:rsidR="008F49D0" w:rsidRPr="008F49D0">
        <w:rPr>
          <w:sz w:val="24"/>
          <w:szCs w:val="24"/>
        </w:rPr>
        <w:t>, siūlė plėsti ir skirti</w:t>
      </w:r>
      <w:r w:rsidR="008F49D0">
        <w:rPr>
          <w:sz w:val="24"/>
          <w:szCs w:val="24"/>
        </w:rPr>
        <w:t xml:space="preserve"> lėšų</w:t>
      </w:r>
      <w:r w:rsidR="008F49D0" w:rsidRPr="008F49D0">
        <w:rPr>
          <w:sz w:val="24"/>
          <w:szCs w:val="24"/>
        </w:rPr>
        <w:t xml:space="preserve"> taip pat ir mažas </w:t>
      </w:r>
      <w:r w:rsidR="008F49D0">
        <w:rPr>
          <w:sz w:val="24"/>
          <w:szCs w:val="24"/>
        </w:rPr>
        <w:t>pajamas gaunančių šeimų vaikams, taip pat „Tūkstantmečio mokyklų“ programos įgyvendinimu ir kitais aktualiais klausimais.</w:t>
      </w:r>
      <w:r w:rsidR="007078DB" w:rsidRPr="008F49D0">
        <w:rPr>
          <w:sz w:val="24"/>
          <w:szCs w:val="24"/>
        </w:rPr>
        <w:t xml:space="preserve"> Po ilgų svarstymų patvirtintas </w:t>
      </w:r>
      <w:r w:rsidRPr="008F49D0">
        <w:rPr>
          <w:sz w:val="24"/>
          <w:szCs w:val="24"/>
        </w:rPr>
        <w:t>Panevėžio rajono savivaldybės 2022 metų biudžeto projektas parengtas vadovaujantis</w:t>
      </w:r>
      <w:r w:rsidRPr="00B2082C">
        <w:rPr>
          <w:sz w:val="24"/>
          <w:szCs w:val="24"/>
        </w:rPr>
        <w:t xml:space="preserve"> Lietuvos Respublikos biudžeto sandaros įstatymo </w:t>
      </w:r>
      <w:r w:rsidR="004F27EB">
        <w:rPr>
          <w:sz w:val="24"/>
          <w:szCs w:val="24"/>
        </w:rPr>
        <w:t xml:space="preserve">             </w:t>
      </w:r>
      <w:r w:rsidRPr="00B2082C">
        <w:rPr>
          <w:sz w:val="24"/>
          <w:szCs w:val="24"/>
        </w:rPr>
        <w:t xml:space="preserve">26 straipsnio 4 dalimi, Lietuvos Respublikos 2022 metų valstybės biudžeto ir savivaldybių biudžetų finansinių rodiklių patvirtinimo įstatymu, Lietuvos Respublikos valstybės biudžeto ir savivaldybių biudžetų sudarymo ir vykdymo taisyklėmis, Lietuvos Respublikos ministrų įsakymais dėl skirtų specialiųjų tikslinių dotacijų savivaldybių biudžetams, Panevėžio rajono savivaldybės </w:t>
      </w:r>
      <w:r w:rsidR="002900D0">
        <w:rPr>
          <w:sz w:val="24"/>
          <w:szCs w:val="24"/>
        </w:rPr>
        <w:t xml:space="preserve">                       </w:t>
      </w:r>
      <w:r w:rsidRPr="00B2082C">
        <w:rPr>
          <w:bCs/>
          <w:sz w:val="24"/>
          <w:szCs w:val="24"/>
        </w:rPr>
        <w:t xml:space="preserve">2022–2024 metų strateginiu veiklos planu ir </w:t>
      </w:r>
      <w:r w:rsidRPr="00B2082C">
        <w:rPr>
          <w:sz w:val="24"/>
          <w:szCs w:val="24"/>
        </w:rPr>
        <w:t>Panevėžio rajono savivaldybės tarybos sprendimais</w:t>
      </w:r>
      <w:r w:rsidR="00B2082C">
        <w:t>.</w:t>
      </w:r>
      <w:r w:rsidR="009F221C">
        <w:t xml:space="preserve"> </w:t>
      </w:r>
    </w:p>
    <w:p w:rsidR="00B2082C" w:rsidRPr="00D93D28" w:rsidRDefault="00DC168F" w:rsidP="008F49D0">
      <w:pPr>
        <w:spacing w:line="276" w:lineRule="auto"/>
        <w:ind w:firstLine="771"/>
        <w:jc w:val="both"/>
        <w:rPr>
          <w:sz w:val="24"/>
          <w:szCs w:val="24"/>
          <w:lang w:eastAsia="lt-LT"/>
        </w:rPr>
      </w:pPr>
      <w:r w:rsidRPr="00264F47">
        <w:rPr>
          <w:sz w:val="24"/>
          <w:szCs w:val="24"/>
          <w:lang w:eastAsia="lt-LT"/>
        </w:rPr>
        <w:t>Panevėžio rajono savivaldybės taryba 2022 vasario 22 d. sprendimu Nr. T-27</w:t>
      </w:r>
      <w:r w:rsidR="00B2082C" w:rsidRPr="00264F47">
        <w:rPr>
          <w:sz w:val="24"/>
          <w:szCs w:val="24"/>
          <w:lang w:eastAsia="lt-LT"/>
        </w:rPr>
        <w:t xml:space="preserve"> patvirtino</w:t>
      </w:r>
      <w:r w:rsidRPr="00264F47">
        <w:rPr>
          <w:sz w:val="24"/>
          <w:szCs w:val="24"/>
          <w:lang w:eastAsia="lt-LT"/>
        </w:rPr>
        <w:t xml:space="preserve"> </w:t>
      </w:r>
      <w:r w:rsidR="00264F47">
        <w:rPr>
          <w:sz w:val="24"/>
          <w:szCs w:val="24"/>
          <w:lang w:eastAsia="lt-LT"/>
        </w:rPr>
        <w:br/>
      </w:r>
      <w:r w:rsidRPr="00264F47">
        <w:rPr>
          <w:sz w:val="24"/>
          <w:szCs w:val="24"/>
          <w:lang w:eastAsia="lt-LT"/>
        </w:rPr>
        <w:t>2022 metų Panevėži</w:t>
      </w:r>
      <w:r w:rsidR="008F49D0">
        <w:rPr>
          <w:sz w:val="24"/>
          <w:szCs w:val="24"/>
          <w:lang w:eastAsia="lt-LT"/>
        </w:rPr>
        <w:t>o rajono savivaldybės biudžetą.</w:t>
      </w:r>
      <w:r w:rsidR="00264F47">
        <w:rPr>
          <w:sz w:val="24"/>
          <w:szCs w:val="24"/>
          <w:lang w:eastAsia="lt-LT"/>
        </w:rPr>
        <w:t xml:space="preserve"> </w:t>
      </w:r>
      <w:r w:rsidR="00264F47" w:rsidRPr="00BA267E">
        <w:rPr>
          <w:sz w:val="24"/>
          <w:szCs w:val="24"/>
          <w:lang w:eastAsia="lt-LT"/>
        </w:rPr>
        <w:t xml:space="preserve">Kartu su apyvartos lėšomis biudžeto </w:t>
      </w:r>
      <w:r w:rsidR="00264F47">
        <w:rPr>
          <w:sz w:val="24"/>
          <w:szCs w:val="24"/>
          <w:lang w:eastAsia="lt-LT"/>
        </w:rPr>
        <w:br/>
      </w:r>
      <w:r w:rsidR="00264F47" w:rsidRPr="00BA267E">
        <w:rPr>
          <w:sz w:val="24"/>
          <w:szCs w:val="24"/>
          <w:lang w:eastAsia="lt-LT"/>
        </w:rPr>
        <w:t xml:space="preserve">apimtis – </w:t>
      </w:r>
      <w:r w:rsidR="00264F47">
        <w:rPr>
          <w:sz w:val="24"/>
          <w:szCs w:val="24"/>
          <w:lang w:eastAsia="lt-LT"/>
        </w:rPr>
        <w:t>49 892,9</w:t>
      </w:r>
      <w:r w:rsidR="00264F47" w:rsidRPr="00BA267E">
        <w:rPr>
          <w:sz w:val="24"/>
          <w:szCs w:val="24"/>
          <w:lang w:eastAsia="lt-LT"/>
        </w:rPr>
        <w:t xml:space="preserve"> tūkst. eurų.</w:t>
      </w:r>
      <w:r w:rsidR="00264F47">
        <w:rPr>
          <w:sz w:val="24"/>
          <w:szCs w:val="24"/>
          <w:lang w:eastAsia="lt-LT"/>
        </w:rPr>
        <w:t xml:space="preserve"> </w:t>
      </w:r>
      <w:r w:rsidR="00B2082C" w:rsidRPr="00117771">
        <w:rPr>
          <w:sz w:val="24"/>
          <w:szCs w:val="24"/>
          <w:lang w:eastAsia="lt-LT"/>
        </w:rPr>
        <w:t>Panevėžio rajono savivaldybės 20</w:t>
      </w:r>
      <w:r w:rsidR="00B2082C">
        <w:rPr>
          <w:sz w:val="24"/>
          <w:szCs w:val="24"/>
          <w:lang w:eastAsia="lt-LT"/>
        </w:rPr>
        <w:t>22</w:t>
      </w:r>
      <w:r w:rsidR="00B2082C" w:rsidRPr="00117771">
        <w:rPr>
          <w:sz w:val="24"/>
          <w:szCs w:val="24"/>
          <w:lang w:eastAsia="lt-LT"/>
        </w:rPr>
        <w:t xml:space="preserve"> metų biudžeto planuojamos pajamos </w:t>
      </w:r>
      <w:r w:rsidR="00B2082C" w:rsidRPr="00BA267E">
        <w:rPr>
          <w:sz w:val="24"/>
          <w:szCs w:val="24"/>
          <w:lang w:eastAsia="lt-LT"/>
        </w:rPr>
        <w:t xml:space="preserve">– </w:t>
      </w:r>
      <w:r w:rsidR="00B2082C">
        <w:rPr>
          <w:sz w:val="24"/>
          <w:szCs w:val="24"/>
          <w:lang w:eastAsia="lt-LT"/>
        </w:rPr>
        <w:t>46 560,5</w:t>
      </w:r>
      <w:r w:rsidR="00B2082C" w:rsidRPr="00BA267E">
        <w:rPr>
          <w:sz w:val="24"/>
          <w:szCs w:val="24"/>
          <w:lang w:eastAsia="lt-LT"/>
        </w:rPr>
        <w:t xml:space="preserve"> tūkst. eurų. Apyvartos lėšos (laisvas lėšų likutis) – </w:t>
      </w:r>
      <w:r w:rsidR="00B2082C">
        <w:rPr>
          <w:sz w:val="24"/>
          <w:szCs w:val="24"/>
          <w:lang w:eastAsia="lt-LT"/>
        </w:rPr>
        <w:t>3 332,4</w:t>
      </w:r>
      <w:r w:rsidR="00B2082C" w:rsidRPr="00BA267E">
        <w:rPr>
          <w:sz w:val="24"/>
          <w:szCs w:val="24"/>
          <w:lang w:eastAsia="lt-LT"/>
        </w:rPr>
        <w:t xml:space="preserve"> tūkst. eurų, iš kurių Aplinkos apsaugos rėmimo programos, Sveikatos apsaugos rėmimo programos ir biudžetinių įstaigų pajamos yra tikslinės lėšos, o likusi </w:t>
      </w:r>
      <w:r w:rsidR="00B2082C">
        <w:rPr>
          <w:sz w:val="24"/>
          <w:szCs w:val="24"/>
          <w:lang w:eastAsia="lt-LT"/>
        </w:rPr>
        <w:t>savivaldybės biudžeto</w:t>
      </w:r>
      <w:r w:rsidR="00B2082C" w:rsidRPr="00BA267E">
        <w:rPr>
          <w:sz w:val="24"/>
          <w:szCs w:val="24"/>
          <w:lang w:eastAsia="lt-LT"/>
        </w:rPr>
        <w:t xml:space="preserve"> likučio suma – </w:t>
      </w:r>
      <w:r w:rsidR="00B2082C">
        <w:rPr>
          <w:sz w:val="24"/>
          <w:szCs w:val="24"/>
          <w:lang w:eastAsia="lt-LT"/>
        </w:rPr>
        <w:t>2 668,2</w:t>
      </w:r>
      <w:r w:rsidR="00B2082C" w:rsidRPr="00BA267E">
        <w:rPr>
          <w:sz w:val="24"/>
          <w:szCs w:val="24"/>
          <w:lang w:eastAsia="lt-LT"/>
        </w:rPr>
        <w:t xml:space="preserve"> tūkst.</w:t>
      </w:r>
      <w:r w:rsidR="00264F47">
        <w:rPr>
          <w:sz w:val="24"/>
          <w:szCs w:val="24"/>
          <w:lang w:eastAsia="lt-LT"/>
        </w:rPr>
        <w:t xml:space="preserve"> eurų: iš šio likučio</w:t>
      </w:r>
      <w:r w:rsidR="00B2082C" w:rsidRPr="00BA267E">
        <w:rPr>
          <w:sz w:val="24"/>
          <w:szCs w:val="24"/>
          <w:lang w:eastAsia="lt-LT"/>
        </w:rPr>
        <w:t xml:space="preserve"> skiriama kreditiniam įsiskolinimui 202</w:t>
      </w:r>
      <w:r w:rsidR="00B2082C">
        <w:rPr>
          <w:sz w:val="24"/>
          <w:szCs w:val="24"/>
          <w:lang w:eastAsia="lt-LT"/>
        </w:rPr>
        <w:t>2</w:t>
      </w:r>
      <w:r w:rsidR="00B2082C" w:rsidRPr="00BA267E">
        <w:rPr>
          <w:sz w:val="24"/>
          <w:szCs w:val="24"/>
          <w:lang w:eastAsia="lt-LT"/>
        </w:rPr>
        <w:t xml:space="preserve"> m. sausio 1 d. apmokėti, kitiems įsipareigojimams ir remonto, ilgalaikio turto įsigijimo, modernizavimo ir kitiems darbams.</w:t>
      </w:r>
      <w:r w:rsidR="00264F47">
        <w:rPr>
          <w:sz w:val="24"/>
          <w:szCs w:val="24"/>
          <w:lang w:eastAsia="lt-LT"/>
        </w:rPr>
        <w:t xml:space="preserve"> </w:t>
      </w:r>
    </w:p>
    <w:p w:rsidR="009C1C2E" w:rsidRDefault="009C1C2E" w:rsidP="002900D0">
      <w:pPr>
        <w:ind w:right="142"/>
        <w:jc w:val="both"/>
        <w:rPr>
          <w:sz w:val="24"/>
          <w:szCs w:val="24"/>
        </w:rPr>
      </w:pPr>
    </w:p>
    <w:p w:rsidR="00472049" w:rsidRPr="0063660A" w:rsidRDefault="00472049" w:rsidP="00472049">
      <w:pPr>
        <w:ind w:right="142" w:firstLine="709"/>
        <w:jc w:val="both"/>
        <w:rPr>
          <w:sz w:val="24"/>
          <w:szCs w:val="24"/>
        </w:rPr>
      </w:pPr>
      <w:r w:rsidRPr="0063660A">
        <w:rPr>
          <w:sz w:val="24"/>
          <w:szCs w:val="24"/>
        </w:rPr>
        <w:t>Komitetas svarstė parengtus / papildytus valstybinių ir regioninių pr</w:t>
      </w:r>
      <w:r w:rsidR="00F4241F">
        <w:rPr>
          <w:sz w:val="24"/>
          <w:szCs w:val="24"/>
        </w:rPr>
        <w:t>iemonių projektinius pasiūlymus.</w:t>
      </w:r>
    </w:p>
    <w:p w:rsidR="00472049" w:rsidRDefault="00F4241F" w:rsidP="00472049">
      <w:pPr>
        <w:tabs>
          <w:tab w:val="left" w:pos="567"/>
        </w:tabs>
        <w:ind w:right="-7"/>
        <w:jc w:val="both"/>
        <w:rPr>
          <w:sz w:val="24"/>
          <w:szCs w:val="24"/>
        </w:rPr>
      </w:pPr>
      <w:r>
        <w:rPr>
          <w:b/>
          <w:sz w:val="24"/>
          <w:szCs w:val="24"/>
        </w:rPr>
        <w:tab/>
      </w:r>
      <w:r w:rsidR="00472049" w:rsidRPr="001825BB">
        <w:rPr>
          <w:b/>
          <w:sz w:val="24"/>
          <w:szCs w:val="24"/>
        </w:rPr>
        <w:t>Projektinių pasiūlymų ir paraiškų rengimas</w:t>
      </w:r>
      <w:r w:rsidR="00472049">
        <w:rPr>
          <w:b/>
          <w:sz w:val="24"/>
          <w:szCs w:val="24"/>
        </w:rPr>
        <w:t xml:space="preserve"> /</w:t>
      </w:r>
      <w:r w:rsidR="00472049" w:rsidRPr="001825BB">
        <w:rPr>
          <w:b/>
          <w:sz w:val="24"/>
          <w:szCs w:val="24"/>
        </w:rPr>
        <w:t xml:space="preserve"> dalyvavimas projektuose partnerio teisėmis</w:t>
      </w:r>
      <w:r w:rsidR="00472049" w:rsidRPr="001825BB">
        <w:rPr>
          <w:sz w:val="24"/>
          <w:szCs w:val="24"/>
        </w:rPr>
        <w:t>:</w:t>
      </w:r>
    </w:p>
    <w:p w:rsidR="00F4241F" w:rsidRPr="001825BB" w:rsidRDefault="00F4241F" w:rsidP="00472049">
      <w:pPr>
        <w:tabs>
          <w:tab w:val="left" w:pos="567"/>
        </w:tabs>
        <w:ind w:right="-7"/>
        <w:jc w:val="both"/>
        <w:rPr>
          <w:b/>
          <w:sz w:val="24"/>
          <w:szCs w:val="24"/>
        </w:rPr>
      </w:pPr>
    </w:p>
    <w:p w:rsidR="00472049" w:rsidRPr="004E0F98" w:rsidRDefault="00472049" w:rsidP="00472049">
      <w:pPr>
        <w:ind w:right="142" w:firstLine="567"/>
        <w:jc w:val="both"/>
        <w:rPr>
          <w:b/>
          <w:bCs/>
          <w:sz w:val="24"/>
          <w:szCs w:val="24"/>
        </w:rPr>
      </w:pPr>
      <w:r w:rsidRPr="004E0F98">
        <w:rPr>
          <w:b/>
          <w:bCs/>
          <w:sz w:val="24"/>
          <w:szCs w:val="24"/>
        </w:rPr>
        <w:t>Lietuvos kaimo plėtros 2014–2020 metų programa, „Žemės ūkio vandentvarka“:</w:t>
      </w:r>
    </w:p>
    <w:p w:rsidR="00472049" w:rsidRPr="004E0F98" w:rsidRDefault="00472049" w:rsidP="00472049">
      <w:pPr>
        <w:pStyle w:val="ListParagraph"/>
        <w:numPr>
          <w:ilvl w:val="0"/>
          <w:numId w:val="3"/>
        </w:numPr>
        <w:suppressAutoHyphens w:val="0"/>
        <w:ind w:left="567" w:right="142" w:hanging="567"/>
        <w:jc w:val="both"/>
        <w:rPr>
          <w:b/>
          <w:bCs/>
        </w:rPr>
      </w:pPr>
      <w:r w:rsidRPr="004E0F98">
        <w:t>17VD-KP-22-1-03741-PR001 „</w:t>
      </w:r>
      <w:r w:rsidRPr="004E0F98">
        <w:rPr>
          <w:lang w:eastAsia="zh-CN"/>
        </w:rPr>
        <w:t xml:space="preserve">Panevėžio rajono Velžio seniūnijos Aleksandravos, Kabelių, Kairių ir Katinų kaimuose griovių ir juose esančių statinių rekonstrukcija“, vertė </w:t>
      </w:r>
      <w:r w:rsidR="002900D0">
        <w:rPr>
          <w:lang w:eastAsia="zh-CN"/>
        </w:rPr>
        <w:t xml:space="preserve">         </w:t>
      </w:r>
      <w:r w:rsidRPr="004E0F98">
        <w:t>375 000,00 Eur.</w:t>
      </w:r>
    </w:p>
    <w:p w:rsidR="00472049" w:rsidRPr="004E0F98" w:rsidRDefault="00472049" w:rsidP="00472049">
      <w:pPr>
        <w:pStyle w:val="ListParagraph"/>
        <w:numPr>
          <w:ilvl w:val="0"/>
          <w:numId w:val="3"/>
        </w:numPr>
        <w:suppressAutoHyphens w:val="0"/>
        <w:ind w:left="567" w:right="142" w:hanging="567"/>
        <w:jc w:val="both"/>
        <w:rPr>
          <w:b/>
          <w:bCs/>
        </w:rPr>
      </w:pPr>
      <w:r w:rsidRPr="004E0F98">
        <w:lastRenderedPageBreak/>
        <w:t>17VD-KP-22-1-03741-PR001 „</w:t>
      </w:r>
      <w:r w:rsidRPr="004E0F98">
        <w:rPr>
          <w:lang w:eastAsia="zh-CN"/>
        </w:rPr>
        <w:t xml:space="preserve">Panevėžio rajono Panevėžio seniūnijos Daukniūnų ir Dragonių kaimuose griovių ir juose esančių statinių rekonstrukcija“, vertė </w:t>
      </w:r>
      <w:r w:rsidRPr="004E0F98">
        <w:t>375 000,00 Eur.</w:t>
      </w:r>
    </w:p>
    <w:p w:rsidR="00472049" w:rsidRPr="004E0F98" w:rsidRDefault="00472049" w:rsidP="00472049">
      <w:pPr>
        <w:pStyle w:val="ListParagraph"/>
        <w:ind w:left="567" w:right="-7"/>
        <w:jc w:val="both"/>
        <w:rPr>
          <w:b/>
          <w:bCs/>
        </w:rPr>
      </w:pPr>
      <w:r w:rsidRPr="004E0F98">
        <w:rPr>
          <w:b/>
          <w:bCs/>
        </w:rPr>
        <w:t>Sporto rėmimo fondas:</w:t>
      </w:r>
    </w:p>
    <w:p w:rsidR="00472049" w:rsidRPr="004E0F98" w:rsidRDefault="00472049" w:rsidP="00472049">
      <w:pPr>
        <w:pStyle w:val="HTMLPreformatted"/>
        <w:numPr>
          <w:ilvl w:val="0"/>
          <w:numId w:val="3"/>
        </w:numPr>
        <w:tabs>
          <w:tab w:val="clear" w:pos="916"/>
        </w:tabs>
        <w:ind w:left="567" w:hanging="567"/>
        <w:rPr>
          <w:rFonts w:ascii="Times New Roman" w:hAnsi="Times New Roman" w:cs="Times New Roman"/>
          <w:sz w:val="24"/>
          <w:szCs w:val="24"/>
          <w:lang w:val="lt-LT" w:eastAsia="zh-CN"/>
        </w:rPr>
      </w:pPr>
      <w:r w:rsidRPr="004E0F98">
        <w:rPr>
          <w:rFonts w:ascii="Times New Roman" w:hAnsi="Times New Roman" w:cs="Times New Roman"/>
          <w:sz w:val="24"/>
          <w:szCs w:val="24"/>
          <w:lang w:val="lt-LT" w:eastAsia="zh-CN"/>
        </w:rPr>
        <w:t>„Sporto bazių atnaujinimas Panevėžio rajone“, vertė 1 427 868,00 Eur.</w:t>
      </w:r>
    </w:p>
    <w:p w:rsidR="00472049" w:rsidRPr="004E0F98" w:rsidRDefault="00472049" w:rsidP="00472049">
      <w:pPr>
        <w:pStyle w:val="ListParagraph"/>
        <w:tabs>
          <w:tab w:val="left" w:pos="426"/>
          <w:tab w:val="left" w:pos="720"/>
        </w:tabs>
        <w:autoSpaceDE w:val="0"/>
        <w:autoSpaceDN w:val="0"/>
        <w:adjustRightInd w:val="0"/>
        <w:ind w:left="452" w:firstLine="115"/>
        <w:jc w:val="both"/>
        <w:rPr>
          <w:b/>
          <w:bCs/>
        </w:rPr>
      </w:pPr>
      <w:r w:rsidRPr="004E0F98">
        <w:rPr>
          <w:b/>
          <w:bCs/>
        </w:rPr>
        <w:t>Šiaulių bankas, VIPA, „Savivaldybių pastatų fondas“:</w:t>
      </w:r>
    </w:p>
    <w:p w:rsidR="00472049" w:rsidRPr="004E0F98" w:rsidRDefault="00472049" w:rsidP="00472049">
      <w:pPr>
        <w:pStyle w:val="ListParagraph"/>
        <w:numPr>
          <w:ilvl w:val="0"/>
          <w:numId w:val="4"/>
        </w:numPr>
        <w:tabs>
          <w:tab w:val="left" w:pos="567"/>
          <w:tab w:val="left" w:pos="851"/>
        </w:tabs>
        <w:suppressAutoHyphens w:val="0"/>
        <w:autoSpaceDE w:val="0"/>
        <w:autoSpaceDN w:val="0"/>
        <w:adjustRightInd w:val="0"/>
        <w:ind w:left="567" w:hanging="567"/>
        <w:jc w:val="both"/>
      </w:pPr>
      <w:r w:rsidRPr="004E0F98">
        <w:t xml:space="preserve">„Panevėžio rajono Vadoklių seniūnijos pastato, esančio Ramygalos g. 39, Vadokliai, </w:t>
      </w:r>
      <w:r w:rsidR="002900D0">
        <w:t xml:space="preserve"> </w:t>
      </w:r>
      <w:r w:rsidRPr="004E0F98">
        <w:t>Panevėžio r., energinio efektyvumo didinimas“, vertė 200 015,00 Eur.</w:t>
      </w:r>
    </w:p>
    <w:p w:rsidR="00472049" w:rsidRPr="004E0F98" w:rsidRDefault="00472049" w:rsidP="00472049">
      <w:pPr>
        <w:pStyle w:val="ListParagraph"/>
        <w:tabs>
          <w:tab w:val="left" w:pos="720"/>
        </w:tabs>
        <w:autoSpaceDE w:val="0"/>
        <w:autoSpaceDN w:val="0"/>
        <w:adjustRightInd w:val="0"/>
        <w:ind w:left="567"/>
        <w:jc w:val="both"/>
        <w:rPr>
          <w:b/>
          <w:bCs/>
        </w:rPr>
      </w:pPr>
      <w:r w:rsidRPr="004E0F98">
        <w:rPr>
          <w:b/>
          <w:bCs/>
        </w:rPr>
        <w:t>Aplinkos projektų valdymo agentūra, „Modernizavimo fondo kompensacinės išmokos savivaldybių viešiesiems pastatams atnaujinti“:</w:t>
      </w:r>
    </w:p>
    <w:p w:rsidR="00472049" w:rsidRPr="004E0F98" w:rsidRDefault="00472049" w:rsidP="00472049">
      <w:pPr>
        <w:pStyle w:val="ListParagraph"/>
        <w:numPr>
          <w:ilvl w:val="0"/>
          <w:numId w:val="4"/>
        </w:numPr>
        <w:tabs>
          <w:tab w:val="left" w:pos="720"/>
          <w:tab w:val="left" w:pos="851"/>
        </w:tabs>
        <w:suppressAutoHyphens w:val="0"/>
        <w:autoSpaceDE w:val="0"/>
        <w:autoSpaceDN w:val="0"/>
        <w:adjustRightInd w:val="0"/>
        <w:ind w:left="567" w:hanging="567"/>
        <w:jc w:val="both"/>
      </w:pPr>
      <w:r w:rsidRPr="004E0F98">
        <w:t xml:space="preserve">„Panevėžio rajono Vadoklių seniūnijos pastato, esančio Ramygalos g. 39, Vadokliai, </w:t>
      </w:r>
      <w:r w:rsidR="002900D0">
        <w:t xml:space="preserve"> </w:t>
      </w:r>
      <w:r w:rsidRPr="004E0F98">
        <w:t>Panevėžio r., energinio efektyvumo didinimas“, vertė 200 015,00 Eur.</w:t>
      </w:r>
    </w:p>
    <w:p w:rsidR="00472049" w:rsidRPr="004E0F98" w:rsidRDefault="00472049" w:rsidP="00472049">
      <w:pPr>
        <w:pStyle w:val="ListParagraph"/>
        <w:tabs>
          <w:tab w:val="left" w:pos="720"/>
        </w:tabs>
        <w:autoSpaceDE w:val="0"/>
        <w:autoSpaceDN w:val="0"/>
        <w:adjustRightInd w:val="0"/>
        <w:ind w:left="567"/>
        <w:jc w:val="both"/>
        <w:rPr>
          <w:b/>
          <w:bCs/>
        </w:rPr>
      </w:pPr>
      <w:r w:rsidRPr="004E0F98">
        <w:rPr>
          <w:b/>
          <w:bCs/>
        </w:rPr>
        <w:t>Panevėžio rajono vietos veiklos grupė, „Parama investicijoms į visų rūsių mažos apimties infrastruktūrą“:</w:t>
      </w:r>
    </w:p>
    <w:p w:rsidR="00472049" w:rsidRPr="004E0F98" w:rsidRDefault="00472049" w:rsidP="00472049">
      <w:pPr>
        <w:pStyle w:val="ListParagraph"/>
        <w:numPr>
          <w:ilvl w:val="0"/>
          <w:numId w:val="4"/>
        </w:numPr>
        <w:tabs>
          <w:tab w:val="left" w:pos="567"/>
          <w:tab w:val="left" w:pos="720"/>
        </w:tabs>
        <w:suppressAutoHyphens w:val="0"/>
        <w:autoSpaceDE w:val="0"/>
        <w:autoSpaceDN w:val="0"/>
        <w:adjustRightInd w:val="0"/>
        <w:ind w:left="567" w:hanging="567"/>
        <w:jc w:val="both"/>
      </w:pPr>
      <w:r w:rsidRPr="004E0F98">
        <w:rPr>
          <w:lang w:eastAsia="zh-CN"/>
        </w:rPr>
        <w:t>PANE-LEADER-6B-I-28-I-2022/42VS-PV-22-1-04272-PR001</w:t>
      </w:r>
      <w:r w:rsidR="00517B21">
        <w:rPr>
          <w:lang w:eastAsia="zh-CN"/>
        </w:rPr>
        <w:t xml:space="preserve"> </w:t>
      </w:r>
      <w:r w:rsidRPr="004E0F98">
        <w:rPr>
          <w:lang w:eastAsia="zh-CN"/>
        </w:rPr>
        <w:t>„Raguvėlės</w:t>
      </w:r>
      <w:r w:rsidR="00517B21">
        <w:rPr>
          <w:lang w:eastAsia="zh-CN"/>
        </w:rPr>
        <w:t xml:space="preserve"> </w:t>
      </w:r>
      <w:r w:rsidRPr="004E0F98">
        <w:rPr>
          <w:lang w:eastAsia="zh-CN"/>
        </w:rPr>
        <w:t xml:space="preserve">siaurojo geležinkelio komplekso pritaikymas visuomenės poreikiams“, vertė </w:t>
      </w:r>
      <w:r w:rsidRPr="004E0F98">
        <w:rPr>
          <w:rFonts w:eastAsia="Lucida Sans Unicode" w:cs="Mangal"/>
          <w:kern w:val="1"/>
          <w:lang w:eastAsia="zh-CN" w:bidi="hi-IN"/>
        </w:rPr>
        <w:t>161 999,89 Eur</w:t>
      </w:r>
    </w:p>
    <w:p w:rsidR="00472049" w:rsidRPr="004E0F98" w:rsidRDefault="00472049" w:rsidP="00472049">
      <w:pPr>
        <w:pStyle w:val="HTMLPreformatted"/>
        <w:ind w:left="567"/>
        <w:jc w:val="both"/>
        <w:rPr>
          <w:rFonts w:ascii="Times New Roman" w:hAnsi="Times New Roman" w:cs="Times New Roman"/>
          <w:b/>
          <w:bCs/>
          <w:sz w:val="24"/>
          <w:szCs w:val="24"/>
          <w:lang w:val="lt-LT"/>
        </w:rPr>
      </w:pPr>
      <w:r w:rsidRPr="004E0F98">
        <w:rPr>
          <w:rFonts w:ascii="Times New Roman" w:hAnsi="Times New Roman" w:cs="Times New Roman"/>
          <w:b/>
          <w:bCs/>
          <w:sz w:val="24"/>
          <w:szCs w:val="24"/>
          <w:lang w:val="lt-LT"/>
        </w:rPr>
        <w:t>Ekonomikos ir inovacijų ministerija, Ekonomikos gaivinimo ir atsparumo didinimo priemonės planas „Naujos kartos Lietuva“:</w:t>
      </w:r>
    </w:p>
    <w:p w:rsidR="00472049" w:rsidRPr="004E0F98" w:rsidRDefault="00472049" w:rsidP="00472049">
      <w:pPr>
        <w:pStyle w:val="ListParagraph"/>
        <w:numPr>
          <w:ilvl w:val="0"/>
          <w:numId w:val="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67" w:hanging="567"/>
        <w:jc w:val="both"/>
        <w:rPr>
          <w:lang w:eastAsia="zh-CN"/>
        </w:rPr>
      </w:pPr>
      <w:r w:rsidRPr="004E0F98">
        <w:rPr>
          <w:lang w:eastAsia="en-US"/>
        </w:rPr>
        <w:t>„</w:t>
      </w:r>
      <w:r w:rsidRPr="004E0F98">
        <w:rPr>
          <w:lang w:eastAsia="zh-CN"/>
        </w:rPr>
        <w:t>Valstybinės žemės nuomos mokesčio skaitmeninimas Panevėžio rajono ir Rokiškio rajono savivaldybėse“, vertė 92 600,00 Eur.</w:t>
      </w:r>
    </w:p>
    <w:p w:rsidR="00472049" w:rsidRPr="004E0F98" w:rsidRDefault="00472049" w:rsidP="00472049">
      <w:pPr>
        <w:pStyle w:val="ListParagraph"/>
        <w:tabs>
          <w:tab w:val="left" w:pos="426"/>
          <w:tab w:val="left" w:pos="720"/>
        </w:tabs>
        <w:autoSpaceDE w:val="0"/>
        <w:autoSpaceDN w:val="0"/>
        <w:adjustRightInd w:val="0"/>
        <w:ind w:left="452" w:firstLine="115"/>
        <w:jc w:val="both"/>
        <w:rPr>
          <w:b/>
          <w:bCs/>
        </w:rPr>
      </w:pPr>
      <w:r w:rsidRPr="004E0F98">
        <w:rPr>
          <w:b/>
          <w:bCs/>
        </w:rPr>
        <w:t>Panevėžio regiono plėtros taryba:</w:t>
      </w:r>
    </w:p>
    <w:p w:rsidR="00A54FB8" w:rsidRPr="00FF5EB2" w:rsidRDefault="00472049" w:rsidP="00FF5EB2">
      <w:pPr>
        <w:pStyle w:val="ListParagraph"/>
        <w:numPr>
          <w:ilvl w:val="0"/>
          <w:numId w:val="4"/>
        </w:numPr>
        <w:tabs>
          <w:tab w:val="left" w:pos="0"/>
          <w:tab w:val="left" w:pos="567"/>
        </w:tabs>
        <w:suppressAutoHyphens w:val="0"/>
        <w:autoSpaceDE w:val="0"/>
        <w:autoSpaceDN w:val="0"/>
        <w:adjustRightInd w:val="0"/>
        <w:ind w:left="567" w:hanging="567"/>
        <w:jc w:val="both"/>
      </w:pPr>
      <w:r w:rsidRPr="004E0F98">
        <w:t xml:space="preserve">Projektinis pasiūlymas dėl papildomo projekto </w:t>
      </w:r>
      <w:r w:rsidRPr="004E0F98">
        <w:rPr>
          <w:bCs/>
          <w:color w:val="000000"/>
        </w:rPr>
        <w:t xml:space="preserve">05.3.2-APVA-R-014-51-0005 </w:t>
      </w:r>
      <w:r w:rsidRPr="004E0F98">
        <w:t>„Geriamojo vandens tiekimo ir nuotekų tvarkymo sistemų statyba Paįstrio k., Gegužinės k., ir Ėriškių k., Panevėžio rajone“ finansavimo, vertė 675 029,00 Eur.</w:t>
      </w:r>
    </w:p>
    <w:p w:rsidR="00DC168F" w:rsidRPr="00A54FB8" w:rsidRDefault="00FF5EB2" w:rsidP="00FF5EB2">
      <w:pPr>
        <w:tabs>
          <w:tab w:val="left" w:pos="426"/>
          <w:tab w:val="left" w:pos="720"/>
        </w:tabs>
        <w:autoSpaceDE w:val="0"/>
        <w:autoSpaceDN w:val="0"/>
        <w:adjustRightInd w:val="0"/>
        <w:jc w:val="both"/>
        <w:rPr>
          <w:sz w:val="24"/>
          <w:szCs w:val="24"/>
        </w:rPr>
      </w:pPr>
      <w:r>
        <w:rPr>
          <w:b/>
          <w:sz w:val="24"/>
          <w:szCs w:val="24"/>
        </w:rPr>
        <w:tab/>
        <w:t xml:space="preserve">  </w:t>
      </w:r>
      <w:r w:rsidR="00A54FB8" w:rsidRPr="00A54FB8">
        <w:rPr>
          <w:b/>
          <w:sz w:val="24"/>
          <w:szCs w:val="24"/>
        </w:rPr>
        <w:t>Bendra šių investicijų projektų vertė – 3 507 526,89 Eur.</w:t>
      </w:r>
    </w:p>
    <w:p w:rsidR="00E839CB" w:rsidRDefault="00E839CB" w:rsidP="008F49D0">
      <w:pPr>
        <w:spacing w:line="276" w:lineRule="auto"/>
        <w:rPr>
          <w:sz w:val="24"/>
          <w:szCs w:val="24"/>
        </w:rPr>
      </w:pPr>
    </w:p>
    <w:p w:rsidR="00AD0498" w:rsidRDefault="00AD0498" w:rsidP="00AD0498">
      <w:pPr>
        <w:spacing w:line="276" w:lineRule="auto"/>
        <w:ind w:firstLine="720"/>
        <w:jc w:val="both"/>
        <w:rPr>
          <w:color w:val="000000"/>
          <w:sz w:val="24"/>
          <w:szCs w:val="24"/>
        </w:rPr>
      </w:pPr>
      <w:r>
        <w:rPr>
          <w:rFonts w:eastAsia="TimesNewRomanPSMT"/>
          <w:color w:val="000000"/>
          <w:sz w:val="24"/>
          <w:szCs w:val="24"/>
        </w:rPr>
        <w:t>2022 metais</w:t>
      </w:r>
      <w:r w:rsidRPr="0063660A">
        <w:rPr>
          <w:rFonts w:eastAsia="TimesNewRomanPSMT"/>
          <w:color w:val="000000"/>
          <w:sz w:val="24"/>
          <w:szCs w:val="24"/>
        </w:rPr>
        <w:t xml:space="preserve"> Biudžeto, ekonomikos ir investicijų komitetas, svarstydamas sprendimų projektus, didelį dėmesį skyrė savivaldybės turto ir biudžeto naudojimo tikslingumui ir efektyvumui. Komiteto nariai siekė užtikrinti racionalų Panevėžio rajono savivaldybės lėšų naudojimą, kai esant sudėtingoms finansavimo sąlygoms sprendžiami savivaldybės gyventojams svarbūs klausimai. </w:t>
      </w:r>
      <w:r w:rsidRPr="0063660A">
        <w:rPr>
          <w:color w:val="000000"/>
          <w:sz w:val="24"/>
          <w:szCs w:val="24"/>
        </w:rPr>
        <w:t>Kiekvienas klausimas buvo svarstomas įsigilinant į esmę, diskutuojant, siūlant sprendimus, dėmesys buvo skirtas svariems argumentams, motyvams ir aiškiems kriterijams.</w:t>
      </w:r>
    </w:p>
    <w:p w:rsidR="001779BE" w:rsidRDefault="001779BE" w:rsidP="001779BE">
      <w:pPr>
        <w:suppressAutoHyphens w:val="0"/>
        <w:jc w:val="center"/>
        <w:rPr>
          <w:color w:val="000000"/>
          <w:sz w:val="24"/>
          <w:szCs w:val="24"/>
        </w:rPr>
      </w:pPr>
    </w:p>
    <w:p w:rsidR="001779BE" w:rsidRDefault="001779BE">
      <w:pPr>
        <w:suppressAutoHyphens w:val="0"/>
        <w:spacing w:after="160" w:line="259" w:lineRule="auto"/>
        <w:rPr>
          <w:color w:val="000000"/>
          <w:sz w:val="24"/>
          <w:szCs w:val="24"/>
        </w:rPr>
      </w:pPr>
      <w:r>
        <w:rPr>
          <w:color w:val="000000"/>
          <w:sz w:val="24"/>
          <w:szCs w:val="24"/>
        </w:rPr>
        <w:br w:type="page"/>
      </w:r>
    </w:p>
    <w:p w:rsidR="001779BE" w:rsidRDefault="001779BE" w:rsidP="001779BE">
      <w:pPr>
        <w:suppressAutoHyphens w:val="0"/>
        <w:jc w:val="center"/>
        <w:rPr>
          <w:b/>
          <w:sz w:val="24"/>
          <w:szCs w:val="24"/>
          <w:lang w:eastAsia="lt-LT"/>
        </w:rPr>
      </w:pPr>
      <w:r w:rsidRPr="0063660A">
        <w:rPr>
          <w:rFonts w:eastAsia="TimesNewRomanPSMT"/>
          <w:b/>
          <w:color w:val="000000"/>
          <w:sz w:val="24"/>
          <w:szCs w:val="24"/>
        </w:rPr>
        <w:lastRenderedPageBreak/>
        <w:t>Biudžeto, ekonomikos ir investicijų</w:t>
      </w:r>
      <w:r w:rsidRPr="0063660A">
        <w:rPr>
          <w:rFonts w:eastAsia="TimesNewRomanPSMT"/>
          <w:color w:val="000000"/>
          <w:sz w:val="24"/>
          <w:szCs w:val="24"/>
        </w:rPr>
        <w:t xml:space="preserve"> </w:t>
      </w:r>
      <w:r w:rsidRPr="0063660A">
        <w:rPr>
          <w:b/>
          <w:sz w:val="24"/>
          <w:szCs w:val="24"/>
          <w:lang w:eastAsia="lt-LT"/>
        </w:rPr>
        <w:t>komiteto narių dalyvavimas komiteto posėdžiuose</w:t>
      </w:r>
    </w:p>
    <w:p w:rsidR="00DC1167" w:rsidRDefault="00DC1167" w:rsidP="001779BE">
      <w:pPr>
        <w:suppressAutoHyphens w:val="0"/>
        <w:jc w:val="center"/>
        <w:rPr>
          <w:b/>
          <w:sz w:val="24"/>
          <w:szCs w:val="24"/>
          <w:lang w:eastAsia="lt-LT"/>
        </w:rPr>
      </w:pPr>
    </w:p>
    <w:tbl>
      <w:tblPr>
        <w:tblStyle w:val="TableGrid"/>
        <w:tblW w:w="10191" w:type="dxa"/>
        <w:tblInd w:w="-714" w:type="dxa"/>
        <w:tblLook w:val="04A0" w:firstRow="1" w:lastRow="0" w:firstColumn="1" w:lastColumn="0" w:noHBand="0" w:noVBand="1"/>
      </w:tblPr>
      <w:tblGrid>
        <w:gridCol w:w="540"/>
        <w:gridCol w:w="1996"/>
        <w:gridCol w:w="503"/>
        <w:gridCol w:w="501"/>
        <w:gridCol w:w="500"/>
        <w:gridCol w:w="502"/>
        <w:gridCol w:w="502"/>
        <w:gridCol w:w="503"/>
        <w:gridCol w:w="503"/>
        <w:gridCol w:w="503"/>
        <w:gridCol w:w="503"/>
        <w:gridCol w:w="503"/>
        <w:gridCol w:w="503"/>
        <w:gridCol w:w="503"/>
        <w:gridCol w:w="503"/>
        <w:gridCol w:w="1123"/>
      </w:tblGrid>
      <w:tr w:rsidR="00AA35D2" w:rsidRPr="00EB602B" w:rsidTr="00B51D5E">
        <w:trPr>
          <w:trHeight w:val="553"/>
        </w:trPr>
        <w:tc>
          <w:tcPr>
            <w:tcW w:w="540" w:type="dxa"/>
            <w:vMerge w:val="restart"/>
          </w:tcPr>
          <w:p w:rsidR="00AA35D2" w:rsidRPr="00EB602B" w:rsidRDefault="00AA35D2" w:rsidP="001779BE">
            <w:pPr>
              <w:suppressAutoHyphens w:val="0"/>
              <w:jc w:val="center"/>
              <w:rPr>
                <w:b/>
                <w:sz w:val="22"/>
                <w:szCs w:val="22"/>
                <w:lang w:eastAsia="lt-LT"/>
              </w:rPr>
            </w:pPr>
            <w:r w:rsidRPr="00EB602B">
              <w:rPr>
                <w:b/>
                <w:sz w:val="22"/>
                <w:szCs w:val="22"/>
                <w:lang w:eastAsia="lt-LT"/>
              </w:rPr>
              <w:t>Eil. nr.</w:t>
            </w:r>
          </w:p>
        </w:tc>
        <w:tc>
          <w:tcPr>
            <w:tcW w:w="1996" w:type="dxa"/>
            <w:vMerge w:val="restart"/>
          </w:tcPr>
          <w:p w:rsidR="00AA35D2" w:rsidRPr="00EB602B" w:rsidRDefault="00AA35D2" w:rsidP="001779BE">
            <w:pPr>
              <w:suppressAutoHyphens w:val="0"/>
              <w:jc w:val="center"/>
              <w:rPr>
                <w:b/>
                <w:sz w:val="22"/>
                <w:szCs w:val="22"/>
                <w:lang w:eastAsia="lt-LT"/>
              </w:rPr>
            </w:pPr>
            <w:r w:rsidRPr="00EB602B">
              <w:rPr>
                <w:b/>
                <w:sz w:val="22"/>
                <w:szCs w:val="22"/>
                <w:lang w:eastAsia="lt-LT"/>
              </w:rPr>
              <w:t>Komiteto narys</w:t>
            </w:r>
          </w:p>
        </w:tc>
        <w:tc>
          <w:tcPr>
            <w:tcW w:w="7655" w:type="dxa"/>
            <w:gridSpan w:val="14"/>
          </w:tcPr>
          <w:p w:rsidR="00AA35D2" w:rsidRPr="0063660A" w:rsidRDefault="00AA35D2" w:rsidP="00916354">
            <w:pPr>
              <w:suppressAutoHyphens w:val="0"/>
              <w:jc w:val="center"/>
              <w:rPr>
                <w:b/>
                <w:sz w:val="22"/>
                <w:szCs w:val="22"/>
                <w:lang w:eastAsia="lt-LT"/>
              </w:rPr>
            </w:pPr>
            <w:r>
              <w:rPr>
                <w:b/>
                <w:sz w:val="22"/>
                <w:szCs w:val="22"/>
                <w:lang w:eastAsia="lt-LT"/>
              </w:rPr>
              <w:t>Įvyko 13</w:t>
            </w:r>
            <w:r w:rsidRPr="0063660A">
              <w:rPr>
                <w:b/>
                <w:sz w:val="22"/>
                <w:szCs w:val="22"/>
                <w:lang w:eastAsia="lt-LT"/>
              </w:rPr>
              <w:t xml:space="preserve"> posėdžių</w:t>
            </w:r>
          </w:p>
          <w:p w:rsidR="00AA35D2" w:rsidRPr="00EB602B" w:rsidRDefault="00AA35D2" w:rsidP="001779BE">
            <w:pPr>
              <w:suppressAutoHyphens w:val="0"/>
              <w:jc w:val="center"/>
              <w:rPr>
                <w:b/>
                <w:sz w:val="22"/>
                <w:szCs w:val="22"/>
                <w:lang w:eastAsia="lt-LT"/>
              </w:rPr>
            </w:pPr>
          </w:p>
        </w:tc>
      </w:tr>
      <w:tr w:rsidR="00D51A66" w:rsidTr="00B51D5E">
        <w:trPr>
          <w:trHeight w:val="789"/>
        </w:trPr>
        <w:tc>
          <w:tcPr>
            <w:tcW w:w="540" w:type="dxa"/>
            <w:vMerge/>
          </w:tcPr>
          <w:p w:rsidR="00D51A66" w:rsidRPr="00EB602B" w:rsidRDefault="00D51A66" w:rsidP="001779BE">
            <w:pPr>
              <w:suppressAutoHyphens w:val="0"/>
              <w:jc w:val="center"/>
              <w:rPr>
                <w:b/>
                <w:sz w:val="22"/>
                <w:szCs w:val="22"/>
                <w:lang w:eastAsia="lt-LT"/>
              </w:rPr>
            </w:pPr>
          </w:p>
        </w:tc>
        <w:tc>
          <w:tcPr>
            <w:tcW w:w="1996" w:type="dxa"/>
            <w:vMerge/>
          </w:tcPr>
          <w:p w:rsidR="00D51A66" w:rsidRDefault="00D51A66" w:rsidP="001779BE">
            <w:pPr>
              <w:suppressAutoHyphens w:val="0"/>
              <w:jc w:val="center"/>
              <w:rPr>
                <w:b/>
                <w:sz w:val="24"/>
                <w:szCs w:val="24"/>
                <w:lang w:eastAsia="lt-LT"/>
              </w:rPr>
            </w:pPr>
          </w:p>
        </w:tc>
        <w:tc>
          <w:tcPr>
            <w:tcW w:w="503" w:type="dxa"/>
          </w:tcPr>
          <w:p w:rsidR="00D51A66" w:rsidRPr="00660D37" w:rsidRDefault="00D51A66" w:rsidP="00EB602B">
            <w:pPr>
              <w:suppressAutoHyphens w:val="0"/>
              <w:jc w:val="center"/>
              <w:rPr>
                <w:b/>
                <w:sz w:val="24"/>
                <w:szCs w:val="24"/>
                <w:lang w:eastAsia="lt-LT"/>
              </w:rPr>
            </w:pPr>
            <w:r w:rsidRPr="00660D37">
              <w:rPr>
                <w:b/>
                <w:sz w:val="24"/>
                <w:szCs w:val="24"/>
                <w:lang w:eastAsia="lt-LT"/>
              </w:rPr>
              <w:t>01</w:t>
            </w:r>
          </w:p>
          <w:p w:rsidR="00D51A66" w:rsidRPr="00660D37" w:rsidRDefault="00D51A66" w:rsidP="00EB602B">
            <w:pPr>
              <w:suppressAutoHyphens w:val="0"/>
              <w:jc w:val="center"/>
              <w:rPr>
                <w:b/>
                <w:sz w:val="24"/>
                <w:szCs w:val="24"/>
                <w:lang w:eastAsia="lt-LT"/>
              </w:rPr>
            </w:pPr>
            <w:r w:rsidRPr="00660D37">
              <w:rPr>
                <w:b/>
                <w:sz w:val="24"/>
                <w:szCs w:val="24"/>
                <w:lang w:eastAsia="lt-LT"/>
              </w:rPr>
              <w:t>-</w:t>
            </w:r>
          </w:p>
          <w:p w:rsidR="00D51A66" w:rsidRPr="00660D37" w:rsidRDefault="00D51A66" w:rsidP="00EB602B">
            <w:pPr>
              <w:suppressAutoHyphens w:val="0"/>
              <w:jc w:val="center"/>
              <w:rPr>
                <w:b/>
                <w:sz w:val="24"/>
                <w:szCs w:val="24"/>
                <w:lang w:eastAsia="lt-LT"/>
              </w:rPr>
            </w:pPr>
            <w:r w:rsidRPr="00660D37">
              <w:rPr>
                <w:b/>
                <w:sz w:val="24"/>
                <w:szCs w:val="24"/>
                <w:lang w:eastAsia="lt-LT"/>
              </w:rPr>
              <w:t>19</w:t>
            </w:r>
          </w:p>
        </w:tc>
        <w:tc>
          <w:tcPr>
            <w:tcW w:w="501" w:type="dxa"/>
          </w:tcPr>
          <w:p w:rsidR="00D51A66" w:rsidRPr="00660D37" w:rsidRDefault="00D51A66" w:rsidP="00EB602B">
            <w:pPr>
              <w:suppressAutoHyphens w:val="0"/>
              <w:jc w:val="center"/>
              <w:rPr>
                <w:b/>
                <w:sz w:val="24"/>
                <w:szCs w:val="24"/>
                <w:lang w:eastAsia="lt-LT"/>
              </w:rPr>
            </w:pPr>
            <w:r w:rsidRPr="00660D37">
              <w:rPr>
                <w:b/>
                <w:sz w:val="24"/>
                <w:szCs w:val="24"/>
                <w:lang w:eastAsia="lt-LT"/>
              </w:rPr>
              <w:t>02</w:t>
            </w:r>
          </w:p>
          <w:p w:rsidR="00D51A66" w:rsidRPr="00660D37" w:rsidRDefault="00D51A66" w:rsidP="00EB602B">
            <w:pPr>
              <w:suppressAutoHyphens w:val="0"/>
              <w:jc w:val="center"/>
              <w:rPr>
                <w:b/>
                <w:sz w:val="24"/>
                <w:szCs w:val="24"/>
                <w:lang w:eastAsia="lt-LT"/>
              </w:rPr>
            </w:pPr>
            <w:r w:rsidRPr="00660D37">
              <w:rPr>
                <w:b/>
                <w:sz w:val="24"/>
                <w:szCs w:val="24"/>
                <w:lang w:eastAsia="lt-LT"/>
              </w:rPr>
              <w:t>-</w:t>
            </w:r>
          </w:p>
          <w:p w:rsidR="00D51A66" w:rsidRPr="00660D37" w:rsidRDefault="00D51A66" w:rsidP="00EB602B">
            <w:pPr>
              <w:suppressAutoHyphens w:val="0"/>
              <w:jc w:val="center"/>
              <w:rPr>
                <w:b/>
                <w:sz w:val="24"/>
                <w:szCs w:val="24"/>
                <w:lang w:eastAsia="lt-LT"/>
              </w:rPr>
            </w:pPr>
            <w:r w:rsidRPr="00660D37">
              <w:rPr>
                <w:b/>
                <w:sz w:val="24"/>
                <w:szCs w:val="24"/>
                <w:lang w:eastAsia="lt-LT"/>
              </w:rPr>
              <w:t>03</w:t>
            </w:r>
          </w:p>
        </w:tc>
        <w:tc>
          <w:tcPr>
            <w:tcW w:w="500" w:type="dxa"/>
          </w:tcPr>
          <w:p w:rsidR="00D51A66" w:rsidRPr="00660D37" w:rsidRDefault="00D51A66" w:rsidP="00EB602B">
            <w:pPr>
              <w:suppressAutoHyphens w:val="0"/>
              <w:jc w:val="center"/>
              <w:rPr>
                <w:b/>
                <w:sz w:val="24"/>
                <w:szCs w:val="24"/>
                <w:lang w:eastAsia="lt-LT"/>
              </w:rPr>
            </w:pPr>
            <w:r w:rsidRPr="00660D37">
              <w:rPr>
                <w:b/>
                <w:sz w:val="24"/>
                <w:szCs w:val="24"/>
                <w:lang w:eastAsia="lt-LT"/>
              </w:rPr>
              <w:t>02</w:t>
            </w:r>
          </w:p>
          <w:p w:rsidR="00D51A66" w:rsidRPr="00660D37" w:rsidRDefault="00D51A66" w:rsidP="00EB602B">
            <w:pPr>
              <w:suppressAutoHyphens w:val="0"/>
              <w:jc w:val="center"/>
              <w:rPr>
                <w:b/>
                <w:sz w:val="24"/>
                <w:szCs w:val="24"/>
                <w:lang w:eastAsia="lt-LT"/>
              </w:rPr>
            </w:pPr>
            <w:r w:rsidRPr="00660D37">
              <w:rPr>
                <w:b/>
                <w:sz w:val="24"/>
                <w:szCs w:val="24"/>
                <w:lang w:eastAsia="lt-LT"/>
              </w:rPr>
              <w:t>-</w:t>
            </w:r>
          </w:p>
          <w:p w:rsidR="00D51A66" w:rsidRPr="00660D37" w:rsidRDefault="00D51A66" w:rsidP="00EB602B">
            <w:pPr>
              <w:suppressAutoHyphens w:val="0"/>
              <w:jc w:val="center"/>
              <w:rPr>
                <w:b/>
                <w:sz w:val="24"/>
                <w:szCs w:val="24"/>
                <w:lang w:eastAsia="lt-LT"/>
              </w:rPr>
            </w:pPr>
            <w:r w:rsidRPr="00660D37">
              <w:rPr>
                <w:b/>
                <w:sz w:val="24"/>
                <w:szCs w:val="24"/>
                <w:lang w:eastAsia="lt-LT"/>
              </w:rPr>
              <w:t>11</w:t>
            </w:r>
          </w:p>
        </w:tc>
        <w:tc>
          <w:tcPr>
            <w:tcW w:w="502" w:type="dxa"/>
          </w:tcPr>
          <w:p w:rsidR="00D51A66" w:rsidRPr="00660D37" w:rsidRDefault="00D51A66" w:rsidP="00EB602B">
            <w:pPr>
              <w:suppressAutoHyphens w:val="0"/>
              <w:jc w:val="center"/>
              <w:rPr>
                <w:b/>
                <w:sz w:val="24"/>
                <w:szCs w:val="24"/>
                <w:lang w:eastAsia="lt-LT"/>
              </w:rPr>
            </w:pPr>
            <w:r w:rsidRPr="00660D37">
              <w:rPr>
                <w:b/>
                <w:sz w:val="24"/>
                <w:szCs w:val="24"/>
                <w:lang w:eastAsia="lt-LT"/>
              </w:rPr>
              <w:t>03</w:t>
            </w:r>
          </w:p>
          <w:p w:rsidR="00D51A66" w:rsidRPr="00660D37" w:rsidRDefault="00D51A66" w:rsidP="00EB602B">
            <w:pPr>
              <w:suppressAutoHyphens w:val="0"/>
              <w:jc w:val="center"/>
              <w:rPr>
                <w:b/>
                <w:sz w:val="24"/>
                <w:szCs w:val="24"/>
                <w:lang w:eastAsia="lt-LT"/>
              </w:rPr>
            </w:pPr>
            <w:r w:rsidRPr="00660D37">
              <w:rPr>
                <w:b/>
                <w:sz w:val="24"/>
                <w:szCs w:val="24"/>
                <w:lang w:eastAsia="lt-LT"/>
              </w:rPr>
              <w:t>-</w:t>
            </w:r>
          </w:p>
          <w:p w:rsidR="00D51A66" w:rsidRPr="00660D37" w:rsidRDefault="00D51A66" w:rsidP="00EB602B">
            <w:pPr>
              <w:suppressAutoHyphens w:val="0"/>
              <w:jc w:val="center"/>
              <w:rPr>
                <w:b/>
                <w:sz w:val="24"/>
                <w:szCs w:val="24"/>
                <w:lang w:eastAsia="lt-LT"/>
              </w:rPr>
            </w:pPr>
            <w:r w:rsidRPr="00660D37">
              <w:rPr>
                <w:b/>
                <w:sz w:val="24"/>
                <w:szCs w:val="24"/>
                <w:lang w:eastAsia="lt-LT"/>
              </w:rPr>
              <w:t>23</w:t>
            </w:r>
          </w:p>
        </w:tc>
        <w:tc>
          <w:tcPr>
            <w:tcW w:w="502" w:type="dxa"/>
          </w:tcPr>
          <w:p w:rsidR="00D51A66" w:rsidRPr="00660D37" w:rsidRDefault="00D51A66" w:rsidP="00EB602B">
            <w:pPr>
              <w:suppressAutoHyphens w:val="0"/>
              <w:jc w:val="center"/>
              <w:rPr>
                <w:b/>
                <w:sz w:val="24"/>
                <w:szCs w:val="24"/>
                <w:lang w:eastAsia="lt-LT"/>
              </w:rPr>
            </w:pPr>
            <w:r w:rsidRPr="00660D37">
              <w:rPr>
                <w:b/>
                <w:sz w:val="24"/>
                <w:szCs w:val="24"/>
                <w:lang w:eastAsia="lt-LT"/>
              </w:rPr>
              <w:t>04</w:t>
            </w:r>
          </w:p>
          <w:p w:rsidR="00D51A66" w:rsidRPr="00660D37" w:rsidRDefault="00D51A66" w:rsidP="00EB602B">
            <w:pPr>
              <w:suppressAutoHyphens w:val="0"/>
              <w:jc w:val="center"/>
              <w:rPr>
                <w:b/>
                <w:sz w:val="24"/>
                <w:szCs w:val="24"/>
                <w:lang w:eastAsia="lt-LT"/>
              </w:rPr>
            </w:pPr>
            <w:r w:rsidRPr="00660D37">
              <w:rPr>
                <w:b/>
                <w:sz w:val="24"/>
                <w:szCs w:val="24"/>
                <w:lang w:eastAsia="lt-LT"/>
              </w:rPr>
              <w:t>-</w:t>
            </w:r>
          </w:p>
          <w:p w:rsidR="00D51A66" w:rsidRPr="00660D37" w:rsidRDefault="00D51A66" w:rsidP="00EB602B">
            <w:pPr>
              <w:suppressAutoHyphens w:val="0"/>
              <w:jc w:val="center"/>
              <w:rPr>
                <w:b/>
                <w:sz w:val="24"/>
                <w:szCs w:val="24"/>
                <w:lang w:eastAsia="lt-LT"/>
              </w:rPr>
            </w:pPr>
            <w:r w:rsidRPr="00660D37">
              <w:rPr>
                <w:b/>
                <w:sz w:val="24"/>
                <w:szCs w:val="24"/>
                <w:lang w:eastAsia="lt-LT"/>
              </w:rPr>
              <w:t>07</w:t>
            </w:r>
          </w:p>
        </w:tc>
        <w:tc>
          <w:tcPr>
            <w:tcW w:w="503" w:type="dxa"/>
          </w:tcPr>
          <w:p w:rsidR="00D51A66" w:rsidRPr="00660D37" w:rsidRDefault="00D51A66" w:rsidP="00EB602B">
            <w:pPr>
              <w:suppressAutoHyphens w:val="0"/>
              <w:jc w:val="center"/>
              <w:rPr>
                <w:b/>
                <w:sz w:val="24"/>
                <w:szCs w:val="24"/>
                <w:lang w:eastAsia="lt-LT"/>
              </w:rPr>
            </w:pPr>
            <w:r w:rsidRPr="00660D37">
              <w:rPr>
                <w:b/>
                <w:sz w:val="24"/>
                <w:szCs w:val="24"/>
                <w:lang w:eastAsia="lt-LT"/>
              </w:rPr>
              <w:t>04</w:t>
            </w:r>
          </w:p>
          <w:p w:rsidR="00D51A66" w:rsidRPr="00660D37" w:rsidRDefault="00D51A66" w:rsidP="00EB602B">
            <w:pPr>
              <w:suppressAutoHyphens w:val="0"/>
              <w:jc w:val="center"/>
              <w:rPr>
                <w:b/>
                <w:sz w:val="24"/>
                <w:szCs w:val="24"/>
                <w:lang w:eastAsia="lt-LT"/>
              </w:rPr>
            </w:pPr>
            <w:r w:rsidRPr="00660D37">
              <w:rPr>
                <w:b/>
                <w:sz w:val="24"/>
                <w:szCs w:val="24"/>
                <w:lang w:eastAsia="lt-LT"/>
              </w:rPr>
              <w:t>-</w:t>
            </w:r>
          </w:p>
          <w:p w:rsidR="00D51A66" w:rsidRPr="00660D37" w:rsidRDefault="00D51A66" w:rsidP="00EB602B">
            <w:pPr>
              <w:suppressAutoHyphens w:val="0"/>
              <w:jc w:val="center"/>
              <w:rPr>
                <w:b/>
                <w:sz w:val="24"/>
                <w:szCs w:val="24"/>
                <w:lang w:eastAsia="lt-LT"/>
              </w:rPr>
            </w:pPr>
            <w:r w:rsidRPr="00660D37">
              <w:rPr>
                <w:b/>
                <w:sz w:val="24"/>
                <w:szCs w:val="24"/>
                <w:lang w:eastAsia="lt-LT"/>
              </w:rPr>
              <w:t>27</w:t>
            </w:r>
          </w:p>
        </w:tc>
        <w:tc>
          <w:tcPr>
            <w:tcW w:w="503" w:type="dxa"/>
          </w:tcPr>
          <w:p w:rsidR="00D51A66" w:rsidRPr="00660D37" w:rsidRDefault="00D51A66" w:rsidP="00EB602B">
            <w:pPr>
              <w:suppressAutoHyphens w:val="0"/>
              <w:jc w:val="center"/>
              <w:rPr>
                <w:b/>
                <w:sz w:val="24"/>
                <w:szCs w:val="24"/>
                <w:lang w:eastAsia="lt-LT"/>
              </w:rPr>
            </w:pPr>
            <w:r w:rsidRPr="00660D37">
              <w:rPr>
                <w:b/>
                <w:sz w:val="24"/>
                <w:szCs w:val="24"/>
                <w:lang w:eastAsia="lt-LT"/>
              </w:rPr>
              <w:t>06</w:t>
            </w:r>
          </w:p>
          <w:p w:rsidR="00D51A66" w:rsidRPr="00660D37" w:rsidRDefault="00D51A66" w:rsidP="00EB602B">
            <w:pPr>
              <w:suppressAutoHyphens w:val="0"/>
              <w:jc w:val="center"/>
              <w:rPr>
                <w:b/>
                <w:sz w:val="24"/>
                <w:szCs w:val="24"/>
                <w:lang w:eastAsia="lt-LT"/>
              </w:rPr>
            </w:pPr>
            <w:r w:rsidRPr="00660D37">
              <w:rPr>
                <w:b/>
                <w:sz w:val="24"/>
                <w:szCs w:val="24"/>
                <w:lang w:eastAsia="lt-LT"/>
              </w:rPr>
              <w:t>-</w:t>
            </w:r>
          </w:p>
          <w:p w:rsidR="00D51A66" w:rsidRPr="00660D37" w:rsidRDefault="00D51A66" w:rsidP="00EB602B">
            <w:pPr>
              <w:suppressAutoHyphens w:val="0"/>
              <w:jc w:val="center"/>
              <w:rPr>
                <w:b/>
                <w:sz w:val="24"/>
                <w:szCs w:val="24"/>
                <w:lang w:eastAsia="lt-LT"/>
              </w:rPr>
            </w:pPr>
            <w:r w:rsidRPr="00660D37">
              <w:rPr>
                <w:b/>
                <w:sz w:val="24"/>
                <w:szCs w:val="24"/>
                <w:lang w:eastAsia="lt-LT"/>
              </w:rPr>
              <w:t>08</w:t>
            </w:r>
          </w:p>
        </w:tc>
        <w:tc>
          <w:tcPr>
            <w:tcW w:w="503" w:type="dxa"/>
          </w:tcPr>
          <w:p w:rsidR="00D51A66" w:rsidRPr="00660D37" w:rsidRDefault="00D51A66" w:rsidP="00EB602B">
            <w:pPr>
              <w:suppressAutoHyphens w:val="0"/>
              <w:jc w:val="center"/>
              <w:rPr>
                <w:b/>
                <w:sz w:val="24"/>
                <w:szCs w:val="24"/>
                <w:lang w:eastAsia="lt-LT"/>
              </w:rPr>
            </w:pPr>
            <w:r w:rsidRPr="00660D37">
              <w:rPr>
                <w:b/>
                <w:sz w:val="24"/>
                <w:szCs w:val="24"/>
                <w:lang w:eastAsia="lt-LT"/>
              </w:rPr>
              <w:t>07</w:t>
            </w:r>
          </w:p>
          <w:p w:rsidR="00D51A66" w:rsidRPr="00660D37" w:rsidRDefault="00D51A66" w:rsidP="00EB602B">
            <w:pPr>
              <w:suppressAutoHyphens w:val="0"/>
              <w:jc w:val="center"/>
              <w:rPr>
                <w:b/>
                <w:sz w:val="24"/>
                <w:szCs w:val="24"/>
                <w:lang w:eastAsia="lt-LT"/>
              </w:rPr>
            </w:pPr>
            <w:r w:rsidRPr="00660D37">
              <w:rPr>
                <w:b/>
                <w:sz w:val="24"/>
                <w:szCs w:val="24"/>
                <w:lang w:eastAsia="lt-LT"/>
              </w:rPr>
              <w:t>-</w:t>
            </w:r>
          </w:p>
          <w:p w:rsidR="00D51A66" w:rsidRPr="00660D37" w:rsidRDefault="00D51A66" w:rsidP="00EB602B">
            <w:pPr>
              <w:suppressAutoHyphens w:val="0"/>
              <w:jc w:val="center"/>
              <w:rPr>
                <w:b/>
                <w:sz w:val="24"/>
                <w:szCs w:val="24"/>
                <w:lang w:eastAsia="lt-LT"/>
              </w:rPr>
            </w:pPr>
            <w:r w:rsidRPr="00660D37">
              <w:rPr>
                <w:b/>
                <w:sz w:val="24"/>
                <w:szCs w:val="24"/>
                <w:lang w:eastAsia="lt-LT"/>
              </w:rPr>
              <w:t>05</w:t>
            </w:r>
          </w:p>
        </w:tc>
        <w:tc>
          <w:tcPr>
            <w:tcW w:w="503" w:type="dxa"/>
          </w:tcPr>
          <w:p w:rsidR="00D51A66" w:rsidRPr="00660D37" w:rsidRDefault="00D51A66" w:rsidP="00EB602B">
            <w:pPr>
              <w:suppressAutoHyphens w:val="0"/>
              <w:jc w:val="center"/>
              <w:rPr>
                <w:b/>
                <w:sz w:val="24"/>
                <w:szCs w:val="24"/>
                <w:lang w:eastAsia="lt-LT"/>
              </w:rPr>
            </w:pPr>
            <w:r w:rsidRPr="00660D37">
              <w:rPr>
                <w:b/>
                <w:sz w:val="24"/>
                <w:szCs w:val="24"/>
                <w:lang w:eastAsia="lt-LT"/>
              </w:rPr>
              <w:t>08</w:t>
            </w:r>
          </w:p>
          <w:p w:rsidR="00D51A66" w:rsidRPr="00660D37" w:rsidRDefault="00D51A66" w:rsidP="00EB602B">
            <w:pPr>
              <w:suppressAutoHyphens w:val="0"/>
              <w:jc w:val="center"/>
              <w:rPr>
                <w:b/>
                <w:sz w:val="24"/>
                <w:szCs w:val="24"/>
                <w:lang w:eastAsia="lt-LT"/>
              </w:rPr>
            </w:pPr>
            <w:r w:rsidRPr="00660D37">
              <w:rPr>
                <w:b/>
                <w:sz w:val="24"/>
                <w:szCs w:val="24"/>
                <w:lang w:eastAsia="lt-LT"/>
              </w:rPr>
              <w:t>-</w:t>
            </w:r>
          </w:p>
          <w:p w:rsidR="00D51A66" w:rsidRPr="00660D37" w:rsidRDefault="00D51A66" w:rsidP="00EB602B">
            <w:pPr>
              <w:suppressAutoHyphens w:val="0"/>
              <w:jc w:val="center"/>
              <w:rPr>
                <w:b/>
                <w:sz w:val="24"/>
                <w:szCs w:val="24"/>
                <w:lang w:eastAsia="lt-LT"/>
              </w:rPr>
            </w:pPr>
            <w:r w:rsidRPr="00660D37">
              <w:rPr>
                <w:b/>
                <w:sz w:val="24"/>
                <w:szCs w:val="24"/>
                <w:lang w:eastAsia="lt-LT"/>
              </w:rPr>
              <w:t>22</w:t>
            </w:r>
          </w:p>
        </w:tc>
        <w:tc>
          <w:tcPr>
            <w:tcW w:w="503" w:type="dxa"/>
          </w:tcPr>
          <w:p w:rsidR="00D51A66" w:rsidRPr="00660D37" w:rsidRDefault="00AA35D2" w:rsidP="00EB602B">
            <w:pPr>
              <w:suppressAutoHyphens w:val="0"/>
              <w:jc w:val="center"/>
              <w:rPr>
                <w:b/>
                <w:sz w:val="24"/>
                <w:szCs w:val="24"/>
                <w:lang w:eastAsia="lt-LT"/>
              </w:rPr>
            </w:pPr>
            <w:r>
              <w:rPr>
                <w:b/>
                <w:sz w:val="24"/>
                <w:szCs w:val="24"/>
                <w:lang w:eastAsia="lt-LT"/>
              </w:rPr>
              <w:t>08</w:t>
            </w:r>
          </w:p>
          <w:p w:rsidR="00D51A66" w:rsidRPr="00660D37" w:rsidRDefault="00D51A66" w:rsidP="00EB602B">
            <w:pPr>
              <w:suppressAutoHyphens w:val="0"/>
              <w:jc w:val="center"/>
              <w:rPr>
                <w:b/>
                <w:sz w:val="24"/>
                <w:szCs w:val="24"/>
                <w:lang w:eastAsia="lt-LT"/>
              </w:rPr>
            </w:pPr>
            <w:r w:rsidRPr="00660D37">
              <w:rPr>
                <w:b/>
                <w:sz w:val="24"/>
                <w:szCs w:val="24"/>
                <w:lang w:eastAsia="lt-LT"/>
              </w:rPr>
              <w:t>-</w:t>
            </w:r>
          </w:p>
          <w:p w:rsidR="00D51A66" w:rsidRPr="00660D37" w:rsidRDefault="00AA35D2" w:rsidP="00EB602B">
            <w:pPr>
              <w:suppressAutoHyphens w:val="0"/>
              <w:jc w:val="center"/>
              <w:rPr>
                <w:b/>
                <w:sz w:val="24"/>
                <w:szCs w:val="24"/>
                <w:lang w:eastAsia="lt-LT"/>
              </w:rPr>
            </w:pPr>
            <w:r>
              <w:rPr>
                <w:b/>
                <w:sz w:val="24"/>
                <w:szCs w:val="24"/>
                <w:lang w:eastAsia="lt-LT"/>
              </w:rPr>
              <w:t>2</w:t>
            </w:r>
            <w:r w:rsidR="005E389B">
              <w:rPr>
                <w:b/>
                <w:sz w:val="24"/>
                <w:szCs w:val="24"/>
                <w:lang w:eastAsia="lt-LT"/>
              </w:rPr>
              <w:t>3</w:t>
            </w:r>
          </w:p>
        </w:tc>
        <w:tc>
          <w:tcPr>
            <w:tcW w:w="503" w:type="dxa"/>
          </w:tcPr>
          <w:p w:rsidR="00D51A66" w:rsidRDefault="00D51A66" w:rsidP="00EB602B">
            <w:pPr>
              <w:suppressAutoHyphens w:val="0"/>
              <w:jc w:val="center"/>
              <w:rPr>
                <w:b/>
                <w:sz w:val="24"/>
                <w:szCs w:val="24"/>
                <w:lang w:eastAsia="lt-LT"/>
              </w:rPr>
            </w:pPr>
            <w:r>
              <w:rPr>
                <w:b/>
                <w:sz w:val="24"/>
                <w:szCs w:val="24"/>
                <w:lang w:eastAsia="lt-LT"/>
              </w:rPr>
              <w:t>09</w:t>
            </w:r>
          </w:p>
          <w:p w:rsidR="00D51A66" w:rsidRDefault="00D51A66" w:rsidP="00EB602B">
            <w:pPr>
              <w:suppressAutoHyphens w:val="0"/>
              <w:jc w:val="center"/>
              <w:rPr>
                <w:b/>
                <w:sz w:val="24"/>
                <w:szCs w:val="24"/>
                <w:lang w:eastAsia="lt-LT"/>
              </w:rPr>
            </w:pPr>
            <w:r>
              <w:rPr>
                <w:b/>
                <w:sz w:val="24"/>
                <w:szCs w:val="24"/>
                <w:lang w:eastAsia="lt-LT"/>
              </w:rPr>
              <w:t>-</w:t>
            </w:r>
          </w:p>
          <w:p w:rsidR="00D51A66" w:rsidRPr="00660D37" w:rsidRDefault="00AA35D2" w:rsidP="00EB602B">
            <w:pPr>
              <w:suppressAutoHyphens w:val="0"/>
              <w:jc w:val="center"/>
              <w:rPr>
                <w:b/>
                <w:sz w:val="24"/>
                <w:szCs w:val="24"/>
                <w:lang w:eastAsia="lt-LT"/>
              </w:rPr>
            </w:pPr>
            <w:r>
              <w:rPr>
                <w:b/>
                <w:sz w:val="24"/>
                <w:szCs w:val="24"/>
                <w:lang w:eastAsia="lt-LT"/>
              </w:rPr>
              <w:t>21</w:t>
            </w:r>
          </w:p>
        </w:tc>
        <w:tc>
          <w:tcPr>
            <w:tcW w:w="503" w:type="dxa"/>
          </w:tcPr>
          <w:p w:rsidR="00D51A66" w:rsidRPr="00660D37" w:rsidRDefault="00D51A66" w:rsidP="00EB602B">
            <w:pPr>
              <w:suppressAutoHyphens w:val="0"/>
              <w:jc w:val="center"/>
              <w:rPr>
                <w:b/>
                <w:sz w:val="24"/>
                <w:szCs w:val="24"/>
                <w:lang w:eastAsia="lt-LT"/>
              </w:rPr>
            </w:pPr>
            <w:r w:rsidRPr="00660D37">
              <w:rPr>
                <w:b/>
                <w:sz w:val="24"/>
                <w:szCs w:val="24"/>
                <w:lang w:eastAsia="lt-LT"/>
              </w:rPr>
              <w:t>10</w:t>
            </w:r>
          </w:p>
          <w:p w:rsidR="00D51A66" w:rsidRPr="00660D37" w:rsidRDefault="00D51A66" w:rsidP="00EB602B">
            <w:pPr>
              <w:suppressAutoHyphens w:val="0"/>
              <w:jc w:val="center"/>
              <w:rPr>
                <w:b/>
                <w:sz w:val="24"/>
                <w:szCs w:val="24"/>
                <w:lang w:eastAsia="lt-LT"/>
              </w:rPr>
            </w:pPr>
            <w:r w:rsidRPr="00660D37">
              <w:rPr>
                <w:b/>
                <w:sz w:val="24"/>
                <w:szCs w:val="24"/>
                <w:lang w:eastAsia="lt-LT"/>
              </w:rPr>
              <w:t>-</w:t>
            </w:r>
          </w:p>
          <w:p w:rsidR="00D51A66" w:rsidRPr="00660D37" w:rsidRDefault="00D51A66" w:rsidP="00EB602B">
            <w:pPr>
              <w:suppressAutoHyphens w:val="0"/>
              <w:jc w:val="center"/>
              <w:rPr>
                <w:b/>
                <w:sz w:val="24"/>
                <w:szCs w:val="24"/>
                <w:lang w:eastAsia="lt-LT"/>
              </w:rPr>
            </w:pPr>
            <w:r w:rsidRPr="00660D37">
              <w:rPr>
                <w:b/>
                <w:sz w:val="24"/>
                <w:szCs w:val="24"/>
                <w:lang w:eastAsia="lt-LT"/>
              </w:rPr>
              <w:t>26</w:t>
            </w:r>
          </w:p>
        </w:tc>
        <w:tc>
          <w:tcPr>
            <w:tcW w:w="503" w:type="dxa"/>
          </w:tcPr>
          <w:p w:rsidR="00D51A66" w:rsidRPr="00660D37" w:rsidRDefault="00D51A66" w:rsidP="00EB602B">
            <w:pPr>
              <w:suppressAutoHyphens w:val="0"/>
              <w:jc w:val="center"/>
              <w:rPr>
                <w:b/>
                <w:sz w:val="24"/>
                <w:szCs w:val="24"/>
                <w:lang w:eastAsia="lt-LT"/>
              </w:rPr>
            </w:pPr>
            <w:r w:rsidRPr="00660D37">
              <w:rPr>
                <w:b/>
                <w:sz w:val="24"/>
                <w:szCs w:val="24"/>
                <w:lang w:eastAsia="lt-LT"/>
              </w:rPr>
              <w:t>12</w:t>
            </w:r>
          </w:p>
          <w:p w:rsidR="00D51A66" w:rsidRPr="00660D37" w:rsidRDefault="00D51A66" w:rsidP="00EB602B">
            <w:pPr>
              <w:suppressAutoHyphens w:val="0"/>
              <w:jc w:val="center"/>
              <w:rPr>
                <w:b/>
                <w:sz w:val="24"/>
                <w:szCs w:val="24"/>
                <w:lang w:eastAsia="lt-LT"/>
              </w:rPr>
            </w:pPr>
            <w:r w:rsidRPr="00660D37">
              <w:rPr>
                <w:b/>
                <w:sz w:val="24"/>
                <w:szCs w:val="24"/>
                <w:lang w:eastAsia="lt-LT"/>
              </w:rPr>
              <w:t>-</w:t>
            </w:r>
          </w:p>
          <w:p w:rsidR="00D51A66" w:rsidRPr="00660D37" w:rsidRDefault="00D51A66" w:rsidP="00EB602B">
            <w:pPr>
              <w:suppressAutoHyphens w:val="0"/>
              <w:jc w:val="center"/>
              <w:rPr>
                <w:b/>
                <w:sz w:val="24"/>
                <w:szCs w:val="24"/>
                <w:lang w:eastAsia="lt-LT"/>
              </w:rPr>
            </w:pPr>
            <w:r w:rsidRPr="00660D37">
              <w:rPr>
                <w:b/>
                <w:sz w:val="24"/>
                <w:szCs w:val="24"/>
                <w:lang w:eastAsia="lt-LT"/>
              </w:rPr>
              <w:t>07</w:t>
            </w:r>
          </w:p>
        </w:tc>
        <w:tc>
          <w:tcPr>
            <w:tcW w:w="1123" w:type="dxa"/>
          </w:tcPr>
          <w:p w:rsidR="00D51A66" w:rsidRPr="00660D37" w:rsidRDefault="00D51A66" w:rsidP="00EB602B">
            <w:pPr>
              <w:suppressAutoHyphens w:val="0"/>
              <w:rPr>
                <w:b/>
                <w:sz w:val="24"/>
                <w:szCs w:val="24"/>
                <w:lang w:eastAsia="lt-LT"/>
              </w:rPr>
            </w:pPr>
            <w:r w:rsidRPr="00660D37">
              <w:rPr>
                <w:b/>
                <w:sz w:val="24"/>
                <w:szCs w:val="24"/>
                <w:lang w:eastAsia="lt-LT"/>
              </w:rPr>
              <w:t>Praleista</w:t>
            </w:r>
          </w:p>
          <w:p w:rsidR="00D51A66" w:rsidRDefault="00D51A66" w:rsidP="00EB602B">
            <w:pPr>
              <w:suppressAutoHyphens w:val="0"/>
              <w:rPr>
                <w:b/>
                <w:sz w:val="24"/>
                <w:szCs w:val="24"/>
                <w:lang w:eastAsia="lt-LT"/>
              </w:rPr>
            </w:pPr>
            <w:r w:rsidRPr="00660D37">
              <w:rPr>
                <w:b/>
                <w:sz w:val="24"/>
                <w:szCs w:val="24"/>
                <w:lang w:eastAsia="lt-LT"/>
              </w:rPr>
              <w:t>posėdžių</w:t>
            </w:r>
          </w:p>
        </w:tc>
      </w:tr>
      <w:tr w:rsidR="00D51A66" w:rsidTr="00B51D5E">
        <w:trPr>
          <w:trHeight w:val="301"/>
        </w:trPr>
        <w:tc>
          <w:tcPr>
            <w:tcW w:w="540" w:type="dxa"/>
          </w:tcPr>
          <w:p w:rsidR="00D51A66" w:rsidRPr="00EB602B" w:rsidRDefault="00D51A66" w:rsidP="001779BE">
            <w:pPr>
              <w:suppressAutoHyphens w:val="0"/>
              <w:jc w:val="center"/>
              <w:rPr>
                <w:sz w:val="24"/>
                <w:szCs w:val="24"/>
                <w:lang w:eastAsia="lt-LT"/>
              </w:rPr>
            </w:pPr>
            <w:r>
              <w:rPr>
                <w:sz w:val="24"/>
                <w:szCs w:val="24"/>
                <w:lang w:eastAsia="lt-LT"/>
              </w:rPr>
              <w:t>1.</w:t>
            </w:r>
          </w:p>
        </w:tc>
        <w:tc>
          <w:tcPr>
            <w:tcW w:w="1996" w:type="dxa"/>
          </w:tcPr>
          <w:p w:rsidR="00D51A66" w:rsidRPr="00660D37" w:rsidRDefault="00D51A66" w:rsidP="00916354">
            <w:pPr>
              <w:suppressAutoHyphens w:val="0"/>
              <w:rPr>
                <w:b/>
                <w:sz w:val="22"/>
                <w:szCs w:val="22"/>
                <w:lang w:eastAsia="lt-LT"/>
              </w:rPr>
            </w:pPr>
            <w:r w:rsidRPr="00660D37">
              <w:rPr>
                <w:sz w:val="22"/>
                <w:szCs w:val="22"/>
                <w:lang w:eastAsia="lt-LT"/>
              </w:rPr>
              <w:t>Angelė Narbutienė</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1" w:type="dxa"/>
          </w:tcPr>
          <w:p w:rsidR="00D51A66" w:rsidRDefault="00D51A66" w:rsidP="001779BE">
            <w:pPr>
              <w:suppressAutoHyphens w:val="0"/>
              <w:jc w:val="center"/>
              <w:rPr>
                <w:b/>
                <w:sz w:val="24"/>
                <w:szCs w:val="24"/>
                <w:lang w:eastAsia="lt-LT"/>
              </w:rPr>
            </w:pPr>
            <w:r>
              <w:rPr>
                <w:b/>
                <w:sz w:val="24"/>
                <w:szCs w:val="24"/>
                <w:lang w:eastAsia="lt-LT"/>
              </w:rPr>
              <w:t>+</w:t>
            </w:r>
          </w:p>
        </w:tc>
        <w:tc>
          <w:tcPr>
            <w:tcW w:w="500"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AA35D2"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1123" w:type="dxa"/>
          </w:tcPr>
          <w:p w:rsidR="00D51A66" w:rsidRPr="00B92A1C" w:rsidRDefault="00D51A66" w:rsidP="001779BE">
            <w:pPr>
              <w:suppressAutoHyphens w:val="0"/>
              <w:jc w:val="center"/>
              <w:rPr>
                <w:sz w:val="24"/>
                <w:szCs w:val="24"/>
                <w:lang w:eastAsia="lt-LT"/>
              </w:rPr>
            </w:pPr>
            <w:r w:rsidRPr="00B92A1C">
              <w:rPr>
                <w:sz w:val="24"/>
                <w:szCs w:val="24"/>
                <w:lang w:eastAsia="lt-LT"/>
              </w:rPr>
              <w:t>0</w:t>
            </w:r>
          </w:p>
        </w:tc>
      </w:tr>
      <w:tr w:rsidR="00D51A66" w:rsidTr="00B51D5E">
        <w:trPr>
          <w:trHeight w:val="301"/>
        </w:trPr>
        <w:tc>
          <w:tcPr>
            <w:tcW w:w="540" w:type="dxa"/>
          </w:tcPr>
          <w:p w:rsidR="00D51A66" w:rsidRPr="00EB602B" w:rsidRDefault="00D51A66" w:rsidP="001779BE">
            <w:pPr>
              <w:suppressAutoHyphens w:val="0"/>
              <w:jc w:val="center"/>
              <w:rPr>
                <w:sz w:val="24"/>
                <w:szCs w:val="24"/>
                <w:lang w:eastAsia="lt-LT"/>
              </w:rPr>
            </w:pPr>
            <w:r>
              <w:rPr>
                <w:sz w:val="24"/>
                <w:szCs w:val="24"/>
                <w:lang w:eastAsia="lt-LT"/>
              </w:rPr>
              <w:t>2.</w:t>
            </w:r>
          </w:p>
        </w:tc>
        <w:tc>
          <w:tcPr>
            <w:tcW w:w="1996" w:type="dxa"/>
          </w:tcPr>
          <w:p w:rsidR="00D51A66" w:rsidRPr="00660D37" w:rsidRDefault="00D51A66" w:rsidP="00916354">
            <w:pPr>
              <w:suppressAutoHyphens w:val="0"/>
              <w:rPr>
                <w:b/>
                <w:sz w:val="22"/>
                <w:szCs w:val="22"/>
                <w:lang w:eastAsia="lt-LT"/>
              </w:rPr>
            </w:pPr>
            <w:r w:rsidRPr="00660D37">
              <w:rPr>
                <w:sz w:val="22"/>
                <w:szCs w:val="22"/>
                <w:lang w:eastAsia="lt-LT"/>
              </w:rPr>
              <w:t>Jonas Masiokas</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1" w:type="dxa"/>
          </w:tcPr>
          <w:p w:rsidR="00D51A66" w:rsidRDefault="00D51A66" w:rsidP="001779BE">
            <w:pPr>
              <w:suppressAutoHyphens w:val="0"/>
              <w:jc w:val="center"/>
              <w:rPr>
                <w:b/>
                <w:sz w:val="24"/>
                <w:szCs w:val="24"/>
                <w:lang w:eastAsia="lt-LT"/>
              </w:rPr>
            </w:pPr>
            <w:r>
              <w:rPr>
                <w:b/>
                <w:sz w:val="24"/>
                <w:szCs w:val="24"/>
                <w:lang w:eastAsia="lt-LT"/>
              </w:rPr>
              <w:t>+</w:t>
            </w:r>
          </w:p>
        </w:tc>
        <w:tc>
          <w:tcPr>
            <w:tcW w:w="500"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AA35D2" w:rsidP="001779BE">
            <w:pPr>
              <w:suppressAutoHyphens w:val="0"/>
              <w:jc w:val="center"/>
              <w:rPr>
                <w:b/>
                <w:sz w:val="24"/>
                <w:szCs w:val="24"/>
                <w:lang w:eastAsia="lt-LT"/>
              </w:rPr>
            </w:pPr>
            <w:r>
              <w:rPr>
                <w:b/>
                <w:sz w:val="24"/>
                <w:szCs w:val="24"/>
                <w:lang w:eastAsia="lt-LT"/>
              </w:rPr>
              <w:t>+</w:t>
            </w:r>
          </w:p>
        </w:tc>
        <w:tc>
          <w:tcPr>
            <w:tcW w:w="503" w:type="dxa"/>
          </w:tcPr>
          <w:p w:rsidR="00D51A66" w:rsidRDefault="00AA35D2"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1123" w:type="dxa"/>
          </w:tcPr>
          <w:p w:rsidR="00D51A66" w:rsidRPr="00B92A1C" w:rsidRDefault="00D51A66" w:rsidP="001779BE">
            <w:pPr>
              <w:suppressAutoHyphens w:val="0"/>
              <w:jc w:val="center"/>
              <w:rPr>
                <w:sz w:val="24"/>
                <w:szCs w:val="24"/>
                <w:lang w:eastAsia="lt-LT"/>
              </w:rPr>
            </w:pPr>
            <w:r w:rsidRPr="00B92A1C">
              <w:rPr>
                <w:sz w:val="24"/>
                <w:szCs w:val="24"/>
                <w:lang w:eastAsia="lt-LT"/>
              </w:rPr>
              <w:t>2</w:t>
            </w:r>
          </w:p>
        </w:tc>
      </w:tr>
      <w:tr w:rsidR="00D51A66" w:rsidTr="00B51D5E">
        <w:trPr>
          <w:trHeight w:val="301"/>
        </w:trPr>
        <w:tc>
          <w:tcPr>
            <w:tcW w:w="540" w:type="dxa"/>
          </w:tcPr>
          <w:p w:rsidR="00D51A66" w:rsidRPr="00EB602B" w:rsidRDefault="00D51A66" w:rsidP="001779BE">
            <w:pPr>
              <w:suppressAutoHyphens w:val="0"/>
              <w:jc w:val="center"/>
              <w:rPr>
                <w:sz w:val="24"/>
                <w:szCs w:val="24"/>
                <w:lang w:eastAsia="lt-LT"/>
              </w:rPr>
            </w:pPr>
            <w:r>
              <w:rPr>
                <w:sz w:val="24"/>
                <w:szCs w:val="24"/>
                <w:lang w:eastAsia="lt-LT"/>
              </w:rPr>
              <w:t>3.</w:t>
            </w:r>
          </w:p>
        </w:tc>
        <w:tc>
          <w:tcPr>
            <w:tcW w:w="1996" w:type="dxa"/>
          </w:tcPr>
          <w:p w:rsidR="00D51A66" w:rsidRPr="00660D37" w:rsidRDefault="00D51A66" w:rsidP="00916354">
            <w:pPr>
              <w:suppressAutoHyphens w:val="0"/>
              <w:rPr>
                <w:b/>
                <w:sz w:val="22"/>
                <w:szCs w:val="22"/>
                <w:lang w:eastAsia="lt-LT"/>
              </w:rPr>
            </w:pPr>
            <w:r w:rsidRPr="00660D37">
              <w:rPr>
                <w:sz w:val="22"/>
                <w:szCs w:val="22"/>
                <w:lang w:eastAsia="lt-LT"/>
              </w:rPr>
              <w:t>Albinas Kisielis</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1" w:type="dxa"/>
          </w:tcPr>
          <w:p w:rsidR="00D51A66" w:rsidRDefault="00D51A66" w:rsidP="001779BE">
            <w:pPr>
              <w:suppressAutoHyphens w:val="0"/>
              <w:jc w:val="center"/>
              <w:rPr>
                <w:b/>
                <w:sz w:val="24"/>
                <w:szCs w:val="24"/>
                <w:lang w:eastAsia="lt-LT"/>
              </w:rPr>
            </w:pPr>
            <w:r>
              <w:rPr>
                <w:b/>
                <w:sz w:val="24"/>
                <w:szCs w:val="24"/>
                <w:lang w:eastAsia="lt-LT"/>
              </w:rPr>
              <w:t>+</w:t>
            </w:r>
          </w:p>
        </w:tc>
        <w:tc>
          <w:tcPr>
            <w:tcW w:w="500"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AA35D2"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1123" w:type="dxa"/>
          </w:tcPr>
          <w:p w:rsidR="00D51A66" w:rsidRPr="00B92A1C" w:rsidRDefault="00D51A66" w:rsidP="001779BE">
            <w:pPr>
              <w:suppressAutoHyphens w:val="0"/>
              <w:jc w:val="center"/>
              <w:rPr>
                <w:sz w:val="24"/>
                <w:szCs w:val="24"/>
                <w:lang w:eastAsia="lt-LT"/>
              </w:rPr>
            </w:pPr>
            <w:r>
              <w:rPr>
                <w:sz w:val="24"/>
                <w:szCs w:val="24"/>
                <w:lang w:eastAsia="lt-LT"/>
              </w:rPr>
              <w:t>3</w:t>
            </w:r>
          </w:p>
        </w:tc>
      </w:tr>
      <w:tr w:rsidR="00D51A66" w:rsidTr="00B51D5E">
        <w:trPr>
          <w:trHeight w:val="301"/>
        </w:trPr>
        <w:tc>
          <w:tcPr>
            <w:tcW w:w="540" w:type="dxa"/>
          </w:tcPr>
          <w:p w:rsidR="00D51A66" w:rsidRPr="00EB602B" w:rsidRDefault="00D51A66" w:rsidP="001779BE">
            <w:pPr>
              <w:suppressAutoHyphens w:val="0"/>
              <w:jc w:val="center"/>
              <w:rPr>
                <w:sz w:val="24"/>
                <w:szCs w:val="24"/>
                <w:lang w:eastAsia="lt-LT"/>
              </w:rPr>
            </w:pPr>
            <w:r>
              <w:rPr>
                <w:sz w:val="24"/>
                <w:szCs w:val="24"/>
                <w:lang w:eastAsia="lt-LT"/>
              </w:rPr>
              <w:t>4.</w:t>
            </w:r>
          </w:p>
        </w:tc>
        <w:tc>
          <w:tcPr>
            <w:tcW w:w="1996" w:type="dxa"/>
          </w:tcPr>
          <w:p w:rsidR="00D51A66" w:rsidRPr="00660D37" w:rsidRDefault="00D51A66" w:rsidP="00916354">
            <w:pPr>
              <w:suppressAutoHyphens w:val="0"/>
              <w:rPr>
                <w:b/>
                <w:sz w:val="22"/>
                <w:szCs w:val="22"/>
                <w:lang w:eastAsia="lt-LT"/>
              </w:rPr>
            </w:pPr>
            <w:r w:rsidRPr="00660D37">
              <w:rPr>
                <w:sz w:val="22"/>
                <w:szCs w:val="22"/>
                <w:lang w:eastAsia="lt-LT"/>
              </w:rPr>
              <w:t>Vitalija Kuliešienė</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1" w:type="dxa"/>
          </w:tcPr>
          <w:p w:rsidR="00D51A66" w:rsidRDefault="00D51A66" w:rsidP="001779BE">
            <w:pPr>
              <w:suppressAutoHyphens w:val="0"/>
              <w:jc w:val="center"/>
              <w:rPr>
                <w:b/>
                <w:sz w:val="24"/>
                <w:szCs w:val="24"/>
                <w:lang w:eastAsia="lt-LT"/>
              </w:rPr>
            </w:pPr>
            <w:r>
              <w:rPr>
                <w:b/>
                <w:sz w:val="24"/>
                <w:szCs w:val="24"/>
                <w:lang w:eastAsia="lt-LT"/>
              </w:rPr>
              <w:t>-</w:t>
            </w:r>
          </w:p>
        </w:tc>
        <w:tc>
          <w:tcPr>
            <w:tcW w:w="500"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AA35D2"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1123" w:type="dxa"/>
          </w:tcPr>
          <w:p w:rsidR="00D51A66" w:rsidRPr="00B92A1C" w:rsidRDefault="00D51A66" w:rsidP="001779BE">
            <w:pPr>
              <w:suppressAutoHyphens w:val="0"/>
              <w:jc w:val="center"/>
              <w:rPr>
                <w:sz w:val="24"/>
                <w:szCs w:val="24"/>
                <w:lang w:eastAsia="lt-LT"/>
              </w:rPr>
            </w:pPr>
            <w:r>
              <w:rPr>
                <w:sz w:val="24"/>
                <w:szCs w:val="24"/>
                <w:lang w:eastAsia="lt-LT"/>
              </w:rPr>
              <w:t>3</w:t>
            </w:r>
          </w:p>
        </w:tc>
      </w:tr>
      <w:tr w:rsidR="00D51A66" w:rsidTr="00B51D5E">
        <w:trPr>
          <w:trHeight w:val="301"/>
        </w:trPr>
        <w:tc>
          <w:tcPr>
            <w:tcW w:w="540" w:type="dxa"/>
          </w:tcPr>
          <w:p w:rsidR="00D51A66" w:rsidRPr="00EB602B" w:rsidRDefault="00D51A66" w:rsidP="001779BE">
            <w:pPr>
              <w:suppressAutoHyphens w:val="0"/>
              <w:jc w:val="center"/>
              <w:rPr>
                <w:sz w:val="24"/>
                <w:szCs w:val="24"/>
                <w:lang w:eastAsia="lt-LT"/>
              </w:rPr>
            </w:pPr>
            <w:r>
              <w:rPr>
                <w:sz w:val="24"/>
                <w:szCs w:val="24"/>
                <w:lang w:eastAsia="lt-LT"/>
              </w:rPr>
              <w:t>5.</w:t>
            </w:r>
          </w:p>
        </w:tc>
        <w:tc>
          <w:tcPr>
            <w:tcW w:w="1996" w:type="dxa"/>
          </w:tcPr>
          <w:p w:rsidR="00D51A66" w:rsidRPr="00660D37" w:rsidRDefault="00D51A66" w:rsidP="00916354">
            <w:pPr>
              <w:suppressAutoHyphens w:val="0"/>
              <w:rPr>
                <w:b/>
                <w:sz w:val="22"/>
                <w:szCs w:val="22"/>
                <w:lang w:eastAsia="lt-LT"/>
              </w:rPr>
            </w:pPr>
            <w:r w:rsidRPr="00660D37">
              <w:rPr>
                <w:sz w:val="22"/>
                <w:szCs w:val="22"/>
                <w:lang w:eastAsia="lt-LT"/>
              </w:rPr>
              <w:t>Juozas Mikšys</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1" w:type="dxa"/>
          </w:tcPr>
          <w:p w:rsidR="00D51A66" w:rsidRDefault="00D51A66" w:rsidP="001779BE">
            <w:pPr>
              <w:suppressAutoHyphens w:val="0"/>
              <w:jc w:val="center"/>
              <w:rPr>
                <w:b/>
                <w:sz w:val="24"/>
                <w:szCs w:val="24"/>
                <w:lang w:eastAsia="lt-LT"/>
              </w:rPr>
            </w:pPr>
            <w:r>
              <w:rPr>
                <w:b/>
                <w:sz w:val="24"/>
                <w:szCs w:val="24"/>
                <w:lang w:eastAsia="lt-LT"/>
              </w:rPr>
              <w:t>+</w:t>
            </w:r>
          </w:p>
        </w:tc>
        <w:tc>
          <w:tcPr>
            <w:tcW w:w="500"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AA35D2" w:rsidP="001779BE">
            <w:pPr>
              <w:suppressAutoHyphens w:val="0"/>
              <w:jc w:val="center"/>
              <w:rPr>
                <w:b/>
                <w:sz w:val="24"/>
                <w:szCs w:val="24"/>
                <w:lang w:eastAsia="lt-LT"/>
              </w:rPr>
            </w:pPr>
            <w:r>
              <w:rPr>
                <w:b/>
                <w:sz w:val="24"/>
                <w:szCs w:val="24"/>
                <w:lang w:eastAsia="lt-LT"/>
              </w:rPr>
              <w:t>-</w:t>
            </w:r>
          </w:p>
        </w:tc>
        <w:tc>
          <w:tcPr>
            <w:tcW w:w="503" w:type="dxa"/>
          </w:tcPr>
          <w:p w:rsidR="00D51A66" w:rsidRDefault="00AA35D2"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1123" w:type="dxa"/>
          </w:tcPr>
          <w:p w:rsidR="00D51A66" w:rsidRPr="00B92A1C" w:rsidRDefault="00D51A66" w:rsidP="001779BE">
            <w:pPr>
              <w:suppressAutoHyphens w:val="0"/>
              <w:jc w:val="center"/>
              <w:rPr>
                <w:sz w:val="24"/>
                <w:szCs w:val="24"/>
                <w:lang w:eastAsia="lt-LT"/>
              </w:rPr>
            </w:pPr>
            <w:r>
              <w:rPr>
                <w:sz w:val="24"/>
                <w:szCs w:val="24"/>
                <w:lang w:eastAsia="lt-LT"/>
              </w:rPr>
              <w:t>1</w:t>
            </w:r>
          </w:p>
        </w:tc>
      </w:tr>
      <w:tr w:rsidR="00D51A66" w:rsidTr="00B51D5E">
        <w:trPr>
          <w:trHeight w:val="301"/>
        </w:trPr>
        <w:tc>
          <w:tcPr>
            <w:tcW w:w="540" w:type="dxa"/>
          </w:tcPr>
          <w:p w:rsidR="00D51A66" w:rsidRPr="00EB602B" w:rsidRDefault="00D51A66" w:rsidP="001779BE">
            <w:pPr>
              <w:suppressAutoHyphens w:val="0"/>
              <w:jc w:val="center"/>
              <w:rPr>
                <w:sz w:val="24"/>
                <w:szCs w:val="24"/>
                <w:lang w:eastAsia="lt-LT"/>
              </w:rPr>
            </w:pPr>
            <w:r>
              <w:rPr>
                <w:sz w:val="24"/>
                <w:szCs w:val="24"/>
                <w:lang w:eastAsia="lt-LT"/>
              </w:rPr>
              <w:t>6.</w:t>
            </w:r>
          </w:p>
        </w:tc>
        <w:tc>
          <w:tcPr>
            <w:tcW w:w="1996" w:type="dxa"/>
          </w:tcPr>
          <w:p w:rsidR="00D51A66" w:rsidRPr="00660D37" w:rsidRDefault="00D51A66" w:rsidP="00916354">
            <w:pPr>
              <w:suppressAutoHyphens w:val="0"/>
              <w:rPr>
                <w:b/>
                <w:sz w:val="22"/>
                <w:szCs w:val="22"/>
                <w:vertAlign w:val="superscript"/>
                <w:lang w:eastAsia="lt-LT"/>
              </w:rPr>
            </w:pPr>
            <w:r w:rsidRPr="00660D37">
              <w:rPr>
                <w:sz w:val="22"/>
                <w:szCs w:val="22"/>
                <w:lang w:eastAsia="lt-LT"/>
              </w:rPr>
              <w:t>Vytautas Liepa</w:t>
            </w:r>
            <w:r w:rsidRPr="00660D37">
              <w:rPr>
                <w:sz w:val="22"/>
                <w:szCs w:val="22"/>
                <w:vertAlign w:val="superscript"/>
                <w:lang w:eastAsia="lt-LT"/>
              </w:rPr>
              <w:t xml:space="preserve"> 1</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1" w:type="dxa"/>
          </w:tcPr>
          <w:p w:rsidR="00D51A66" w:rsidRDefault="00D51A66" w:rsidP="001779BE">
            <w:pPr>
              <w:suppressAutoHyphens w:val="0"/>
              <w:jc w:val="center"/>
              <w:rPr>
                <w:b/>
                <w:sz w:val="24"/>
                <w:szCs w:val="24"/>
                <w:lang w:eastAsia="lt-LT"/>
              </w:rPr>
            </w:pPr>
            <w:r>
              <w:rPr>
                <w:b/>
                <w:sz w:val="24"/>
                <w:szCs w:val="24"/>
                <w:lang w:eastAsia="lt-LT"/>
              </w:rPr>
              <w:t>+</w:t>
            </w:r>
          </w:p>
        </w:tc>
        <w:tc>
          <w:tcPr>
            <w:tcW w:w="500"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p>
        </w:tc>
        <w:tc>
          <w:tcPr>
            <w:tcW w:w="503" w:type="dxa"/>
          </w:tcPr>
          <w:p w:rsidR="00D51A66" w:rsidRDefault="00D51A66" w:rsidP="001779BE">
            <w:pPr>
              <w:suppressAutoHyphens w:val="0"/>
              <w:jc w:val="center"/>
              <w:rPr>
                <w:b/>
                <w:sz w:val="24"/>
                <w:szCs w:val="24"/>
                <w:lang w:eastAsia="lt-LT"/>
              </w:rPr>
            </w:pPr>
          </w:p>
        </w:tc>
        <w:tc>
          <w:tcPr>
            <w:tcW w:w="503" w:type="dxa"/>
          </w:tcPr>
          <w:p w:rsidR="00D51A66" w:rsidRDefault="00D51A66" w:rsidP="001779BE">
            <w:pPr>
              <w:suppressAutoHyphens w:val="0"/>
              <w:jc w:val="center"/>
              <w:rPr>
                <w:b/>
                <w:sz w:val="24"/>
                <w:szCs w:val="24"/>
                <w:lang w:eastAsia="lt-LT"/>
              </w:rPr>
            </w:pPr>
          </w:p>
        </w:tc>
        <w:tc>
          <w:tcPr>
            <w:tcW w:w="503" w:type="dxa"/>
          </w:tcPr>
          <w:p w:rsidR="00D51A66" w:rsidRDefault="00D51A66" w:rsidP="001779BE">
            <w:pPr>
              <w:suppressAutoHyphens w:val="0"/>
              <w:jc w:val="center"/>
              <w:rPr>
                <w:b/>
                <w:sz w:val="24"/>
                <w:szCs w:val="24"/>
                <w:lang w:eastAsia="lt-LT"/>
              </w:rPr>
            </w:pPr>
          </w:p>
        </w:tc>
        <w:tc>
          <w:tcPr>
            <w:tcW w:w="503" w:type="dxa"/>
          </w:tcPr>
          <w:p w:rsidR="00D51A66" w:rsidRDefault="00D51A66" w:rsidP="001779BE">
            <w:pPr>
              <w:suppressAutoHyphens w:val="0"/>
              <w:jc w:val="center"/>
              <w:rPr>
                <w:b/>
                <w:sz w:val="24"/>
                <w:szCs w:val="24"/>
                <w:lang w:eastAsia="lt-LT"/>
              </w:rPr>
            </w:pPr>
          </w:p>
        </w:tc>
        <w:tc>
          <w:tcPr>
            <w:tcW w:w="503" w:type="dxa"/>
          </w:tcPr>
          <w:p w:rsidR="00D51A66" w:rsidRDefault="00D51A66" w:rsidP="001779BE">
            <w:pPr>
              <w:suppressAutoHyphens w:val="0"/>
              <w:jc w:val="center"/>
              <w:rPr>
                <w:b/>
                <w:sz w:val="24"/>
                <w:szCs w:val="24"/>
                <w:lang w:eastAsia="lt-LT"/>
              </w:rPr>
            </w:pPr>
          </w:p>
        </w:tc>
        <w:tc>
          <w:tcPr>
            <w:tcW w:w="503" w:type="dxa"/>
          </w:tcPr>
          <w:p w:rsidR="00D51A66" w:rsidRDefault="00D51A66" w:rsidP="001779BE">
            <w:pPr>
              <w:suppressAutoHyphens w:val="0"/>
              <w:jc w:val="center"/>
              <w:rPr>
                <w:b/>
                <w:sz w:val="24"/>
                <w:szCs w:val="24"/>
                <w:lang w:eastAsia="lt-LT"/>
              </w:rPr>
            </w:pPr>
          </w:p>
        </w:tc>
        <w:tc>
          <w:tcPr>
            <w:tcW w:w="503" w:type="dxa"/>
          </w:tcPr>
          <w:p w:rsidR="00D51A66" w:rsidRDefault="00D51A66" w:rsidP="001779BE">
            <w:pPr>
              <w:suppressAutoHyphens w:val="0"/>
              <w:jc w:val="center"/>
              <w:rPr>
                <w:b/>
                <w:sz w:val="24"/>
                <w:szCs w:val="24"/>
                <w:lang w:eastAsia="lt-LT"/>
              </w:rPr>
            </w:pPr>
          </w:p>
        </w:tc>
        <w:tc>
          <w:tcPr>
            <w:tcW w:w="1123" w:type="dxa"/>
          </w:tcPr>
          <w:p w:rsidR="00D51A66" w:rsidRPr="00B92A1C" w:rsidRDefault="00D51A66" w:rsidP="001779BE">
            <w:pPr>
              <w:suppressAutoHyphens w:val="0"/>
              <w:jc w:val="center"/>
              <w:rPr>
                <w:sz w:val="24"/>
                <w:szCs w:val="24"/>
                <w:lang w:eastAsia="lt-LT"/>
              </w:rPr>
            </w:pPr>
            <w:r>
              <w:rPr>
                <w:sz w:val="24"/>
                <w:szCs w:val="24"/>
                <w:lang w:eastAsia="lt-LT"/>
              </w:rPr>
              <w:t>2</w:t>
            </w:r>
          </w:p>
        </w:tc>
      </w:tr>
      <w:tr w:rsidR="00D51A66" w:rsidTr="00B51D5E">
        <w:trPr>
          <w:trHeight w:val="318"/>
        </w:trPr>
        <w:tc>
          <w:tcPr>
            <w:tcW w:w="540" w:type="dxa"/>
          </w:tcPr>
          <w:p w:rsidR="00D51A66" w:rsidRPr="00EB602B" w:rsidRDefault="00D51A66" w:rsidP="001779BE">
            <w:pPr>
              <w:suppressAutoHyphens w:val="0"/>
              <w:jc w:val="center"/>
              <w:rPr>
                <w:sz w:val="24"/>
                <w:szCs w:val="24"/>
                <w:lang w:eastAsia="lt-LT"/>
              </w:rPr>
            </w:pPr>
            <w:r>
              <w:rPr>
                <w:sz w:val="24"/>
                <w:szCs w:val="24"/>
                <w:lang w:eastAsia="lt-LT"/>
              </w:rPr>
              <w:t>7.</w:t>
            </w:r>
          </w:p>
        </w:tc>
        <w:tc>
          <w:tcPr>
            <w:tcW w:w="1996" w:type="dxa"/>
          </w:tcPr>
          <w:p w:rsidR="00D51A66" w:rsidRPr="00660D37" w:rsidRDefault="00D51A66" w:rsidP="00916354">
            <w:pPr>
              <w:suppressAutoHyphens w:val="0"/>
              <w:rPr>
                <w:sz w:val="22"/>
                <w:szCs w:val="22"/>
                <w:vertAlign w:val="superscript"/>
                <w:lang w:eastAsia="lt-LT"/>
              </w:rPr>
            </w:pPr>
            <w:r w:rsidRPr="00660D37">
              <w:rPr>
                <w:sz w:val="22"/>
                <w:szCs w:val="22"/>
                <w:lang w:eastAsia="lt-LT"/>
              </w:rPr>
              <w:t xml:space="preserve">Laura Mackevičienė </w:t>
            </w:r>
            <w:r w:rsidRPr="00660D37">
              <w:rPr>
                <w:sz w:val="22"/>
                <w:szCs w:val="22"/>
                <w:vertAlign w:val="superscript"/>
                <w:lang w:eastAsia="lt-LT"/>
              </w:rPr>
              <w:t>2</w:t>
            </w:r>
          </w:p>
        </w:tc>
        <w:tc>
          <w:tcPr>
            <w:tcW w:w="503" w:type="dxa"/>
          </w:tcPr>
          <w:p w:rsidR="00D51A66" w:rsidRDefault="00D51A66" w:rsidP="001779BE">
            <w:pPr>
              <w:suppressAutoHyphens w:val="0"/>
              <w:jc w:val="center"/>
              <w:rPr>
                <w:b/>
                <w:sz w:val="24"/>
                <w:szCs w:val="24"/>
                <w:lang w:eastAsia="lt-LT"/>
              </w:rPr>
            </w:pPr>
          </w:p>
        </w:tc>
        <w:tc>
          <w:tcPr>
            <w:tcW w:w="501" w:type="dxa"/>
          </w:tcPr>
          <w:p w:rsidR="00D51A66" w:rsidRDefault="00D51A66" w:rsidP="001779BE">
            <w:pPr>
              <w:suppressAutoHyphens w:val="0"/>
              <w:jc w:val="center"/>
              <w:rPr>
                <w:b/>
                <w:sz w:val="24"/>
                <w:szCs w:val="24"/>
                <w:lang w:eastAsia="lt-LT"/>
              </w:rPr>
            </w:pPr>
          </w:p>
        </w:tc>
        <w:tc>
          <w:tcPr>
            <w:tcW w:w="500" w:type="dxa"/>
          </w:tcPr>
          <w:p w:rsidR="00D51A66" w:rsidRDefault="00D51A66" w:rsidP="001779BE">
            <w:pPr>
              <w:suppressAutoHyphens w:val="0"/>
              <w:jc w:val="center"/>
              <w:rPr>
                <w:b/>
                <w:sz w:val="24"/>
                <w:szCs w:val="24"/>
                <w:lang w:eastAsia="lt-LT"/>
              </w:rPr>
            </w:pPr>
          </w:p>
        </w:tc>
        <w:tc>
          <w:tcPr>
            <w:tcW w:w="502" w:type="dxa"/>
          </w:tcPr>
          <w:p w:rsidR="00D51A66" w:rsidRDefault="00D51A66" w:rsidP="001779BE">
            <w:pPr>
              <w:suppressAutoHyphens w:val="0"/>
              <w:jc w:val="center"/>
              <w:rPr>
                <w:b/>
                <w:sz w:val="24"/>
                <w:szCs w:val="24"/>
                <w:lang w:eastAsia="lt-LT"/>
              </w:rPr>
            </w:pPr>
          </w:p>
        </w:tc>
        <w:tc>
          <w:tcPr>
            <w:tcW w:w="502" w:type="dxa"/>
          </w:tcPr>
          <w:p w:rsidR="00D51A66" w:rsidRDefault="00D51A66" w:rsidP="001779BE">
            <w:pPr>
              <w:suppressAutoHyphens w:val="0"/>
              <w:jc w:val="center"/>
              <w:rPr>
                <w:b/>
                <w:sz w:val="24"/>
                <w:szCs w:val="24"/>
                <w:lang w:eastAsia="lt-LT"/>
              </w:rPr>
            </w:pP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AA35D2"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1123" w:type="dxa"/>
          </w:tcPr>
          <w:p w:rsidR="00D51A66" w:rsidRPr="00B92A1C" w:rsidRDefault="00D51A66" w:rsidP="001779BE">
            <w:pPr>
              <w:suppressAutoHyphens w:val="0"/>
              <w:jc w:val="center"/>
              <w:rPr>
                <w:sz w:val="24"/>
                <w:szCs w:val="24"/>
                <w:lang w:eastAsia="lt-LT"/>
              </w:rPr>
            </w:pPr>
            <w:r>
              <w:rPr>
                <w:sz w:val="24"/>
                <w:szCs w:val="24"/>
                <w:lang w:eastAsia="lt-LT"/>
              </w:rPr>
              <w:t>2</w:t>
            </w:r>
          </w:p>
        </w:tc>
      </w:tr>
      <w:tr w:rsidR="00D51A66" w:rsidTr="00B51D5E">
        <w:trPr>
          <w:trHeight w:val="301"/>
        </w:trPr>
        <w:tc>
          <w:tcPr>
            <w:tcW w:w="540" w:type="dxa"/>
          </w:tcPr>
          <w:p w:rsidR="00D51A66" w:rsidRPr="00EB602B" w:rsidRDefault="00D51A66" w:rsidP="001779BE">
            <w:pPr>
              <w:suppressAutoHyphens w:val="0"/>
              <w:jc w:val="center"/>
              <w:rPr>
                <w:sz w:val="24"/>
                <w:szCs w:val="24"/>
                <w:lang w:eastAsia="lt-LT"/>
              </w:rPr>
            </w:pPr>
            <w:r>
              <w:rPr>
                <w:sz w:val="24"/>
                <w:szCs w:val="24"/>
                <w:lang w:eastAsia="lt-LT"/>
              </w:rPr>
              <w:t>8.</w:t>
            </w:r>
          </w:p>
        </w:tc>
        <w:tc>
          <w:tcPr>
            <w:tcW w:w="1996" w:type="dxa"/>
          </w:tcPr>
          <w:p w:rsidR="00D51A66" w:rsidRPr="00660D37" w:rsidRDefault="00D51A66" w:rsidP="00916354">
            <w:pPr>
              <w:suppressAutoHyphens w:val="0"/>
              <w:rPr>
                <w:b/>
                <w:sz w:val="22"/>
                <w:szCs w:val="22"/>
                <w:lang w:eastAsia="lt-LT"/>
              </w:rPr>
            </w:pPr>
            <w:r w:rsidRPr="00660D37">
              <w:rPr>
                <w:sz w:val="22"/>
                <w:szCs w:val="22"/>
                <w:lang w:eastAsia="lt-LT"/>
              </w:rPr>
              <w:t>Antanas Pocius</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1" w:type="dxa"/>
          </w:tcPr>
          <w:p w:rsidR="00D51A66" w:rsidRDefault="00D51A66" w:rsidP="001779BE">
            <w:pPr>
              <w:suppressAutoHyphens w:val="0"/>
              <w:jc w:val="center"/>
              <w:rPr>
                <w:b/>
                <w:sz w:val="24"/>
                <w:szCs w:val="24"/>
                <w:lang w:eastAsia="lt-LT"/>
              </w:rPr>
            </w:pPr>
            <w:r>
              <w:rPr>
                <w:b/>
                <w:sz w:val="24"/>
                <w:szCs w:val="24"/>
                <w:lang w:eastAsia="lt-LT"/>
              </w:rPr>
              <w:t>+</w:t>
            </w:r>
          </w:p>
        </w:tc>
        <w:tc>
          <w:tcPr>
            <w:tcW w:w="500"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AA35D2"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1123" w:type="dxa"/>
          </w:tcPr>
          <w:p w:rsidR="00D51A66" w:rsidRPr="00B92A1C" w:rsidRDefault="00D51A66" w:rsidP="001779BE">
            <w:pPr>
              <w:suppressAutoHyphens w:val="0"/>
              <w:jc w:val="center"/>
              <w:rPr>
                <w:sz w:val="24"/>
                <w:szCs w:val="24"/>
                <w:lang w:eastAsia="lt-LT"/>
              </w:rPr>
            </w:pPr>
            <w:r>
              <w:rPr>
                <w:sz w:val="24"/>
                <w:szCs w:val="24"/>
                <w:lang w:eastAsia="lt-LT"/>
              </w:rPr>
              <w:t>0</w:t>
            </w:r>
          </w:p>
        </w:tc>
      </w:tr>
      <w:tr w:rsidR="00D51A66" w:rsidTr="00B51D5E">
        <w:trPr>
          <w:trHeight w:val="285"/>
        </w:trPr>
        <w:tc>
          <w:tcPr>
            <w:tcW w:w="540" w:type="dxa"/>
          </w:tcPr>
          <w:p w:rsidR="00D51A66" w:rsidRPr="00EB602B" w:rsidRDefault="00D51A66" w:rsidP="001779BE">
            <w:pPr>
              <w:suppressAutoHyphens w:val="0"/>
              <w:jc w:val="center"/>
              <w:rPr>
                <w:sz w:val="24"/>
                <w:szCs w:val="24"/>
                <w:lang w:eastAsia="lt-LT"/>
              </w:rPr>
            </w:pPr>
            <w:r>
              <w:rPr>
                <w:sz w:val="24"/>
                <w:szCs w:val="24"/>
                <w:lang w:eastAsia="lt-LT"/>
              </w:rPr>
              <w:t>9.</w:t>
            </w:r>
          </w:p>
        </w:tc>
        <w:tc>
          <w:tcPr>
            <w:tcW w:w="1996" w:type="dxa"/>
          </w:tcPr>
          <w:p w:rsidR="00D51A66" w:rsidRPr="00660D37" w:rsidRDefault="00D51A66" w:rsidP="00916354">
            <w:pPr>
              <w:suppressAutoHyphens w:val="0"/>
              <w:rPr>
                <w:b/>
                <w:sz w:val="22"/>
                <w:szCs w:val="22"/>
                <w:lang w:eastAsia="lt-LT"/>
              </w:rPr>
            </w:pPr>
            <w:r w:rsidRPr="00660D37">
              <w:rPr>
                <w:sz w:val="22"/>
                <w:szCs w:val="22"/>
                <w:lang w:eastAsia="lt-LT"/>
              </w:rPr>
              <w:t>Donatas Tumas</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1" w:type="dxa"/>
          </w:tcPr>
          <w:p w:rsidR="00D51A66" w:rsidRDefault="00D51A66" w:rsidP="001779BE">
            <w:pPr>
              <w:suppressAutoHyphens w:val="0"/>
              <w:jc w:val="center"/>
              <w:rPr>
                <w:b/>
                <w:sz w:val="24"/>
                <w:szCs w:val="24"/>
                <w:lang w:eastAsia="lt-LT"/>
              </w:rPr>
            </w:pPr>
            <w:r>
              <w:rPr>
                <w:b/>
                <w:sz w:val="24"/>
                <w:szCs w:val="24"/>
                <w:lang w:eastAsia="lt-LT"/>
              </w:rPr>
              <w:t>+</w:t>
            </w:r>
          </w:p>
        </w:tc>
        <w:tc>
          <w:tcPr>
            <w:tcW w:w="500"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2"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AA35D2"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503" w:type="dxa"/>
          </w:tcPr>
          <w:p w:rsidR="00D51A66" w:rsidRDefault="00D51A66" w:rsidP="001779BE">
            <w:pPr>
              <w:suppressAutoHyphens w:val="0"/>
              <w:jc w:val="center"/>
              <w:rPr>
                <w:b/>
                <w:sz w:val="24"/>
                <w:szCs w:val="24"/>
                <w:lang w:eastAsia="lt-LT"/>
              </w:rPr>
            </w:pPr>
            <w:r>
              <w:rPr>
                <w:b/>
                <w:sz w:val="24"/>
                <w:szCs w:val="24"/>
                <w:lang w:eastAsia="lt-LT"/>
              </w:rPr>
              <w:t>+</w:t>
            </w:r>
          </w:p>
        </w:tc>
        <w:tc>
          <w:tcPr>
            <w:tcW w:w="1123" w:type="dxa"/>
          </w:tcPr>
          <w:p w:rsidR="00D51A66" w:rsidRPr="00B92A1C" w:rsidRDefault="00D51A66" w:rsidP="001779BE">
            <w:pPr>
              <w:suppressAutoHyphens w:val="0"/>
              <w:jc w:val="center"/>
              <w:rPr>
                <w:sz w:val="24"/>
                <w:szCs w:val="24"/>
                <w:lang w:eastAsia="lt-LT"/>
              </w:rPr>
            </w:pPr>
            <w:r>
              <w:rPr>
                <w:sz w:val="24"/>
                <w:szCs w:val="24"/>
                <w:lang w:eastAsia="lt-LT"/>
              </w:rPr>
              <w:t>1</w:t>
            </w:r>
          </w:p>
        </w:tc>
      </w:tr>
    </w:tbl>
    <w:p w:rsidR="00B51D5E" w:rsidRPr="0063660A" w:rsidRDefault="00B51D5E" w:rsidP="00B51D5E">
      <w:pPr>
        <w:suppressAutoHyphens w:val="0"/>
        <w:jc w:val="center"/>
        <w:rPr>
          <w:sz w:val="24"/>
          <w:szCs w:val="24"/>
          <w:lang w:eastAsia="lt-LT"/>
        </w:rPr>
      </w:pPr>
      <w:r>
        <w:rPr>
          <w:sz w:val="24"/>
          <w:szCs w:val="24"/>
          <w:lang w:eastAsia="lt-LT"/>
        </w:rPr>
        <w:t>2022</w:t>
      </w:r>
      <w:r w:rsidRPr="0063660A">
        <w:rPr>
          <w:sz w:val="24"/>
          <w:szCs w:val="24"/>
          <w:lang w:eastAsia="lt-LT"/>
        </w:rPr>
        <w:t xml:space="preserve"> m. komiteto posėdžių lankom</w:t>
      </w:r>
      <w:r w:rsidRPr="00620A05">
        <w:rPr>
          <w:sz w:val="24"/>
          <w:szCs w:val="24"/>
          <w:lang w:eastAsia="lt-LT"/>
        </w:rPr>
        <w:t>umas  – 86,</w:t>
      </w:r>
      <w:r>
        <w:rPr>
          <w:sz w:val="24"/>
          <w:szCs w:val="24"/>
          <w:lang w:eastAsia="lt-LT"/>
        </w:rPr>
        <w:t>54 proc.</w:t>
      </w:r>
    </w:p>
    <w:p w:rsidR="0048446D" w:rsidRDefault="0048446D" w:rsidP="0048446D">
      <w:pPr>
        <w:suppressAutoHyphens w:val="0"/>
        <w:rPr>
          <w:b/>
          <w:sz w:val="24"/>
          <w:szCs w:val="24"/>
          <w:lang w:eastAsia="lt-LT"/>
        </w:rPr>
      </w:pPr>
    </w:p>
    <w:p w:rsidR="00DC1167" w:rsidRDefault="00FC60A0" w:rsidP="00FC60A0">
      <w:pPr>
        <w:suppressAutoHyphens w:val="0"/>
        <w:rPr>
          <w:lang w:eastAsia="lt-LT"/>
        </w:rPr>
      </w:pPr>
      <w:r w:rsidRPr="002411ED">
        <w:rPr>
          <w:vertAlign w:val="superscript"/>
          <w:lang w:eastAsia="lt-LT"/>
        </w:rPr>
        <w:t xml:space="preserve">1 </w:t>
      </w:r>
      <w:r w:rsidR="00DF5D8A" w:rsidRPr="002411ED">
        <w:rPr>
          <w:lang w:eastAsia="lt-LT"/>
        </w:rPr>
        <w:t xml:space="preserve">Tarybos nario pareigos iki </w:t>
      </w:r>
      <w:r w:rsidR="002411ED" w:rsidRPr="002411ED">
        <w:rPr>
          <w:lang w:eastAsia="lt-LT"/>
        </w:rPr>
        <w:t>2022 m. balandžio 12 d.</w:t>
      </w:r>
    </w:p>
    <w:p w:rsidR="001779BE" w:rsidRPr="00517B21" w:rsidRDefault="00660D37" w:rsidP="00660D37">
      <w:pPr>
        <w:suppressAutoHyphens w:val="0"/>
        <w:rPr>
          <w:vertAlign w:val="superscript"/>
          <w:lang w:eastAsia="lt-LT"/>
        </w:rPr>
      </w:pPr>
      <w:r>
        <w:rPr>
          <w:vertAlign w:val="superscript"/>
          <w:lang w:eastAsia="lt-LT"/>
        </w:rPr>
        <w:t xml:space="preserve">2 </w:t>
      </w:r>
      <w:r w:rsidRPr="00660D37">
        <w:rPr>
          <w:lang w:eastAsia="lt-LT"/>
        </w:rPr>
        <w:t>Tarybos narės  pareigos nuo 2022 m. balandžio 14 d.</w:t>
      </w:r>
    </w:p>
    <w:p w:rsidR="0048446D" w:rsidRPr="0063660A" w:rsidRDefault="0048446D" w:rsidP="001779BE">
      <w:pPr>
        <w:suppressAutoHyphens w:val="0"/>
        <w:jc w:val="center"/>
        <w:rPr>
          <w:color w:val="FF0000"/>
          <w:sz w:val="24"/>
          <w:szCs w:val="24"/>
          <w:lang w:eastAsia="lt-LT"/>
        </w:rPr>
      </w:pPr>
    </w:p>
    <w:p w:rsidR="001779BE" w:rsidRPr="0063660A" w:rsidRDefault="001779BE" w:rsidP="001779BE">
      <w:pPr>
        <w:suppressAutoHyphens w:val="0"/>
        <w:jc w:val="both"/>
        <w:rPr>
          <w:i/>
          <w:iCs/>
          <w:sz w:val="22"/>
          <w:szCs w:val="22"/>
          <w:lang w:eastAsia="lt-LT"/>
        </w:rPr>
      </w:pPr>
      <w:r w:rsidRPr="0063660A">
        <w:rPr>
          <w:i/>
          <w:iCs/>
          <w:sz w:val="22"/>
          <w:szCs w:val="22"/>
          <w:lang w:eastAsia="lt-LT"/>
        </w:rPr>
        <w:t>Pastaba: pateiktoje lentelėje nėra įtraukta duomenų apie Savivaldybės tarybos narių dalyvavimą kitų Tarybos komitetų posėdžiuose, kai negali dalyvauti savo komiteto posėdyje.</w:t>
      </w:r>
    </w:p>
    <w:p w:rsidR="001779BE" w:rsidRPr="0063660A" w:rsidRDefault="001779BE" w:rsidP="001779BE">
      <w:pPr>
        <w:ind w:firstLine="567"/>
        <w:jc w:val="both"/>
        <w:rPr>
          <w:color w:val="000000"/>
          <w:sz w:val="24"/>
          <w:szCs w:val="24"/>
        </w:rPr>
      </w:pPr>
    </w:p>
    <w:p w:rsidR="001779BE" w:rsidRPr="0063660A" w:rsidRDefault="001779BE" w:rsidP="001779BE">
      <w:pPr>
        <w:ind w:firstLine="709"/>
        <w:jc w:val="both"/>
        <w:rPr>
          <w:color w:val="000000"/>
          <w:sz w:val="24"/>
          <w:szCs w:val="24"/>
        </w:rPr>
      </w:pPr>
      <w:r w:rsidRPr="0063660A">
        <w:rPr>
          <w:color w:val="000000"/>
          <w:sz w:val="24"/>
          <w:szCs w:val="24"/>
        </w:rPr>
        <w:t>Dėkoju komiteto nariams, Finansų, Ekonomikos ir turto valdymo, Investicijų ir užsienio ryšių skyrių specialistams už bendrą darbą.</w:t>
      </w:r>
    </w:p>
    <w:p w:rsidR="001779BE" w:rsidRPr="0063660A" w:rsidRDefault="001779BE" w:rsidP="001779BE">
      <w:pPr>
        <w:jc w:val="center"/>
        <w:rPr>
          <w:color w:val="000000"/>
          <w:sz w:val="24"/>
          <w:szCs w:val="24"/>
        </w:rPr>
      </w:pPr>
      <w:r w:rsidRPr="0063660A">
        <w:rPr>
          <w:color w:val="000000"/>
          <w:sz w:val="24"/>
          <w:szCs w:val="24"/>
        </w:rPr>
        <w:t>_________________________________</w:t>
      </w:r>
    </w:p>
    <w:p w:rsidR="001779BE" w:rsidRPr="0063660A" w:rsidRDefault="001779BE" w:rsidP="001779BE">
      <w:pPr>
        <w:rPr>
          <w:color w:val="000000"/>
          <w:sz w:val="24"/>
          <w:szCs w:val="24"/>
        </w:rPr>
      </w:pPr>
    </w:p>
    <w:p w:rsidR="00F67656" w:rsidRDefault="00F67656">
      <w:pPr>
        <w:suppressAutoHyphens w:val="0"/>
        <w:spacing w:after="160" w:line="259" w:lineRule="auto"/>
        <w:rPr>
          <w:sz w:val="24"/>
          <w:szCs w:val="24"/>
        </w:rPr>
      </w:pPr>
      <w:r>
        <w:rPr>
          <w:sz w:val="24"/>
          <w:szCs w:val="24"/>
        </w:rPr>
        <w:br w:type="page"/>
      </w:r>
    </w:p>
    <w:p w:rsidR="00F67656" w:rsidRPr="00857A9B" w:rsidRDefault="00F67656" w:rsidP="00F67656">
      <w:pPr>
        <w:spacing w:line="276" w:lineRule="auto"/>
        <w:ind w:left="4320" w:firstLine="720"/>
        <w:rPr>
          <w:color w:val="000000"/>
          <w:sz w:val="24"/>
          <w:szCs w:val="24"/>
        </w:rPr>
      </w:pPr>
      <w:r w:rsidRPr="00857A9B">
        <w:rPr>
          <w:color w:val="000000"/>
          <w:sz w:val="24"/>
          <w:szCs w:val="24"/>
        </w:rPr>
        <w:lastRenderedPageBreak/>
        <w:t>PATVIRTINTA</w:t>
      </w:r>
    </w:p>
    <w:p w:rsidR="00F67656" w:rsidRPr="00857A9B" w:rsidRDefault="00F67656" w:rsidP="00F67656">
      <w:pPr>
        <w:spacing w:line="276" w:lineRule="auto"/>
        <w:ind w:left="4320" w:firstLine="720"/>
        <w:rPr>
          <w:color w:val="000000"/>
          <w:sz w:val="24"/>
          <w:szCs w:val="24"/>
        </w:rPr>
      </w:pPr>
      <w:r w:rsidRPr="00857A9B">
        <w:rPr>
          <w:color w:val="000000"/>
          <w:sz w:val="24"/>
          <w:szCs w:val="24"/>
        </w:rPr>
        <w:t xml:space="preserve">Panevėžio rajono savivaldybės tarybos     </w:t>
      </w:r>
    </w:p>
    <w:p w:rsidR="00F67656" w:rsidRPr="00857A9B" w:rsidRDefault="00F67656" w:rsidP="00F67656">
      <w:pPr>
        <w:spacing w:line="276" w:lineRule="auto"/>
        <w:ind w:left="5040"/>
        <w:rPr>
          <w:sz w:val="24"/>
          <w:szCs w:val="24"/>
        </w:rPr>
      </w:pPr>
      <w:r w:rsidRPr="00857A9B">
        <w:rPr>
          <w:color w:val="000000"/>
          <w:sz w:val="24"/>
          <w:szCs w:val="24"/>
        </w:rPr>
        <w:t>2023 m.</w:t>
      </w:r>
      <w:r w:rsidR="008F6F0F">
        <w:rPr>
          <w:color w:val="000000"/>
          <w:sz w:val="24"/>
          <w:szCs w:val="24"/>
        </w:rPr>
        <w:t xml:space="preserve"> vasario 23 d. sprendimu Nr. T</w:t>
      </w:r>
      <w:r w:rsidRPr="00857A9B">
        <w:rPr>
          <w:color w:val="000000"/>
          <w:sz w:val="24"/>
          <w:szCs w:val="24"/>
        </w:rPr>
        <w:t>-</w:t>
      </w:r>
      <w:r w:rsidR="00FC3225">
        <w:rPr>
          <w:color w:val="000000"/>
          <w:sz w:val="24"/>
          <w:szCs w:val="24"/>
        </w:rPr>
        <w:t>53</w:t>
      </w:r>
    </w:p>
    <w:p w:rsidR="00F67656" w:rsidRPr="0063660A" w:rsidRDefault="00F67656" w:rsidP="00F67656">
      <w:pPr>
        <w:spacing w:line="100" w:lineRule="atLeast"/>
        <w:rPr>
          <w:sz w:val="24"/>
          <w:szCs w:val="24"/>
        </w:rPr>
      </w:pPr>
    </w:p>
    <w:p w:rsidR="00F67656" w:rsidRPr="0063660A" w:rsidRDefault="00F67656" w:rsidP="00F67656">
      <w:pPr>
        <w:pStyle w:val="WW-Default"/>
        <w:jc w:val="center"/>
        <w:rPr>
          <w:b/>
        </w:rPr>
      </w:pPr>
      <w:r w:rsidRPr="0063660A">
        <w:rPr>
          <w:b/>
        </w:rPr>
        <w:t>PANEVĖŽIO RAJONO SAVIVALDYBĖS TARYBOS</w:t>
      </w:r>
    </w:p>
    <w:p w:rsidR="00F67656" w:rsidRPr="0063660A" w:rsidRDefault="00F67656" w:rsidP="00F67656">
      <w:pPr>
        <w:pStyle w:val="WW-Default"/>
        <w:jc w:val="center"/>
        <w:rPr>
          <w:b/>
        </w:rPr>
      </w:pPr>
      <w:r w:rsidRPr="0063660A">
        <w:rPr>
          <w:b/>
        </w:rPr>
        <w:t>KAIMO, SVEIKATOS IR SOCIALINIŲ REIKALŲ KOMITETO 202</w:t>
      </w:r>
      <w:r>
        <w:rPr>
          <w:b/>
        </w:rPr>
        <w:t>2</w:t>
      </w:r>
      <w:r w:rsidRPr="0063660A">
        <w:rPr>
          <w:b/>
        </w:rPr>
        <w:t xml:space="preserve"> METŲ VEIKLOS ATASKAITA</w:t>
      </w:r>
    </w:p>
    <w:p w:rsidR="00F67656" w:rsidRPr="0063660A" w:rsidRDefault="00F67656" w:rsidP="00F67656">
      <w:pPr>
        <w:pStyle w:val="WW-Default"/>
        <w:jc w:val="center"/>
        <w:rPr>
          <w:b/>
        </w:rPr>
      </w:pPr>
    </w:p>
    <w:p w:rsidR="00F67656" w:rsidRPr="0063660A" w:rsidRDefault="00F67656" w:rsidP="00F67656">
      <w:pPr>
        <w:pStyle w:val="WW-Default"/>
        <w:tabs>
          <w:tab w:val="left" w:pos="709"/>
        </w:tabs>
        <w:jc w:val="both"/>
        <w:rPr>
          <w:b/>
        </w:rPr>
      </w:pPr>
      <w:r w:rsidRPr="0063660A">
        <w:tab/>
        <w:t>Panevėžio rajono savivaldybės tarybos Kaimo, sveikatos ir socialinių reikalų komitetas   (toliau – komitetas)</w:t>
      </w:r>
      <w:r w:rsidR="00853BB1">
        <w:t>,</w:t>
      </w:r>
      <w:r w:rsidRPr="0063660A">
        <w:t xml:space="preserve"> sudarytas Panevėžio rajono savivaldybės tarybos 2019 m. gegužės 3 d. sprendimu Nr. T-92 „Dėl Panevėžio rajono savivaldybės tarybos komitetų sudarymo“. Komiteto pirmininkė –Jūratė Januškienė, pirmininkės pavaduotojas – Kazimieras Algirdas Budrys, nariai: Vidas Augulis, Alfonsas Bakšys, Daiva Juodelienė, Modesta Petrauskaitė, Audrius Zalatoris ir Antanas Zopelis.</w:t>
      </w:r>
    </w:p>
    <w:p w:rsidR="00F67656" w:rsidRPr="0063660A" w:rsidRDefault="00F67656" w:rsidP="00F67656">
      <w:pPr>
        <w:ind w:firstLine="720"/>
        <w:jc w:val="both"/>
        <w:rPr>
          <w:color w:val="000000"/>
          <w:sz w:val="24"/>
          <w:szCs w:val="24"/>
        </w:rPr>
      </w:pPr>
      <w:r w:rsidRPr="0063660A">
        <w:rPr>
          <w:color w:val="000000"/>
          <w:sz w:val="24"/>
          <w:szCs w:val="24"/>
        </w:rPr>
        <w:t xml:space="preserve">Pagal Panevėžio rajono savivaldybės tarybos reglamento 22 skyriaus 186 punktą, komitetas pasibaigus metams turi atsiskaityti Savivaldybės tarybai už savo veiklą. Komitetas dirbo vadovaudamasis Lietuvos Respublikos vietos savivaldos įstatymu, Panevėžio rajono savivaldybės tarybos veiklos reglamentu ir kitais teisės aktais. </w:t>
      </w:r>
    </w:p>
    <w:p w:rsidR="00F67656" w:rsidRPr="0063660A" w:rsidRDefault="00F67656" w:rsidP="00F67656">
      <w:pPr>
        <w:ind w:firstLine="720"/>
        <w:jc w:val="both"/>
        <w:rPr>
          <w:color w:val="000000"/>
          <w:sz w:val="24"/>
          <w:szCs w:val="24"/>
        </w:rPr>
      </w:pPr>
      <w:r w:rsidRPr="0063660A">
        <w:rPr>
          <w:color w:val="000000"/>
          <w:sz w:val="24"/>
          <w:szCs w:val="24"/>
        </w:rPr>
        <w:t>Komiteto nariai dalykiškai svarstė Savivaldybės tarybai teikiamus sprendimų projektus, teikė pasiūlymus, kontroliavo, kaip laikomasi įstatymų ir vykdomi Savivaldybės tarybos sprendimai. Svarstant aktualius socialinės paramos, sveikatos apsaugos ir kitus klausimus į posėdžius buvo kviečiami Socialinės paramos skyriaus specialistai, sveikatos įstaigų vadovai, savivaldybės įstaigų vadovai, išklausoma ir įvertinama jų nuomonė ir siūlymai.</w:t>
      </w:r>
    </w:p>
    <w:p w:rsidR="001779BE" w:rsidRDefault="008E4FCF" w:rsidP="008E4FCF">
      <w:pPr>
        <w:spacing w:line="276" w:lineRule="auto"/>
        <w:ind w:firstLine="720"/>
        <w:jc w:val="both"/>
        <w:rPr>
          <w:sz w:val="24"/>
          <w:szCs w:val="24"/>
        </w:rPr>
      </w:pPr>
      <w:r w:rsidRPr="00857A9B">
        <w:rPr>
          <w:sz w:val="24"/>
          <w:szCs w:val="24"/>
        </w:rPr>
        <w:t>Ataskaitiniu 202</w:t>
      </w:r>
      <w:r>
        <w:rPr>
          <w:sz w:val="24"/>
          <w:szCs w:val="24"/>
        </w:rPr>
        <w:t>2</w:t>
      </w:r>
      <w:r w:rsidRPr="00857A9B">
        <w:rPr>
          <w:sz w:val="24"/>
          <w:szCs w:val="24"/>
        </w:rPr>
        <w:t xml:space="preserve"> m</w:t>
      </w:r>
      <w:r>
        <w:rPr>
          <w:sz w:val="24"/>
          <w:szCs w:val="24"/>
        </w:rPr>
        <w:t>etų</w:t>
      </w:r>
      <w:r w:rsidRPr="00857A9B">
        <w:rPr>
          <w:sz w:val="24"/>
          <w:szCs w:val="24"/>
        </w:rPr>
        <w:t xml:space="preserve"> laikotarpiu įvyko</w:t>
      </w:r>
      <w:r w:rsidRPr="00052E39">
        <w:rPr>
          <w:sz w:val="24"/>
          <w:szCs w:val="24"/>
        </w:rPr>
        <w:t xml:space="preserve"> 12 </w:t>
      </w:r>
      <w:r w:rsidR="00052E39">
        <w:rPr>
          <w:sz w:val="24"/>
          <w:szCs w:val="24"/>
        </w:rPr>
        <w:t xml:space="preserve">Komiteto </w:t>
      </w:r>
      <w:r w:rsidRPr="00857A9B">
        <w:rPr>
          <w:sz w:val="24"/>
          <w:szCs w:val="24"/>
        </w:rPr>
        <w:t>posėdžių</w:t>
      </w:r>
      <w:r w:rsidR="00052E39">
        <w:rPr>
          <w:sz w:val="24"/>
          <w:szCs w:val="24"/>
        </w:rPr>
        <w:t xml:space="preserve"> </w:t>
      </w:r>
      <w:r w:rsidR="00853BB1">
        <w:rPr>
          <w:sz w:val="24"/>
          <w:szCs w:val="24"/>
        </w:rPr>
        <w:t>bei</w:t>
      </w:r>
      <w:r w:rsidR="00052E39">
        <w:rPr>
          <w:sz w:val="24"/>
          <w:szCs w:val="24"/>
        </w:rPr>
        <w:t xml:space="preserve"> </w:t>
      </w:r>
      <w:r w:rsidR="005762E6">
        <w:rPr>
          <w:sz w:val="24"/>
          <w:szCs w:val="24"/>
        </w:rPr>
        <w:t>1</w:t>
      </w:r>
      <w:r w:rsidR="00052E39">
        <w:rPr>
          <w:sz w:val="24"/>
          <w:szCs w:val="24"/>
        </w:rPr>
        <w:t xml:space="preserve"> j</w:t>
      </w:r>
      <w:r>
        <w:rPr>
          <w:sz w:val="24"/>
          <w:szCs w:val="24"/>
        </w:rPr>
        <w:t>ungtinis</w:t>
      </w:r>
      <w:r w:rsidRPr="00557979">
        <w:rPr>
          <w:b/>
          <w:bCs/>
          <w:color w:val="000000"/>
        </w:rPr>
        <w:t xml:space="preserve"> </w:t>
      </w:r>
      <w:r>
        <w:rPr>
          <w:bCs/>
          <w:color w:val="000000"/>
          <w:sz w:val="24"/>
          <w:szCs w:val="24"/>
        </w:rPr>
        <w:t>B</w:t>
      </w:r>
      <w:r w:rsidRPr="00557979">
        <w:rPr>
          <w:bCs/>
          <w:color w:val="000000"/>
          <w:sz w:val="24"/>
          <w:szCs w:val="24"/>
        </w:rPr>
        <w:t xml:space="preserve">iudžeto, ekonomikos ir investicijų komiteto ir </w:t>
      </w:r>
      <w:r>
        <w:rPr>
          <w:bCs/>
          <w:color w:val="000000"/>
          <w:sz w:val="24"/>
          <w:szCs w:val="24"/>
        </w:rPr>
        <w:t>K</w:t>
      </w:r>
      <w:r w:rsidRPr="00557979">
        <w:rPr>
          <w:bCs/>
          <w:color w:val="000000"/>
          <w:sz w:val="24"/>
          <w:szCs w:val="24"/>
        </w:rPr>
        <w:t>aimo, sveikatos ir socialinių reikalų komiteto</w:t>
      </w:r>
      <w:r w:rsidRPr="00557979">
        <w:rPr>
          <w:sz w:val="24"/>
          <w:szCs w:val="24"/>
        </w:rPr>
        <w:t xml:space="preserve"> </w:t>
      </w:r>
      <w:r>
        <w:rPr>
          <w:sz w:val="24"/>
          <w:szCs w:val="24"/>
        </w:rPr>
        <w:t>posėdis</w:t>
      </w:r>
      <w:r w:rsidRPr="00857A9B">
        <w:rPr>
          <w:sz w:val="24"/>
          <w:szCs w:val="24"/>
        </w:rPr>
        <w:t xml:space="preserve"> </w:t>
      </w:r>
      <w:r w:rsidR="00853BB1">
        <w:rPr>
          <w:sz w:val="24"/>
          <w:szCs w:val="24"/>
        </w:rPr>
        <w:t xml:space="preserve">         </w:t>
      </w:r>
      <w:r>
        <w:rPr>
          <w:sz w:val="24"/>
          <w:szCs w:val="24"/>
        </w:rPr>
        <w:t>2022 m. rugpjūčio 23 d., j</w:t>
      </w:r>
      <w:r w:rsidR="00853BB1">
        <w:rPr>
          <w:sz w:val="24"/>
          <w:szCs w:val="24"/>
        </w:rPr>
        <w:t>ame</w:t>
      </w:r>
      <w:r w:rsidRPr="00557979">
        <w:rPr>
          <w:sz w:val="24"/>
          <w:szCs w:val="24"/>
        </w:rPr>
        <w:t xml:space="preserve"> svarstytas </w:t>
      </w:r>
      <w:r w:rsidRPr="00557979">
        <w:rPr>
          <w:color w:val="000000"/>
          <w:sz w:val="24"/>
          <w:szCs w:val="24"/>
        </w:rPr>
        <w:t>Panevėžio rajono švietimo centro ir Panevėžio rajono pedagoginės psichologinės tarnybos reorganizavimo</w:t>
      </w:r>
      <w:r>
        <w:rPr>
          <w:color w:val="000000"/>
          <w:sz w:val="24"/>
          <w:szCs w:val="24"/>
        </w:rPr>
        <w:t xml:space="preserve"> klausimas.</w:t>
      </w:r>
      <w:r w:rsidRPr="00857A9B">
        <w:rPr>
          <w:sz w:val="24"/>
          <w:szCs w:val="24"/>
        </w:rPr>
        <w:t xml:space="preserve"> Pirmas</w:t>
      </w:r>
      <w:r>
        <w:rPr>
          <w:sz w:val="24"/>
          <w:szCs w:val="24"/>
        </w:rPr>
        <w:t>is</w:t>
      </w:r>
      <w:r w:rsidRPr="00857A9B">
        <w:rPr>
          <w:sz w:val="24"/>
          <w:szCs w:val="24"/>
        </w:rPr>
        <w:t xml:space="preserve"> komiteto posėdis įvyko </w:t>
      </w:r>
      <w:r>
        <w:rPr>
          <w:sz w:val="24"/>
          <w:szCs w:val="24"/>
        </w:rPr>
        <w:t xml:space="preserve">2022 m. </w:t>
      </w:r>
      <w:r w:rsidRPr="00857A9B">
        <w:rPr>
          <w:sz w:val="24"/>
          <w:szCs w:val="24"/>
        </w:rPr>
        <w:t>sausio 1</w:t>
      </w:r>
      <w:r>
        <w:rPr>
          <w:sz w:val="24"/>
          <w:szCs w:val="24"/>
        </w:rPr>
        <w:t>9 d., paskutinis – 2022 m. gruodžio 7</w:t>
      </w:r>
      <w:r w:rsidRPr="00857A9B">
        <w:rPr>
          <w:sz w:val="24"/>
          <w:szCs w:val="24"/>
        </w:rPr>
        <w:t xml:space="preserve"> d</w:t>
      </w:r>
      <w:r>
        <w:rPr>
          <w:sz w:val="24"/>
          <w:szCs w:val="24"/>
        </w:rPr>
        <w:t>.</w:t>
      </w:r>
      <w:r w:rsidRPr="00857A9B">
        <w:rPr>
          <w:sz w:val="24"/>
          <w:szCs w:val="24"/>
        </w:rPr>
        <w:t xml:space="preserve"> Posėdžiuose buvo svarstyti 2</w:t>
      </w:r>
      <w:r w:rsidR="0066359F">
        <w:rPr>
          <w:sz w:val="24"/>
          <w:szCs w:val="24"/>
        </w:rPr>
        <w:t>72</w:t>
      </w:r>
      <w:r w:rsidRPr="00857A9B">
        <w:rPr>
          <w:sz w:val="24"/>
          <w:szCs w:val="24"/>
        </w:rPr>
        <w:t xml:space="preserve"> sprendimų projektai, visiems pritarta. </w:t>
      </w:r>
      <w:r w:rsidR="0066359F">
        <w:rPr>
          <w:sz w:val="24"/>
          <w:szCs w:val="24"/>
        </w:rPr>
        <w:t>Pareikšta</w:t>
      </w:r>
      <w:r w:rsidRPr="00FC60A0">
        <w:rPr>
          <w:sz w:val="24"/>
          <w:szCs w:val="24"/>
        </w:rPr>
        <w:t xml:space="preserve"> </w:t>
      </w:r>
      <w:r w:rsidR="0066359F">
        <w:rPr>
          <w:sz w:val="24"/>
          <w:szCs w:val="24"/>
        </w:rPr>
        <w:t>30 nusišalinimo atvejų</w:t>
      </w:r>
      <w:r w:rsidRPr="00FC60A0">
        <w:rPr>
          <w:sz w:val="24"/>
          <w:szCs w:val="24"/>
        </w:rPr>
        <w:t xml:space="preserve"> nuo svarstomų klausimų, </w:t>
      </w:r>
      <w:r w:rsidR="0066359F">
        <w:rPr>
          <w:sz w:val="24"/>
          <w:szCs w:val="24"/>
        </w:rPr>
        <w:t>18 nusišalinimo atvejų</w:t>
      </w:r>
      <w:r w:rsidR="0066359F" w:rsidRPr="0066359F">
        <w:rPr>
          <w:sz w:val="24"/>
          <w:szCs w:val="24"/>
        </w:rPr>
        <w:t xml:space="preserve"> </w:t>
      </w:r>
      <w:r w:rsidR="0066359F" w:rsidRPr="00FC60A0">
        <w:rPr>
          <w:sz w:val="24"/>
          <w:szCs w:val="24"/>
        </w:rPr>
        <w:t>nepritarta.</w:t>
      </w:r>
    </w:p>
    <w:p w:rsidR="00BC6D9B" w:rsidRDefault="00BC6D9B" w:rsidP="00BC6D9B">
      <w:pPr>
        <w:spacing w:line="276" w:lineRule="auto"/>
        <w:ind w:firstLine="720"/>
        <w:jc w:val="both"/>
        <w:rPr>
          <w:sz w:val="24"/>
          <w:szCs w:val="24"/>
        </w:rPr>
      </w:pPr>
    </w:p>
    <w:p w:rsidR="00BC6D9B" w:rsidRDefault="00BC6D9B" w:rsidP="00BC6D9B">
      <w:pPr>
        <w:spacing w:line="276" w:lineRule="auto"/>
        <w:ind w:firstLine="720"/>
        <w:jc w:val="both"/>
        <w:rPr>
          <w:sz w:val="24"/>
          <w:szCs w:val="24"/>
        </w:rPr>
      </w:pPr>
      <w:r w:rsidRPr="0063660A">
        <w:rPr>
          <w:sz w:val="24"/>
          <w:szCs w:val="24"/>
        </w:rPr>
        <w:t>Priimti sprendimai pagal veiklos sritis:</w:t>
      </w:r>
    </w:p>
    <w:p w:rsidR="00BC6D9B" w:rsidRPr="00144EE6" w:rsidRDefault="00BC6D9B" w:rsidP="00BC6D9B">
      <w:pPr>
        <w:pStyle w:val="ListParagraph"/>
        <w:numPr>
          <w:ilvl w:val="0"/>
          <w:numId w:val="2"/>
        </w:numPr>
        <w:spacing w:line="276" w:lineRule="auto"/>
      </w:pPr>
      <w:r w:rsidRPr="00144EE6">
        <w:t>e</w:t>
      </w:r>
      <w:r>
        <w:t>konomikos ir turto valdymo</w:t>
      </w:r>
      <w:r>
        <w:tab/>
      </w:r>
      <w:r>
        <w:tab/>
        <w:t>70</w:t>
      </w:r>
    </w:p>
    <w:p w:rsidR="00BC6D9B" w:rsidRPr="00144EE6" w:rsidRDefault="00BC6D9B" w:rsidP="00BC6D9B">
      <w:pPr>
        <w:pStyle w:val="ListParagraph"/>
        <w:numPr>
          <w:ilvl w:val="0"/>
          <w:numId w:val="2"/>
        </w:numPr>
        <w:spacing w:line="276" w:lineRule="auto"/>
      </w:pPr>
      <w:r w:rsidRPr="00144EE6">
        <w:t>šv</w:t>
      </w:r>
      <w:r w:rsidR="00A12C28">
        <w:t>ietimo, kultūros ir sporto</w:t>
      </w:r>
      <w:r w:rsidR="00A12C28">
        <w:tab/>
      </w:r>
      <w:r w:rsidR="00A12C28">
        <w:tab/>
        <w:t>35</w:t>
      </w:r>
    </w:p>
    <w:p w:rsidR="00BC6D9B" w:rsidRPr="00144EE6" w:rsidRDefault="00BC6D9B" w:rsidP="00BC6D9B">
      <w:pPr>
        <w:pStyle w:val="ListParagraph"/>
        <w:numPr>
          <w:ilvl w:val="0"/>
          <w:numId w:val="2"/>
        </w:numPr>
        <w:spacing w:line="276" w:lineRule="auto"/>
      </w:pPr>
      <w:r w:rsidRPr="00144EE6">
        <w:t>investicijų</w:t>
      </w:r>
      <w:r w:rsidRPr="00144EE6">
        <w:tab/>
      </w:r>
      <w:r w:rsidRPr="00144EE6">
        <w:tab/>
      </w:r>
      <w:r>
        <w:tab/>
        <w:t>18</w:t>
      </w:r>
    </w:p>
    <w:p w:rsidR="00BC6D9B" w:rsidRPr="00144EE6" w:rsidRDefault="00BC6D9B" w:rsidP="00BC6D9B">
      <w:pPr>
        <w:spacing w:line="276" w:lineRule="auto"/>
        <w:ind w:firstLine="720"/>
        <w:rPr>
          <w:sz w:val="24"/>
          <w:szCs w:val="24"/>
        </w:rPr>
      </w:pPr>
      <w:r w:rsidRPr="00144EE6">
        <w:rPr>
          <w:sz w:val="24"/>
          <w:szCs w:val="24"/>
        </w:rPr>
        <w:t xml:space="preserve">-     personalo valdymas                                 </w:t>
      </w:r>
      <w:r>
        <w:rPr>
          <w:sz w:val="24"/>
          <w:szCs w:val="24"/>
        </w:rPr>
        <w:t xml:space="preserve">   15</w:t>
      </w:r>
    </w:p>
    <w:p w:rsidR="00BC6D9B" w:rsidRPr="00144EE6" w:rsidRDefault="00BC6D9B" w:rsidP="00BC6D9B">
      <w:pPr>
        <w:spacing w:line="276" w:lineRule="auto"/>
        <w:ind w:firstLine="720"/>
        <w:rPr>
          <w:sz w:val="24"/>
          <w:szCs w:val="24"/>
        </w:rPr>
      </w:pPr>
      <w:r>
        <w:rPr>
          <w:sz w:val="24"/>
          <w:szCs w:val="24"/>
        </w:rPr>
        <w:t>-     sveikatos</w:t>
      </w:r>
      <w:r>
        <w:rPr>
          <w:sz w:val="24"/>
          <w:szCs w:val="24"/>
        </w:rPr>
        <w:tab/>
      </w:r>
      <w:r>
        <w:rPr>
          <w:sz w:val="24"/>
          <w:szCs w:val="24"/>
        </w:rPr>
        <w:tab/>
      </w:r>
      <w:r>
        <w:rPr>
          <w:sz w:val="24"/>
          <w:szCs w:val="24"/>
        </w:rPr>
        <w:tab/>
        <w:t>13</w:t>
      </w:r>
    </w:p>
    <w:p w:rsidR="00BC6D9B" w:rsidRPr="00144EE6" w:rsidRDefault="00BC6D9B" w:rsidP="00BC6D9B">
      <w:pPr>
        <w:spacing w:line="276" w:lineRule="auto"/>
        <w:ind w:firstLine="720"/>
        <w:rPr>
          <w:sz w:val="24"/>
          <w:szCs w:val="24"/>
        </w:rPr>
      </w:pPr>
      <w:r w:rsidRPr="00144EE6">
        <w:rPr>
          <w:sz w:val="24"/>
          <w:szCs w:val="24"/>
        </w:rPr>
        <w:t>-     statybos</w:t>
      </w:r>
      <w:r>
        <w:rPr>
          <w:sz w:val="24"/>
          <w:szCs w:val="24"/>
        </w:rPr>
        <w:t>, remonto ir rekonstrukcijų</w:t>
      </w:r>
      <w:r>
        <w:rPr>
          <w:sz w:val="24"/>
          <w:szCs w:val="24"/>
        </w:rPr>
        <w:tab/>
        <w:t>18</w:t>
      </w:r>
    </w:p>
    <w:p w:rsidR="00BC6D9B" w:rsidRPr="00144EE6" w:rsidRDefault="00BC6D9B" w:rsidP="00BC6D9B">
      <w:pPr>
        <w:spacing w:line="276" w:lineRule="auto"/>
        <w:ind w:firstLine="720"/>
        <w:rPr>
          <w:sz w:val="24"/>
          <w:szCs w:val="24"/>
        </w:rPr>
      </w:pPr>
      <w:r>
        <w:rPr>
          <w:sz w:val="24"/>
          <w:szCs w:val="24"/>
        </w:rPr>
        <w:t xml:space="preserve">-     finansų </w:t>
      </w:r>
      <w:r>
        <w:rPr>
          <w:sz w:val="24"/>
          <w:szCs w:val="24"/>
        </w:rPr>
        <w:tab/>
      </w:r>
      <w:r>
        <w:rPr>
          <w:sz w:val="24"/>
          <w:szCs w:val="24"/>
        </w:rPr>
        <w:tab/>
      </w:r>
      <w:r>
        <w:rPr>
          <w:sz w:val="24"/>
          <w:szCs w:val="24"/>
        </w:rPr>
        <w:tab/>
        <w:t>15</w:t>
      </w:r>
    </w:p>
    <w:p w:rsidR="00BC6D9B" w:rsidRPr="00144EE6" w:rsidRDefault="00BC6D9B" w:rsidP="00BC6D9B">
      <w:pPr>
        <w:spacing w:line="276" w:lineRule="auto"/>
        <w:ind w:firstLine="720"/>
        <w:rPr>
          <w:sz w:val="24"/>
          <w:szCs w:val="24"/>
        </w:rPr>
      </w:pPr>
      <w:r w:rsidRPr="00144EE6">
        <w:rPr>
          <w:sz w:val="24"/>
          <w:szCs w:val="24"/>
        </w:rPr>
        <w:t>-     aplinko</w:t>
      </w:r>
      <w:r>
        <w:rPr>
          <w:sz w:val="24"/>
          <w:szCs w:val="24"/>
        </w:rPr>
        <w:t>s apsaugos ir architektūros</w:t>
      </w:r>
      <w:r>
        <w:rPr>
          <w:sz w:val="24"/>
          <w:szCs w:val="24"/>
        </w:rPr>
        <w:tab/>
        <w:t>26</w:t>
      </w:r>
    </w:p>
    <w:p w:rsidR="00BC6D9B" w:rsidRPr="00144EE6" w:rsidRDefault="00BC6D9B" w:rsidP="00BC6D9B">
      <w:pPr>
        <w:spacing w:line="276" w:lineRule="auto"/>
        <w:ind w:firstLine="720"/>
        <w:rPr>
          <w:sz w:val="24"/>
          <w:szCs w:val="24"/>
        </w:rPr>
      </w:pPr>
      <w:r w:rsidRPr="00144EE6">
        <w:rPr>
          <w:sz w:val="24"/>
          <w:szCs w:val="24"/>
        </w:rPr>
        <w:t xml:space="preserve">-     </w:t>
      </w:r>
      <w:r>
        <w:rPr>
          <w:sz w:val="24"/>
          <w:szCs w:val="24"/>
        </w:rPr>
        <w:t>socialinės paramos</w:t>
      </w:r>
      <w:r>
        <w:rPr>
          <w:sz w:val="24"/>
          <w:szCs w:val="24"/>
        </w:rPr>
        <w:tab/>
      </w:r>
      <w:r>
        <w:rPr>
          <w:sz w:val="24"/>
          <w:szCs w:val="24"/>
        </w:rPr>
        <w:tab/>
        <w:t>29</w:t>
      </w:r>
    </w:p>
    <w:p w:rsidR="00BC6D9B" w:rsidRPr="00144EE6" w:rsidRDefault="00BC6D9B" w:rsidP="00BC6D9B">
      <w:pPr>
        <w:spacing w:line="276" w:lineRule="auto"/>
        <w:ind w:firstLine="720"/>
        <w:rPr>
          <w:sz w:val="24"/>
          <w:szCs w:val="24"/>
        </w:rPr>
      </w:pPr>
      <w:r w:rsidRPr="00144EE6">
        <w:rPr>
          <w:sz w:val="24"/>
          <w:szCs w:val="24"/>
        </w:rPr>
        <w:t>-     žemės</w:t>
      </w:r>
      <w:r>
        <w:rPr>
          <w:sz w:val="24"/>
          <w:szCs w:val="24"/>
        </w:rPr>
        <w:t xml:space="preserve"> ūkio</w:t>
      </w:r>
      <w:r>
        <w:rPr>
          <w:sz w:val="24"/>
          <w:szCs w:val="24"/>
        </w:rPr>
        <w:tab/>
      </w:r>
      <w:r>
        <w:rPr>
          <w:sz w:val="24"/>
          <w:szCs w:val="24"/>
        </w:rPr>
        <w:tab/>
      </w:r>
      <w:r>
        <w:rPr>
          <w:sz w:val="24"/>
          <w:szCs w:val="24"/>
        </w:rPr>
        <w:tab/>
        <w:t>11</w:t>
      </w:r>
    </w:p>
    <w:p w:rsidR="00BC6D9B" w:rsidRDefault="00BC6D9B" w:rsidP="00BC6D9B">
      <w:pPr>
        <w:spacing w:line="276" w:lineRule="auto"/>
        <w:ind w:firstLine="720"/>
        <w:rPr>
          <w:sz w:val="24"/>
          <w:szCs w:val="24"/>
        </w:rPr>
      </w:pPr>
      <w:r>
        <w:rPr>
          <w:sz w:val="24"/>
          <w:szCs w:val="24"/>
        </w:rPr>
        <w:t>-     kiti</w:t>
      </w:r>
      <w:r>
        <w:rPr>
          <w:sz w:val="24"/>
          <w:szCs w:val="24"/>
        </w:rPr>
        <w:tab/>
      </w:r>
      <w:r>
        <w:rPr>
          <w:sz w:val="24"/>
          <w:szCs w:val="24"/>
        </w:rPr>
        <w:tab/>
      </w:r>
      <w:r>
        <w:rPr>
          <w:sz w:val="24"/>
          <w:szCs w:val="24"/>
        </w:rPr>
        <w:tab/>
      </w:r>
      <w:r w:rsidR="00A12C28" w:rsidRPr="00A12C28">
        <w:rPr>
          <w:sz w:val="24"/>
          <w:szCs w:val="24"/>
        </w:rPr>
        <w:t>22</w:t>
      </w:r>
    </w:p>
    <w:p w:rsidR="00BC6D9B" w:rsidRPr="0063660A" w:rsidRDefault="00BC6D9B" w:rsidP="00BC6D9B">
      <w:pPr>
        <w:spacing w:line="276" w:lineRule="auto"/>
        <w:ind w:firstLine="720"/>
        <w:jc w:val="both"/>
        <w:rPr>
          <w:sz w:val="24"/>
          <w:szCs w:val="24"/>
        </w:rPr>
      </w:pPr>
    </w:p>
    <w:p w:rsidR="00BC6D9B" w:rsidRPr="00202EF2" w:rsidRDefault="00BC6D9B" w:rsidP="00BC6D9B">
      <w:pPr>
        <w:spacing w:line="276" w:lineRule="auto"/>
        <w:ind w:firstLine="720"/>
        <w:jc w:val="both"/>
        <w:rPr>
          <w:sz w:val="24"/>
          <w:szCs w:val="24"/>
        </w:rPr>
      </w:pPr>
      <w:r w:rsidRPr="00202EF2">
        <w:rPr>
          <w:sz w:val="24"/>
          <w:szCs w:val="24"/>
        </w:rPr>
        <w:t>Išklausytos 6</w:t>
      </w:r>
      <w:r w:rsidRPr="00202EF2">
        <w:rPr>
          <w:color w:val="000000"/>
          <w:sz w:val="24"/>
          <w:szCs w:val="24"/>
        </w:rPr>
        <w:t xml:space="preserve"> </w:t>
      </w:r>
      <w:r w:rsidRPr="00202EF2">
        <w:rPr>
          <w:sz w:val="24"/>
          <w:szCs w:val="24"/>
        </w:rPr>
        <w:t>pateiktos informacijos:</w:t>
      </w:r>
    </w:p>
    <w:p w:rsidR="00BC6D9B" w:rsidRPr="00202EF2" w:rsidRDefault="00BC6D9B" w:rsidP="00BC6D9B">
      <w:pPr>
        <w:spacing w:line="276" w:lineRule="auto"/>
        <w:ind w:firstLine="720"/>
        <w:jc w:val="both"/>
        <w:rPr>
          <w:sz w:val="24"/>
          <w:szCs w:val="24"/>
        </w:rPr>
      </w:pPr>
      <w:r w:rsidRPr="00202EF2">
        <w:rPr>
          <w:sz w:val="24"/>
          <w:szCs w:val="24"/>
        </w:rPr>
        <w:t xml:space="preserve">1. </w:t>
      </w:r>
      <w:r w:rsidR="00853BB1">
        <w:rPr>
          <w:sz w:val="24"/>
          <w:szCs w:val="24"/>
        </w:rPr>
        <w:t>A</w:t>
      </w:r>
      <w:r w:rsidRPr="00202EF2">
        <w:rPr>
          <w:sz w:val="24"/>
          <w:szCs w:val="24"/>
        </w:rPr>
        <w:t>pie Panevėžio rajono savivaldybės 2022 m. biudžeto projektą</w:t>
      </w:r>
      <w:r w:rsidR="00202EF2">
        <w:rPr>
          <w:sz w:val="24"/>
          <w:szCs w:val="24"/>
        </w:rPr>
        <w:t>;</w:t>
      </w:r>
    </w:p>
    <w:p w:rsidR="00BC6D9B" w:rsidRPr="00202EF2" w:rsidRDefault="00BC6D9B" w:rsidP="00BC6D9B">
      <w:pPr>
        <w:spacing w:line="276" w:lineRule="auto"/>
        <w:ind w:firstLine="720"/>
        <w:jc w:val="both"/>
        <w:rPr>
          <w:sz w:val="24"/>
          <w:szCs w:val="24"/>
          <w:lang w:eastAsia="lt-LT"/>
        </w:rPr>
      </w:pPr>
      <w:r w:rsidRPr="00202EF2">
        <w:rPr>
          <w:sz w:val="24"/>
          <w:szCs w:val="24"/>
        </w:rPr>
        <w:t xml:space="preserve">2. </w:t>
      </w:r>
      <w:r w:rsidRPr="00202EF2">
        <w:rPr>
          <w:sz w:val="24"/>
          <w:szCs w:val="24"/>
          <w:lang w:eastAsia="lt-LT"/>
        </w:rPr>
        <w:t>VšĮ Panevėžio rajono poliklinikos vyriausiosios gydytojos informacija</w:t>
      </w:r>
      <w:r w:rsidR="00202EF2">
        <w:rPr>
          <w:sz w:val="24"/>
          <w:szCs w:val="24"/>
          <w:lang w:eastAsia="lt-LT"/>
        </w:rPr>
        <w:t>;</w:t>
      </w:r>
    </w:p>
    <w:p w:rsidR="00BC6D9B" w:rsidRPr="00202EF2" w:rsidRDefault="00BC6D9B" w:rsidP="00BC6D9B">
      <w:pPr>
        <w:spacing w:line="276" w:lineRule="auto"/>
        <w:ind w:firstLine="720"/>
        <w:jc w:val="both"/>
        <w:rPr>
          <w:sz w:val="24"/>
          <w:szCs w:val="24"/>
        </w:rPr>
      </w:pPr>
      <w:r w:rsidRPr="00202EF2">
        <w:rPr>
          <w:sz w:val="24"/>
          <w:szCs w:val="24"/>
          <w:lang w:eastAsia="lt-LT"/>
        </w:rPr>
        <w:t xml:space="preserve">3. </w:t>
      </w:r>
      <w:r w:rsidR="00853BB1">
        <w:rPr>
          <w:sz w:val="24"/>
          <w:szCs w:val="24"/>
          <w:lang w:eastAsia="lt-LT"/>
        </w:rPr>
        <w:t>A</w:t>
      </w:r>
      <w:r w:rsidRPr="00202EF2">
        <w:rPr>
          <w:sz w:val="24"/>
          <w:szCs w:val="24"/>
          <w:lang w:eastAsia="lt-LT"/>
        </w:rPr>
        <w:t xml:space="preserve">pie </w:t>
      </w:r>
      <w:r w:rsidRPr="00202EF2">
        <w:rPr>
          <w:sz w:val="24"/>
          <w:szCs w:val="24"/>
        </w:rPr>
        <w:t>Panevėžio rajono savivaldybės 2019–2021 metų korupcijos prevencijos programos įgyvendinimo priemonių plano vykdymo 2021 metais ataskaitą</w:t>
      </w:r>
      <w:r w:rsidR="00202EF2">
        <w:rPr>
          <w:sz w:val="24"/>
          <w:szCs w:val="24"/>
        </w:rPr>
        <w:t>;</w:t>
      </w:r>
    </w:p>
    <w:p w:rsidR="00BC6D9B" w:rsidRPr="00202EF2" w:rsidRDefault="00BC6D9B" w:rsidP="00BC6D9B">
      <w:pPr>
        <w:spacing w:line="276" w:lineRule="auto"/>
        <w:ind w:firstLine="720"/>
        <w:jc w:val="both"/>
        <w:rPr>
          <w:sz w:val="24"/>
          <w:szCs w:val="24"/>
        </w:rPr>
      </w:pPr>
      <w:r w:rsidRPr="00202EF2">
        <w:rPr>
          <w:sz w:val="24"/>
          <w:szCs w:val="24"/>
        </w:rPr>
        <w:lastRenderedPageBreak/>
        <w:t>4. Panevėžio rajono savivaldybės nuosavybės teise priklausančio turto valdymo, naudojimo ir disponavimo juo ataskaita</w:t>
      </w:r>
      <w:r w:rsidR="00202EF2">
        <w:rPr>
          <w:sz w:val="24"/>
          <w:szCs w:val="24"/>
        </w:rPr>
        <w:t>;</w:t>
      </w:r>
    </w:p>
    <w:p w:rsidR="00BC6D9B" w:rsidRPr="00202EF2" w:rsidRDefault="00BC6D9B" w:rsidP="008E4FCF">
      <w:pPr>
        <w:spacing w:line="276" w:lineRule="auto"/>
        <w:ind w:firstLine="720"/>
        <w:jc w:val="both"/>
        <w:rPr>
          <w:sz w:val="24"/>
          <w:szCs w:val="24"/>
        </w:rPr>
      </w:pPr>
      <w:r w:rsidRPr="00202EF2">
        <w:rPr>
          <w:sz w:val="24"/>
          <w:szCs w:val="24"/>
        </w:rPr>
        <w:t xml:space="preserve">5. </w:t>
      </w:r>
      <w:r w:rsidR="00853BB1">
        <w:rPr>
          <w:sz w:val="24"/>
          <w:szCs w:val="24"/>
        </w:rPr>
        <w:t>D</w:t>
      </w:r>
      <w:r w:rsidR="00202EF2" w:rsidRPr="00202EF2">
        <w:rPr>
          <w:sz w:val="24"/>
          <w:szCs w:val="24"/>
        </w:rPr>
        <w:t xml:space="preserve">ėl teikiamos viešosios paslaugos geležinkelio transportu maršute </w:t>
      </w:r>
      <w:r w:rsidR="00853BB1">
        <w:rPr>
          <w:sz w:val="24"/>
          <w:szCs w:val="24"/>
        </w:rPr>
        <w:t xml:space="preserve">                                   </w:t>
      </w:r>
      <w:r w:rsidR="00202EF2" w:rsidRPr="00202EF2">
        <w:rPr>
          <w:sz w:val="24"/>
          <w:szCs w:val="24"/>
        </w:rPr>
        <w:t>Šiauliai–Rokiškis</w:t>
      </w:r>
      <w:r w:rsidR="00853BB1" w:rsidRPr="00202EF2">
        <w:rPr>
          <w:sz w:val="24"/>
          <w:szCs w:val="24"/>
        </w:rPr>
        <w:t>–</w:t>
      </w:r>
      <w:r w:rsidR="00202EF2" w:rsidRPr="00202EF2">
        <w:rPr>
          <w:sz w:val="24"/>
          <w:szCs w:val="24"/>
        </w:rPr>
        <w:t>Šiauliai</w:t>
      </w:r>
      <w:r w:rsidR="00202EF2">
        <w:rPr>
          <w:sz w:val="24"/>
          <w:szCs w:val="24"/>
        </w:rPr>
        <w:t>;</w:t>
      </w:r>
    </w:p>
    <w:p w:rsidR="00202EF2" w:rsidRDefault="00202EF2" w:rsidP="008E4FCF">
      <w:pPr>
        <w:spacing w:line="276" w:lineRule="auto"/>
        <w:ind w:firstLine="720"/>
        <w:jc w:val="both"/>
        <w:rPr>
          <w:sz w:val="24"/>
          <w:szCs w:val="24"/>
          <w:lang w:eastAsia="lt-LT"/>
        </w:rPr>
      </w:pPr>
      <w:r w:rsidRPr="00202EF2">
        <w:rPr>
          <w:sz w:val="24"/>
          <w:szCs w:val="24"/>
        </w:rPr>
        <w:t xml:space="preserve">6. </w:t>
      </w:r>
      <w:r w:rsidR="00853BB1">
        <w:rPr>
          <w:sz w:val="24"/>
          <w:szCs w:val="24"/>
        </w:rPr>
        <w:t>D</w:t>
      </w:r>
      <w:r w:rsidRPr="00202EF2">
        <w:rPr>
          <w:sz w:val="24"/>
          <w:szCs w:val="24"/>
        </w:rPr>
        <w:t xml:space="preserve">ėl Panevėžio rajono savivaldybės strateginio plėtros plano </w:t>
      </w:r>
      <w:r w:rsidRPr="00202EF2">
        <w:rPr>
          <w:sz w:val="24"/>
          <w:szCs w:val="24"/>
          <w:lang w:eastAsia="lt-LT"/>
        </w:rPr>
        <w:t>2023–2030 m.  rengimo eigos.</w:t>
      </w:r>
    </w:p>
    <w:p w:rsidR="00BD086A" w:rsidRDefault="00BD086A" w:rsidP="008E4FCF">
      <w:pPr>
        <w:spacing w:line="276" w:lineRule="auto"/>
        <w:ind w:firstLine="720"/>
        <w:jc w:val="both"/>
        <w:rPr>
          <w:sz w:val="24"/>
          <w:szCs w:val="24"/>
          <w:lang w:eastAsia="lt-LT"/>
        </w:rPr>
      </w:pPr>
    </w:p>
    <w:p w:rsidR="00117D98" w:rsidRPr="004E0F98" w:rsidRDefault="00117D98" w:rsidP="00117D98">
      <w:pPr>
        <w:pStyle w:val="NormalWeb"/>
        <w:spacing w:before="0" w:beforeAutospacing="0" w:after="0" w:line="276" w:lineRule="auto"/>
        <w:ind w:firstLine="720"/>
        <w:jc w:val="both"/>
      </w:pPr>
      <w:r>
        <w:rPr>
          <w:lang w:eastAsia="en-US"/>
        </w:rPr>
        <w:t>Komiteto nariai</w:t>
      </w:r>
      <w:r w:rsidRPr="0063660A">
        <w:rPr>
          <w:lang w:eastAsia="en-US"/>
        </w:rPr>
        <w:t xml:space="preserve"> didelį dėmesį skyrė kaimo bendruo</w:t>
      </w:r>
      <w:r w:rsidR="007666A5">
        <w:rPr>
          <w:lang w:eastAsia="en-US"/>
        </w:rPr>
        <w:t>menių viešųjų erdvių programoms bei Nevyriausybinių organizacijų ir bendruomeninių veiklų stiprinimui.</w:t>
      </w:r>
      <w:r w:rsidRPr="0063660A">
        <w:rPr>
          <w:lang w:eastAsia="en-US"/>
        </w:rPr>
        <w:t xml:space="preserve"> </w:t>
      </w:r>
      <w:r w:rsidRPr="004E0F98">
        <w:t>Panevėžio rajono savivaldybės tarybos 2020 m. balandžio 2 d. sprendimu</w:t>
      </w:r>
      <w:r>
        <w:t xml:space="preserve"> </w:t>
      </w:r>
      <w:r w:rsidRPr="004E0F98">
        <w:t>Nr. T-75 „Dėl bendruomenės iniciatyvų, skirtų viešųjų erdvių infrastruktūrai gerinti ir patrauklumui didinti, projektų idėjų atrankos ir finansavimo tvarkos aprašo patvirtinimo“ patvirtintas Bendruomenės iniciatyvų, skirtų viešųjų erdvių infrastruktūrai gerinti ir patrauklumui didinti, projektų idėjų atrankos ir finansavimo tvarkos aprašo įgyvendinimas. 2022</w:t>
      </w:r>
      <w:r>
        <w:t xml:space="preserve"> metais</w:t>
      </w:r>
      <w:r w:rsidRPr="004E0F98">
        <w:t xml:space="preserve"> 35 tūkst. Eur (penkiems projektams po 7 tūkst. Eur) </w:t>
      </w:r>
      <w:r w:rsidR="00D8695C">
        <w:t>s</w:t>
      </w:r>
      <w:r w:rsidRPr="004E0F98">
        <w:t>avivaldybės biudžeto lėšų skirta daugiausia balsų surinkusioms iniciatyvoms:</w:t>
      </w:r>
    </w:p>
    <w:p w:rsidR="00117D98" w:rsidRPr="004E0F98" w:rsidRDefault="00117D98" w:rsidP="00117D98">
      <w:pPr>
        <w:pStyle w:val="Quotations"/>
        <w:spacing w:after="0" w:line="276" w:lineRule="auto"/>
        <w:ind w:left="0" w:right="55" w:firstLine="567"/>
        <w:jc w:val="both"/>
        <w:rPr>
          <w:rStyle w:val="tlid-translation"/>
        </w:rPr>
      </w:pPr>
      <w:r>
        <w:rPr>
          <w:rStyle w:val="tlid-translation"/>
        </w:rPr>
        <w:t xml:space="preserve">1. </w:t>
      </w:r>
      <w:r w:rsidRPr="004E0F98">
        <w:rPr>
          <w:rStyle w:val="tlid-translation"/>
        </w:rPr>
        <w:t>„Jotainių kaimo tinklinio aikštelės įrengimas“ (Jotainių k., Vadoklių sen.);</w:t>
      </w:r>
    </w:p>
    <w:p w:rsidR="00117D98" w:rsidRPr="004E0F98" w:rsidRDefault="00117D98" w:rsidP="00117D98">
      <w:pPr>
        <w:pStyle w:val="Quotations"/>
        <w:spacing w:after="0" w:line="276" w:lineRule="auto"/>
        <w:ind w:right="55"/>
        <w:jc w:val="both"/>
      </w:pPr>
      <w:r>
        <w:t xml:space="preserve">2. </w:t>
      </w:r>
      <w:r w:rsidRPr="004E0F98">
        <w:t>„Kultūrinės erdvės sukūrimas Bernatonių k.“ (Bernatonių k., Panevėžio sen.);</w:t>
      </w:r>
    </w:p>
    <w:p w:rsidR="00117D98" w:rsidRPr="004E0F98" w:rsidRDefault="00117D98" w:rsidP="00117D98">
      <w:pPr>
        <w:pStyle w:val="Quotations"/>
        <w:spacing w:after="0" w:line="276" w:lineRule="auto"/>
        <w:ind w:right="55"/>
        <w:jc w:val="both"/>
      </w:pPr>
      <w:r>
        <w:t xml:space="preserve">3. </w:t>
      </w:r>
      <w:r w:rsidRPr="004E0F98">
        <w:t>„Vaikų žaidimų aikštelės įrengimas“ (Velželio k., Velžio sen.);</w:t>
      </w:r>
    </w:p>
    <w:p w:rsidR="00117D98" w:rsidRPr="004E0F98" w:rsidRDefault="00117D98" w:rsidP="00117D98">
      <w:pPr>
        <w:pStyle w:val="Quotations"/>
        <w:spacing w:after="0" w:line="276" w:lineRule="auto"/>
        <w:ind w:right="55"/>
        <w:jc w:val="both"/>
      </w:pPr>
      <w:r>
        <w:t xml:space="preserve">4. </w:t>
      </w:r>
      <w:r w:rsidRPr="004E0F98">
        <w:t>„Šokių aikštelė Miežiškių Angelų slėnyje“ (Miežiškių mstl., Miežiškių sen.);</w:t>
      </w:r>
    </w:p>
    <w:p w:rsidR="00117D98" w:rsidRPr="004E0F98" w:rsidRDefault="00117D98" w:rsidP="00117D98">
      <w:pPr>
        <w:pStyle w:val="Quotations"/>
        <w:spacing w:after="0" w:line="276" w:lineRule="auto"/>
        <w:ind w:right="55"/>
        <w:jc w:val="both"/>
        <w:rPr>
          <w:rStyle w:val="tlid-translation"/>
        </w:rPr>
      </w:pPr>
      <w:r>
        <w:t xml:space="preserve">5. </w:t>
      </w:r>
      <w:r w:rsidRPr="004E0F98">
        <w:t>„Bendruomenės namų aplinkos ir poilsio zonos sutvarkymas“ (Vadoklių mstl., Vadoklių sen.).</w:t>
      </w:r>
    </w:p>
    <w:p w:rsidR="001E46A4" w:rsidRPr="004E0F98" w:rsidRDefault="001E46A4" w:rsidP="00F9785E">
      <w:pPr>
        <w:pStyle w:val="NormalWeb"/>
        <w:spacing w:before="0" w:beforeAutospacing="0" w:after="0"/>
        <w:ind w:firstLine="720"/>
        <w:jc w:val="both"/>
      </w:pPr>
      <w:r w:rsidRPr="004E0F98">
        <w:t xml:space="preserve">Lietuvos Respublikos socialinės apsaugos ir darbo ministerijos administruojamos Nevyriausybinių organizacijų ir bendruomeninės veiklos stiprinimo 2022 metų veiksmų plano </w:t>
      </w:r>
      <w:r w:rsidR="00D8695C">
        <w:t xml:space="preserve">       </w:t>
      </w:r>
      <w:r w:rsidRPr="004E0F98">
        <w:t>1.1.6 priemonės „Stiprinti bendruomeninę veiklą savivaldybėse“ įgyvendinimą Panevėžio rajono savivaldybėje: gautos ir įvertintos 38 projektų paraiškos, sudarytos projektų finansavimo sutartys. Projektams įgyvendinti bendruomeninės organizacijos panaudojo 25,1 tūkst. Eur.</w:t>
      </w:r>
    </w:p>
    <w:p w:rsidR="000040B8" w:rsidRDefault="006424C5" w:rsidP="00F9785E">
      <w:pPr>
        <w:ind w:firstLine="720"/>
        <w:jc w:val="both"/>
        <w:rPr>
          <w:sz w:val="24"/>
          <w:szCs w:val="24"/>
        </w:rPr>
      </w:pPr>
      <w:r w:rsidRPr="0063660A">
        <w:rPr>
          <w:sz w:val="24"/>
          <w:szCs w:val="24"/>
        </w:rPr>
        <w:t>Komiteto nariai dėmesį skyrė socialinės paramos programoms</w:t>
      </w:r>
      <w:r w:rsidR="00D8695C">
        <w:rPr>
          <w:sz w:val="24"/>
          <w:szCs w:val="24"/>
        </w:rPr>
        <w:t>,</w:t>
      </w:r>
      <w:r w:rsidRPr="0063660A">
        <w:rPr>
          <w:sz w:val="24"/>
          <w:szCs w:val="24"/>
        </w:rPr>
        <w:t xml:space="preserve"> </w:t>
      </w:r>
      <w:r w:rsidR="00D8695C">
        <w:rPr>
          <w:sz w:val="24"/>
          <w:szCs w:val="24"/>
        </w:rPr>
        <w:t>g</w:t>
      </w:r>
      <w:r w:rsidRPr="0063660A">
        <w:rPr>
          <w:sz w:val="24"/>
          <w:szCs w:val="24"/>
        </w:rPr>
        <w:t xml:space="preserve">ilinosi į sprendimo projektus, kurie </w:t>
      </w:r>
      <w:r w:rsidRPr="000040B8">
        <w:rPr>
          <w:sz w:val="24"/>
          <w:szCs w:val="24"/>
        </w:rPr>
        <w:t xml:space="preserve">atspindi </w:t>
      </w:r>
      <w:r w:rsidR="00D87D7B">
        <w:rPr>
          <w:sz w:val="24"/>
          <w:szCs w:val="24"/>
        </w:rPr>
        <w:t xml:space="preserve">šių dienų </w:t>
      </w:r>
      <w:r w:rsidR="00D8695C">
        <w:rPr>
          <w:sz w:val="24"/>
          <w:szCs w:val="24"/>
        </w:rPr>
        <w:t>p</w:t>
      </w:r>
      <w:r w:rsidRPr="000040B8">
        <w:rPr>
          <w:sz w:val="24"/>
          <w:szCs w:val="24"/>
        </w:rPr>
        <w:t>asaulio realijas. Vienas pagrindinių socialinės paramos tikslų – padėti tenkinti būtiniausius poreikius tiems žmonėms, kurių gaunamos pajamos yra nepakankamos, o gebėjimas pasirūpinti savimi dėl objektyvių, nuo jų nepriklausančių priežasčių yra ribotas.</w:t>
      </w:r>
      <w:r w:rsidR="000040B8" w:rsidRPr="000040B8">
        <w:rPr>
          <w:sz w:val="24"/>
          <w:szCs w:val="24"/>
        </w:rPr>
        <w:t xml:space="preserve"> </w:t>
      </w:r>
    </w:p>
    <w:p w:rsidR="000040B8" w:rsidRPr="000040B8" w:rsidRDefault="000040B8" w:rsidP="00D8695C">
      <w:pPr>
        <w:ind w:firstLine="720"/>
        <w:jc w:val="both"/>
        <w:rPr>
          <w:sz w:val="24"/>
          <w:szCs w:val="24"/>
        </w:rPr>
      </w:pPr>
      <w:r w:rsidRPr="000040B8">
        <w:rPr>
          <w:sz w:val="24"/>
          <w:szCs w:val="24"/>
        </w:rPr>
        <w:t>Turimais duomenimis, rajone gyvena 7 549 pensinio amžiaus gyventojai</w:t>
      </w:r>
      <w:r w:rsidR="00D8695C">
        <w:rPr>
          <w:sz w:val="24"/>
          <w:szCs w:val="24"/>
        </w:rPr>
        <w:t xml:space="preserve"> –</w:t>
      </w:r>
      <w:r w:rsidRPr="000040B8">
        <w:rPr>
          <w:sz w:val="24"/>
          <w:szCs w:val="24"/>
        </w:rPr>
        <w:t xml:space="preserve"> 21,47 proc. rajono gyventojų, 2 692 neįgalūs asmenys, iš jų 956 darbingo amžiaus neįgalūs asmenys ir 1 587 senatvės pensinio amžiaus sulaukusieji neįgalūs asmenys; 149 neįgalūs vaikai (20 vaikų nustatytas sunkus, </w:t>
      </w:r>
      <w:r w:rsidR="00D8695C">
        <w:rPr>
          <w:sz w:val="24"/>
          <w:szCs w:val="24"/>
        </w:rPr>
        <w:t xml:space="preserve">    </w:t>
      </w:r>
      <w:r w:rsidRPr="000040B8">
        <w:rPr>
          <w:sz w:val="24"/>
          <w:szCs w:val="24"/>
        </w:rPr>
        <w:t>86 – vidutinis, 43 – lengvas neįgalumo lygi</w:t>
      </w:r>
      <w:r w:rsidR="00D8695C">
        <w:rPr>
          <w:sz w:val="24"/>
          <w:szCs w:val="24"/>
        </w:rPr>
        <w:t>s</w:t>
      </w:r>
      <w:r w:rsidRPr="000040B8">
        <w:rPr>
          <w:sz w:val="24"/>
          <w:szCs w:val="24"/>
        </w:rPr>
        <w:t xml:space="preserve">). </w:t>
      </w:r>
    </w:p>
    <w:p w:rsidR="00BD086A" w:rsidRPr="000040B8" w:rsidRDefault="000040B8" w:rsidP="00F9785E">
      <w:pPr>
        <w:ind w:firstLine="720"/>
        <w:jc w:val="both"/>
        <w:rPr>
          <w:sz w:val="24"/>
          <w:szCs w:val="24"/>
        </w:rPr>
      </w:pPr>
      <w:r w:rsidRPr="000040B8">
        <w:rPr>
          <w:sz w:val="24"/>
          <w:szCs w:val="24"/>
        </w:rPr>
        <w:t xml:space="preserve">Socialinė parama pagyvenusiems, neįgaliems asmenims teikiama tiek pinigine, tiek nepinigine forma. </w:t>
      </w:r>
    </w:p>
    <w:p w:rsidR="000040B8" w:rsidRDefault="000040B8" w:rsidP="00F9785E">
      <w:pPr>
        <w:ind w:firstLine="720"/>
        <w:jc w:val="both"/>
        <w:rPr>
          <w:sz w:val="24"/>
          <w:szCs w:val="24"/>
          <w:lang w:eastAsia="lt-LT"/>
        </w:rPr>
      </w:pPr>
      <w:r w:rsidRPr="000040B8">
        <w:rPr>
          <w:sz w:val="24"/>
          <w:szCs w:val="24"/>
        </w:rPr>
        <w:t xml:space="preserve">Piniginei socialinei paramai teikti 2022 m. panaudota 13 589,10 tūkst. eurų, (2021 m. – </w:t>
      </w:r>
      <w:r w:rsidRPr="000040B8">
        <w:rPr>
          <w:sz w:val="24"/>
          <w:szCs w:val="24"/>
        </w:rPr>
        <w:br/>
        <w:t xml:space="preserve">11 806,8 tūkst. eurų), t. y. 1 782,3 tūkst. eurų (15,10 proc.) daugiau nei 2021 m., iš jų: </w:t>
      </w:r>
      <w:r w:rsidRPr="000040B8">
        <w:rPr>
          <w:sz w:val="24"/>
          <w:szCs w:val="24"/>
          <w:lang w:eastAsia="lt-LT"/>
        </w:rPr>
        <w:t>2 806,10 tūkst. eurų savivaldybės biudžeto lėšos (2021 m. – 2 149,0 tūkst. eurų)</w:t>
      </w:r>
      <w:r w:rsidR="00D8695C">
        <w:rPr>
          <w:sz w:val="24"/>
          <w:szCs w:val="24"/>
          <w:lang w:eastAsia="lt-LT"/>
        </w:rPr>
        <w:t>,</w:t>
      </w:r>
      <w:r w:rsidRPr="000040B8">
        <w:rPr>
          <w:sz w:val="24"/>
          <w:szCs w:val="24"/>
          <w:lang w:eastAsia="lt-LT"/>
        </w:rPr>
        <w:t xml:space="preserve"> t. y. 657,1 tūkst. eurų (30,58 proc.) daugiau nei 2021 m.; 10 783,0 tūkst. eurų valstybės biudžeto lėšos (2021 m. – 9 657,8 tūkst. eurų)</w:t>
      </w:r>
      <w:r w:rsidR="00D8695C">
        <w:rPr>
          <w:sz w:val="24"/>
          <w:szCs w:val="24"/>
          <w:lang w:eastAsia="lt-LT"/>
        </w:rPr>
        <w:t>,</w:t>
      </w:r>
      <w:r w:rsidRPr="000040B8">
        <w:rPr>
          <w:sz w:val="24"/>
          <w:szCs w:val="24"/>
          <w:lang w:eastAsia="lt-LT"/>
        </w:rPr>
        <w:t xml:space="preserve"> </w:t>
      </w:r>
      <w:r w:rsidRPr="000040B8">
        <w:rPr>
          <w:sz w:val="24"/>
          <w:szCs w:val="24"/>
          <w:lang w:eastAsia="lt-LT"/>
        </w:rPr>
        <w:br/>
        <w:t>t. y. 1 125,2 tūkst. eurų (11,65 proc.) mažiau negu 2021 m.</w:t>
      </w:r>
    </w:p>
    <w:p w:rsidR="00A44814" w:rsidRPr="008F7893" w:rsidRDefault="00D87D7B" w:rsidP="00F9785E">
      <w:pPr>
        <w:ind w:firstLine="720"/>
        <w:jc w:val="both"/>
        <w:rPr>
          <w:sz w:val="24"/>
          <w:szCs w:val="24"/>
        </w:rPr>
      </w:pPr>
      <w:r w:rsidRPr="00EE6C00">
        <w:rPr>
          <w:sz w:val="24"/>
          <w:szCs w:val="24"/>
        </w:rPr>
        <w:t>Per 2022 metus Socialinės paramos skyriuje priimti ir užregistruoti 13 59</w:t>
      </w:r>
      <w:r>
        <w:rPr>
          <w:sz w:val="24"/>
          <w:szCs w:val="24"/>
        </w:rPr>
        <w:t>8</w:t>
      </w:r>
      <w:r w:rsidRPr="00EE6C00">
        <w:rPr>
          <w:sz w:val="24"/>
          <w:szCs w:val="24"/>
        </w:rPr>
        <w:t xml:space="preserve"> gyventojų prašymai, t. y. 3 40</w:t>
      </w:r>
      <w:r>
        <w:rPr>
          <w:sz w:val="24"/>
          <w:szCs w:val="24"/>
        </w:rPr>
        <w:t>5</w:t>
      </w:r>
      <w:r w:rsidRPr="00EE6C00">
        <w:rPr>
          <w:sz w:val="24"/>
          <w:szCs w:val="24"/>
        </w:rPr>
        <w:t xml:space="preserve"> prašymais (33,42 proc.) daugiau nei 2021 m.</w:t>
      </w:r>
      <w:r w:rsidR="00A44814">
        <w:rPr>
          <w:sz w:val="24"/>
          <w:szCs w:val="24"/>
          <w:lang w:eastAsia="lt-LT"/>
        </w:rPr>
        <w:t xml:space="preserve"> </w:t>
      </w:r>
      <w:r w:rsidR="00E3790A" w:rsidRPr="008F7893">
        <w:rPr>
          <w:sz w:val="24"/>
          <w:szCs w:val="24"/>
        </w:rPr>
        <w:t xml:space="preserve">Socialinėms pašalpoms išmokėti skirta 1 373,4 tūkst. eurų (2021 m. – 1 515,8 tūkst. eurų), t. y. 142,4 tūkst. eurų (9,39 proc.) mažiau nei 2021 m. </w:t>
      </w:r>
      <w:r w:rsidR="00A44814">
        <w:rPr>
          <w:sz w:val="24"/>
          <w:szCs w:val="24"/>
          <w:lang w:eastAsia="lt-LT"/>
        </w:rPr>
        <w:t xml:space="preserve">Pakilus dujų ir elektros kainoms, </w:t>
      </w:r>
      <w:r w:rsidR="00A44814" w:rsidRPr="00A44814">
        <w:rPr>
          <w:sz w:val="24"/>
          <w:szCs w:val="24"/>
          <w:lang w:eastAsia="lt-LT"/>
        </w:rPr>
        <w:t>būsto šildymo k</w:t>
      </w:r>
      <w:r w:rsidR="00E3790A" w:rsidRPr="00A44814">
        <w:rPr>
          <w:sz w:val="24"/>
          <w:szCs w:val="24"/>
        </w:rPr>
        <w:t xml:space="preserve">ompensacijoms </w:t>
      </w:r>
      <w:r w:rsidR="00E3790A" w:rsidRPr="008F7893">
        <w:rPr>
          <w:sz w:val="24"/>
          <w:szCs w:val="24"/>
        </w:rPr>
        <w:t xml:space="preserve">išmokėti skirta </w:t>
      </w:r>
      <w:r w:rsidR="00D8695C">
        <w:rPr>
          <w:sz w:val="24"/>
          <w:szCs w:val="24"/>
        </w:rPr>
        <w:t xml:space="preserve">         </w:t>
      </w:r>
      <w:r w:rsidR="00E3790A" w:rsidRPr="008F7893">
        <w:rPr>
          <w:sz w:val="24"/>
          <w:szCs w:val="24"/>
        </w:rPr>
        <w:t>854,2 tūkst. eurų (2021 m. – 289,9 tūkst. eurų), t. y. 564,3 tūkst. eurų (194,65 proc.) daugiau negu 2021 m.</w:t>
      </w:r>
      <w:r w:rsidR="00D8695C">
        <w:rPr>
          <w:sz w:val="24"/>
          <w:szCs w:val="24"/>
        </w:rPr>
        <w:t xml:space="preserve"> </w:t>
      </w:r>
      <w:r w:rsidR="00A44814" w:rsidRPr="008F7893">
        <w:rPr>
          <w:sz w:val="24"/>
          <w:szCs w:val="24"/>
        </w:rPr>
        <w:t>Dėl vienkartinės pašalpos skyrimo ligos, gaisro ar kitai</w:t>
      </w:r>
      <w:r w:rsidR="00A454CE">
        <w:rPr>
          <w:sz w:val="24"/>
          <w:szCs w:val="24"/>
        </w:rPr>
        <w:t xml:space="preserve">s ypatingais atvejais kreipėsi </w:t>
      </w:r>
      <w:r w:rsidR="00D8695C">
        <w:rPr>
          <w:sz w:val="24"/>
          <w:szCs w:val="24"/>
        </w:rPr>
        <w:t xml:space="preserve">             </w:t>
      </w:r>
      <w:r w:rsidR="00A44814" w:rsidRPr="008F7893">
        <w:rPr>
          <w:sz w:val="24"/>
          <w:szCs w:val="24"/>
        </w:rPr>
        <w:t>850 asmenų (2021 m. – 387 asmenys).</w:t>
      </w:r>
      <w:r w:rsidR="00D8695C">
        <w:rPr>
          <w:sz w:val="24"/>
          <w:szCs w:val="24"/>
        </w:rPr>
        <w:t xml:space="preserve"> </w:t>
      </w:r>
      <w:r w:rsidR="00A44814" w:rsidRPr="008F7893">
        <w:rPr>
          <w:sz w:val="24"/>
          <w:szCs w:val="24"/>
        </w:rPr>
        <w:t xml:space="preserve">Vienkartinė pašalpa </w:t>
      </w:r>
      <w:r w:rsidR="00A44814">
        <w:rPr>
          <w:sz w:val="24"/>
          <w:szCs w:val="24"/>
        </w:rPr>
        <w:t xml:space="preserve">skirta 842 asmenims (2021 m. – </w:t>
      </w:r>
      <w:r w:rsidR="00D8695C">
        <w:rPr>
          <w:sz w:val="24"/>
          <w:szCs w:val="24"/>
        </w:rPr>
        <w:t xml:space="preserve">                </w:t>
      </w:r>
      <w:r w:rsidR="00A44814" w:rsidRPr="008F7893">
        <w:rPr>
          <w:sz w:val="24"/>
          <w:szCs w:val="24"/>
        </w:rPr>
        <w:t xml:space="preserve">375 asmenims), neskirta – 8 asmenims (2021 m. – 12 asmenų). Vienkartinė pašalpa ypatingais Apraše nenumatytais atvejais skiriama tada, kai yra Savivaldybės tarybos sprendimas, leidžiantis Savivaldybės administracijos direktoriui skirti vienkartinę pašalpą. 2022 m. tokia pašalpa buvo skirta 19 asmenų (2021 m. – 1 asmeniui). </w:t>
      </w:r>
    </w:p>
    <w:p w:rsidR="00502061" w:rsidRDefault="00502061" w:rsidP="00F9785E">
      <w:pPr>
        <w:ind w:firstLine="720"/>
        <w:jc w:val="both"/>
        <w:rPr>
          <w:sz w:val="24"/>
          <w:szCs w:val="24"/>
          <w:lang w:eastAsia="lt-LT"/>
        </w:rPr>
      </w:pPr>
      <w:r>
        <w:rPr>
          <w:sz w:val="24"/>
          <w:szCs w:val="24"/>
          <w:lang w:eastAsia="lt-LT"/>
        </w:rPr>
        <w:lastRenderedPageBreak/>
        <w:t>Komitetas sprendė ne tik Panevėžio rajono gyventojams aktualius klausimus, bet ir pabėgėlių</w:t>
      </w:r>
      <w:r w:rsidR="00975263">
        <w:rPr>
          <w:sz w:val="24"/>
          <w:szCs w:val="24"/>
          <w:lang w:eastAsia="lt-LT"/>
        </w:rPr>
        <w:t>, palikusių Ukrainą</w:t>
      </w:r>
      <w:r>
        <w:rPr>
          <w:sz w:val="24"/>
          <w:szCs w:val="24"/>
          <w:lang w:eastAsia="lt-LT"/>
        </w:rPr>
        <w:t xml:space="preserve"> dėl Rusijos </w:t>
      </w:r>
      <w:r w:rsidR="002264BE">
        <w:rPr>
          <w:sz w:val="24"/>
          <w:szCs w:val="24"/>
          <w:lang w:eastAsia="lt-LT"/>
        </w:rPr>
        <w:t xml:space="preserve">Federacijos </w:t>
      </w:r>
      <w:r>
        <w:rPr>
          <w:sz w:val="24"/>
          <w:szCs w:val="24"/>
          <w:lang w:eastAsia="lt-LT"/>
        </w:rPr>
        <w:t xml:space="preserve">karinių veiksmų. </w:t>
      </w:r>
      <w:r w:rsidR="00CD6DF4">
        <w:rPr>
          <w:sz w:val="24"/>
          <w:szCs w:val="24"/>
          <w:lang w:eastAsia="lt-LT"/>
        </w:rPr>
        <w:t>Prasidėjus karui Ukrainoje ir</w:t>
      </w:r>
      <w:r w:rsidR="00A454CE">
        <w:rPr>
          <w:sz w:val="24"/>
          <w:szCs w:val="24"/>
          <w:lang w:eastAsia="lt-LT"/>
        </w:rPr>
        <w:t xml:space="preserve"> </w:t>
      </w:r>
      <w:r w:rsidR="00CD6DF4">
        <w:rPr>
          <w:sz w:val="24"/>
          <w:szCs w:val="24"/>
          <w:lang w:eastAsia="lt-LT"/>
        </w:rPr>
        <w:t>apsigyvenus Panevėžio rajone pabėgėlių šeimoms su mokyklinio amžiaus vaikais</w:t>
      </w:r>
      <w:r w:rsidR="00A454CE">
        <w:rPr>
          <w:sz w:val="24"/>
          <w:szCs w:val="24"/>
          <w:lang w:eastAsia="lt-LT"/>
        </w:rPr>
        <w:t xml:space="preserve">, </w:t>
      </w:r>
      <w:r w:rsidR="00CD6DF4">
        <w:rPr>
          <w:sz w:val="24"/>
          <w:szCs w:val="24"/>
          <w:lang w:eastAsia="lt-LT"/>
        </w:rPr>
        <w:t xml:space="preserve">kurie pradėjo lankyti </w:t>
      </w:r>
      <w:r w:rsidR="002264BE">
        <w:rPr>
          <w:sz w:val="24"/>
          <w:szCs w:val="24"/>
          <w:lang w:eastAsia="lt-LT"/>
        </w:rPr>
        <w:t>r</w:t>
      </w:r>
      <w:r w:rsidR="00CD6DF4">
        <w:rPr>
          <w:sz w:val="24"/>
          <w:szCs w:val="24"/>
          <w:lang w:eastAsia="lt-LT"/>
        </w:rPr>
        <w:t xml:space="preserve">ajono mokyklas, </w:t>
      </w:r>
      <w:r w:rsidR="00A454CE">
        <w:rPr>
          <w:sz w:val="24"/>
          <w:szCs w:val="24"/>
          <w:lang w:eastAsia="lt-LT"/>
        </w:rPr>
        <w:t xml:space="preserve">buvo </w:t>
      </w:r>
      <w:r w:rsidR="00CD6DF4">
        <w:rPr>
          <w:sz w:val="24"/>
          <w:szCs w:val="24"/>
          <w:lang w:eastAsia="lt-LT"/>
        </w:rPr>
        <w:t xml:space="preserve">gauti </w:t>
      </w:r>
      <w:r w:rsidR="00CD6DF4" w:rsidRPr="004503B3">
        <w:rPr>
          <w:sz w:val="24"/>
          <w:szCs w:val="24"/>
          <w:lang w:eastAsia="lt-LT"/>
        </w:rPr>
        <w:t xml:space="preserve">39 </w:t>
      </w:r>
      <w:r w:rsidR="00CD6DF4">
        <w:rPr>
          <w:sz w:val="24"/>
          <w:szCs w:val="24"/>
          <w:lang w:eastAsia="lt-LT"/>
        </w:rPr>
        <w:t>prašymai</w:t>
      </w:r>
      <w:r w:rsidR="00CD6DF4" w:rsidRPr="004503B3">
        <w:rPr>
          <w:sz w:val="24"/>
          <w:szCs w:val="24"/>
          <w:lang w:eastAsia="lt-LT"/>
        </w:rPr>
        <w:t xml:space="preserve"> </w:t>
      </w:r>
      <w:r w:rsidR="00CD6DF4">
        <w:rPr>
          <w:sz w:val="24"/>
          <w:szCs w:val="24"/>
          <w:lang w:eastAsia="lt-LT"/>
        </w:rPr>
        <w:t xml:space="preserve">skirti </w:t>
      </w:r>
      <w:r w:rsidR="00CD6DF4" w:rsidRPr="004503B3">
        <w:rPr>
          <w:sz w:val="24"/>
          <w:szCs w:val="24"/>
          <w:lang w:eastAsia="lt-LT"/>
        </w:rPr>
        <w:t>vienkartinę pašalpą mokymosi reikmenims įsigyt</w:t>
      </w:r>
      <w:r w:rsidR="00CD6DF4">
        <w:rPr>
          <w:sz w:val="24"/>
          <w:szCs w:val="24"/>
          <w:lang w:eastAsia="lt-LT"/>
        </w:rPr>
        <w:t>i. Vienkartines pašalpa</w:t>
      </w:r>
      <w:r w:rsidR="00A44814">
        <w:rPr>
          <w:sz w:val="24"/>
          <w:szCs w:val="24"/>
          <w:lang w:eastAsia="lt-LT"/>
        </w:rPr>
        <w:t xml:space="preserve">s mokymosi reikmenims įsigyti vaikams pabėgėliams iš Ukrainos </w:t>
      </w:r>
      <w:r w:rsidR="00A44814" w:rsidRPr="004503B3">
        <w:rPr>
          <w:sz w:val="24"/>
          <w:szCs w:val="24"/>
          <w:lang w:eastAsia="lt-LT"/>
        </w:rPr>
        <w:t xml:space="preserve">gavo </w:t>
      </w:r>
      <w:r w:rsidR="002264BE">
        <w:rPr>
          <w:sz w:val="24"/>
          <w:szCs w:val="24"/>
          <w:lang w:eastAsia="lt-LT"/>
        </w:rPr>
        <w:t xml:space="preserve">                 </w:t>
      </w:r>
      <w:r w:rsidR="00A44814" w:rsidRPr="004503B3">
        <w:rPr>
          <w:sz w:val="24"/>
          <w:szCs w:val="24"/>
          <w:lang w:eastAsia="lt-LT"/>
        </w:rPr>
        <w:t>55 vaikai.</w:t>
      </w:r>
      <w:r>
        <w:rPr>
          <w:sz w:val="24"/>
          <w:szCs w:val="24"/>
          <w:lang w:eastAsia="lt-LT"/>
        </w:rPr>
        <w:t xml:space="preserve"> Taip pat </w:t>
      </w:r>
      <w:r>
        <w:rPr>
          <w:sz w:val="24"/>
          <w:szCs w:val="24"/>
          <w:lang w:bidi="he-IL"/>
        </w:rPr>
        <w:t>2022 metais kompensacijoms už būsto suteikimą panaudos pagrindais Ukrainos karo pabėgėliams išmokėti skirta 73,2 tūkst. eurų.</w:t>
      </w:r>
      <w:r>
        <w:rPr>
          <w:sz w:val="24"/>
          <w:szCs w:val="24"/>
          <w:lang w:eastAsia="lt-LT"/>
        </w:rPr>
        <w:t xml:space="preserve"> </w:t>
      </w:r>
      <w:r>
        <w:rPr>
          <w:sz w:val="24"/>
          <w:szCs w:val="24"/>
          <w:lang w:bidi="he-IL"/>
        </w:rPr>
        <w:t>Gauti 65 gyventojų prašymai dėl kompensacijos skyrimo, panaudos pagrindais buvo suteikti 68 būstai, juose apgyvendinti 268 Ukrainos karo pabėgėliai.</w:t>
      </w:r>
    </w:p>
    <w:p w:rsidR="000040B8" w:rsidRDefault="007638BD" w:rsidP="00A454CE">
      <w:pPr>
        <w:pStyle w:val="ListParagraph"/>
        <w:tabs>
          <w:tab w:val="left" w:pos="426"/>
          <w:tab w:val="left" w:pos="993"/>
        </w:tabs>
        <w:ind w:left="0" w:firstLine="720"/>
        <w:jc w:val="both"/>
      </w:pPr>
      <w:r>
        <w:t xml:space="preserve">Komiteto nariai praėjusiais metais svarstė daugelį Panevėžio rajono gyventojams rūpimų klausimų, teikė siūlymus, išsakė </w:t>
      </w:r>
      <w:r w:rsidR="002E723A">
        <w:t>nuomones įvairiais klausimais, priėmė sprendimus.</w:t>
      </w:r>
    </w:p>
    <w:p w:rsidR="005E389B" w:rsidRDefault="005E389B" w:rsidP="00A454CE">
      <w:pPr>
        <w:pStyle w:val="ListParagraph"/>
        <w:tabs>
          <w:tab w:val="left" w:pos="426"/>
          <w:tab w:val="left" w:pos="993"/>
        </w:tabs>
        <w:ind w:left="0" w:firstLine="720"/>
        <w:jc w:val="both"/>
      </w:pPr>
    </w:p>
    <w:p w:rsidR="005E389B" w:rsidRPr="005E389B" w:rsidRDefault="005E389B" w:rsidP="005E389B">
      <w:pPr>
        <w:suppressAutoHyphens w:val="0"/>
        <w:jc w:val="center"/>
        <w:rPr>
          <w:b/>
          <w:sz w:val="24"/>
          <w:szCs w:val="24"/>
          <w:lang w:eastAsia="lt-LT"/>
        </w:rPr>
      </w:pPr>
      <w:r w:rsidRPr="0063660A">
        <w:rPr>
          <w:b/>
          <w:sz w:val="24"/>
          <w:szCs w:val="24"/>
          <w:lang w:eastAsia="lt-LT"/>
        </w:rPr>
        <w:t>Kaimo, sveikatos ir socialinių reikalų komiteto narių dalyvavimas komiteto posėdžiuose</w:t>
      </w:r>
    </w:p>
    <w:p w:rsidR="005E389B" w:rsidRDefault="005E389B" w:rsidP="00A454CE">
      <w:pPr>
        <w:pStyle w:val="ListParagraph"/>
        <w:tabs>
          <w:tab w:val="left" w:pos="426"/>
          <w:tab w:val="left" w:pos="993"/>
        </w:tabs>
        <w:ind w:left="0" w:firstLine="720"/>
        <w:jc w:val="both"/>
      </w:pPr>
    </w:p>
    <w:tbl>
      <w:tblPr>
        <w:tblStyle w:val="TableGrid"/>
        <w:tblW w:w="10515" w:type="dxa"/>
        <w:tblInd w:w="-714" w:type="dxa"/>
        <w:tblLayout w:type="fixed"/>
        <w:tblLook w:val="04A0" w:firstRow="1" w:lastRow="0" w:firstColumn="1" w:lastColumn="0" w:noHBand="0" w:noVBand="1"/>
      </w:tblPr>
      <w:tblGrid>
        <w:gridCol w:w="568"/>
        <w:gridCol w:w="2060"/>
        <w:gridCol w:w="521"/>
        <w:gridCol w:w="519"/>
        <w:gridCol w:w="518"/>
        <w:gridCol w:w="520"/>
        <w:gridCol w:w="520"/>
        <w:gridCol w:w="520"/>
        <w:gridCol w:w="520"/>
        <w:gridCol w:w="520"/>
        <w:gridCol w:w="520"/>
        <w:gridCol w:w="520"/>
        <w:gridCol w:w="520"/>
        <w:gridCol w:w="520"/>
        <w:gridCol w:w="520"/>
        <w:gridCol w:w="1129"/>
      </w:tblGrid>
      <w:tr w:rsidR="005E389B" w:rsidRPr="00EB602B" w:rsidTr="00A12C28">
        <w:trPr>
          <w:trHeight w:val="363"/>
        </w:trPr>
        <w:tc>
          <w:tcPr>
            <w:tcW w:w="568" w:type="dxa"/>
            <w:vMerge w:val="restart"/>
          </w:tcPr>
          <w:p w:rsidR="005E389B" w:rsidRPr="00B661A9" w:rsidRDefault="005E389B" w:rsidP="006C52F0">
            <w:pPr>
              <w:suppressAutoHyphens w:val="0"/>
              <w:jc w:val="center"/>
              <w:rPr>
                <w:b/>
                <w:sz w:val="22"/>
                <w:szCs w:val="22"/>
                <w:lang w:eastAsia="lt-LT"/>
              </w:rPr>
            </w:pPr>
            <w:r w:rsidRPr="00B661A9">
              <w:rPr>
                <w:b/>
                <w:sz w:val="22"/>
                <w:szCs w:val="22"/>
                <w:lang w:eastAsia="lt-LT"/>
              </w:rPr>
              <w:t>Eil. nr.</w:t>
            </w:r>
          </w:p>
        </w:tc>
        <w:tc>
          <w:tcPr>
            <w:tcW w:w="2060" w:type="dxa"/>
            <w:vMerge w:val="restart"/>
          </w:tcPr>
          <w:p w:rsidR="005E389B" w:rsidRPr="00EB602B" w:rsidRDefault="005E389B" w:rsidP="006C52F0">
            <w:pPr>
              <w:suppressAutoHyphens w:val="0"/>
              <w:jc w:val="center"/>
              <w:rPr>
                <w:b/>
                <w:sz w:val="22"/>
                <w:szCs w:val="22"/>
                <w:lang w:eastAsia="lt-LT"/>
              </w:rPr>
            </w:pPr>
            <w:r w:rsidRPr="00EB602B">
              <w:rPr>
                <w:b/>
                <w:sz w:val="22"/>
                <w:szCs w:val="22"/>
                <w:lang w:eastAsia="lt-LT"/>
              </w:rPr>
              <w:t>Komiteto narys</w:t>
            </w:r>
          </w:p>
        </w:tc>
        <w:tc>
          <w:tcPr>
            <w:tcW w:w="7887" w:type="dxa"/>
            <w:gridSpan w:val="14"/>
          </w:tcPr>
          <w:p w:rsidR="005E389B" w:rsidRPr="0063660A" w:rsidRDefault="005E389B" w:rsidP="006C52F0">
            <w:pPr>
              <w:suppressAutoHyphens w:val="0"/>
              <w:jc w:val="center"/>
              <w:rPr>
                <w:b/>
                <w:sz w:val="22"/>
                <w:szCs w:val="22"/>
                <w:lang w:eastAsia="lt-LT"/>
              </w:rPr>
            </w:pPr>
            <w:r>
              <w:rPr>
                <w:b/>
                <w:sz w:val="22"/>
                <w:szCs w:val="22"/>
                <w:lang w:eastAsia="lt-LT"/>
              </w:rPr>
              <w:t>Įvyko 13</w:t>
            </w:r>
            <w:r w:rsidRPr="0063660A">
              <w:rPr>
                <w:b/>
                <w:sz w:val="22"/>
                <w:szCs w:val="22"/>
                <w:lang w:eastAsia="lt-LT"/>
              </w:rPr>
              <w:t xml:space="preserve"> posėdžių</w:t>
            </w:r>
          </w:p>
          <w:p w:rsidR="005E389B" w:rsidRPr="00EB602B" w:rsidRDefault="005E389B" w:rsidP="006C52F0">
            <w:pPr>
              <w:suppressAutoHyphens w:val="0"/>
              <w:jc w:val="center"/>
              <w:rPr>
                <w:b/>
                <w:sz w:val="22"/>
                <w:szCs w:val="22"/>
                <w:lang w:eastAsia="lt-LT"/>
              </w:rPr>
            </w:pPr>
          </w:p>
        </w:tc>
      </w:tr>
      <w:tr w:rsidR="005E389B" w:rsidTr="00B51D5E">
        <w:trPr>
          <w:trHeight w:val="518"/>
        </w:trPr>
        <w:tc>
          <w:tcPr>
            <w:tcW w:w="568" w:type="dxa"/>
            <w:vMerge/>
          </w:tcPr>
          <w:p w:rsidR="005E389B" w:rsidRPr="00EB602B" w:rsidRDefault="005E389B" w:rsidP="006C52F0">
            <w:pPr>
              <w:suppressAutoHyphens w:val="0"/>
              <w:jc w:val="center"/>
              <w:rPr>
                <w:b/>
                <w:sz w:val="22"/>
                <w:szCs w:val="22"/>
                <w:lang w:eastAsia="lt-LT"/>
              </w:rPr>
            </w:pPr>
          </w:p>
        </w:tc>
        <w:tc>
          <w:tcPr>
            <w:tcW w:w="2060" w:type="dxa"/>
            <w:vMerge/>
          </w:tcPr>
          <w:p w:rsidR="005E389B" w:rsidRDefault="005E389B" w:rsidP="006C52F0">
            <w:pPr>
              <w:suppressAutoHyphens w:val="0"/>
              <w:jc w:val="center"/>
              <w:rPr>
                <w:b/>
                <w:sz w:val="24"/>
                <w:szCs w:val="24"/>
                <w:lang w:eastAsia="lt-LT"/>
              </w:rPr>
            </w:pPr>
          </w:p>
        </w:tc>
        <w:tc>
          <w:tcPr>
            <w:tcW w:w="521" w:type="dxa"/>
          </w:tcPr>
          <w:p w:rsidR="005E389B" w:rsidRPr="00660D37" w:rsidRDefault="005E389B" w:rsidP="006C52F0">
            <w:pPr>
              <w:suppressAutoHyphens w:val="0"/>
              <w:jc w:val="center"/>
              <w:rPr>
                <w:b/>
                <w:sz w:val="24"/>
                <w:szCs w:val="24"/>
                <w:lang w:eastAsia="lt-LT"/>
              </w:rPr>
            </w:pPr>
            <w:r w:rsidRPr="00660D37">
              <w:rPr>
                <w:b/>
                <w:sz w:val="24"/>
                <w:szCs w:val="24"/>
                <w:lang w:eastAsia="lt-LT"/>
              </w:rPr>
              <w:t>01</w:t>
            </w:r>
          </w:p>
          <w:p w:rsidR="005E389B" w:rsidRPr="00660D37" w:rsidRDefault="005E389B" w:rsidP="006C52F0">
            <w:pPr>
              <w:suppressAutoHyphens w:val="0"/>
              <w:jc w:val="center"/>
              <w:rPr>
                <w:b/>
                <w:sz w:val="24"/>
                <w:szCs w:val="24"/>
                <w:lang w:eastAsia="lt-LT"/>
              </w:rPr>
            </w:pPr>
            <w:r w:rsidRPr="00660D37">
              <w:rPr>
                <w:b/>
                <w:sz w:val="24"/>
                <w:szCs w:val="24"/>
                <w:lang w:eastAsia="lt-LT"/>
              </w:rPr>
              <w:t>-</w:t>
            </w:r>
          </w:p>
          <w:p w:rsidR="005E389B" w:rsidRPr="00660D37" w:rsidRDefault="005E389B" w:rsidP="006C52F0">
            <w:pPr>
              <w:suppressAutoHyphens w:val="0"/>
              <w:jc w:val="center"/>
              <w:rPr>
                <w:b/>
                <w:sz w:val="24"/>
                <w:szCs w:val="24"/>
                <w:lang w:eastAsia="lt-LT"/>
              </w:rPr>
            </w:pPr>
            <w:r w:rsidRPr="00660D37">
              <w:rPr>
                <w:b/>
                <w:sz w:val="24"/>
                <w:szCs w:val="24"/>
                <w:lang w:eastAsia="lt-LT"/>
              </w:rPr>
              <w:t>19</w:t>
            </w:r>
          </w:p>
        </w:tc>
        <w:tc>
          <w:tcPr>
            <w:tcW w:w="519" w:type="dxa"/>
          </w:tcPr>
          <w:p w:rsidR="005E389B" w:rsidRPr="00660D37" w:rsidRDefault="005E389B" w:rsidP="006C52F0">
            <w:pPr>
              <w:suppressAutoHyphens w:val="0"/>
              <w:jc w:val="center"/>
              <w:rPr>
                <w:b/>
                <w:sz w:val="24"/>
                <w:szCs w:val="24"/>
                <w:lang w:eastAsia="lt-LT"/>
              </w:rPr>
            </w:pPr>
            <w:r w:rsidRPr="00660D37">
              <w:rPr>
                <w:b/>
                <w:sz w:val="24"/>
                <w:szCs w:val="24"/>
                <w:lang w:eastAsia="lt-LT"/>
              </w:rPr>
              <w:t>02</w:t>
            </w:r>
          </w:p>
          <w:p w:rsidR="005E389B" w:rsidRPr="00660D37" w:rsidRDefault="005E389B" w:rsidP="006C52F0">
            <w:pPr>
              <w:suppressAutoHyphens w:val="0"/>
              <w:jc w:val="center"/>
              <w:rPr>
                <w:b/>
                <w:sz w:val="24"/>
                <w:szCs w:val="24"/>
                <w:lang w:eastAsia="lt-LT"/>
              </w:rPr>
            </w:pPr>
            <w:r w:rsidRPr="00660D37">
              <w:rPr>
                <w:b/>
                <w:sz w:val="24"/>
                <w:szCs w:val="24"/>
                <w:lang w:eastAsia="lt-LT"/>
              </w:rPr>
              <w:t>-</w:t>
            </w:r>
          </w:p>
          <w:p w:rsidR="005E389B" w:rsidRPr="00660D37" w:rsidRDefault="005E389B" w:rsidP="006C52F0">
            <w:pPr>
              <w:suppressAutoHyphens w:val="0"/>
              <w:jc w:val="center"/>
              <w:rPr>
                <w:b/>
                <w:sz w:val="24"/>
                <w:szCs w:val="24"/>
                <w:lang w:eastAsia="lt-LT"/>
              </w:rPr>
            </w:pPr>
            <w:r w:rsidRPr="00660D37">
              <w:rPr>
                <w:b/>
                <w:sz w:val="24"/>
                <w:szCs w:val="24"/>
                <w:lang w:eastAsia="lt-LT"/>
              </w:rPr>
              <w:t>03</w:t>
            </w:r>
          </w:p>
        </w:tc>
        <w:tc>
          <w:tcPr>
            <w:tcW w:w="518" w:type="dxa"/>
          </w:tcPr>
          <w:p w:rsidR="005E389B" w:rsidRPr="00660D37" w:rsidRDefault="005E389B" w:rsidP="006C52F0">
            <w:pPr>
              <w:suppressAutoHyphens w:val="0"/>
              <w:jc w:val="center"/>
              <w:rPr>
                <w:b/>
                <w:sz w:val="24"/>
                <w:szCs w:val="24"/>
                <w:lang w:eastAsia="lt-LT"/>
              </w:rPr>
            </w:pPr>
            <w:r w:rsidRPr="00660D37">
              <w:rPr>
                <w:b/>
                <w:sz w:val="24"/>
                <w:szCs w:val="24"/>
                <w:lang w:eastAsia="lt-LT"/>
              </w:rPr>
              <w:t>02</w:t>
            </w:r>
          </w:p>
          <w:p w:rsidR="005E389B" w:rsidRPr="00660D37" w:rsidRDefault="005E389B" w:rsidP="006C52F0">
            <w:pPr>
              <w:suppressAutoHyphens w:val="0"/>
              <w:jc w:val="center"/>
              <w:rPr>
                <w:b/>
                <w:sz w:val="24"/>
                <w:szCs w:val="24"/>
                <w:lang w:eastAsia="lt-LT"/>
              </w:rPr>
            </w:pPr>
            <w:r w:rsidRPr="00660D37">
              <w:rPr>
                <w:b/>
                <w:sz w:val="24"/>
                <w:szCs w:val="24"/>
                <w:lang w:eastAsia="lt-LT"/>
              </w:rPr>
              <w:t>-</w:t>
            </w:r>
          </w:p>
          <w:p w:rsidR="005E389B" w:rsidRPr="00660D37" w:rsidRDefault="005E389B" w:rsidP="006C52F0">
            <w:pPr>
              <w:suppressAutoHyphens w:val="0"/>
              <w:jc w:val="center"/>
              <w:rPr>
                <w:b/>
                <w:sz w:val="24"/>
                <w:szCs w:val="24"/>
                <w:lang w:eastAsia="lt-LT"/>
              </w:rPr>
            </w:pPr>
            <w:r w:rsidRPr="00660D37">
              <w:rPr>
                <w:b/>
                <w:sz w:val="24"/>
                <w:szCs w:val="24"/>
                <w:lang w:eastAsia="lt-LT"/>
              </w:rPr>
              <w:t>11</w:t>
            </w:r>
          </w:p>
        </w:tc>
        <w:tc>
          <w:tcPr>
            <w:tcW w:w="520" w:type="dxa"/>
          </w:tcPr>
          <w:p w:rsidR="005E389B" w:rsidRPr="00660D37" w:rsidRDefault="005E389B" w:rsidP="006C52F0">
            <w:pPr>
              <w:suppressAutoHyphens w:val="0"/>
              <w:jc w:val="center"/>
              <w:rPr>
                <w:b/>
                <w:sz w:val="24"/>
                <w:szCs w:val="24"/>
                <w:lang w:eastAsia="lt-LT"/>
              </w:rPr>
            </w:pPr>
            <w:r w:rsidRPr="00660D37">
              <w:rPr>
                <w:b/>
                <w:sz w:val="24"/>
                <w:szCs w:val="24"/>
                <w:lang w:eastAsia="lt-LT"/>
              </w:rPr>
              <w:t>03</w:t>
            </w:r>
          </w:p>
          <w:p w:rsidR="005E389B" w:rsidRPr="00660D37" w:rsidRDefault="005E389B" w:rsidP="006C52F0">
            <w:pPr>
              <w:suppressAutoHyphens w:val="0"/>
              <w:jc w:val="center"/>
              <w:rPr>
                <w:b/>
                <w:sz w:val="24"/>
                <w:szCs w:val="24"/>
                <w:lang w:eastAsia="lt-LT"/>
              </w:rPr>
            </w:pPr>
            <w:r w:rsidRPr="00660D37">
              <w:rPr>
                <w:b/>
                <w:sz w:val="24"/>
                <w:szCs w:val="24"/>
                <w:lang w:eastAsia="lt-LT"/>
              </w:rPr>
              <w:t>-</w:t>
            </w:r>
          </w:p>
          <w:p w:rsidR="005E389B" w:rsidRPr="00660D37" w:rsidRDefault="005E389B" w:rsidP="006C52F0">
            <w:pPr>
              <w:suppressAutoHyphens w:val="0"/>
              <w:jc w:val="center"/>
              <w:rPr>
                <w:b/>
                <w:sz w:val="24"/>
                <w:szCs w:val="24"/>
                <w:lang w:eastAsia="lt-LT"/>
              </w:rPr>
            </w:pPr>
            <w:r w:rsidRPr="00660D37">
              <w:rPr>
                <w:b/>
                <w:sz w:val="24"/>
                <w:szCs w:val="24"/>
                <w:lang w:eastAsia="lt-LT"/>
              </w:rPr>
              <w:t>23</w:t>
            </w:r>
          </w:p>
        </w:tc>
        <w:tc>
          <w:tcPr>
            <w:tcW w:w="520" w:type="dxa"/>
          </w:tcPr>
          <w:p w:rsidR="005E389B" w:rsidRPr="00660D37" w:rsidRDefault="005E389B" w:rsidP="006C52F0">
            <w:pPr>
              <w:suppressAutoHyphens w:val="0"/>
              <w:jc w:val="center"/>
              <w:rPr>
                <w:b/>
                <w:sz w:val="24"/>
                <w:szCs w:val="24"/>
                <w:lang w:eastAsia="lt-LT"/>
              </w:rPr>
            </w:pPr>
            <w:r w:rsidRPr="00660D37">
              <w:rPr>
                <w:b/>
                <w:sz w:val="24"/>
                <w:szCs w:val="24"/>
                <w:lang w:eastAsia="lt-LT"/>
              </w:rPr>
              <w:t>04</w:t>
            </w:r>
          </w:p>
          <w:p w:rsidR="005E389B" w:rsidRPr="00660D37" w:rsidRDefault="005E389B" w:rsidP="006C52F0">
            <w:pPr>
              <w:suppressAutoHyphens w:val="0"/>
              <w:jc w:val="center"/>
              <w:rPr>
                <w:b/>
                <w:sz w:val="24"/>
                <w:szCs w:val="24"/>
                <w:lang w:eastAsia="lt-LT"/>
              </w:rPr>
            </w:pPr>
            <w:r w:rsidRPr="00660D37">
              <w:rPr>
                <w:b/>
                <w:sz w:val="24"/>
                <w:szCs w:val="24"/>
                <w:lang w:eastAsia="lt-LT"/>
              </w:rPr>
              <w:t>-</w:t>
            </w:r>
          </w:p>
          <w:p w:rsidR="005E389B" w:rsidRPr="00660D37" w:rsidRDefault="005E389B" w:rsidP="006C52F0">
            <w:pPr>
              <w:suppressAutoHyphens w:val="0"/>
              <w:jc w:val="center"/>
              <w:rPr>
                <w:b/>
                <w:sz w:val="24"/>
                <w:szCs w:val="24"/>
                <w:lang w:eastAsia="lt-LT"/>
              </w:rPr>
            </w:pPr>
            <w:r w:rsidRPr="00660D37">
              <w:rPr>
                <w:b/>
                <w:sz w:val="24"/>
                <w:szCs w:val="24"/>
                <w:lang w:eastAsia="lt-LT"/>
              </w:rPr>
              <w:t>07</w:t>
            </w:r>
          </w:p>
        </w:tc>
        <w:tc>
          <w:tcPr>
            <w:tcW w:w="520" w:type="dxa"/>
          </w:tcPr>
          <w:p w:rsidR="005E389B" w:rsidRPr="00660D37" w:rsidRDefault="005E389B" w:rsidP="006C52F0">
            <w:pPr>
              <w:suppressAutoHyphens w:val="0"/>
              <w:jc w:val="center"/>
              <w:rPr>
                <w:b/>
                <w:sz w:val="24"/>
                <w:szCs w:val="24"/>
                <w:lang w:eastAsia="lt-LT"/>
              </w:rPr>
            </w:pPr>
            <w:r w:rsidRPr="00660D37">
              <w:rPr>
                <w:b/>
                <w:sz w:val="24"/>
                <w:szCs w:val="24"/>
                <w:lang w:eastAsia="lt-LT"/>
              </w:rPr>
              <w:t>04</w:t>
            </w:r>
          </w:p>
          <w:p w:rsidR="005E389B" w:rsidRPr="00660D37" w:rsidRDefault="005E389B" w:rsidP="006C52F0">
            <w:pPr>
              <w:suppressAutoHyphens w:val="0"/>
              <w:jc w:val="center"/>
              <w:rPr>
                <w:b/>
                <w:sz w:val="24"/>
                <w:szCs w:val="24"/>
                <w:lang w:eastAsia="lt-LT"/>
              </w:rPr>
            </w:pPr>
            <w:r w:rsidRPr="00660D37">
              <w:rPr>
                <w:b/>
                <w:sz w:val="24"/>
                <w:szCs w:val="24"/>
                <w:lang w:eastAsia="lt-LT"/>
              </w:rPr>
              <w:t>-</w:t>
            </w:r>
          </w:p>
          <w:p w:rsidR="005E389B" w:rsidRPr="00660D37" w:rsidRDefault="005E389B" w:rsidP="006C52F0">
            <w:pPr>
              <w:suppressAutoHyphens w:val="0"/>
              <w:jc w:val="center"/>
              <w:rPr>
                <w:b/>
                <w:sz w:val="24"/>
                <w:szCs w:val="24"/>
                <w:lang w:eastAsia="lt-LT"/>
              </w:rPr>
            </w:pPr>
            <w:r w:rsidRPr="00660D37">
              <w:rPr>
                <w:b/>
                <w:sz w:val="24"/>
                <w:szCs w:val="24"/>
                <w:lang w:eastAsia="lt-LT"/>
              </w:rPr>
              <w:t>27</w:t>
            </w:r>
          </w:p>
        </w:tc>
        <w:tc>
          <w:tcPr>
            <w:tcW w:w="520" w:type="dxa"/>
          </w:tcPr>
          <w:p w:rsidR="005E389B" w:rsidRPr="00660D37" w:rsidRDefault="005E389B" w:rsidP="006C52F0">
            <w:pPr>
              <w:suppressAutoHyphens w:val="0"/>
              <w:jc w:val="center"/>
              <w:rPr>
                <w:b/>
                <w:sz w:val="24"/>
                <w:szCs w:val="24"/>
                <w:lang w:eastAsia="lt-LT"/>
              </w:rPr>
            </w:pPr>
            <w:r w:rsidRPr="00660D37">
              <w:rPr>
                <w:b/>
                <w:sz w:val="24"/>
                <w:szCs w:val="24"/>
                <w:lang w:eastAsia="lt-LT"/>
              </w:rPr>
              <w:t>06</w:t>
            </w:r>
          </w:p>
          <w:p w:rsidR="005E389B" w:rsidRPr="00660D37" w:rsidRDefault="005E389B" w:rsidP="006C52F0">
            <w:pPr>
              <w:suppressAutoHyphens w:val="0"/>
              <w:jc w:val="center"/>
              <w:rPr>
                <w:b/>
                <w:sz w:val="24"/>
                <w:szCs w:val="24"/>
                <w:lang w:eastAsia="lt-LT"/>
              </w:rPr>
            </w:pPr>
            <w:r w:rsidRPr="00660D37">
              <w:rPr>
                <w:b/>
                <w:sz w:val="24"/>
                <w:szCs w:val="24"/>
                <w:lang w:eastAsia="lt-LT"/>
              </w:rPr>
              <w:t>-</w:t>
            </w:r>
          </w:p>
          <w:p w:rsidR="005E389B" w:rsidRPr="00660D37" w:rsidRDefault="005E389B" w:rsidP="006C52F0">
            <w:pPr>
              <w:suppressAutoHyphens w:val="0"/>
              <w:jc w:val="center"/>
              <w:rPr>
                <w:b/>
                <w:sz w:val="24"/>
                <w:szCs w:val="24"/>
                <w:lang w:eastAsia="lt-LT"/>
              </w:rPr>
            </w:pPr>
            <w:r w:rsidRPr="00660D37">
              <w:rPr>
                <w:b/>
                <w:sz w:val="24"/>
                <w:szCs w:val="24"/>
                <w:lang w:eastAsia="lt-LT"/>
              </w:rPr>
              <w:t>08</w:t>
            </w:r>
          </w:p>
        </w:tc>
        <w:tc>
          <w:tcPr>
            <w:tcW w:w="520" w:type="dxa"/>
          </w:tcPr>
          <w:p w:rsidR="005E389B" w:rsidRPr="00660D37" w:rsidRDefault="005E389B" w:rsidP="006C52F0">
            <w:pPr>
              <w:suppressAutoHyphens w:val="0"/>
              <w:jc w:val="center"/>
              <w:rPr>
                <w:b/>
                <w:sz w:val="24"/>
                <w:szCs w:val="24"/>
                <w:lang w:eastAsia="lt-LT"/>
              </w:rPr>
            </w:pPr>
            <w:r w:rsidRPr="00660D37">
              <w:rPr>
                <w:b/>
                <w:sz w:val="24"/>
                <w:szCs w:val="24"/>
                <w:lang w:eastAsia="lt-LT"/>
              </w:rPr>
              <w:t>07</w:t>
            </w:r>
          </w:p>
          <w:p w:rsidR="005E389B" w:rsidRPr="00660D37" w:rsidRDefault="005E389B" w:rsidP="006C52F0">
            <w:pPr>
              <w:suppressAutoHyphens w:val="0"/>
              <w:jc w:val="center"/>
              <w:rPr>
                <w:b/>
                <w:sz w:val="24"/>
                <w:szCs w:val="24"/>
                <w:lang w:eastAsia="lt-LT"/>
              </w:rPr>
            </w:pPr>
            <w:r w:rsidRPr="00660D37">
              <w:rPr>
                <w:b/>
                <w:sz w:val="24"/>
                <w:szCs w:val="24"/>
                <w:lang w:eastAsia="lt-LT"/>
              </w:rPr>
              <w:t>-</w:t>
            </w:r>
          </w:p>
          <w:p w:rsidR="005E389B" w:rsidRPr="00660D37" w:rsidRDefault="005E389B" w:rsidP="006C52F0">
            <w:pPr>
              <w:suppressAutoHyphens w:val="0"/>
              <w:jc w:val="center"/>
              <w:rPr>
                <w:b/>
                <w:sz w:val="24"/>
                <w:szCs w:val="24"/>
                <w:lang w:eastAsia="lt-LT"/>
              </w:rPr>
            </w:pPr>
            <w:r w:rsidRPr="00660D37">
              <w:rPr>
                <w:b/>
                <w:sz w:val="24"/>
                <w:szCs w:val="24"/>
                <w:lang w:eastAsia="lt-LT"/>
              </w:rPr>
              <w:t>05</w:t>
            </w:r>
          </w:p>
        </w:tc>
        <w:tc>
          <w:tcPr>
            <w:tcW w:w="520" w:type="dxa"/>
          </w:tcPr>
          <w:p w:rsidR="005E389B" w:rsidRPr="00660D37" w:rsidRDefault="005E389B" w:rsidP="006C52F0">
            <w:pPr>
              <w:suppressAutoHyphens w:val="0"/>
              <w:jc w:val="center"/>
              <w:rPr>
                <w:b/>
                <w:sz w:val="24"/>
                <w:szCs w:val="24"/>
                <w:lang w:eastAsia="lt-LT"/>
              </w:rPr>
            </w:pPr>
            <w:r w:rsidRPr="00660D37">
              <w:rPr>
                <w:b/>
                <w:sz w:val="24"/>
                <w:szCs w:val="24"/>
                <w:lang w:eastAsia="lt-LT"/>
              </w:rPr>
              <w:t>08</w:t>
            </w:r>
          </w:p>
          <w:p w:rsidR="005E389B" w:rsidRPr="00660D37" w:rsidRDefault="005E389B" w:rsidP="006C52F0">
            <w:pPr>
              <w:suppressAutoHyphens w:val="0"/>
              <w:jc w:val="center"/>
              <w:rPr>
                <w:b/>
                <w:sz w:val="24"/>
                <w:szCs w:val="24"/>
                <w:lang w:eastAsia="lt-LT"/>
              </w:rPr>
            </w:pPr>
            <w:r w:rsidRPr="00660D37">
              <w:rPr>
                <w:b/>
                <w:sz w:val="24"/>
                <w:szCs w:val="24"/>
                <w:lang w:eastAsia="lt-LT"/>
              </w:rPr>
              <w:t>-</w:t>
            </w:r>
          </w:p>
          <w:p w:rsidR="005E389B" w:rsidRPr="00660D37" w:rsidRDefault="005E389B" w:rsidP="006C52F0">
            <w:pPr>
              <w:suppressAutoHyphens w:val="0"/>
              <w:jc w:val="center"/>
              <w:rPr>
                <w:b/>
                <w:sz w:val="24"/>
                <w:szCs w:val="24"/>
                <w:lang w:eastAsia="lt-LT"/>
              </w:rPr>
            </w:pPr>
            <w:r w:rsidRPr="00660D37">
              <w:rPr>
                <w:b/>
                <w:sz w:val="24"/>
                <w:szCs w:val="24"/>
                <w:lang w:eastAsia="lt-LT"/>
              </w:rPr>
              <w:t>22</w:t>
            </w:r>
          </w:p>
        </w:tc>
        <w:tc>
          <w:tcPr>
            <w:tcW w:w="520" w:type="dxa"/>
          </w:tcPr>
          <w:p w:rsidR="005E389B" w:rsidRPr="00660D37" w:rsidRDefault="005E389B" w:rsidP="006C52F0">
            <w:pPr>
              <w:suppressAutoHyphens w:val="0"/>
              <w:jc w:val="center"/>
              <w:rPr>
                <w:b/>
                <w:sz w:val="24"/>
                <w:szCs w:val="24"/>
                <w:lang w:eastAsia="lt-LT"/>
              </w:rPr>
            </w:pPr>
            <w:r>
              <w:rPr>
                <w:b/>
                <w:sz w:val="24"/>
                <w:szCs w:val="24"/>
                <w:lang w:eastAsia="lt-LT"/>
              </w:rPr>
              <w:t>08</w:t>
            </w:r>
          </w:p>
          <w:p w:rsidR="005E389B" w:rsidRPr="00660D37" w:rsidRDefault="005E389B" w:rsidP="006C52F0">
            <w:pPr>
              <w:suppressAutoHyphens w:val="0"/>
              <w:jc w:val="center"/>
              <w:rPr>
                <w:b/>
                <w:sz w:val="24"/>
                <w:szCs w:val="24"/>
                <w:lang w:eastAsia="lt-LT"/>
              </w:rPr>
            </w:pPr>
            <w:r w:rsidRPr="00660D37">
              <w:rPr>
                <w:b/>
                <w:sz w:val="24"/>
                <w:szCs w:val="24"/>
                <w:lang w:eastAsia="lt-LT"/>
              </w:rPr>
              <w:t>-</w:t>
            </w:r>
          </w:p>
          <w:p w:rsidR="005E389B" w:rsidRPr="00660D37" w:rsidRDefault="005E389B" w:rsidP="006C52F0">
            <w:pPr>
              <w:suppressAutoHyphens w:val="0"/>
              <w:jc w:val="center"/>
              <w:rPr>
                <w:b/>
                <w:sz w:val="24"/>
                <w:szCs w:val="24"/>
                <w:lang w:eastAsia="lt-LT"/>
              </w:rPr>
            </w:pPr>
            <w:r>
              <w:rPr>
                <w:b/>
                <w:sz w:val="24"/>
                <w:szCs w:val="24"/>
                <w:lang w:eastAsia="lt-LT"/>
              </w:rPr>
              <w:t>23</w:t>
            </w:r>
          </w:p>
        </w:tc>
        <w:tc>
          <w:tcPr>
            <w:tcW w:w="520" w:type="dxa"/>
          </w:tcPr>
          <w:p w:rsidR="005E389B" w:rsidRDefault="005E389B" w:rsidP="006C52F0">
            <w:pPr>
              <w:suppressAutoHyphens w:val="0"/>
              <w:jc w:val="center"/>
              <w:rPr>
                <w:b/>
                <w:sz w:val="24"/>
                <w:szCs w:val="24"/>
                <w:lang w:eastAsia="lt-LT"/>
              </w:rPr>
            </w:pPr>
            <w:r>
              <w:rPr>
                <w:b/>
                <w:sz w:val="24"/>
                <w:szCs w:val="24"/>
                <w:lang w:eastAsia="lt-LT"/>
              </w:rPr>
              <w:t>09</w:t>
            </w:r>
          </w:p>
          <w:p w:rsidR="005E389B" w:rsidRDefault="005E389B" w:rsidP="006C52F0">
            <w:pPr>
              <w:suppressAutoHyphens w:val="0"/>
              <w:jc w:val="center"/>
              <w:rPr>
                <w:b/>
                <w:sz w:val="24"/>
                <w:szCs w:val="24"/>
                <w:lang w:eastAsia="lt-LT"/>
              </w:rPr>
            </w:pPr>
            <w:r>
              <w:rPr>
                <w:b/>
                <w:sz w:val="24"/>
                <w:szCs w:val="24"/>
                <w:lang w:eastAsia="lt-LT"/>
              </w:rPr>
              <w:t>-</w:t>
            </w:r>
          </w:p>
          <w:p w:rsidR="005E389B" w:rsidRPr="00660D37" w:rsidRDefault="005E389B" w:rsidP="006C52F0">
            <w:pPr>
              <w:suppressAutoHyphens w:val="0"/>
              <w:jc w:val="center"/>
              <w:rPr>
                <w:b/>
                <w:sz w:val="24"/>
                <w:szCs w:val="24"/>
                <w:lang w:eastAsia="lt-LT"/>
              </w:rPr>
            </w:pPr>
            <w:r>
              <w:rPr>
                <w:b/>
                <w:sz w:val="24"/>
                <w:szCs w:val="24"/>
                <w:lang w:eastAsia="lt-LT"/>
              </w:rPr>
              <w:t>21</w:t>
            </w:r>
          </w:p>
        </w:tc>
        <w:tc>
          <w:tcPr>
            <w:tcW w:w="520" w:type="dxa"/>
          </w:tcPr>
          <w:p w:rsidR="005E389B" w:rsidRPr="00660D37" w:rsidRDefault="005E389B" w:rsidP="006C52F0">
            <w:pPr>
              <w:suppressAutoHyphens w:val="0"/>
              <w:jc w:val="center"/>
              <w:rPr>
                <w:b/>
                <w:sz w:val="24"/>
                <w:szCs w:val="24"/>
                <w:lang w:eastAsia="lt-LT"/>
              </w:rPr>
            </w:pPr>
            <w:r w:rsidRPr="00660D37">
              <w:rPr>
                <w:b/>
                <w:sz w:val="24"/>
                <w:szCs w:val="24"/>
                <w:lang w:eastAsia="lt-LT"/>
              </w:rPr>
              <w:t>10</w:t>
            </w:r>
          </w:p>
          <w:p w:rsidR="005E389B" w:rsidRPr="00660D37" w:rsidRDefault="005E389B" w:rsidP="006C52F0">
            <w:pPr>
              <w:suppressAutoHyphens w:val="0"/>
              <w:jc w:val="center"/>
              <w:rPr>
                <w:b/>
                <w:sz w:val="24"/>
                <w:szCs w:val="24"/>
                <w:lang w:eastAsia="lt-LT"/>
              </w:rPr>
            </w:pPr>
            <w:r w:rsidRPr="00660D37">
              <w:rPr>
                <w:b/>
                <w:sz w:val="24"/>
                <w:szCs w:val="24"/>
                <w:lang w:eastAsia="lt-LT"/>
              </w:rPr>
              <w:t>-</w:t>
            </w:r>
          </w:p>
          <w:p w:rsidR="005E389B" w:rsidRPr="00660D37" w:rsidRDefault="005E389B" w:rsidP="006C52F0">
            <w:pPr>
              <w:suppressAutoHyphens w:val="0"/>
              <w:jc w:val="center"/>
              <w:rPr>
                <w:b/>
                <w:sz w:val="24"/>
                <w:szCs w:val="24"/>
                <w:lang w:eastAsia="lt-LT"/>
              </w:rPr>
            </w:pPr>
            <w:r w:rsidRPr="00660D37">
              <w:rPr>
                <w:b/>
                <w:sz w:val="24"/>
                <w:szCs w:val="24"/>
                <w:lang w:eastAsia="lt-LT"/>
              </w:rPr>
              <w:t>26</w:t>
            </w:r>
          </w:p>
        </w:tc>
        <w:tc>
          <w:tcPr>
            <w:tcW w:w="520" w:type="dxa"/>
          </w:tcPr>
          <w:p w:rsidR="005E389B" w:rsidRPr="00660D37" w:rsidRDefault="005E389B" w:rsidP="006C52F0">
            <w:pPr>
              <w:suppressAutoHyphens w:val="0"/>
              <w:jc w:val="center"/>
              <w:rPr>
                <w:b/>
                <w:sz w:val="24"/>
                <w:szCs w:val="24"/>
                <w:lang w:eastAsia="lt-LT"/>
              </w:rPr>
            </w:pPr>
            <w:r w:rsidRPr="00660D37">
              <w:rPr>
                <w:b/>
                <w:sz w:val="24"/>
                <w:szCs w:val="24"/>
                <w:lang w:eastAsia="lt-LT"/>
              </w:rPr>
              <w:t>12</w:t>
            </w:r>
          </w:p>
          <w:p w:rsidR="005E389B" w:rsidRPr="00660D37" w:rsidRDefault="005E389B" w:rsidP="006C52F0">
            <w:pPr>
              <w:suppressAutoHyphens w:val="0"/>
              <w:jc w:val="center"/>
              <w:rPr>
                <w:b/>
                <w:sz w:val="24"/>
                <w:szCs w:val="24"/>
                <w:lang w:eastAsia="lt-LT"/>
              </w:rPr>
            </w:pPr>
            <w:r w:rsidRPr="00660D37">
              <w:rPr>
                <w:b/>
                <w:sz w:val="24"/>
                <w:szCs w:val="24"/>
                <w:lang w:eastAsia="lt-LT"/>
              </w:rPr>
              <w:t>-</w:t>
            </w:r>
          </w:p>
          <w:p w:rsidR="005E389B" w:rsidRPr="00660D37" w:rsidRDefault="005E389B" w:rsidP="006C52F0">
            <w:pPr>
              <w:suppressAutoHyphens w:val="0"/>
              <w:jc w:val="center"/>
              <w:rPr>
                <w:b/>
                <w:sz w:val="24"/>
                <w:szCs w:val="24"/>
                <w:lang w:eastAsia="lt-LT"/>
              </w:rPr>
            </w:pPr>
            <w:r w:rsidRPr="00660D37">
              <w:rPr>
                <w:b/>
                <w:sz w:val="24"/>
                <w:szCs w:val="24"/>
                <w:lang w:eastAsia="lt-LT"/>
              </w:rPr>
              <w:t>07</w:t>
            </w:r>
          </w:p>
        </w:tc>
        <w:tc>
          <w:tcPr>
            <w:tcW w:w="1129" w:type="dxa"/>
          </w:tcPr>
          <w:p w:rsidR="005E389B" w:rsidRPr="00660D37" w:rsidRDefault="005E389B" w:rsidP="006C52F0">
            <w:pPr>
              <w:suppressAutoHyphens w:val="0"/>
              <w:rPr>
                <w:b/>
                <w:sz w:val="24"/>
                <w:szCs w:val="24"/>
                <w:lang w:eastAsia="lt-LT"/>
              </w:rPr>
            </w:pPr>
            <w:r w:rsidRPr="00660D37">
              <w:rPr>
                <w:b/>
                <w:sz w:val="24"/>
                <w:szCs w:val="24"/>
                <w:lang w:eastAsia="lt-LT"/>
              </w:rPr>
              <w:t>Praleista</w:t>
            </w:r>
          </w:p>
          <w:p w:rsidR="005E389B" w:rsidRDefault="005E389B" w:rsidP="006C52F0">
            <w:pPr>
              <w:suppressAutoHyphens w:val="0"/>
              <w:rPr>
                <w:b/>
                <w:sz w:val="24"/>
                <w:szCs w:val="24"/>
                <w:lang w:eastAsia="lt-LT"/>
              </w:rPr>
            </w:pPr>
            <w:r w:rsidRPr="00660D37">
              <w:rPr>
                <w:b/>
                <w:sz w:val="24"/>
                <w:szCs w:val="24"/>
                <w:lang w:eastAsia="lt-LT"/>
              </w:rPr>
              <w:t>posėdžių</w:t>
            </w:r>
          </w:p>
        </w:tc>
      </w:tr>
      <w:tr w:rsidR="005E389B" w:rsidTr="00B51D5E">
        <w:trPr>
          <w:trHeight w:val="197"/>
        </w:trPr>
        <w:tc>
          <w:tcPr>
            <w:tcW w:w="568" w:type="dxa"/>
          </w:tcPr>
          <w:p w:rsidR="005E389B" w:rsidRPr="00EB602B" w:rsidRDefault="005E389B" w:rsidP="006C52F0">
            <w:pPr>
              <w:suppressAutoHyphens w:val="0"/>
              <w:jc w:val="center"/>
              <w:rPr>
                <w:sz w:val="24"/>
                <w:szCs w:val="24"/>
                <w:lang w:eastAsia="lt-LT"/>
              </w:rPr>
            </w:pPr>
            <w:r>
              <w:rPr>
                <w:sz w:val="24"/>
                <w:szCs w:val="24"/>
                <w:lang w:eastAsia="lt-LT"/>
              </w:rPr>
              <w:t>1.</w:t>
            </w:r>
          </w:p>
        </w:tc>
        <w:tc>
          <w:tcPr>
            <w:tcW w:w="2060" w:type="dxa"/>
          </w:tcPr>
          <w:p w:rsidR="005E389B" w:rsidRPr="006C52F0" w:rsidRDefault="006C52F0" w:rsidP="006C52F0">
            <w:pPr>
              <w:suppressAutoHyphens w:val="0"/>
              <w:rPr>
                <w:sz w:val="22"/>
                <w:szCs w:val="22"/>
                <w:lang w:eastAsia="lt-LT"/>
              </w:rPr>
            </w:pPr>
            <w:r w:rsidRPr="006C52F0">
              <w:rPr>
                <w:sz w:val="22"/>
                <w:szCs w:val="22"/>
                <w:lang w:eastAsia="lt-LT"/>
              </w:rPr>
              <w:t>Jūratė Januškienė</w:t>
            </w:r>
          </w:p>
        </w:tc>
        <w:tc>
          <w:tcPr>
            <w:tcW w:w="521" w:type="dxa"/>
          </w:tcPr>
          <w:p w:rsidR="005E389B" w:rsidRDefault="005E389B" w:rsidP="006C52F0">
            <w:pPr>
              <w:suppressAutoHyphens w:val="0"/>
              <w:jc w:val="center"/>
              <w:rPr>
                <w:b/>
                <w:sz w:val="24"/>
                <w:szCs w:val="24"/>
                <w:lang w:eastAsia="lt-LT"/>
              </w:rPr>
            </w:pPr>
            <w:r>
              <w:rPr>
                <w:b/>
                <w:sz w:val="24"/>
                <w:szCs w:val="24"/>
                <w:lang w:eastAsia="lt-LT"/>
              </w:rPr>
              <w:t>+</w:t>
            </w:r>
          </w:p>
        </w:tc>
        <w:tc>
          <w:tcPr>
            <w:tcW w:w="519" w:type="dxa"/>
          </w:tcPr>
          <w:p w:rsidR="005E389B" w:rsidRDefault="005E389B" w:rsidP="006C52F0">
            <w:pPr>
              <w:suppressAutoHyphens w:val="0"/>
              <w:jc w:val="center"/>
              <w:rPr>
                <w:b/>
                <w:sz w:val="24"/>
                <w:szCs w:val="24"/>
                <w:lang w:eastAsia="lt-LT"/>
              </w:rPr>
            </w:pPr>
            <w:r>
              <w:rPr>
                <w:b/>
                <w:sz w:val="24"/>
                <w:szCs w:val="24"/>
                <w:lang w:eastAsia="lt-LT"/>
              </w:rPr>
              <w:t>+</w:t>
            </w:r>
          </w:p>
        </w:tc>
        <w:tc>
          <w:tcPr>
            <w:tcW w:w="518"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1129" w:type="dxa"/>
          </w:tcPr>
          <w:p w:rsidR="005E389B" w:rsidRPr="00B92A1C" w:rsidRDefault="00174AAF" w:rsidP="006C52F0">
            <w:pPr>
              <w:suppressAutoHyphens w:val="0"/>
              <w:jc w:val="center"/>
              <w:rPr>
                <w:sz w:val="24"/>
                <w:szCs w:val="24"/>
                <w:lang w:eastAsia="lt-LT"/>
              </w:rPr>
            </w:pPr>
            <w:r>
              <w:rPr>
                <w:sz w:val="24"/>
                <w:szCs w:val="24"/>
                <w:lang w:eastAsia="lt-LT"/>
              </w:rPr>
              <w:t>0</w:t>
            </w:r>
          </w:p>
        </w:tc>
      </w:tr>
      <w:tr w:rsidR="005E389B" w:rsidTr="00B51D5E">
        <w:trPr>
          <w:trHeight w:val="197"/>
        </w:trPr>
        <w:tc>
          <w:tcPr>
            <w:tcW w:w="568" w:type="dxa"/>
          </w:tcPr>
          <w:p w:rsidR="005E389B" w:rsidRPr="00EB602B" w:rsidRDefault="005E389B" w:rsidP="006C52F0">
            <w:pPr>
              <w:suppressAutoHyphens w:val="0"/>
              <w:jc w:val="center"/>
              <w:rPr>
                <w:sz w:val="24"/>
                <w:szCs w:val="24"/>
                <w:lang w:eastAsia="lt-LT"/>
              </w:rPr>
            </w:pPr>
            <w:r>
              <w:rPr>
                <w:sz w:val="24"/>
                <w:szCs w:val="24"/>
                <w:lang w:eastAsia="lt-LT"/>
              </w:rPr>
              <w:t>2.</w:t>
            </w:r>
          </w:p>
        </w:tc>
        <w:tc>
          <w:tcPr>
            <w:tcW w:w="2060" w:type="dxa"/>
          </w:tcPr>
          <w:p w:rsidR="005E389B" w:rsidRPr="006C52F0" w:rsidRDefault="006C52F0" w:rsidP="006C52F0">
            <w:pPr>
              <w:suppressAutoHyphens w:val="0"/>
              <w:rPr>
                <w:sz w:val="22"/>
                <w:szCs w:val="22"/>
                <w:lang w:eastAsia="lt-LT"/>
              </w:rPr>
            </w:pPr>
            <w:r>
              <w:rPr>
                <w:sz w:val="22"/>
                <w:szCs w:val="22"/>
                <w:lang w:eastAsia="lt-LT"/>
              </w:rPr>
              <w:t>Kazimieras Algirdas Budrys</w:t>
            </w:r>
          </w:p>
        </w:tc>
        <w:tc>
          <w:tcPr>
            <w:tcW w:w="521" w:type="dxa"/>
          </w:tcPr>
          <w:p w:rsidR="005E389B" w:rsidRDefault="005E389B" w:rsidP="006C52F0">
            <w:pPr>
              <w:suppressAutoHyphens w:val="0"/>
              <w:jc w:val="center"/>
              <w:rPr>
                <w:b/>
                <w:sz w:val="24"/>
                <w:szCs w:val="24"/>
                <w:lang w:eastAsia="lt-LT"/>
              </w:rPr>
            </w:pPr>
            <w:r>
              <w:rPr>
                <w:b/>
                <w:sz w:val="24"/>
                <w:szCs w:val="24"/>
                <w:lang w:eastAsia="lt-LT"/>
              </w:rPr>
              <w:t>+</w:t>
            </w:r>
          </w:p>
        </w:tc>
        <w:tc>
          <w:tcPr>
            <w:tcW w:w="519" w:type="dxa"/>
          </w:tcPr>
          <w:p w:rsidR="005E389B" w:rsidRDefault="005E389B" w:rsidP="006C52F0">
            <w:pPr>
              <w:suppressAutoHyphens w:val="0"/>
              <w:jc w:val="center"/>
              <w:rPr>
                <w:b/>
                <w:sz w:val="24"/>
                <w:szCs w:val="24"/>
                <w:lang w:eastAsia="lt-LT"/>
              </w:rPr>
            </w:pPr>
            <w:r>
              <w:rPr>
                <w:b/>
                <w:sz w:val="24"/>
                <w:szCs w:val="24"/>
                <w:lang w:eastAsia="lt-LT"/>
              </w:rPr>
              <w:t>+</w:t>
            </w:r>
          </w:p>
        </w:tc>
        <w:tc>
          <w:tcPr>
            <w:tcW w:w="518"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1129" w:type="dxa"/>
          </w:tcPr>
          <w:p w:rsidR="005E389B" w:rsidRPr="00B92A1C" w:rsidRDefault="00174AAF" w:rsidP="006C52F0">
            <w:pPr>
              <w:suppressAutoHyphens w:val="0"/>
              <w:jc w:val="center"/>
              <w:rPr>
                <w:sz w:val="24"/>
                <w:szCs w:val="24"/>
                <w:lang w:eastAsia="lt-LT"/>
              </w:rPr>
            </w:pPr>
            <w:r>
              <w:rPr>
                <w:sz w:val="24"/>
                <w:szCs w:val="24"/>
                <w:lang w:eastAsia="lt-LT"/>
              </w:rPr>
              <w:t>1</w:t>
            </w:r>
          </w:p>
        </w:tc>
      </w:tr>
      <w:tr w:rsidR="005E389B" w:rsidTr="00B51D5E">
        <w:trPr>
          <w:trHeight w:val="197"/>
        </w:trPr>
        <w:tc>
          <w:tcPr>
            <w:tcW w:w="568" w:type="dxa"/>
          </w:tcPr>
          <w:p w:rsidR="005E389B" w:rsidRPr="00EB602B" w:rsidRDefault="005E389B" w:rsidP="006C52F0">
            <w:pPr>
              <w:suppressAutoHyphens w:val="0"/>
              <w:jc w:val="center"/>
              <w:rPr>
                <w:sz w:val="24"/>
                <w:szCs w:val="24"/>
                <w:lang w:eastAsia="lt-LT"/>
              </w:rPr>
            </w:pPr>
            <w:r>
              <w:rPr>
                <w:sz w:val="24"/>
                <w:szCs w:val="24"/>
                <w:lang w:eastAsia="lt-LT"/>
              </w:rPr>
              <w:t>3.</w:t>
            </w:r>
          </w:p>
        </w:tc>
        <w:tc>
          <w:tcPr>
            <w:tcW w:w="2060" w:type="dxa"/>
          </w:tcPr>
          <w:p w:rsidR="005E389B" w:rsidRPr="006C52F0" w:rsidRDefault="00357182" w:rsidP="006C52F0">
            <w:pPr>
              <w:suppressAutoHyphens w:val="0"/>
              <w:rPr>
                <w:sz w:val="22"/>
                <w:szCs w:val="22"/>
                <w:lang w:eastAsia="lt-LT"/>
              </w:rPr>
            </w:pPr>
            <w:r>
              <w:rPr>
                <w:sz w:val="22"/>
                <w:szCs w:val="22"/>
                <w:lang w:eastAsia="lt-LT"/>
              </w:rPr>
              <w:t>Vidas Augulis</w:t>
            </w:r>
          </w:p>
        </w:tc>
        <w:tc>
          <w:tcPr>
            <w:tcW w:w="521" w:type="dxa"/>
          </w:tcPr>
          <w:p w:rsidR="005E389B" w:rsidRDefault="005E389B" w:rsidP="006C52F0">
            <w:pPr>
              <w:suppressAutoHyphens w:val="0"/>
              <w:jc w:val="center"/>
              <w:rPr>
                <w:b/>
                <w:sz w:val="24"/>
                <w:szCs w:val="24"/>
                <w:lang w:eastAsia="lt-LT"/>
              </w:rPr>
            </w:pPr>
            <w:r>
              <w:rPr>
                <w:b/>
                <w:sz w:val="24"/>
                <w:szCs w:val="24"/>
                <w:lang w:eastAsia="lt-LT"/>
              </w:rPr>
              <w:t>+</w:t>
            </w:r>
          </w:p>
        </w:tc>
        <w:tc>
          <w:tcPr>
            <w:tcW w:w="519" w:type="dxa"/>
          </w:tcPr>
          <w:p w:rsidR="005E389B" w:rsidRDefault="005E389B" w:rsidP="006C52F0">
            <w:pPr>
              <w:suppressAutoHyphens w:val="0"/>
              <w:jc w:val="center"/>
              <w:rPr>
                <w:b/>
                <w:sz w:val="24"/>
                <w:szCs w:val="24"/>
                <w:lang w:eastAsia="lt-LT"/>
              </w:rPr>
            </w:pPr>
            <w:r>
              <w:rPr>
                <w:b/>
                <w:sz w:val="24"/>
                <w:szCs w:val="24"/>
                <w:lang w:eastAsia="lt-LT"/>
              </w:rPr>
              <w:t>+</w:t>
            </w:r>
          </w:p>
        </w:tc>
        <w:tc>
          <w:tcPr>
            <w:tcW w:w="518"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1129" w:type="dxa"/>
          </w:tcPr>
          <w:p w:rsidR="005E389B" w:rsidRPr="00B92A1C" w:rsidRDefault="00174AAF" w:rsidP="006C52F0">
            <w:pPr>
              <w:suppressAutoHyphens w:val="0"/>
              <w:jc w:val="center"/>
              <w:rPr>
                <w:sz w:val="24"/>
                <w:szCs w:val="24"/>
                <w:lang w:eastAsia="lt-LT"/>
              </w:rPr>
            </w:pPr>
            <w:r>
              <w:rPr>
                <w:sz w:val="24"/>
                <w:szCs w:val="24"/>
                <w:lang w:eastAsia="lt-LT"/>
              </w:rPr>
              <w:t>1</w:t>
            </w:r>
          </w:p>
        </w:tc>
      </w:tr>
      <w:tr w:rsidR="005E389B" w:rsidTr="00B51D5E">
        <w:trPr>
          <w:trHeight w:val="197"/>
        </w:trPr>
        <w:tc>
          <w:tcPr>
            <w:tcW w:w="568" w:type="dxa"/>
          </w:tcPr>
          <w:p w:rsidR="005E389B" w:rsidRPr="00EB602B" w:rsidRDefault="005E389B" w:rsidP="006C52F0">
            <w:pPr>
              <w:suppressAutoHyphens w:val="0"/>
              <w:jc w:val="center"/>
              <w:rPr>
                <w:sz w:val="24"/>
                <w:szCs w:val="24"/>
                <w:lang w:eastAsia="lt-LT"/>
              </w:rPr>
            </w:pPr>
            <w:r>
              <w:rPr>
                <w:sz w:val="24"/>
                <w:szCs w:val="24"/>
                <w:lang w:eastAsia="lt-LT"/>
              </w:rPr>
              <w:t>4.</w:t>
            </w:r>
          </w:p>
        </w:tc>
        <w:tc>
          <w:tcPr>
            <w:tcW w:w="2060" w:type="dxa"/>
          </w:tcPr>
          <w:p w:rsidR="005E389B" w:rsidRPr="006C52F0" w:rsidRDefault="00357182" w:rsidP="006C52F0">
            <w:pPr>
              <w:suppressAutoHyphens w:val="0"/>
              <w:rPr>
                <w:sz w:val="22"/>
                <w:szCs w:val="22"/>
                <w:lang w:eastAsia="lt-LT"/>
              </w:rPr>
            </w:pPr>
            <w:r>
              <w:rPr>
                <w:sz w:val="22"/>
                <w:szCs w:val="22"/>
                <w:lang w:eastAsia="lt-LT"/>
              </w:rPr>
              <w:t>Alfonsas Bakšys</w:t>
            </w:r>
          </w:p>
        </w:tc>
        <w:tc>
          <w:tcPr>
            <w:tcW w:w="521" w:type="dxa"/>
          </w:tcPr>
          <w:p w:rsidR="005E389B" w:rsidRDefault="005E389B" w:rsidP="006C52F0">
            <w:pPr>
              <w:suppressAutoHyphens w:val="0"/>
              <w:jc w:val="center"/>
              <w:rPr>
                <w:b/>
                <w:sz w:val="24"/>
                <w:szCs w:val="24"/>
                <w:lang w:eastAsia="lt-LT"/>
              </w:rPr>
            </w:pPr>
            <w:r>
              <w:rPr>
                <w:b/>
                <w:sz w:val="24"/>
                <w:szCs w:val="24"/>
                <w:lang w:eastAsia="lt-LT"/>
              </w:rPr>
              <w:t>+</w:t>
            </w:r>
          </w:p>
        </w:tc>
        <w:tc>
          <w:tcPr>
            <w:tcW w:w="519" w:type="dxa"/>
          </w:tcPr>
          <w:p w:rsidR="005E389B" w:rsidRDefault="00E01A9B" w:rsidP="006C52F0">
            <w:pPr>
              <w:suppressAutoHyphens w:val="0"/>
              <w:jc w:val="center"/>
              <w:rPr>
                <w:b/>
                <w:sz w:val="24"/>
                <w:szCs w:val="24"/>
                <w:lang w:eastAsia="lt-LT"/>
              </w:rPr>
            </w:pPr>
            <w:r>
              <w:rPr>
                <w:b/>
                <w:sz w:val="24"/>
                <w:szCs w:val="24"/>
                <w:lang w:eastAsia="lt-LT"/>
              </w:rPr>
              <w:t>+</w:t>
            </w:r>
          </w:p>
        </w:tc>
        <w:tc>
          <w:tcPr>
            <w:tcW w:w="518"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1129" w:type="dxa"/>
          </w:tcPr>
          <w:p w:rsidR="005E389B" w:rsidRPr="00B92A1C" w:rsidRDefault="00174AAF" w:rsidP="006C52F0">
            <w:pPr>
              <w:suppressAutoHyphens w:val="0"/>
              <w:jc w:val="center"/>
              <w:rPr>
                <w:sz w:val="24"/>
                <w:szCs w:val="24"/>
                <w:lang w:eastAsia="lt-LT"/>
              </w:rPr>
            </w:pPr>
            <w:r>
              <w:rPr>
                <w:sz w:val="24"/>
                <w:szCs w:val="24"/>
                <w:lang w:eastAsia="lt-LT"/>
              </w:rPr>
              <w:t>0</w:t>
            </w:r>
          </w:p>
        </w:tc>
      </w:tr>
      <w:tr w:rsidR="005E389B" w:rsidTr="00B51D5E">
        <w:trPr>
          <w:trHeight w:val="197"/>
        </w:trPr>
        <w:tc>
          <w:tcPr>
            <w:tcW w:w="568" w:type="dxa"/>
          </w:tcPr>
          <w:p w:rsidR="005E389B" w:rsidRPr="00EB602B" w:rsidRDefault="005E389B" w:rsidP="006C52F0">
            <w:pPr>
              <w:suppressAutoHyphens w:val="0"/>
              <w:jc w:val="center"/>
              <w:rPr>
                <w:sz w:val="24"/>
                <w:szCs w:val="24"/>
                <w:lang w:eastAsia="lt-LT"/>
              </w:rPr>
            </w:pPr>
            <w:r>
              <w:rPr>
                <w:sz w:val="24"/>
                <w:szCs w:val="24"/>
                <w:lang w:eastAsia="lt-LT"/>
              </w:rPr>
              <w:t>5.</w:t>
            </w:r>
          </w:p>
        </w:tc>
        <w:tc>
          <w:tcPr>
            <w:tcW w:w="2060" w:type="dxa"/>
          </w:tcPr>
          <w:p w:rsidR="005E389B" w:rsidRPr="006C52F0" w:rsidRDefault="00357182" w:rsidP="006C52F0">
            <w:pPr>
              <w:suppressAutoHyphens w:val="0"/>
              <w:rPr>
                <w:sz w:val="22"/>
                <w:szCs w:val="22"/>
                <w:lang w:eastAsia="lt-LT"/>
              </w:rPr>
            </w:pPr>
            <w:r>
              <w:rPr>
                <w:sz w:val="22"/>
                <w:szCs w:val="22"/>
                <w:lang w:eastAsia="lt-LT"/>
              </w:rPr>
              <w:t>Daiva Juodelienė</w:t>
            </w:r>
          </w:p>
        </w:tc>
        <w:tc>
          <w:tcPr>
            <w:tcW w:w="521" w:type="dxa"/>
          </w:tcPr>
          <w:p w:rsidR="005E389B" w:rsidRDefault="005E389B" w:rsidP="006C52F0">
            <w:pPr>
              <w:suppressAutoHyphens w:val="0"/>
              <w:jc w:val="center"/>
              <w:rPr>
                <w:b/>
                <w:sz w:val="24"/>
                <w:szCs w:val="24"/>
                <w:lang w:eastAsia="lt-LT"/>
              </w:rPr>
            </w:pPr>
            <w:r>
              <w:rPr>
                <w:b/>
                <w:sz w:val="24"/>
                <w:szCs w:val="24"/>
                <w:lang w:eastAsia="lt-LT"/>
              </w:rPr>
              <w:t>+</w:t>
            </w:r>
          </w:p>
        </w:tc>
        <w:tc>
          <w:tcPr>
            <w:tcW w:w="519" w:type="dxa"/>
          </w:tcPr>
          <w:p w:rsidR="005E389B" w:rsidRDefault="005E389B" w:rsidP="006C52F0">
            <w:pPr>
              <w:suppressAutoHyphens w:val="0"/>
              <w:jc w:val="center"/>
              <w:rPr>
                <w:b/>
                <w:sz w:val="24"/>
                <w:szCs w:val="24"/>
                <w:lang w:eastAsia="lt-LT"/>
              </w:rPr>
            </w:pPr>
            <w:r>
              <w:rPr>
                <w:b/>
                <w:sz w:val="24"/>
                <w:szCs w:val="24"/>
                <w:lang w:eastAsia="lt-LT"/>
              </w:rPr>
              <w:t>+</w:t>
            </w:r>
          </w:p>
        </w:tc>
        <w:tc>
          <w:tcPr>
            <w:tcW w:w="518"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1129" w:type="dxa"/>
          </w:tcPr>
          <w:p w:rsidR="005E389B" w:rsidRPr="00B92A1C" w:rsidRDefault="00174AAF" w:rsidP="006C52F0">
            <w:pPr>
              <w:suppressAutoHyphens w:val="0"/>
              <w:jc w:val="center"/>
              <w:rPr>
                <w:sz w:val="24"/>
                <w:szCs w:val="24"/>
                <w:lang w:eastAsia="lt-LT"/>
              </w:rPr>
            </w:pPr>
            <w:r>
              <w:rPr>
                <w:sz w:val="24"/>
                <w:szCs w:val="24"/>
                <w:lang w:eastAsia="lt-LT"/>
              </w:rPr>
              <w:t>3</w:t>
            </w:r>
          </w:p>
        </w:tc>
      </w:tr>
      <w:tr w:rsidR="005E389B" w:rsidTr="00B51D5E">
        <w:trPr>
          <w:trHeight w:val="209"/>
        </w:trPr>
        <w:tc>
          <w:tcPr>
            <w:tcW w:w="568" w:type="dxa"/>
          </w:tcPr>
          <w:p w:rsidR="005E389B" w:rsidRPr="00EB602B" w:rsidRDefault="005E389B" w:rsidP="006C52F0">
            <w:pPr>
              <w:suppressAutoHyphens w:val="0"/>
              <w:jc w:val="center"/>
              <w:rPr>
                <w:sz w:val="24"/>
                <w:szCs w:val="24"/>
                <w:lang w:eastAsia="lt-LT"/>
              </w:rPr>
            </w:pPr>
            <w:r>
              <w:rPr>
                <w:sz w:val="24"/>
                <w:szCs w:val="24"/>
                <w:lang w:eastAsia="lt-LT"/>
              </w:rPr>
              <w:t>6.</w:t>
            </w:r>
          </w:p>
        </w:tc>
        <w:tc>
          <w:tcPr>
            <w:tcW w:w="2060" w:type="dxa"/>
          </w:tcPr>
          <w:p w:rsidR="005E389B" w:rsidRPr="00357182" w:rsidRDefault="00357182" w:rsidP="006C52F0">
            <w:pPr>
              <w:suppressAutoHyphens w:val="0"/>
              <w:rPr>
                <w:sz w:val="22"/>
                <w:szCs w:val="22"/>
                <w:lang w:eastAsia="lt-LT"/>
              </w:rPr>
            </w:pPr>
            <w:r>
              <w:rPr>
                <w:sz w:val="22"/>
                <w:szCs w:val="22"/>
                <w:lang w:eastAsia="lt-LT"/>
              </w:rPr>
              <w:t xml:space="preserve">Modesta </w:t>
            </w:r>
            <w:r w:rsidRPr="00357182">
              <w:rPr>
                <w:sz w:val="22"/>
                <w:szCs w:val="22"/>
                <w:lang w:eastAsia="lt-LT"/>
              </w:rPr>
              <w:t>Petrauskaitė</w:t>
            </w:r>
          </w:p>
        </w:tc>
        <w:tc>
          <w:tcPr>
            <w:tcW w:w="521" w:type="dxa"/>
          </w:tcPr>
          <w:p w:rsidR="005E389B" w:rsidRDefault="00E01A9B" w:rsidP="006C52F0">
            <w:pPr>
              <w:suppressAutoHyphens w:val="0"/>
              <w:jc w:val="center"/>
              <w:rPr>
                <w:b/>
                <w:sz w:val="24"/>
                <w:szCs w:val="24"/>
                <w:lang w:eastAsia="lt-LT"/>
              </w:rPr>
            </w:pPr>
            <w:r>
              <w:rPr>
                <w:b/>
                <w:sz w:val="24"/>
                <w:szCs w:val="24"/>
                <w:lang w:eastAsia="lt-LT"/>
              </w:rPr>
              <w:t>+</w:t>
            </w:r>
          </w:p>
        </w:tc>
        <w:tc>
          <w:tcPr>
            <w:tcW w:w="519" w:type="dxa"/>
          </w:tcPr>
          <w:p w:rsidR="005E389B" w:rsidRDefault="00E01A9B" w:rsidP="006C52F0">
            <w:pPr>
              <w:suppressAutoHyphens w:val="0"/>
              <w:jc w:val="center"/>
              <w:rPr>
                <w:b/>
                <w:sz w:val="24"/>
                <w:szCs w:val="24"/>
                <w:lang w:eastAsia="lt-LT"/>
              </w:rPr>
            </w:pPr>
            <w:r>
              <w:rPr>
                <w:b/>
                <w:sz w:val="24"/>
                <w:szCs w:val="24"/>
                <w:lang w:eastAsia="lt-LT"/>
              </w:rPr>
              <w:t>+</w:t>
            </w:r>
          </w:p>
        </w:tc>
        <w:tc>
          <w:tcPr>
            <w:tcW w:w="518"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1129" w:type="dxa"/>
          </w:tcPr>
          <w:p w:rsidR="005E389B" w:rsidRPr="00B92A1C" w:rsidRDefault="00174AAF" w:rsidP="006C52F0">
            <w:pPr>
              <w:suppressAutoHyphens w:val="0"/>
              <w:jc w:val="center"/>
              <w:rPr>
                <w:sz w:val="24"/>
                <w:szCs w:val="24"/>
                <w:lang w:eastAsia="lt-LT"/>
              </w:rPr>
            </w:pPr>
            <w:r>
              <w:rPr>
                <w:sz w:val="24"/>
                <w:szCs w:val="24"/>
                <w:lang w:eastAsia="lt-LT"/>
              </w:rPr>
              <w:t>5</w:t>
            </w:r>
          </w:p>
        </w:tc>
      </w:tr>
      <w:tr w:rsidR="005E389B" w:rsidTr="00B51D5E">
        <w:trPr>
          <w:trHeight w:val="197"/>
        </w:trPr>
        <w:tc>
          <w:tcPr>
            <w:tcW w:w="568" w:type="dxa"/>
          </w:tcPr>
          <w:p w:rsidR="005E389B" w:rsidRPr="00EB602B" w:rsidRDefault="005E389B" w:rsidP="006C52F0">
            <w:pPr>
              <w:suppressAutoHyphens w:val="0"/>
              <w:jc w:val="center"/>
              <w:rPr>
                <w:sz w:val="24"/>
                <w:szCs w:val="24"/>
                <w:lang w:eastAsia="lt-LT"/>
              </w:rPr>
            </w:pPr>
            <w:r>
              <w:rPr>
                <w:sz w:val="24"/>
                <w:szCs w:val="24"/>
                <w:lang w:eastAsia="lt-LT"/>
              </w:rPr>
              <w:t>7.</w:t>
            </w:r>
          </w:p>
        </w:tc>
        <w:tc>
          <w:tcPr>
            <w:tcW w:w="2060" w:type="dxa"/>
          </w:tcPr>
          <w:p w:rsidR="005E389B" w:rsidRPr="006C52F0" w:rsidRDefault="004D7D13" w:rsidP="006C52F0">
            <w:pPr>
              <w:suppressAutoHyphens w:val="0"/>
              <w:rPr>
                <w:sz w:val="22"/>
                <w:szCs w:val="22"/>
                <w:lang w:eastAsia="lt-LT"/>
              </w:rPr>
            </w:pPr>
            <w:r>
              <w:rPr>
                <w:sz w:val="22"/>
                <w:szCs w:val="22"/>
                <w:lang w:eastAsia="lt-LT"/>
              </w:rPr>
              <w:t>Audrius Zalatori</w:t>
            </w:r>
            <w:r w:rsidR="00357182">
              <w:rPr>
                <w:sz w:val="22"/>
                <w:szCs w:val="22"/>
                <w:lang w:eastAsia="lt-LT"/>
              </w:rPr>
              <w:t>s</w:t>
            </w:r>
          </w:p>
        </w:tc>
        <w:tc>
          <w:tcPr>
            <w:tcW w:w="521" w:type="dxa"/>
          </w:tcPr>
          <w:p w:rsidR="005E389B" w:rsidRDefault="005E389B" w:rsidP="006C52F0">
            <w:pPr>
              <w:suppressAutoHyphens w:val="0"/>
              <w:jc w:val="center"/>
              <w:rPr>
                <w:b/>
                <w:sz w:val="24"/>
                <w:szCs w:val="24"/>
                <w:lang w:eastAsia="lt-LT"/>
              </w:rPr>
            </w:pPr>
            <w:r>
              <w:rPr>
                <w:b/>
                <w:sz w:val="24"/>
                <w:szCs w:val="24"/>
                <w:lang w:eastAsia="lt-LT"/>
              </w:rPr>
              <w:t>+</w:t>
            </w:r>
          </w:p>
        </w:tc>
        <w:tc>
          <w:tcPr>
            <w:tcW w:w="519" w:type="dxa"/>
          </w:tcPr>
          <w:p w:rsidR="005E389B" w:rsidRDefault="005E389B" w:rsidP="006C52F0">
            <w:pPr>
              <w:suppressAutoHyphens w:val="0"/>
              <w:jc w:val="center"/>
              <w:rPr>
                <w:b/>
                <w:sz w:val="24"/>
                <w:szCs w:val="24"/>
                <w:lang w:eastAsia="lt-LT"/>
              </w:rPr>
            </w:pPr>
            <w:r>
              <w:rPr>
                <w:b/>
                <w:sz w:val="24"/>
                <w:szCs w:val="24"/>
                <w:lang w:eastAsia="lt-LT"/>
              </w:rPr>
              <w:t>+</w:t>
            </w:r>
          </w:p>
        </w:tc>
        <w:tc>
          <w:tcPr>
            <w:tcW w:w="518"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1129" w:type="dxa"/>
          </w:tcPr>
          <w:p w:rsidR="005E389B" w:rsidRPr="00B92A1C" w:rsidRDefault="00174AAF" w:rsidP="006C52F0">
            <w:pPr>
              <w:suppressAutoHyphens w:val="0"/>
              <w:jc w:val="center"/>
              <w:rPr>
                <w:sz w:val="24"/>
                <w:szCs w:val="24"/>
                <w:lang w:eastAsia="lt-LT"/>
              </w:rPr>
            </w:pPr>
            <w:r>
              <w:rPr>
                <w:sz w:val="24"/>
                <w:szCs w:val="24"/>
                <w:lang w:eastAsia="lt-LT"/>
              </w:rPr>
              <w:t>0</w:t>
            </w:r>
          </w:p>
        </w:tc>
      </w:tr>
      <w:tr w:rsidR="005E389B" w:rsidTr="00B51D5E">
        <w:trPr>
          <w:trHeight w:val="187"/>
        </w:trPr>
        <w:tc>
          <w:tcPr>
            <w:tcW w:w="568" w:type="dxa"/>
          </w:tcPr>
          <w:p w:rsidR="005E389B" w:rsidRPr="00EB602B" w:rsidRDefault="005E389B" w:rsidP="006C52F0">
            <w:pPr>
              <w:suppressAutoHyphens w:val="0"/>
              <w:jc w:val="center"/>
              <w:rPr>
                <w:sz w:val="24"/>
                <w:szCs w:val="24"/>
                <w:lang w:eastAsia="lt-LT"/>
              </w:rPr>
            </w:pPr>
            <w:r>
              <w:rPr>
                <w:sz w:val="24"/>
                <w:szCs w:val="24"/>
                <w:lang w:eastAsia="lt-LT"/>
              </w:rPr>
              <w:t>8.</w:t>
            </w:r>
          </w:p>
        </w:tc>
        <w:tc>
          <w:tcPr>
            <w:tcW w:w="2060" w:type="dxa"/>
          </w:tcPr>
          <w:p w:rsidR="005E389B" w:rsidRPr="006C52F0" w:rsidRDefault="00357182" w:rsidP="006C52F0">
            <w:pPr>
              <w:suppressAutoHyphens w:val="0"/>
              <w:rPr>
                <w:sz w:val="22"/>
                <w:szCs w:val="22"/>
                <w:lang w:eastAsia="lt-LT"/>
              </w:rPr>
            </w:pPr>
            <w:r>
              <w:rPr>
                <w:sz w:val="22"/>
                <w:szCs w:val="22"/>
                <w:lang w:eastAsia="lt-LT"/>
              </w:rPr>
              <w:t>Antanas Zopelis</w:t>
            </w:r>
          </w:p>
        </w:tc>
        <w:tc>
          <w:tcPr>
            <w:tcW w:w="521" w:type="dxa"/>
          </w:tcPr>
          <w:p w:rsidR="005E389B" w:rsidRDefault="005E389B" w:rsidP="006C52F0">
            <w:pPr>
              <w:suppressAutoHyphens w:val="0"/>
              <w:jc w:val="center"/>
              <w:rPr>
                <w:b/>
                <w:sz w:val="24"/>
                <w:szCs w:val="24"/>
                <w:lang w:eastAsia="lt-LT"/>
              </w:rPr>
            </w:pPr>
            <w:r>
              <w:rPr>
                <w:b/>
                <w:sz w:val="24"/>
                <w:szCs w:val="24"/>
                <w:lang w:eastAsia="lt-LT"/>
              </w:rPr>
              <w:t>+</w:t>
            </w:r>
          </w:p>
        </w:tc>
        <w:tc>
          <w:tcPr>
            <w:tcW w:w="519" w:type="dxa"/>
          </w:tcPr>
          <w:p w:rsidR="005E389B" w:rsidRDefault="005E389B" w:rsidP="006C52F0">
            <w:pPr>
              <w:suppressAutoHyphens w:val="0"/>
              <w:jc w:val="center"/>
              <w:rPr>
                <w:b/>
                <w:sz w:val="24"/>
                <w:szCs w:val="24"/>
                <w:lang w:eastAsia="lt-LT"/>
              </w:rPr>
            </w:pPr>
            <w:r>
              <w:rPr>
                <w:b/>
                <w:sz w:val="24"/>
                <w:szCs w:val="24"/>
                <w:lang w:eastAsia="lt-LT"/>
              </w:rPr>
              <w:t>+</w:t>
            </w:r>
          </w:p>
        </w:tc>
        <w:tc>
          <w:tcPr>
            <w:tcW w:w="518"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5E389B" w:rsidP="006C52F0">
            <w:pPr>
              <w:suppressAutoHyphens w:val="0"/>
              <w:jc w:val="center"/>
              <w:rPr>
                <w:b/>
                <w:sz w:val="24"/>
                <w:szCs w:val="24"/>
                <w:lang w:eastAsia="lt-LT"/>
              </w:rPr>
            </w:pPr>
            <w:r>
              <w:rPr>
                <w:b/>
                <w:sz w:val="24"/>
                <w:szCs w:val="24"/>
                <w:lang w:eastAsia="lt-LT"/>
              </w:rPr>
              <w:t>-</w:t>
            </w:r>
          </w:p>
        </w:tc>
        <w:tc>
          <w:tcPr>
            <w:tcW w:w="520" w:type="dxa"/>
          </w:tcPr>
          <w:p w:rsidR="005E389B" w:rsidRDefault="00E01A9B" w:rsidP="006C52F0">
            <w:pPr>
              <w:suppressAutoHyphens w:val="0"/>
              <w:jc w:val="center"/>
              <w:rPr>
                <w:b/>
                <w:sz w:val="24"/>
                <w:szCs w:val="24"/>
                <w:lang w:eastAsia="lt-LT"/>
              </w:rPr>
            </w:pPr>
            <w:r>
              <w:rPr>
                <w:b/>
                <w:sz w:val="24"/>
                <w:szCs w:val="24"/>
                <w:lang w:eastAsia="lt-LT"/>
              </w:rPr>
              <w:t>-</w:t>
            </w:r>
          </w:p>
        </w:tc>
        <w:tc>
          <w:tcPr>
            <w:tcW w:w="1129" w:type="dxa"/>
          </w:tcPr>
          <w:p w:rsidR="005E389B" w:rsidRPr="00B92A1C" w:rsidRDefault="00174AAF" w:rsidP="006C52F0">
            <w:pPr>
              <w:suppressAutoHyphens w:val="0"/>
              <w:jc w:val="center"/>
              <w:rPr>
                <w:sz w:val="24"/>
                <w:szCs w:val="24"/>
                <w:lang w:eastAsia="lt-LT"/>
              </w:rPr>
            </w:pPr>
            <w:r>
              <w:rPr>
                <w:sz w:val="24"/>
                <w:szCs w:val="24"/>
                <w:lang w:eastAsia="lt-LT"/>
              </w:rPr>
              <w:t>5</w:t>
            </w:r>
          </w:p>
        </w:tc>
      </w:tr>
    </w:tbl>
    <w:p w:rsidR="00B51D5E" w:rsidRPr="0063660A" w:rsidRDefault="00B51D5E" w:rsidP="00B51D5E">
      <w:pPr>
        <w:suppressAutoHyphens w:val="0"/>
        <w:jc w:val="center"/>
        <w:rPr>
          <w:sz w:val="24"/>
          <w:szCs w:val="24"/>
          <w:lang w:eastAsia="lt-LT"/>
        </w:rPr>
      </w:pPr>
      <w:r>
        <w:rPr>
          <w:sz w:val="24"/>
          <w:szCs w:val="24"/>
          <w:lang w:eastAsia="lt-LT"/>
        </w:rPr>
        <w:t>2022</w:t>
      </w:r>
      <w:r w:rsidRPr="0063660A">
        <w:rPr>
          <w:sz w:val="24"/>
          <w:szCs w:val="24"/>
          <w:lang w:eastAsia="lt-LT"/>
        </w:rPr>
        <w:t xml:space="preserve"> m. komiteto posėdžių lankom</w:t>
      </w:r>
      <w:r w:rsidRPr="00B874D2">
        <w:rPr>
          <w:sz w:val="24"/>
          <w:szCs w:val="24"/>
          <w:lang w:eastAsia="lt-LT"/>
        </w:rPr>
        <w:t>umas  – 85,58 proc.</w:t>
      </w:r>
    </w:p>
    <w:p w:rsidR="009F70F3" w:rsidRPr="0063660A" w:rsidRDefault="009F70F3" w:rsidP="009F70F3">
      <w:pPr>
        <w:suppressAutoHyphens w:val="0"/>
        <w:jc w:val="center"/>
        <w:rPr>
          <w:i/>
          <w:iCs/>
          <w:sz w:val="22"/>
          <w:szCs w:val="22"/>
          <w:lang w:eastAsia="lt-LT"/>
        </w:rPr>
      </w:pPr>
    </w:p>
    <w:p w:rsidR="009F70F3" w:rsidRPr="0063660A" w:rsidRDefault="009F70F3" w:rsidP="009F70F3">
      <w:pPr>
        <w:suppressAutoHyphens w:val="0"/>
        <w:jc w:val="both"/>
        <w:rPr>
          <w:i/>
          <w:iCs/>
          <w:sz w:val="22"/>
          <w:szCs w:val="22"/>
          <w:lang w:eastAsia="lt-LT"/>
        </w:rPr>
      </w:pPr>
      <w:r w:rsidRPr="0063660A">
        <w:rPr>
          <w:i/>
          <w:iCs/>
          <w:sz w:val="22"/>
          <w:szCs w:val="22"/>
          <w:lang w:eastAsia="lt-LT"/>
        </w:rPr>
        <w:t>Pastaba: pateiktoje lentelėje nėra įtraukta duomenų apie Savivaldybės tarybos narių dalyvavimą kitų Tarybos komitetų posėdžiuose, kai negali dalyvauti savo komiteto posėdyje.</w:t>
      </w:r>
    </w:p>
    <w:p w:rsidR="009F70F3" w:rsidRPr="0063660A" w:rsidRDefault="009F70F3" w:rsidP="009F70F3">
      <w:pPr>
        <w:suppressAutoHyphens w:val="0"/>
        <w:rPr>
          <w:sz w:val="24"/>
          <w:szCs w:val="24"/>
          <w:lang w:eastAsia="lt-LT"/>
        </w:rPr>
      </w:pPr>
    </w:p>
    <w:p w:rsidR="009F70F3" w:rsidRPr="0063660A" w:rsidRDefault="009F70F3" w:rsidP="009F70F3">
      <w:pPr>
        <w:ind w:firstLine="567"/>
        <w:jc w:val="both"/>
        <w:rPr>
          <w:color w:val="000000"/>
          <w:sz w:val="24"/>
          <w:szCs w:val="24"/>
        </w:rPr>
      </w:pPr>
      <w:r w:rsidRPr="0063660A">
        <w:rPr>
          <w:color w:val="000000"/>
          <w:sz w:val="24"/>
          <w:szCs w:val="24"/>
        </w:rPr>
        <w:t>Dėkoju už bendrą darbą komiteto nariams ir Socialinės paramos skyriaus specialistams.</w:t>
      </w:r>
    </w:p>
    <w:p w:rsidR="009F70F3" w:rsidRPr="0063660A" w:rsidRDefault="009F70F3" w:rsidP="009F70F3">
      <w:pPr>
        <w:ind w:firstLine="567"/>
        <w:jc w:val="center"/>
        <w:rPr>
          <w:color w:val="000000"/>
          <w:sz w:val="24"/>
          <w:szCs w:val="24"/>
        </w:rPr>
        <w:sectPr w:rsidR="009F70F3" w:rsidRPr="0063660A" w:rsidSect="00125DEA">
          <w:headerReference w:type="default" r:id="rId9"/>
          <w:headerReference w:type="first" r:id="rId10"/>
          <w:pgSz w:w="11907" w:h="16840" w:code="9"/>
          <w:pgMar w:top="567" w:right="567" w:bottom="567" w:left="1701" w:header="1134" w:footer="567" w:gutter="0"/>
          <w:pgNumType w:start="1"/>
          <w:cols w:space="1296"/>
          <w:titlePg/>
          <w:docGrid w:linePitch="600" w:charSpace="40960"/>
        </w:sectPr>
      </w:pPr>
      <w:r w:rsidRPr="0063660A">
        <w:rPr>
          <w:color w:val="000000"/>
          <w:sz w:val="24"/>
          <w:szCs w:val="24"/>
        </w:rPr>
        <w:t>____________________________</w:t>
      </w:r>
    </w:p>
    <w:p w:rsidR="00FA5C83" w:rsidRPr="0063660A" w:rsidRDefault="00FA5C83" w:rsidP="00FA5C83">
      <w:pPr>
        <w:spacing w:line="100" w:lineRule="atLeast"/>
        <w:ind w:left="3744" w:firstLine="1359"/>
        <w:rPr>
          <w:color w:val="000000"/>
          <w:sz w:val="24"/>
          <w:szCs w:val="24"/>
        </w:rPr>
      </w:pPr>
      <w:r w:rsidRPr="0063660A">
        <w:rPr>
          <w:color w:val="000000"/>
          <w:sz w:val="24"/>
          <w:szCs w:val="24"/>
        </w:rPr>
        <w:lastRenderedPageBreak/>
        <w:t>PATVIRTINTA</w:t>
      </w:r>
    </w:p>
    <w:p w:rsidR="00FA5C83" w:rsidRPr="0063660A" w:rsidRDefault="00FA5C83" w:rsidP="00FA5C83">
      <w:pPr>
        <w:spacing w:line="100" w:lineRule="atLeast"/>
        <w:ind w:left="3744" w:firstLine="1359"/>
        <w:rPr>
          <w:color w:val="000000"/>
          <w:sz w:val="24"/>
          <w:szCs w:val="24"/>
        </w:rPr>
      </w:pPr>
      <w:r w:rsidRPr="0063660A">
        <w:rPr>
          <w:color w:val="000000"/>
          <w:sz w:val="24"/>
          <w:szCs w:val="24"/>
        </w:rPr>
        <w:t xml:space="preserve">Panevėžio rajono savivaldybės tarybos     </w:t>
      </w:r>
    </w:p>
    <w:p w:rsidR="00FA5C83" w:rsidRPr="0063660A" w:rsidRDefault="00FA5C83" w:rsidP="00FA5C83">
      <w:pPr>
        <w:autoSpaceDE w:val="0"/>
        <w:spacing w:line="100" w:lineRule="atLeast"/>
        <w:ind w:left="4820" w:firstLine="283"/>
        <w:rPr>
          <w:color w:val="000000"/>
          <w:sz w:val="24"/>
          <w:szCs w:val="24"/>
        </w:rPr>
      </w:pPr>
      <w:r w:rsidRPr="0063660A">
        <w:rPr>
          <w:color w:val="000000"/>
          <w:sz w:val="24"/>
          <w:szCs w:val="24"/>
        </w:rPr>
        <w:t>202</w:t>
      </w:r>
      <w:r>
        <w:rPr>
          <w:color w:val="000000"/>
          <w:sz w:val="24"/>
          <w:szCs w:val="24"/>
        </w:rPr>
        <w:t>3</w:t>
      </w:r>
      <w:r w:rsidRPr="0063660A">
        <w:rPr>
          <w:color w:val="000000"/>
          <w:sz w:val="24"/>
          <w:szCs w:val="24"/>
        </w:rPr>
        <w:t xml:space="preserve"> m. vasario 2</w:t>
      </w:r>
      <w:r>
        <w:rPr>
          <w:color w:val="000000"/>
          <w:sz w:val="24"/>
          <w:szCs w:val="24"/>
        </w:rPr>
        <w:t>3</w:t>
      </w:r>
      <w:r w:rsidR="008F6F0F">
        <w:rPr>
          <w:color w:val="000000"/>
          <w:sz w:val="24"/>
          <w:szCs w:val="24"/>
        </w:rPr>
        <w:t xml:space="preserve"> d. sprendimu Nr. T</w:t>
      </w:r>
      <w:r w:rsidRPr="0063660A">
        <w:rPr>
          <w:color w:val="000000"/>
          <w:sz w:val="24"/>
          <w:szCs w:val="24"/>
        </w:rPr>
        <w:t>-</w:t>
      </w:r>
      <w:r w:rsidR="00FC3225">
        <w:rPr>
          <w:color w:val="000000"/>
          <w:sz w:val="24"/>
          <w:szCs w:val="24"/>
        </w:rPr>
        <w:t>53</w:t>
      </w:r>
    </w:p>
    <w:p w:rsidR="00FA5C83" w:rsidRPr="0063660A" w:rsidRDefault="00FA5C83" w:rsidP="00FA5C83">
      <w:pPr>
        <w:jc w:val="center"/>
        <w:rPr>
          <w:color w:val="000000"/>
          <w:sz w:val="24"/>
          <w:szCs w:val="24"/>
        </w:rPr>
      </w:pPr>
    </w:p>
    <w:p w:rsidR="00FA5C83" w:rsidRPr="0063660A" w:rsidRDefault="00FA5C83" w:rsidP="00FA5C83">
      <w:pPr>
        <w:jc w:val="center"/>
        <w:rPr>
          <w:b/>
          <w:color w:val="000000"/>
          <w:sz w:val="24"/>
          <w:szCs w:val="24"/>
        </w:rPr>
      </w:pPr>
      <w:r w:rsidRPr="0063660A">
        <w:rPr>
          <w:b/>
          <w:color w:val="000000"/>
          <w:sz w:val="24"/>
          <w:szCs w:val="24"/>
        </w:rPr>
        <w:t>PANEVĖŽIO RAJONO SAVIVALDYBĖS TARYBOS</w:t>
      </w:r>
    </w:p>
    <w:p w:rsidR="00FA5C83" w:rsidRPr="0063660A" w:rsidRDefault="00FA5C83" w:rsidP="00FA5C83">
      <w:pPr>
        <w:jc w:val="center"/>
        <w:rPr>
          <w:b/>
          <w:color w:val="000000"/>
          <w:sz w:val="24"/>
          <w:szCs w:val="24"/>
        </w:rPr>
      </w:pPr>
      <w:r w:rsidRPr="0063660A">
        <w:rPr>
          <w:b/>
          <w:color w:val="000000"/>
          <w:sz w:val="24"/>
          <w:szCs w:val="24"/>
        </w:rPr>
        <w:t>ŠVIETIMO, KULTŪROS, JAUNIMO IR SAVIVALDOS REIKALŲ KOMITETO</w:t>
      </w:r>
    </w:p>
    <w:p w:rsidR="00FA5C83" w:rsidRPr="0063660A" w:rsidRDefault="00FA5C83" w:rsidP="00FA5C83">
      <w:pPr>
        <w:jc w:val="center"/>
        <w:rPr>
          <w:b/>
          <w:color w:val="000000"/>
          <w:sz w:val="24"/>
          <w:szCs w:val="24"/>
        </w:rPr>
      </w:pPr>
      <w:r w:rsidRPr="0063660A">
        <w:rPr>
          <w:b/>
          <w:color w:val="000000"/>
          <w:sz w:val="24"/>
          <w:szCs w:val="24"/>
        </w:rPr>
        <w:t>202</w:t>
      </w:r>
      <w:r>
        <w:rPr>
          <w:b/>
          <w:color w:val="000000"/>
          <w:sz w:val="24"/>
          <w:szCs w:val="24"/>
        </w:rPr>
        <w:t>2</w:t>
      </w:r>
      <w:r w:rsidRPr="0063660A">
        <w:rPr>
          <w:b/>
          <w:color w:val="000000"/>
          <w:sz w:val="24"/>
          <w:szCs w:val="24"/>
        </w:rPr>
        <w:t xml:space="preserve"> METŲ VEIKLOS ATASKAITA</w:t>
      </w:r>
    </w:p>
    <w:p w:rsidR="00FA5C83" w:rsidRPr="0063660A" w:rsidRDefault="00FA5C83" w:rsidP="00FA5C83">
      <w:pPr>
        <w:tabs>
          <w:tab w:val="left" w:pos="6540"/>
        </w:tabs>
        <w:rPr>
          <w:sz w:val="24"/>
          <w:szCs w:val="24"/>
        </w:rPr>
      </w:pPr>
    </w:p>
    <w:p w:rsidR="00FA5C83" w:rsidRPr="0063660A" w:rsidRDefault="00FA5C83" w:rsidP="00FA5C83">
      <w:pPr>
        <w:pStyle w:val="NoSpacing"/>
        <w:ind w:firstLine="709"/>
        <w:jc w:val="both"/>
        <w:rPr>
          <w:sz w:val="24"/>
          <w:szCs w:val="24"/>
        </w:rPr>
      </w:pPr>
      <w:r w:rsidRPr="0063660A">
        <w:rPr>
          <w:sz w:val="24"/>
          <w:szCs w:val="24"/>
        </w:rPr>
        <w:t xml:space="preserve">Švietimo, kultūros, jaunimo ir savivaldos reikalų komitetas (toliau – komitetas) sudarytas Panevėžio rajono savivaldybės tarybos 2019 m. gegužės 3 d. sprendimu Nr. T-92 „Dėl Panevėžio rajono savivaldybės tarybos komitetų sudarymo“. Komiteto pirmininkas – Jonas Kaušakys, pirmininko pavaduotojas – Dalius Dirsė, nariai: Algimantas Birbilas, Osvaldas Dirsė, Genė Jakaitienė, Lina Kairytė, Saulius Kronis ir Rimantas Pranys. </w:t>
      </w:r>
    </w:p>
    <w:p w:rsidR="00FA5C83" w:rsidRPr="0063660A" w:rsidRDefault="00FA5C83" w:rsidP="00FA5C83">
      <w:pPr>
        <w:pStyle w:val="NoSpacing"/>
        <w:ind w:firstLine="709"/>
        <w:jc w:val="both"/>
        <w:rPr>
          <w:color w:val="000000"/>
          <w:sz w:val="24"/>
          <w:szCs w:val="24"/>
        </w:rPr>
      </w:pPr>
      <w:r w:rsidRPr="0063660A">
        <w:rPr>
          <w:color w:val="000000"/>
          <w:sz w:val="24"/>
          <w:szCs w:val="24"/>
        </w:rPr>
        <w:t xml:space="preserve">Pagal Panevėžio rajono savivaldybės tarybos reglamento 22 skyriaus 186 punktą, komitetas pasibaigus metams turi atsiskaityti Savivaldybės tarybai už savo veiklą. Komitetas dirbo vadovaudamasis Lietuvos Respublikos vietos savivaldos įstatymu, Panevėžio rajono savivaldybės tarybos veiklos reglamentu ir kitais teisės aktais. </w:t>
      </w:r>
    </w:p>
    <w:p w:rsidR="00FA5C83" w:rsidRPr="0063660A" w:rsidRDefault="00FA5C83" w:rsidP="00FA5C83">
      <w:pPr>
        <w:pStyle w:val="NoSpacing"/>
        <w:ind w:firstLine="709"/>
        <w:jc w:val="both"/>
        <w:rPr>
          <w:color w:val="000000"/>
          <w:sz w:val="24"/>
          <w:szCs w:val="24"/>
        </w:rPr>
      </w:pPr>
      <w:r w:rsidRPr="0063660A">
        <w:rPr>
          <w:color w:val="000000"/>
          <w:sz w:val="24"/>
          <w:szCs w:val="24"/>
        </w:rPr>
        <w:t xml:space="preserve">Komiteto nariai </w:t>
      </w:r>
      <w:r w:rsidRPr="0063660A">
        <w:rPr>
          <w:sz w:val="24"/>
          <w:szCs w:val="24"/>
        </w:rPr>
        <w:t>įdėmiai analizavo komitetui teikiamą medžiagą</w:t>
      </w:r>
      <w:r w:rsidRPr="0063660A">
        <w:rPr>
          <w:color w:val="000000"/>
          <w:sz w:val="24"/>
          <w:szCs w:val="24"/>
        </w:rPr>
        <w:t>, pagal savo kompetenciją nagrinėjo</w:t>
      </w:r>
      <w:r w:rsidRPr="0063660A">
        <w:rPr>
          <w:sz w:val="24"/>
          <w:szCs w:val="24"/>
        </w:rPr>
        <w:t xml:space="preserve"> Savivaldybės tarybai teikiamus sprendimų projektus, teikė pastabas ir pasiūlymus, svarstė kitus komiteto įgaliojimų neviršijančius klausimus.</w:t>
      </w:r>
      <w:r w:rsidRPr="0063660A">
        <w:rPr>
          <w:color w:val="000000"/>
        </w:rPr>
        <w:t xml:space="preserve"> </w:t>
      </w:r>
      <w:r w:rsidRPr="0063660A">
        <w:rPr>
          <w:color w:val="000000"/>
          <w:sz w:val="24"/>
          <w:szCs w:val="24"/>
        </w:rPr>
        <w:t>Svarstant švietimo, kultūros, jaunimo ir kitus klausimus į posėdžius buvo kviečiami</w:t>
      </w:r>
      <w:r w:rsidRPr="0063660A">
        <w:rPr>
          <w:color w:val="000000"/>
        </w:rPr>
        <w:t xml:space="preserve"> </w:t>
      </w:r>
      <w:r w:rsidRPr="0063660A">
        <w:rPr>
          <w:color w:val="000000"/>
          <w:sz w:val="24"/>
          <w:szCs w:val="24"/>
        </w:rPr>
        <w:t>Švietimo, kultūros ir sporto skyriaus vedėjas, specialistai, jaunimo reikalų koordinatorius, Savivaldybės administracijos padalinių darbuotojai ir biudžetinių įstaigų vadovai.</w:t>
      </w:r>
    </w:p>
    <w:p w:rsidR="00FA5C83" w:rsidRDefault="00FA5C83" w:rsidP="00FA5C83">
      <w:pPr>
        <w:pStyle w:val="NoSpacing"/>
        <w:ind w:firstLine="709"/>
        <w:jc w:val="both"/>
        <w:rPr>
          <w:sz w:val="24"/>
          <w:szCs w:val="24"/>
        </w:rPr>
      </w:pPr>
      <w:r w:rsidRPr="0063660A">
        <w:rPr>
          <w:sz w:val="24"/>
          <w:szCs w:val="24"/>
        </w:rPr>
        <w:t xml:space="preserve">Ataskaitiniu </w:t>
      </w:r>
      <w:r>
        <w:rPr>
          <w:sz w:val="24"/>
          <w:szCs w:val="24"/>
        </w:rPr>
        <w:t>2022</w:t>
      </w:r>
      <w:r w:rsidRPr="0063660A">
        <w:rPr>
          <w:sz w:val="24"/>
          <w:szCs w:val="24"/>
        </w:rPr>
        <w:t xml:space="preserve"> m. laikotarpiu </w:t>
      </w:r>
      <w:r w:rsidR="00CF3D97">
        <w:rPr>
          <w:sz w:val="24"/>
          <w:szCs w:val="24"/>
        </w:rPr>
        <w:t xml:space="preserve"> įvyko 12</w:t>
      </w:r>
      <w:r w:rsidRPr="0063660A">
        <w:rPr>
          <w:sz w:val="24"/>
          <w:szCs w:val="24"/>
        </w:rPr>
        <w:t xml:space="preserve"> posėdžių. Pirmas komiteto p</w:t>
      </w:r>
      <w:r w:rsidR="000E195D">
        <w:rPr>
          <w:sz w:val="24"/>
          <w:szCs w:val="24"/>
        </w:rPr>
        <w:t xml:space="preserve">osėdis įvyko 2022 m. </w:t>
      </w:r>
      <w:r w:rsidRPr="0063660A">
        <w:rPr>
          <w:sz w:val="24"/>
          <w:szCs w:val="24"/>
        </w:rPr>
        <w:t>sausio</w:t>
      </w:r>
      <w:r w:rsidR="000E195D">
        <w:rPr>
          <w:sz w:val="24"/>
          <w:szCs w:val="24"/>
        </w:rPr>
        <w:t xml:space="preserve"> 20</w:t>
      </w:r>
      <w:r w:rsidRPr="0063660A">
        <w:rPr>
          <w:sz w:val="24"/>
          <w:szCs w:val="24"/>
        </w:rPr>
        <w:t xml:space="preserve"> d., paskutinis – </w:t>
      </w:r>
      <w:r w:rsidR="000E195D">
        <w:rPr>
          <w:sz w:val="24"/>
          <w:szCs w:val="24"/>
        </w:rPr>
        <w:t>2022 m. gruodžio 8</w:t>
      </w:r>
      <w:r w:rsidRPr="0063660A">
        <w:rPr>
          <w:sz w:val="24"/>
          <w:szCs w:val="24"/>
        </w:rPr>
        <w:t xml:space="preserve"> d. Posėdžiuose buvo svarstyti </w:t>
      </w:r>
      <w:r w:rsidR="000E195D">
        <w:rPr>
          <w:sz w:val="24"/>
          <w:szCs w:val="24"/>
        </w:rPr>
        <w:t>272</w:t>
      </w:r>
      <w:r w:rsidRPr="0063660A">
        <w:rPr>
          <w:sz w:val="24"/>
          <w:szCs w:val="24"/>
        </w:rPr>
        <w:t xml:space="preserve"> sprendimų projektai, visiems pritarta. Pareikštas</w:t>
      </w:r>
      <w:r w:rsidR="000E195D">
        <w:rPr>
          <w:sz w:val="24"/>
          <w:szCs w:val="24"/>
        </w:rPr>
        <w:t xml:space="preserve"> 5</w:t>
      </w:r>
      <w:r w:rsidRPr="0063660A">
        <w:rPr>
          <w:sz w:val="24"/>
          <w:szCs w:val="24"/>
        </w:rPr>
        <w:t>1 nusišalinimas</w:t>
      </w:r>
      <w:r w:rsidR="000E195D">
        <w:rPr>
          <w:sz w:val="24"/>
          <w:szCs w:val="24"/>
        </w:rPr>
        <w:t xml:space="preserve"> nuo svarstomų klausimų, 44</w:t>
      </w:r>
      <w:r w:rsidRPr="0063660A">
        <w:rPr>
          <w:sz w:val="24"/>
          <w:szCs w:val="24"/>
        </w:rPr>
        <w:t xml:space="preserve"> nusišalinimo atvej</w:t>
      </w:r>
      <w:r w:rsidR="000E195D">
        <w:rPr>
          <w:sz w:val="24"/>
          <w:szCs w:val="24"/>
        </w:rPr>
        <w:t xml:space="preserve">ams </w:t>
      </w:r>
      <w:r w:rsidRPr="0063660A">
        <w:rPr>
          <w:sz w:val="24"/>
          <w:szCs w:val="24"/>
        </w:rPr>
        <w:t>nepritarta.</w:t>
      </w:r>
    </w:p>
    <w:p w:rsidR="00326FCD" w:rsidRPr="0063660A" w:rsidRDefault="00326FCD" w:rsidP="00FA5C83">
      <w:pPr>
        <w:pStyle w:val="NoSpacing"/>
        <w:ind w:firstLine="709"/>
        <w:jc w:val="both"/>
        <w:rPr>
          <w:color w:val="C00000"/>
          <w:sz w:val="24"/>
          <w:szCs w:val="24"/>
        </w:rPr>
      </w:pPr>
    </w:p>
    <w:p w:rsidR="00326FCD" w:rsidRPr="00326FCD" w:rsidRDefault="00326FCD" w:rsidP="00326FCD">
      <w:pPr>
        <w:ind w:firstLine="720"/>
        <w:rPr>
          <w:sz w:val="24"/>
          <w:szCs w:val="24"/>
        </w:rPr>
      </w:pPr>
      <w:r w:rsidRPr="00326FCD">
        <w:rPr>
          <w:sz w:val="24"/>
          <w:szCs w:val="24"/>
        </w:rPr>
        <w:t>Priimti sprendimai pagal veiklos sritis:</w:t>
      </w:r>
    </w:p>
    <w:p w:rsidR="00326FCD" w:rsidRPr="00326FCD" w:rsidRDefault="00326FCD" w:rsidP="00326FCD">
      <w:pPr>
        <w:numPr>
          <w:ilvl w:val="0"/>
          <w:numId w:val="2"/>
        </w:numPr>
        <w:contextualSpacing/>
        <w:rPr>
          <w:sz w:val="24"/>
          <w:szCs w:val="24"/>
        </w:rPr>
      </w:pPr>
      <w:r w:rsidRPr="00326FCD">
        <w:rPr>
          <w:sz w:val="24"/>
          <w:szCs w:val="24"/>
        </w:rPr>
        <w:t>ekonomikos ir turto valdymo</w:t>
      </w:r>
      <w:r w:rsidRPr="00326FCD">
        <w:rPr>
          <w:sz w:val="24"/>
          <w:szCs w:val="24"/>
        </w:rPr>
        <w:tab/>
      </w:r>
      <w:r w:rsidRPr="00326FCD">
        <w:rPr>
          <w:sz w:val="24"/>
          <w:szCs w:val="24"/>
        </w:rPr>
        <w:tab/>
        <w:t>70</w:t>
      </w:r>
    </w:p>
    <w:p w:rsidR="00326FCD" w:rsidRPr="00326FCD" w:rsidRDefault="00326FCD" w:rsidP="00326FCD">
      <w:pPr>
        <w:numPr>
          <w:ilvl w:val="0"/>
          <w:numId w:val="2"/>
        </w:numPr>
        <w:contextualSpacing/>
        <w:rPr>
          <w:sz w:val="24"/>
          <w:szCs w:val="24"/>
        </w:rPr>
      </w:pPr>
      <w:r w:rsidRPr="00326FCD">
        <w:rPr>
          <w:sz w:val="24"/>
          <w:szCs w:val="24"/>
        </w:rPr>
        <w:t>šv</w:t>
      </w:r>
      <w:r w:rsidR="00A12C28">
        <w:rPr>
          <w:sz w:val="24"/>
          <w:szCs w:val="24"/>
        </w:rPr>
        <w:t>ietimo, kultūros ir sporto</w:t>
      </w:r>
      <w:r w:rsidR="00A12C28">
        <w:rPr>
          <w:sz w:val="24"/>
          <w:szCs w:val="24"/>
        </w:rPr>
        <w:tab/>
      </w:r>
      <w:r w:rsidR="00A12C28">
        <w:rPr>
          <w:sz w:val="24"/>
          <w:szCs w:val="24"/>
        </w:rPr>
        <w:tab/>
        <w:t>35</w:t>
      </w:r>
    </w:p>
    <w:p w:rsidR="00326FCD" w:rsidRPr="00326FCD" w:rsidRDefault="00326FCD" w:rsidP="00326FCD">
      <w:pPr>
        <w:numPr>
          <w:ilvl w:val="0"/>
          <w:numId w:val="2"/>
        </w:numPr>
        <w:contextualSpacing/>
        <w:rPr>
          <w:sz w:val="24"/>
          <w:szCs w:val="24"/>
        </w:rPr>
      </w:pPr>
      <w:r w:rsidRPr="00326FCD">
        <w:rPr>
          <w:sz w:val="24"/>
          <w:szCs w:val="24"/>
        </w:rPr>
        <w:t>investicijų</w:t>
      </w:r>
      <w:r w:rsidRPr="00326FCD">
        <w:rPr>
          <w:sz w:val="24"/>
          <w:szCs w:val="24"/>
        </w:rPr>
        <w:tab/>
      </w:r>
      <w:r w:rsidRPr="00326FCD">
        <w:rPr>
          <w:sz w:val="24"/>
          <w:szCs w:val="24"/>
        </w:rPr>
        <w:tab/>
      </w:r>
      <w:r w:rsidRPr="00326FCD">
        <w:rPr>
          <w:sz w:val="24"/>
          <w:szCs w:val="24"/>
        </w:rPr>
        <w:tab/>
        <w:t>18</w:t>
      </w:r>
    </w:p>
    <w:p w:rsidR="00326FCD" w:rsidRPr="00326FCD" w:rsidRDefault="00326FCD" w:rsidP="00326FCD">
      <w:pPr>
        <w:ind w:firstLine="720"/>
        <w:rPr>
          <w:sz w:val="24"/>
          <w:szCs w:val="24"/>
        </w:rPr>
      </w:pPr>
      <w:r w:rsidRPr="00326FCD">
        <w:rPr>
          <w:sz w:val="24"/>
          <w:szCs w:val="24"/>
        </w:rPr>
        <w:t>-     personalo valdymas                                    15</w:t>
      </w:r>
    </w:p>
    <w:p w:rsidR="00326FCD" w:rsidRPr="00326FCD" w:rsidRDefault="00326FCD" w:rsidP="00326FCD">
      <w:pPr>
        <w:ind w:firstLine="720"/>
        <w:rPr>
          <w:sz w:val="24"/>
          <w:szCs w:val="24"/>
        </w:rPr>
      </w:pPr>
      <w:r w:rsidRPr="00326FCD">
        <w:rPr>
          <w:sz w:val="24"/>
          <w:szCs w:val="24"/>
        </w:rPr>
        <w:t>-     sveikatos</w:t>
      </w:r>
      <w:r w:rsidRPr="00326FCD">
        <w:rPr>
          <w:sz w:val="24"/>
          <w:szCs w:val="24"/>
        </w:rPr>
        <w:tab/>
      </w:r>
      <w:r w:rsidRPr="00326FCD">
        <w:rPr>
          <w:sz w:val="24"/>
          <w:szCs w:val="24"/>
        </w:rPr>
        <w:tab/>
      </w:r>
      <w:r w:rsidRPr="00326FCD">
        <w:rPr>
          <w:sz w:val="24"/>
          <w:szCs w:val="24"/>
        </w:rPr>
        <w:tab/>
        <w:t>13</w:t>
      </w:r>
    </w:p>
    <w:p w:rsidR="00326FCD" w:rsidRPr="00326FCD" w:rsidRDefault="00326FCD" w:rsidP="00326FCD">
      <w:pPr>
        <w:ind w:firstLine="720"/>
        <w:rPr>
          <w:sz w:val="24"/>
          <w:szCs w:val="24"/>
        </w:rPr>
      </w:pPr>
      <w:r w:rsidRPr="00326FCD">
        <w:rPr>
          <w:sz w:val="24"/>
          <w:szCs w:val="24"/>
        </w:rPr>
        <w:t>-     statybos, remonto ir rekonstrukcijų</w:t>
      </w:r>
      <w:r w:rsidRPr="00326FCD">
        <w:rPr>
          <w:sz w:val="24"/>
          <w:szCs w:val="24"/>
        </w:rPr>
        <w:tab/>
        <w:t>18</w:t>
      </w:r>
    </w:p>
    <w:p w:rsidR="00326FCD" w:rsidRPr="00326FCD" w:rsidRDefault="00326FCD" w:rsidP="00326FCD">
      <w:pPr>
        <w:ind w:firstLine="720"/>
        <w:rPr>
          <w:sz w:val="24"/>
          <w:szCs w:val="24"/>
        </w:rPr>
      </w:pPr>
      <w:r w:rsidRPr="00326FCD">
        <w:rPr>
          <w:sz w:val="24"/>
          <w:szCs w:val="24"/>
        </w:rPr>
        <w:t xml:space="preserve">-     finansų </w:t>
      </w:r>
      <w:r w:rsidRPr="00326FCD">
        <w:rPr>
          <w:sz w:val="24"/>
          <w:szCs w:val="24"/>
        </w:rPr>
        <w:tab/>
      </w:r>
      <w:r w:rsidRPr="00326FCD">
        <w:rPr>
          <w:sz w:val="24"/>
          <w:szCs w:val="24"/>
        </w:rPr>
        <w:tab/>
      </w:r>
      <w:r w:rsidRPr="00326FCD">
        <w:rPr>
          <w:sz w:val="24"/>
          <w:szCs w:val="24"/>
        </w:rPr>
        <w:tab/>
        <w:t>15</w:t>
      </w:r>
    </w:p>
    <w:p w:rsidR="00326FCD" w:rsidRPr="00326FCD" w:rsidRDefault="00326FCD" w:rsidP="00326FCD">
      <w:pPr>
        <w:ind w:firstLine="720"/>
        <w:rPr>
          <w:sz w:val="24"/>
          <w:szCs w:val="24"/>
        </w:rPr>
      </w:pPr>
      <w:r w:rsidRPr="00326FCD">
        <w:rPr>
          <w:sz w:val="24"/>
          <w:szCs w:val="24"/>
        </w:rPr>
        <w:t>-     aplinkos apsaugos ir architektūros</w:t>
      </w:r>
      <w:r w:rsidRPr="00326FCD">
        <w:rPr>
          <w:sz w:val="24"/>
          <w:szCs w:val="24"/>
        </w:rPr>
        <w:tab/>
        <w:t>26</w:t>
      </w:r>
    </w:p>
    <w:p w:rsidR="00326FCD" w:rsidRPr="00326FCD" w:rsidRDefault="00326FCD" w:rsidP="00326FCD">
      <w:pPr>
        <w:ind w:firstLine="720"/>
        <w:rPr>
          <w:sz w:val="24"/>
          <w:szCs w:val="24"/>
        </w:rPr>
      </w:pPr>
      <w:r w:rsidRPr="00326FCD">
        <w:rPr>
          <w:sz w:val="24"/>
          <w:szCs w:val="24"/>
        </w:rPr>
        <w:t>-     socialinės paramos</w:t>
      </w:r>
      <w:r w:rsidRPr="00326FCD">
        <w:rPr>
          <w:sz w:val="24"/>
          <w:szCs w:val="24"/>
        </w:rPr>
        <w:tab/>
      </w:r>
      <w:r w:rsidRPr="00326FCD">
        <w:rPr>
          <w:sz w:val="24"/>
          <w:szCs w:val="24"/>
        </w:rPr>
        <w:tab/>
        <w:t>29</w:t>
      </w:r>
    </w:p>
    <w:p w:rsidR="00326FCD" w:rsidRPr="00326FCD" w:rsidRDefault="00326FCD" w:rsidP="00326FCD">
      <w:pPr>
        <w:ind w:firstLine="720"/>
        <w:rPr>
          <w:sz w:val="24"/>
          <w:szCs w:val="24"/>
        </w:rPr>
      </w:pPr>
      <w:r w:rsidRPr="00326FCD">
        <w:rPr>
          <w:sz w:val="24"/>
          <w:szCs w:val="24"/>
        </w:rPr>
        <w:t>-     žemės ūkio</w:t>
      </w:r>
      <w:r w:rsidRPr="00326FCD">
        <w:rPr>
          <w:sz w:val="24"/>
          <w:szCs w:val="24"/>
        </w:rPr>
        <w:tab/>
      </w:r>
      <w:r w:rsidRPr="00326FCD">
        <w:rPr>
          <w:sz w:val="24"/>
          <w:szCs w:val="24"/>
        </w:rPr>
        <w:tab/>
      </w:r>
      <w:r w:rsidRPr="00326FCD">
        <w:rPr>
          <w:sz w:val="24"/>
          <w:szCs w:val="24"/>
        </w:rPr>
        <w:tab/>
        <w:t>11</w:t>
      </w:r>
    </w:p>
    <w:p w:rsidR="00326FCD" w:rsidRPr="00326FCD" w:rsidRDefault="00326FCD" w:rsidP="00326FCD">
      <w:pPr>
        <w:ind w:firstLine="720"/>
        <w:rPr>
          <w:sz w:val="24"/>
          <w:szCs w:val="24"/>
        </w:rPr>
      </w:pPr>
      <w:r w:rsidRPr="00326FCD">
        <w:rPr>
          <w:sz w:val="24"/>
          <w:szCs w:val="24"/>
        </w:rPr>
        <w:t>-     kiti</w:t>
      </w:r>
      <w:r w:rsidRPr="00326FCD">
        <w:rPr>
          <w:sz w:val="24"/>
          <w:szCs w:val="24"/>
        </w:rPr>
        <w:tab/>
      </w:r>
      <w:r w:rsidRPr="00326FCD">
        <w:rPr>
          <w:sz w:val="24"/>
          <w:szCs w:val="24"/>
        </w:rPr>
        <w:tab/>
      </w:r>
      <w:r w:rsidRPr="00326FCD">
        <w:rPr>
          <w:sz w:val="24"/>
          <w:szCs w:val="24"/>
        </w:rPr>
        <w:tab/>
      </w:r>
      <w:r w:rsidR="00453829" w:rsidRPr="00453829">
        <w:rPr>
          <w:sz w:val="24"/>
          <w:szCs w:val="24"/>
        </w:rPr>
        <w:t>22</w:t>
      </w:r>
    </w:p>
    <w:p w:rsidR="005E389B" w:rsidRDefault="005E389B" w:rsidP="00A454CE">
      <w:pPr>
        <w:pStyle w:val="ListParagraph"/>
        <w:tabs>
          <w:tab w:val="left" w:pos="426"/>
          <w:tab w:val="left" w:pos="993"/>
        </w:tabs>
        <w:ind w:left="0" w:firstLine="720"/>
        <w:jc w:val="both"/>
      </w:pPr>
    </w:p>
    <w:p w:rsidR="00326FCD" w:rsidRDefault="00326FCD" w:rsidP="00326FCD">
      <w:pPr>
        <w:ind w:firstLine="720"/>
        <w:jc w:val="both"/>
        <w:rPr>
          <w:sz w:val="24"/>
          <w:szCs w:val="24"/>
        </w:rPr>
      </w:pPr>
      <w:r w:rsidRPr="0063660A">
        <w:rPr>
          <w:sz w:val="24"/>
          <w:szCs w:val="24"/>
        </w:rPr>
        <w:t xml:space="preserve">Išklausytos </w:t>
      </w:r>
      <w:r w:rsidR="00052F9E">
        <w:rPr>
          <w:color w:val="000000"/>
          <w:sz w:val="24"/>
          <w:szCs w:val="24"/>
        </w:rPr>
        <w:t>8</w:t>
      </w:r>
      <w:r w:rsidRPr="0063660A">
        <w:rPr>
          <w:color w:val="000000"/>
          <w:sz w:val="24"/>
          <w:szCs w:val="24"/>
        </w:rPr>
        <w:t xml:space="preserve"> pateiktos</w:t>
      </w:r>
      <w:r w:rsidRPr="0063660A">
        <w:rPr>
          <w:sz w:val="24"/>
          <w:szCs w:val="24"/>
        </w:rPr>
        <w:t xml:space="preserve"> informacijos apie:</w:t>
      </w:r>
    </w:p>
    <w:p w:rsidR="00326FCD" w:rsidRPr="00052F9E" w:rsidRDefault="00326FCD" w:rsidP="00326FCD">
      <w:pPr>
        <w:ind w:firstLine="720"/>
        <w:jc w:val="both"/>
        <w:rPr>
          <w:sz w:val="24"/>
          <w:szCs w:val="24"/>
        </w:rPr>
      </w:pPr>
      <w:r w:rsidRPr="00052F9E">
        <w:rPr>
          <w:sz w:val="24"/>
          <w:szCs w:val="24"/>
        </w:rPr>
        <w:t>1. apie Panevėžio rajono savivaldybės 2022 m. biudžeto projektą;</w:t>
      </w:r>
    </w:p>
    <w:p w:rsidR="00326FCD" w:rsidRPr="00052F9E" w:rsidRDefault="00326FCD" w:rsidP="00326FCD">
      <w:pPr>
        <w:ind w:firstLine="720"/>
        <w:jc w:val="both"/>
        <w:rPr>
          <w:sz w:val="24"/>
          <w:szCs w:val="24"/>
          <w:lang w:eastAsia="lt-LT"/>
        </w:rPr>
      </w:pPr>
      <w:r w:rsidRPr="00052F9E">
        <w:rPr>
          <w:sz w:val="24"/>
          <w:szCs w:val="24"/>
        </w:rPr>
        <w:t xml:space="preserve">2. </w:t>
      </w:r>
      <w:r w:rsidRPr="00052F9E">
        <w:rPr>
          <w:sz w:val="24"/>
          <w:szCs w:val="24"/>
          <w:lang w:eastAsia="lt-LT"/>
        </w:rPr>
        <w:t>VšĮ Panevėžio rajono poliklinikos vyriausiosios gydytojos informacija;</w:t>
      </w:r>
    </w:p>
    <w:p w:rsidR="00326FCD" w:rsidRPr="00052F9E" w:rsidRDefault="00326FCD" w:rsidP="00326FCD">
      <w:pPr>
        <w:ind w:firstLine="720"/>
        <w:jc w:val="both"/>
        <w:rPr>
          <w:sz w:val="24"/>
          <w:szCs w:val="24"/>
        </w:rPr>
      </w:pPr>
      <w:r w:rsidRPr="00052F9E">
        <w:rPr>
          <w:sz w:val="24"/>
          <w:szCs w:val="24"/>
          <w:lang w:eastAsia="lt-LT"/>
        </w:rPr>
        <w:t xml:space="preserve">3. apie </w:t>
      </w:r>
      <w:r w:rsidRPr="00052F9E">
        <w:rPr>
          <w:sz w:val="24"/>
          <w:szCs w:val="24"/>
        </w:rPr>
        <w:t>Panevėžio rajono savivaldybės 2019–2021 metų korupcijos prevencijos programos įgyvendinimo priemonių plano vykdymo 2021 metais ataskaitą;</w:t>
      </w:r>
    </w:p>
    <w:p w:rsidR="00326FCD" w:rsidRPr="00052F9E" w:rsidRDefault="00326FCD" w:rsidP="00326FCD">
      <w:pPr>
        <w:ind w:firstLine="720"/>
        <w:jc w:val="both"/>
        <w:rPr>
          <w:sz w:val="24"/>
          <w:szCs w:val="24"/>
        </w:rPr>
      </w:pPr>
      <w:r w:rsidRPr="00052F9E">
        <w:rPr>
          <w:sz w:val="24"/>
          <w:szCs w:val="24"/>
        </w:rPr>
        <w:t xml:space="preserve">4. </w:t>
      </w:r>
      <w:r w:rsidR="00052F9E" w:rsidRPr="00052F9E">
        <w:rPr>
          <w:sz w:val="24"/>
          <w:szCs w:val="24"/>
        </w:rPr>
        <w:t>Panevėžio rajono savivaldybės nuosavybės teise priklausančio turto valdymo, naudojimo ir disponavimo juo ataskaita;</w:t>
      </w:r>
    </w:p>
    <w:p w:rsidR="00052F9E" w:rsidRPr="00052F9E" w:rsidRDefault="00052F9E" w:rsidP="00326FCD">
      <w:pPr>
        <w:ind w:firstLine="720"/>
        <w:jc w:val="both"/>
        <w:rPr>
          <w:sz w:val="24"/>
          <w:szCs w:val="24"/>
        </w:rPr>
      </w:pPr>
      <w:r w:rsidRPr="00052F9E">
        <w:rPr>
          <w:sz w:val="24"/>
          <w:szCs w:val="24"/>
        </w:rPr>
        <w:t xml:space="preserve">5. </w:t>
      </w:r>
      <w:r>
        <w:rPr>
          <w:sz w:val="24"/>
          <w:szCs w:val="24"/>
        </w:rPr>
        <w:t>d</w:t>
      </w:r>
      <w:r w:rsidRPr="00052F9E">
        <w:rPr>
          <w:sz w:val="24"/>
          <w:szCs w:val="24"/>
        </w:rPr>
        <w:t xml:space="preserve">ėl teikiamos viešosios paslaugos geležinkelio transportu maršute  </w:t>
      </w:r>
      <w:r>
        <w:rPr>
          <w:sz w:val="24"/>
          <w:szCs w:val="24"/>
        </w:rPr>
        <w:br/>
      </w:r>
      <w:r w:rsidRPr="00052F9E">
        <w:rPr>
          <w:sz w:val="24"/>
          <w:szCs w:val="24"/>
        </w:rPr>
        <w:t>Šiauliai–Rokiškis–Šiauliai;</w:t>
      </w:r>
    </w:p>
    <w:p w:rsidR="00052F9E" w:rsidRPr="00052F9E" w:rsidRDefault="00052F9E" w:rsidP="00326FCD">
      <w:pPr>
        <w:ind w:firstLine="720"/>
        <w:jc w:val="both"/>
        <w:rPr>
          <w:sz w:val="24"/>
          <w:szCs w:val="24"/>
        </w:rPr>
      </w:pPr>
      <w:r w:rsidRPr="00052F9E">
        <w:rPr>
          <w:sz w:val="24"/>
          <w:szCs w:val="24"/>
        </w:rPr>
        <w:t>6. dėl Ramygalos Šv. Jono Krikštytojo parapijos prašymo;</w:t>
      </w:r>
    </w:p>
    <w:p w:rsidR="00052F9E" w:rsidRPr="00052F9E" w:rsidRDefault="00052F9E" w:rsidP="00326FCD">
      <w:pPr>
        <w:ind w:firstLine="720"/>
        <w:jc w:val="both"/>
        <w:rPr>
          <w:sz w:val="24"/>
          <w:szCs w:val="24"/>
          <w:lang w:eastAsia="lt-LT"/>
        </w:rPr>
      </w:pPr>
      <w:r w:rsidRPr="00052F9E">
        <w:rPr>
          <w:sz w:val="24"/>
          <w:szCs w:val="24"/>
        </w:rPr>
        <w:lastRenderedPageBreak/>
        <w:t xml:space="preserve">7. Informacija dėl Panevėžio rajono savivaldybės strateginio plėtros plano </w:t>
      </w:r>
      <w:r w:rsidRPr="00052F9E">
        <w:rPr>
          <w:sz w:val="24"/>
          <w:szCs w:val="24"/>
          <w:lang w:eastAsia="lt-LT"/>
        </w:rPr>
        <w:t>2023–2030 m.  rengimo eigos;</w:t>
      </w:r>
    </w:p>
    <w:p w:rsidR="00052F9E" w:rsidRDefault="00052F9E" w:rsidP="00326FCD">
      <w:pPr>
        <w:ind w:firstLine="720"/>
        <w:jc w:val="both"/>
        <w:rPr>
          <w:sz w:val="24"/>
          <w:szCs w:val="24"/>
        </w:rPr>
      </w:pPr>
      <w:r w:rsidRPr="00052F9E">
        <w:rPr>
          <w:sz w:val="24"/>
          <w:szCs w:val="24"/>
        </w:rPr>
        <w:t xml:space="preserve">8. </w:t>
      </w:r>
      <w:r>
        <w:rPr>
          <w:sz w:val="24"/>
          <w:szCs w:val="24"/>
        </w:rPr>
        <w:t>Informacija d</w:t>
      </w:r>
      <w:r w:rsidRPr="00052F9E">
        <w:rPr>
          <w:sz w:val="24"/>
          <w:szCs w:val="24"/>
        </w:rPr>
        <w:t>ėl Panevėžio rajono savivaldybės stipendijų kultūros ir meno kūrėjams skyrimo nuostatų patvirtinimo.</w:t>
      </w:r>
    </w:p>
    <w:p w:rsidR="00D338FB" w:rsidRDefault="00D338FB" w:rsidP="00326FCD">
      <w:pPr>
        <w:ind w:firstLine="720"/>
        <w:jc w:val="both"/>
        <w:rPr>
          <w:sz w:val="24"/>
          <w:szCs w:val="24"/>
        </w:rPr>
      </w:pPr>
    </w:p>
    <w:p w:rsidR="004201F4" w:rsidRDefault="004201F4" w:rsidP="004201F4">
      <w:pPr>
        <w:ind w:firstLine="720"/>
        <w:jc w:val="both"/>
        <w:rPr>
          <w:sz w:val="24"/>
          <w:szCs w:val="24"/>
        </w:rPr>
      </w:pPr>
      <w:r w:rsidRPr="0063660A">
        <w:rPr>
          <w:sz w:val="24"/>
          <w:szCs w:val="24"/>
        </w:rPr>
        <w:t>Komiteto posėdžiuose buvo svarstyti šie sprendimų projektai:</w:t>
      </w:r>
    </w:p>
    <w:p w:rsidR="004201F4" w:rsidRDefault="004201F4" w:rsidP="004201F4">
      <w:pPr>
        <w:ind w:firstLine="720"/>
        <w:jc w:val="both"/>
        <w:rPr>
          <w:sz w:val="24"/>
          <w:szCs w:val="24"/>
        </w:rPr>
      </w:pPr>
    </w:p>
    <w:p w:rsidR="004201F4" w:rsidRPr="004201F4" w:rsidRDefault="004201F4" w:rsidP="004201F4">
      <w:pPr>
        <w:ind w:firstLine="720"/>
        <w:jc w:val="both"/>
        <w:rPr>
          <w:sz w:val="24"/>
          <w:szCs w:val="24"/>
        </w:rPr>
      </w:pPr>
      <w:r w:rsidRPr="004201F4">
        <w:rPr>
          <w:sz w:val="24"/>
          <w:szCs w:val="24"/>
        </w:rPr>
        <w:t>1. Savarankiškosios (Konstitucijos ir įstatymų nustatytos (priskirtos) savivaldybių funkcijos:</w:t>
      </w:r>
    </w:p>
    <w:p w:rsidR="004201F4" w:rsidRPr="007F5CA4" w:rsidRDefault="004201F4" w:rsidP="004201F4">
      <w:pPr>
        <w:ind w:firstLine="720"/>
        <w:jc w:val="both"/>
        <w:rPr>
          <w:sz w:val="24"/>
          <w:szCs w:val="24"/>
        </w:rPr>
      </w:pPr>
      <w:bookmarkStart w:id="1" w:name="part_137984a04e0b443b8fe06c78f39507fe"/>
      <w:bookmarkEnd w:id="1"/>
      <w:r w:rsidRPr="007F5CA4">
        <w:rPr>
          <w:sz w:val="24"/>
          <w:szCs w:val="24"/>
        </w:rPr>
        <w:t>1.1. Savivaldybės biudžeto sudarymas ir tvirtinimas:</w:t>
      </w:r>
    </w:p>
    <w:p w:rsidR="004201F4" w:rsidRPr="00B26D25" w:rsidRDefault="002264BE" w:rsidP="004201F4">
      <w:pPr>
        <w:ind w:firstLine="720"/>
        <w:jc w:val="both"/>
        <w:rPr>
          <w:sz w:val="24"/>
          <w:szCs w:val="24"/>
          <w:lang w:eastAsia="lt-LT"/>
        </w:rPr>
      </w:pPr>
      <w:r>
        <w:rPr>
          <w:sz w:val="24"/>
          <w:szCs w:val="24"/>
          <w:lang w:eastAsia="lt-LT"/>
        </w:rPr>
        <w:t xml:space="preserve">• </w:t>
      </w:r>
      <w:r w:rsidR="004201F4" w:rsidRPr="00B26D25">
        <w:rPr>
          <w:sz w:val="24"/>
          <w:szCs w:val="24"/>
          <w:lang w:eastAsia="lt-LT"/>
        </w:rPr>
        <w:t>Dėl pritarimo „Erasmus+“ programos projektų įgyvendinimui;</w:t>
      </w:r>
    </w:p>
    <w:p w:rsidR="004201F4" w:rsidRPr="00B26D25" w:rsidRDefault="002264BE" w:rsidP="004201F4">
      <w:pPr>
        <w:ind w:firstLine="720"/>
        <w:jc w:val="both"/>
        <w:rPr>
          <w:sz w:val="24"/>
          <w:szCs w:val="24"/>
          <w:lang w:eastAsia="lt-LT"/>
        </w:rPr>
      </w:pPr>
      <w:r>
        <w:rPr>
          <w:sz w:val="24"/>
          <w:szCs w:val="24"/>
          <w:lang w:eastAsia="lt-LT"/>
        </w:rPr>
        <w:t xml:space="preserve">• </w:t>
      </w:r>
      <w:r w:rsidR="004201F4" w:rsidRPr="00B26D25">
        <w:rPr>
          <w:sz w:val="24"/>
          <w:szCs w:val="24"/>
          <w:lang w:eastAsia="lt-LT"/>
        </w:rPr>
        <w:t xml:space="preserve">Dėl Panevėžio rajono savivaldybės Studijų rėmimo komisijos 2021 metų </w:t>
      </w:r>
      <w:r w:rsidR="004201F4">
        <w:rPr>
          <w:sz w:val="24"/>
          <w:szCs w:val="24"/>
          <w:lang w:eastAsia="lt-LT"/>
        </w:rPr>
        <w:t>veiklos ataskaitos patvirtinimo;</w:t>
      </w:r>
    </w:p>
    <w:p w:rsidR="004201F4" w:rsidRPr="00B26D25" w:rsidRDefault="002264BE" w:rsidP="004201F4">
      <w:pPr>
        <w:ind w:firstLine="720"/>
        <w:jc w:val="both"/>
        <w:rPr>
          <w:sz w:val="24"/>
          <w:szCs w:val="24"/>
          <w:lang w:eastAsia="lt-LT"/>
        </w:rPr>
      </w:pPr>
      <w:r>
        <w:rPr>
          <w:sz w:val="24"/>
          <w:szCs w:val="24"/>
          <w:lang w:eastAsia="lt-LT"/>
        </w:rPr>
        <w:t xml:space="preserve">• </w:t>
      </w:r>
      <w:r w:rsidR="004201F4" w:rsidRPr="00B26D25">
        <w:rPr>
          <w:sz w:val="24"/>
          <w:szCs w:val="24"/>
          <w:lang w:eastAsia="lt-LT"/>
        </w:rPr>
        <w:t>Dėl Lietuvos Respublikos 2022 metų valstybės biudžeto lėšų, skirtų Panevėžio rajono savivaldybės bendrojo ugdymo mokyklų tinklo stiprinimo iniciatyvoms skatinti, panaudojimo</w:t>
      </w:r>
      <w:r w:rsidR="004201F4">
        <w:rPr>
          <w:sz w:val="24"/>
          <w:szCs w:val="24"/>
          <w:lang w:eastAsia="lt-LT"/>
        </w:rPr>
        <w:t xml:space="preserve"> </w:t>
      </w:r>
      <w:r>
        <w:rPr>
          <w:sz w:val="24"/>
          <w:szCs w:val="24"/>
          <w:lang w:eastAsia="lt-LT"/>
        </w:rPr>
        <w:t xml:space="preserve">             </w:t>
      </w:r>
      <w:r w:rsidR="004201F4" w:rsidRPr="00B26D25">
        <w:rPr>
          <w:sz w:val="24"/>
          <w:szCs w:val="24"/>
          <w:lang w:eastAsia="lt-LT"/>
        </w:rPr>
        <w:t>(2 sprendimai)</w:t>
      </w:r>
      <w:r w:rsidR="004201F4">
        <w:rPr>
          <w:sz w:val="24"/>
          <w:szCs w:val="24"/>
          <w:lang w:eastAsia="lt-LT"/>
        </w:rPr>
        <w:t>.</w:t>
      </w:r>
    </w:p>
    <w:p w:rsidR="004201F4" w:rsidRPr="007F5CA4" w:rsidRDefault="004201F4" w:rsidP="004201F4">
      <w:pPr>
        <w:ind w:firstLine="720"/>
        <w:jc w:val="both"/>
        <w:rPr>
          <w:sz w:val="24"/>
          <w:szCs w:val="24"/>
        </w:rPr>
      </w:pPr>
      <w:bookmarkStart w:id="2" w:name="part_43dabf4c37124ac29306d3f5dbaa2b46"/>
      <w:bookmarkStart w:id="3" w:name="part_38c1bd744cc24ba99dd4df0a5363c742"/>
      <w:bookmarkEnd w:id="2"/>
      <w:bookmarkEnd w:id="3"/>
      <w:r w:rsidRPr="007F5CA4">
        <w:rPr>
          <w:sz w:val="24"/>
          <w:szCs w:val="24"/>
        </w:rPr>
        <w:t xml:space="preserve">1.2. Biudžetinių įstaigų steigimas ir išlaikymas, viešųjų įstaigų, savivaldybės įmonių ir kitų savivaldybės juridinių asmenų, regionų plėtros tarybų steigimas: </w:t>
      </w:r>
    </w:p>
    <w:p w:rsidR="004201F4" w:rsidRPr="00B26D25" w:rsidRDefault="002264BE" w:rsidP="004201F4">
      <w:pPr>
        <w:ind w:firstLine="720"/>
        <w:jc w:val="both"/>
        <w:rPr>
          <w:sz w:val="24"/>
          <w:szCs w:val="24"/>
          <w:lang w:eastAsia="lt-LT"/>
        </w:rPr>
      </w:pPr>
      <w:r>
        <w:rPr>
          <w:sz w:val="24"/>
          <w:szCs w:val="24"/>
          <w:lang w:eastAsia="lt-LT"/>
        </w:rPr>
        <w:t xml:space="preserve">• </w:t>
      </w:r>
      <w:r w:rsidR="004201F4" w:rsidRPr="00B26D25">
        <w:rPr>
          <w:sz w:val="24"/>
          <w:szCs w:val="24"/>
          <w:lang w:eastAsia="lt-LT"/>
        </w:rPr>
        <w:t>Dėl Panevėžio r. Raguvos gimnazijos, Panevėžio r. Ramygalos gimnazijos, Panevėžio r. Smilgių gimnazijos ir Panevėžio r. Velžio gimnazijos nuostatų patvirtinimo</w:t>
      </w:r>
      <w:r w:rsidR="004201F4">
        <w:rPr>
          <w:sz w:val="24"/>
          <w:szCs w:val="24"/>
          <w:lang w:eastAsia="lt-LT"/>
        </w:rPr>
        <w:t>;</w:t>
      </w:r>
    </w:p>
    <w:p w:rsidR="004201F4" w:rsidRPr="00B26D25" w:rsidRDefault="002264BE" w:rsidP="004201F4">
      <w:pPr>
        <w:ind w:firstLine="720"/>
        <w:jc w:val="both"/>
        <w:rPr>
          <w:sz w:val="24"/>
          <w:szCs w:val="24"/>
          <w:lang w:eastAsia="lt-LT"/>
        </w:rPr>
      </w:pPr>
      <w:r>
        <w:rPr>
          <w:sz w:val="24"/>
          <w:szCs w:val="24"/>
          <w:lang w:eastAsia="lt-LT"/>
        </w:rPr>
        <w:t xml:space="preserve">• </w:t>
      </w:r>
      <w:r w:rsidR="004201F4" w:rsidRPr="00B26D25">
        <w:rPr>
          <w:sz w:val="24"/>
          <w:szCs w:val="24"/>
          <w:lang w:eastAsia="lt-LT"/>
        </w:rPr>
        <w:t>Dėl Panevėžio r. Krekenavos Mykolo Antanaičio gimnazijos, Panevėžio r. Paįstrio Juozo Zikaro gimnazijos, Panevėžio r. Pažagienių mokyklos-darželio ir Panevėžio r. Dembavos lopšelio-darželio „Smalsutis“ nuostatų patvirtinimo</w:t>
      </w:r>
      <w:r w:rsidR="004201F4">
        <w:rPr>
          <w:sz w:val="24"/>
          <w:szCs w:val="24"/>
          <w:lang w:eastAsia="lt-LT"/>
        </w:rPr>
        <w:t>;</w:t>
      </w:r>
    </w:p>
    <w:p w:rsidR="004201F4" w:rsidRPr="00B26D25" w:rsidRDefault="002264BE" w:rsidP="004201F4">
      <w:pPr>
        <w:ind w:firstLine="720"/>
        <w:jc w:val="both"/>
        <w:rPr>
          <w:sz w:val="24"/>
          <w:szCs w:val="24"/>
          <w:lang w:eastAsia="lt-LT"/>
        </w:rPr>
      </w:pPr>
      <w:r>
        <w:rPr>
          <w:sz w:val="24"/>
          <w:szCs w:val="24"/>
          <w:lang w:eastAsia="lt-LT"/>
        </w:rPr>
        <w:t>•</w:t>
      </w:r>
      <w:r w:rsidR="003F5ACD">
        <w:rPr>
          <w:sz w:val="24"/>
          <w:szCs w:val="24"/>
          <w:lang w:eastAsia="lt-LT"/>
        </w:rPr>
        <w:t xml:space="preserve"> </w:t>
      </w:r>
      <w:r w:rsidR="004201F4" w:rsidRPr="00B26D25">
        <w:rPr>
          <w:sz w:val="24"/>
          <w:szCs w:val="24"/>
          <w:lang w:eastAsia="lt-LT"/>
        </w:rPr>
        <w:t>Dėl Panevėžio r. Paliūniškio pagrindinės mokyklos ir Panevėžio r. Upytės Antano Belazaro pagrindinės mokyklos nuostatų patvirtinimo</w:t>
      </w:r>
      <w:r w:rsidR="004201F4">
        <w:rPr>
          <w:sz w:val="24"/>
          <w:szCs w:val="24"/>
          <w:lang w:eastAsia="lt-LT"/>
        </w:rPr>
        <w:t>;</w:t>
      </w:r>
    </w:p>
    <w:p w:rsidR="004201F4" w:rsidRPr="00B26D25" w:rsidRDefault="002264BE" w:rsidP="004201F4">
      <w:pPr>
        <w:ind w:firstLine="720"/>
        <w:jc w:val="both"/>
        <w:rPr>
          <w:sz w:val="24"/>
          <w:szCs w:val="24"/>
          <w:lang w:eastAsia="lt-LT"/>
        </w:rPr>
      </w:pPr>
      <w:r>
        <w:rPr>
          <w:sz w:val="24"/>
          <w:szCs w:val="24"/>
          <w:lang w:eastAsia="lt-LT"/>
        </w:rPr>
        <w:t>•</w:t>
      </w:r>
      <w:r w:rsidR="003F5ACD">
        <w:rPr>
          <w:sz w:val="24"/>
          <w:szCs w:val="24"/>
          <w:lang w:eastAsia="lt-LT"/>
        </w:rPr>
        <w:t xml:space="preserve"> </w:t>
      </w:r>
      <w:r w:rsidR="004201F4" w:rsidRPr="00B26D25">
        <w:rPr>
          <w:sz w:val="24"/>
          <w:szCs w:val="24"/>
          <w:lang w:eastAsia="lt-LT"/>
        </w:rPr>
        <w:t>Dėl Panevėžio r. Dembavos progimnazijos nuostatų patvirtinimo</w:t>
      </w:r>
      <w:r w:rsidR="004201F4">
        <w:rPr>
          <w:sz w:val="24"/>
          <w:szCs w:val="24"/>
          <w:lang w:eastAsia="lt-LT"/>
        </w:rPr>
        <w:t>;</w:t>
      </w:r>
    </w:p>
    <w:p w:rsidR="004201F4" w:rsidRPr="00B26D25" w:rsidRDefault="002264BE" w:rsidP="004201F4">
      <w:pPr>
        <w:ind w:firstLine="720"/>
        <w:jc w:val="both"/>
        <w:rPr>
          <w:sz w:val="24"/>
          <w:szCs w:val="24"/>
          <w:lang w:eastAsia="lt-LT"/>
        </w:rPr>
      </w:pPr>
      <w:r>
        <w:rPr>
          <w:sz w:val="24"/>
          <w:szCs w:val="24"/>
          <w:lang w:eastAsia="lt-LT"/>
        </w:rPr>
        <w:t>•</w:t>
      </w:r>
      <w:r w:rsidR="003F5ACD">
        <w:rPr>
          <w:sz w:val="24"/>
          <w:szCs w:val="24"/>
          <w:lang w:eastAsia="lt-LT"/>
        </w:rPr>
        <w:t xml:space="preserve"> </w:t>
      </w:r>
      <w:r w:rsidR="004201F4" w:rsidRPr="00B26D25">
        <w:rPr>
          <w:sz w:val="24"/>
          <w:szCs w:val="24"/>
          <w:lang w:eastAsia="lt-LT"/>
        </w:rPr>
        <w:t>Dėl Panevėžio r. muzikos mokyklos  struktūros pertvarkos ir nuostatų patvirtinimo</w:t>
      </w:r>
      <w:r w:rsidR="004201F4">
        <w:rPr>
          <w:sz w:val="24"/>
          <w:szCs w:val="24"/>
          <w:lang w:eastAsia="lt-LT"/>
        </w:rPr>
        <w:t>;</w:t>
      </w:r>
    </w:p>
    <w:p w:rsidR="004201F4" w:rsidRPr="00B26D25" w:rsidRDefault="002264BE" w:rsidP="004201F4">
      <w:pPr>
        <w:ind w:firstLine="720"/>
        <w:jc w:val="both"/>
        <w:rPr>
          <w:sz w:val="24"/>
          <w:szCs w:val="24"/>
          <w:lang w:eastAsia="lt-LT"/>
        </w:rPr>
      </w:pPr>
      <w:r>
        <w:rPr>
          <w:sz w:val="24"/>
          <w:szCs w:val="24"/>
          <w:lang w:eastAsia="lt-LT"/>
        </w:rPr>
        <w:t>•</w:t>
      </w:r>
      <w:r w:rsidR="003F5ACD">
        <w:rPr>
          <w:sz w:val="24"/>
          <w:szCs w:val="24"/>
          <w:lang w:eastAsia="lt-LT"/>
        </w:rPr>
        <w:t xml:space="preserve"> </w:t>
      </w:r>
      <w:r w:rsidR="004201F4" w:rsidRPr="00B26D25">
        <w:rPr>
          <w:sz w:val="24"/>
          <w:szCs w:val="24"/>
          <w:lang w:eastAsia="lt-LT"/>
        </w:rPr>
        <w:t>Dėl pritarimo biudžetinių įstaigų 2021 metų veiklos ataskaitoms;</w:t>
      </w:r>
    </w:p>
    <w:p w:rsidR="004201F4" w:rsidRPr="00B26D25" w:rsidRDefault="002264BE" w:rsidP="004201F4">
      <w:pPr>
        <w:ind w:firstLine="720"/>
        <w:jc w:val="both"/>
        <w:rPr>
          <w:sz w:val="24"/>
          <w:szCs w:val="24"/>
          <w:lang w:eastAsia="lt-LT"/>
        </w:rPr>
      </w:pPr>
      <w:r>
        <w:rPr>
          <w:sz w:val="24"/>
          <w:szCs w:val="24"/>
          <w:lang w:eastAsia="lt-LT"/>
        </w:rPr>
        <w:t>•</w:t>
      </w:r>
      <w:r w:rsidR="003F5ACD">
        <w:rPr>
          <w:sz w:val="24"/>
          <w:szCs w:val="24"/>
          <w:lang w:eastAsia="lt-LT"/>
        </w:rPr>
        <w:t xml:space="preserve"> </w:t>
      </w:r>
      <w:r w:rsidR="004201F4" w:rsidRPr="00B26D25">
        <w:rPr>
          <w:sz w:val="24"/>
          <w:szCs w:val="24"/>
          <w:lang w:eastAsia="lt-LT"/>
        </w:rPr>
        <w:t>Dėl pritarimo švietimo įstaigų 2021 metų veiklos ataskaitoms</w:t>
      </w:r>
      <w:r w:rsidR="004201F4">
        <w:rPr>
          <w:sz w:val="24"/>
          <w:szCs w:val="24"/>
          <w:lang w:eastAsia="lt-LT"/>
        </w:rPr>
        <w:t>;</w:t>
      </w:r>
    </w:p>
    <w:p w:rsidR="004201F4" w:rsidRPr="00B26D25" w:rsidRDefault="002264BE" w:rsidP="004201F4">
      <w:pPr>
        <w:ind w:firstLine="720"/>
        <w:jc w:val="both"/>
        <w:rPr>
          <w:sz w:val="24"/>
          <w:szCs w:val="24"/>
          <w:lang w:eastAsia="lt-LT"/>
        </w:rPr>
      </w:pPr>
      <w:r>
        <w:rPr>
          <w:sz w:val="24"/>
          <w:szCs w:val="24"/>
          <w:lang w:eastAsia="lt-LT"/>
        </w:rPr>
        <w:t>•</w:t>
      </w:r>
      <w:r w:rsidR="003F5ACD">
        <w:rPr>
          <w:sz w:val="24"/>
          <w:szCs w:val="24"/>
          <w:lang w:eastAsia="lt-LT"/>
        </w:rPr>
        <w:t xml:space="preserve"> </w:t>
      </w:r>
      <w:r w:rsidR="004201F4" w:rsidRPr="00B26D25">
        <w:rPr>
          <w:sz w:val="24"/>
          <w:szCs w:val="24"/>
          <w:lang w:eastAsia="lt-LT"/>
        </w:rPr>
        <w:t>Dėl Panevėžio rajono švietimo centro ir Panevėžio rajono pedagoginės psichologinės tarnybos reorganizavimo</w:t>
      </w:r>
      <w:r w:rsidR="004201F4">
        <w:rPr>
          <w:sz w:val="24"/>
          <w:szCs w:val="24"/>
          <w:lang w:eastAsia="lt-LT"/>
        </w:rPr>
        <w:t>;</w:t>
      </w:r>
    </w:p>
    <w:p w:rsidR="004201F4" w:rsidRPr="00B26D25" w:rsidRDefault="002264BE" w:rsidP="004201F4">
      <w:pPr>
        <w:ind w:firstLine="720"/>
        <w:jc w:val="both"/>
        <w:rPr>
          <w:sz w:val="24"/>
          <w:szCs w:val="24"/>
          <w:lang w:eastAsia="lt-LT"/>
        </w:rPr>
      </w:pPr>
      <w:r>
        <w:rPr>
          <w:sz w:val="24"/>
          <w:szCs w:val="24"/>
          <w:lang w:eastAsia="lt-LT"/>
        </w:rPr>
        <w:t>•</w:t>
      </w:r>
      <w:r w:rsidR="004201F4" w:rsidRPr="00B26D25">
        <w:rPr>
          <w:sz w:val="24"/>
          <w:szCs w:val="24"/>
          <w:lang w:eastAsia="lt-LT"/>
        </w:rPr>
        <w:t>Dėl Panevėžio r. Naujamiesčio gimnazijos tipo ir pavadinimo pakeitimo bei nuostatų patvirtin</w:t>
      </w:r>
      <w:r w:rsidR="003F5ACD">
        <w:rPr>
          <w:sz w:val="24"/>
          <w:szCs w:val="24"/>
          <w:lang w:eastAsia="lt-LT"/>
        </w:rPr>
        <w:t xml:space="preserve"> </w:t>
      </w:r>
      <w:r w:rsidR="004201F4" w:rsidRPr="00B26D25">
        <w:rPr>
          <w:sz w:val="24"/>
          <w:szCs w:val="24"/>
          <w:lang w:eastAsia="lt-LT"/>
        </w:rPr>
        <w:t>imo</w:t>
      </w:r>
      <w:r w:rsidR="004201F4">
        <w:rPr>
          <w:sz w:val="24"/>
          <w:szCs w:val="24"/>
          <w:lang w:eastAsia="lt-LT"/>
        </w:rPr>
        <w:t>;</w:t>
      </w:r>
    </w:p>
    <w:p w:rsidR="004201F4" w:rsidRPr="00B26D25" w:rsidRDefault="002264BE" w:rsidP="004201F4">
      <w:pPr>
        <w:ind w:firstLine="720"/>
        <w:jc w:val="both"/>
        <w:rPr>
          <w:sz w:val="24"/>
          <w:szCs w:val="24"/>
          <w:lang w:eastAsia="lt-LT"/>
        </w:rPr>
      </w:pPr>
      <w:r>
        <w:rPr>
          <w:sz w:val="24"/>
          <w:szCs w:val="24"/>
          <w:lang w:eastAsia="lt-LT"/>
        </w:rPr>
        <w:t>•</w:t>
      </w:r>
      <w:r w:rsidR="003F5ACD">
        <w:rPr>
          <w:sz w:val="24"/>
          <w:szCs w:val="24"/>
          <w:lang w:eastAsia="lt-LT"/>
        </w:rPr>
        <w:t xml:space="preserve"> </w:t>
      </w:r>
      <w:r w:rsidR="004201F4" w:rsidRPr="00B26D25">
        <w:rPr>
          <w:sz w:val="24"/>
          <w:szCs w:val="24"/>
          <w:lang w:eastAsia="lt-LT"/>
        </w:rPr>
        <w:t>Dėl mokesčio už praktinio vairavimo mokymą Panevėžio r. Raguvos gimnazijoje patvirtinimo</w:t>
      </w:r>
      <w:r w:rsidR="004201F4">
        <w:rPr>
          <w:sz w:val="24"/>
          <w:szCs w:val="24"/>
          <w:lang w:eastAsia="lt-LT"/>
        </w:rPr>
        <w:t>.</w:t>
      </w:r>
    </w:p>
    <w:p w:rsidR="004201F4" w:rsidRPr="007F5CA4" w:rsidRDefault="004201F4" w:rsidP="004201F4">
      <w:pPr>
        <w:ind w:firstLine="720"/>
        <w:jc w:val="both"/>
        <w:rPr>
          <w:sz w:val="24"/>
          <w:szCs w:val="24"/>
          <w:lang w:eastAsia="lt-LT"/>
        </w:rPr>
      </w:pPr>
      <w:r w:rsidRPr="007F5CA4">
        <w:rPr>
          <w:sz w:val="24"/>
          <w:szCs w:val="24"/>
        </w:rPr>
        <w:t>1.3. Savivaldybės teritorijoje gyvenančių vaikų iki 16 metų mokymosi pagal privalomojo švietimo programas užtikrinimas:</w:t>
      </w:r>
    </w:p>
    <w:p w:rsidR="004201F4" w:rsidRPr="00B26D25" w:rsidRDefault="002264BE" w:rsidP="004201F4">
      <w:pPr>
        <w:ind w:firstLine="720"/>
        <w:jc w:val="both"/>
        <w:rPr>
          <w:sz w:val="24"/>
          <w:szCs w:val="24"/>
          <w:lang w:eastAsia="lt-LT"/>
        </w:rPr>
      </w:pPr>
      <w:bookmarkStart w:id="4" w:name="part_9ce7d7d449d140b180bfe7b646efad26"/>
      <w:bookmarkEnd w:id="4"/>
      <w:r>
        <w:rPr>
          <w:sz w:val="24"/>
          <w:szCs w:val="24"/>
          <w:lang w:eastAsia="lt-LT"/>
        </w:rPr>
        <w:t>•</w:t>
      </w:r>
      <w:r w:rsidR="003F5ACD">
        <w:rPr>
          <w:sz w:val="24"/>
          <w:szCs w:val="24"/>
          <w:lang w:eastAsia="lt-LT"/>
        </w:rPr>
        <w:t xml:space="preserve"> </w:t>
      </w:r>
      <w:r w:rsidR="004201F4" w:rsidRPr="00B26D25">
        <w:rPr>
          <w:sz w:val="24"/>
          <w:szCs w:val="24"/>
          <w:lang w:eastAsia="lt-LT"/>
        </w:rPr>
        <w:t>Dėl Panevėžio rajono savivaldybės tarybos 2020 m. gruodžio 3 d. sprendimo Nr. T-285 „Dėl Panevėžio rajono savivaldybės bendrojo ugdymo mokyklų tinklo pertvarkos 2021–2025 metais bendrojo plano patvirtinimo“ pakeitimo</w:t>
      </w:r>
      <w:r w:rsidR="004201F4">
        <w:rPr>
          <w:sz w:val="24"/>
          <w:szCs w:val="24"/>
          <w:lang w:eastAsia="lt-LT"/>
        </w:rPr>
        <w:t>.</w:t>
      </w:r>
    </w:p>
    <w:p w:rsidR="004201F4" w:rsidRPr="007F5CA4" w:rsidRDefault="004201F4" w:rsidP="004201F4">
      <w:pPr>
        <w:ind w:firstLine="720"/>
        <w:jc w:val="both"/>
        <w:rPr>
          <w:sz w:val="24"/>
          <w:szCs w:val="24"/>
        </w:rPr>
      </w:pPr>
      <w:r w:rsidRPr="007F5CA4">
        <w:rPr>
          <w:sz w:val="24"/>
          <w:szCs w:val="24"/>
        </w:rPr>
        <w:t>1.4. Švietimo pagalbos teikimo mokiniui, mokytojui, šeimai, mokyklai, vaiko minimaliosios priežiūros priemonių vykdymo organizavimas ir koordinavimas</w:t>
      </w:r>
      <w:r w:rsidR="003F5ACD">
        <w:rPr>
          <w:sz w:val="24"/>
          <w:szCs w:val="24"/>
        </w:rPr>
        <w:t>.</w:t>
      </w:r>
    </w:p>
    <w:p w:rsidR="004201F4" w:rsidRPr="00B26D25" w:rsidRDefault="004201F4" w:rsidP="004201F4">
      <w:pPr>
        <w:ind w:firstLine="720"/>
        <w:jc w:val="both"/>
        <w:rPr>
          <w:sz w:val="24"/>
          <w:szCs w:val="24"/>
        </w:rPr>
      </w:pPr>
      <w:r w:rsidRPr="00B26D25">
        <w:rPr>
          <w:bCs/>
          <w:sz w:val="24"/>
          <w:szCs w:val="24"/>
        </w:rPr>
        <w:t>Dėl šios savarankiškos savivaldybių funkcijos sprendimų projektai nebuvo svarstomi.</w:t>
      </w:r>
    </w:p>
    <w:p w:rsidR="004201F4" w:rsidRPr="007F5CA4" w:rsidRDefault="004201F4" w:rsidP="004201F4">
      <w:pPr>
        <w:ind w:firstLine="720"/>
        <w:jc w:val="both"/>
        <w:rPr>
          <w:sz w:val="24"/>
          <w:szCs w:val="24"/>
        </w:rPr>
      </w:pPr>
      <w:bookmarkStart w:id="5" w:name="part_e7e66e23a54f4968bb95ed59951ce47d"/>
      <w:bookmarkEnd w:id="5"/>
      <w:r w:rsidRPr="007F5CA4">
        <w:rPr>
          <w:sz w:val="24"/>
          <w:szCs w:val="24"/>
        </w:rPr>
        <w:t>1.5. Bendrojo ugdymo mokyklų mokinių, gyvenančių kaimo gyvenamosiose vietovėse, neatlygintino pavėžėjimo į mokyklas ir į namus organizavimas</w:t>
      </w:r>
      <w:r w:rsidR="003F5ACD">
        <w:rPr>
          <w:sz w:val="24"/>
          <w:szCs w:val="24"/>
        </w:rPr>
        <w:t>.</w:t>
      </w:r>
    </w:p>
    <w:p w:rsidR="004201F4" w:rsidRPr="00B26D25" w:rsidRDefault="004201F4" w:rsidP="004201F4">
      <w:pPr>
        <w:ind w:firstLine="720"/>
        <w:jc w:val="both"/>
        <w:rPr>
          <w:sz w:val="24"/>
          <w:szCs w:val="24"/>
        </w:rPr>
      </w:pPr>
      <w:r w:rsidRPr="00B26D25">
        <w:rPr>
          <w:sz w:val="24"/>
          <w:szCs w:val="24"/>
        </w:rPr>
        <w:t xml:space="preserve"> </w:t>
      </w:r>
      <w:r w:rsidRPr="00B26D25">
        <w:rPr>
          <w:bCs/>
          <w:sz w:val="24"/>
          <w:szCs w:val="24"/>
        </w:rPr>
        <w:t>Dėl šios savarankiškos savivaldybių funkcijos sprendimų projektai nebuvo svarstomi.</w:t>
      </w:r>
    </w:p>
    <w:p w:rsidR="004201F4" w:rsidRPr="007F5CA4" w:rsidRDefault="004201F4" w:rsidP="004201F4">
      <w:pPr>
        <w:ind w:firstLine="720"/>
        <w:jc w:val="both"/>
        <w:rPr>
          <w:sz w:val="24"/>
          <w:szCs w:val="24"/>
        </w:rPr>
      </w:pPr>
      <w:bookmarkStart w:id="6" w:name="part_289929f53c5a428cbdd9d0f777239578"/>
      <w:bookmarkEnd w:id="6"/>
      <w:r w:rsidRPr="007F5CA4">
        <w:rPr>
          <w:sz w:val="24"/>
          <w:szCs w:val="24"/>
        </w:rPr>
        <w:t>1.6. Ikimokyklinio ugdymo, vaikų ir suaugusiųjų neformaliojo švietimo organizavimas, vaikų ir jaunimo užimtumo organizavimas:</w:t>
      </w:r>
    </w:p>
    <w:p w:rsidR="004201F4" w:rsidRPr="00B26D25" w:rsidRDefault="003F5ACD" w:rsidP="004201F4">
      <w:pPr>
        <w:ind w:firstLine="720"/>
        <w:jc w:val="both"/>
        <w:rPr>
          <w:sz w:val="24"/>
          <w:szCs w:val="24"/>
        </w:rPr>
      </w:pPr>
      <w:r>
        <w:rPr>
          <w:sz w:val="24"/>
          <w:szCs w:val="24"/>
        </w:rPr>
        <w:t xml:space="preserve">• </w:t>
      </w:r>
      <w:r w:rsidR="004201F4" w:rsidRPr="00B26D25">
        <w:rPr>
          <w:sz w:val="24"/>
          <w:szCs w:val="24"/>
        </w:rPr>
        <w:t>Dėl Panevėžio rajono savivaldybės tarybos 2018 m. spalio 31 d. sprendimo Nr. T-207 „Dėl Panevėžio rajono savivaldybės neformaliojo vaikų švietimo lėšų skyrimo ir panaudojimo tvarkos aprašo patvirtinimo“ (su vėlesniais pakeitimais) pripažinimo netekusiu galios</w:t>
      </w:r>
      <w:r w:rsidR="004201F4">
        <w:rPr>
          <w:sz w:val="24"/>
          <w:szCs w:val="24"/>
        </w:rPr>
        <w:t>;</w:t>
      </w:r>
    </w:p>
    <w:p w:rsidR="004201F4" w:rsidRPr="00B26D25" w:rsidRDefault="003F5ACD" w:rsidP="004201F4">
      <w:pPr>
        <w:ind w:firstLine="720"/>
        <w:jc w:val="both"/>
        <w:rPr>
          <w:sz w:val="24"/>
          <w:szCs w:val="24"/>
        </w:rPr>
      </w:pPr>
      <w:r>
        <w:rPr>
          <w:sz w:val="24"/>
          <w:szCs w:val="24"/>
        </w:rPr>
        <w:t xml:space="preserve">• </w:t>
      </w:r>
      <w:r w:rsidR="004201F4" w:rsidRPr="00B26D25">
        <w:rPr>
          <w:sz w:val="24"/>
          <w:szCs w:val="24"/>
        </w:rPr>
        <w:t xml:space="preserve">Dėl Panevėžio rajono savivaldybės tarybos 2022 m. kovo 31 d. sprendimo Nr. T-62 „Dėl Panevėžio rajono savivaldybės švietimo įstaigų ikimokyklinio ir priešmokyklinio ugdymo grupių </w:t>
      </w:r>
      <w:r w:rsidR="004201F4" w:rsidRPr="00B26D25">
        <w:rPr>
          <w:sz w:val="24"/>
          <w:szCs w:val="24"/>
        </w:rPr>
        <w:lastRenderedPageBreak/>
        <w:t>skaičiaus, ikimokyklinio ugdymo grupių veiklos trukmės, priešmokyklinio ugdymo organizavimo modelių, bendrojo ugdymo mokyklų mokinių ir klasių skaičiaus 2022–2023 mokslo metais patvirtinimo“ pakeitimo</w:t>
      </w:r>
      <w:r w:rsidR="004201F4">
        <w:rPr>
          <w:sz w:val="24"/>
          <w:szCs w:val="24"/>
        </w:rPr>
        <w:t>;</w:t>
      </w:r>
    </w:p>
    <w:p w:rsidR="004201F4" w:rsidRPr="00B26D25" w:rsidRDefault="003F5ACD" w:rsidP="004201F4">
      <w:pPr>
        <w:ind w:firstLine="720"/>
        <w:jc w:val="both"/>
        <w:rPr>
          <w:sz w:val="24"/>
          <w:szCs w:val="24"/>
        </w:rPr>
      </w:pPr>
      <w:r>
        <w:rPr>
          <w:sz w:val="24"/>
          <w:szCs w:val="24"/>
        </w:rPr>
        <w:t xml:space="preserve">• </w:t>
      </w:r>
      <w:r w:rsidR="004201F4" w:rsidRPr="00B26D25">
        <w:rPr>
          <w:sz w:val="24"/>
          <w:szCs w:val="24"/>
        </w:rPr>
        <w:t>Dėl Panevėžio rajono savivaldybės švietimo įstaigų ikimokyklinio ir priešmokyklinio ugdymo grupių skaičiaus, ikimokyklinio ugdymo grupių veiklos trukmės, priešmokyklinio ugdymo organizavimo modelių, bendrojo ugdymo mokyklų mokinių ir klasių skaičiaus 2022–2023 mokslo metais patvirtinimo</w:t>
      </w:r>
      <w:r w:rsidR="004201F4">
        <w:rPr>
          <w:sz w:val="24"/>
          <w:szCs w:val="24"/>
        </w:rPr>
        <w:t>;</w:t>
      </w:r>
    </w:p>
    <w:p w:rsidR="004201F4" w:rsidRPr="00B26D25" w:rsidRDefault="003F5ACD" w:rsidP="004201F4">
      <w:pPr>
        <w:ind w:firstLine="720"/>
        <w:jc w:val="both"/>
        <w:rPr>
          <w:sz w:val="24"/>
          <w:szCs w:val="24"/>
        </w:rPr>
      </w:pPr>
      <w:r>
        <w:rPr>
          <w:sz w:val="24"/>
          <w:szCs w:val="24"/>
        </w:rPr>
        <w:t xml:space="preserve">• </w:t>
      </w:r>
      <w:r w:rsidR="004201F4" w:rsidRPr="00B26D25">
        <w:rPr>
          <w:sz w:val="24"/>
          <w:szCs w:val="24"/>
        </w:rPr>
        <w:t>Dėl Panevėžio rajono savivaldybės neformaliojo suaugusiųjų švietimo ir tęstinio mokymosi 2022–2024 metų veiksmų plano patvirtinimo</w:t>
      </w:r>
      <w:r w:rsidR="004201F4">
        <w:rPr>
          <w:sz w:val="24"/>
          <w:szCs w:val="24"/>
        </w:rPr>
        <w:t>;</w:t>
      </w:r>
    </w:p>
    <w:p w:rsidR="004201F4" w:rsidRPr="00B26D25" w:rsidRDefault="003F5ACD" w:rsidP="004201F4">
      <w:pPr>
        <w:ind w:firstLine="720"/>
        <w:jc w:val="both"/>
        <w:rPr>
          <w:sz w:val="24"/>
          <w:szCs w:val="24"/>
        </w:rPr>
      </w:pPr>
      <w:r>
        <w:rPr>
          <w:sz w:val="24"/>
          <w:szCs w:val="24"/>
        </w:rPr>
        <w:t xml:space="preserve">• </w:t>
      </w:r>
      <w:r w:rsidR="004201F4" w:rsidRPr="00B26D25">
        <w:rPr>
          <w:sz w:val="24"/>
          <w:szCs w:val="24"/>
        </w:rPr>
        <w:t>Dėl Panevėžio rajono savivaldybės neformaliojo suaugusiųjų švietimo ir tęstinio mokymosi programų, finansuojamų savivaldybės biudžeto lėšomis, atrankos ir finansavimo tvarkos aprašo patvirtinimo</w:t>
      </w:r>
      <w:r w:rsidR="004201F4">
        <w:rPr>
          <w:sz w:val="24"/>
          <w:szCs w:val="24"/>
        </w:rPr>
        <w:t>.</w:t>
      </w:r>
    </w:p>
    <w:p w:rsidR="004201F4" w:rsidRPr="007F5CA4" w:rsidRDefault="004201F4" w:rsidP="004201F4">
      <w:pPr>
        <w:ind w:firstLine="720"/>
        <w:jc w:val="both"/>
        <w:rPr>
          <w:sz w:val="24"/>
          <w:szCs w:val="24"/>
        </w:rPr>
      </w:pPr>
      <w:bookmarkStart w:id="7" w:name="part_d7743ab373a34caab4a036474513c4e0"/>
      <w:bookmarkStart w:id="8" w:name="part_e8ae12739c9844f4b0675e2511f7a43b"/>
      <w:bookmarkEnd w:id="7"/>
      <w:bookmarkEnd w:id="8"/>
      <w:r w:rsidRPr="007F5CA4">
        <w:rPr>
          <w:sz w:val="24"/>
          <w:szCs w:val="24"/>
        </w:rPr>
        <w:t>1.7. Maitinimo paslaugų organizavimas teisės aktų nustatyta tvarka</w:t>
      </w:r>
      <w:r w:rsidRPr="007F5CA4">
        <w:rPr>
          <w:b/>
          <w:bCs/>
          <w:sz w:val="24"/>
          <w:szCs w:val="24"/>
        </w:rPr>
        <w:t xml:space="preserve"> </w:t>
      </w:r>
      <w:r w:rsidRPr="007F5CA4">
        <w:rPr>
          <w:sz w:val="24"/>
          <w:szCs w:val="24"/>
        </w:rPr>
        <w:t>švietimo įstaigose, įgyvendinančiose mokymą pagal ikimokyklinio, priešmokyklinio ir bendrojo lavinimo programas:</w:t>
      </w:r>
    </w:p>
    <w:p w:rsidR="004201F4" w:rsidRPr="00B26D25" w:rsidRDefault="003F5ACD" w:rsidP="004201F4">
      <w:pPr>
        <w:ind w:firstLine="720"/>
        <w:jc w:val="both"/>
        <w:rPr>
          <w:sz w:val="24"/>
          <w:szCs w:val="24"/>
        </w:rPr>
      </w:pPr>
      <w:r>
        <w:rPr>
          <w:sz w:val="24"/>
          <w:szCs w:val="24"/>
        </w:rPr>
        <w:t xml:space="preserve">• </w:t>
      </w:r>
      <w:r w:rsidR="004201F4" w:rsidRPr="00B26D25">
        <w:rPr>
          <w:sz w:val="24"/>
          <w:szCs w:val="24"/>
        </w:rPr>
        <w:t>Dėl Panevėžio rajono savivaldybės tarybos 2019 m. rugsėjo 26 d. sprendimo Nr. T-196 „Dėl Mokesčio už vaikų išlaikymą Panevėžio rajono ugdymo įstaigose, vykdančiose ikimokyklinio ir priešmokyklinio ugdymo programas, tvarkos aprašo patvirtinimo“ pakeitimo</w:t>
      </w:r>
      <w:r w:rsidR="004201F4">
        <w:rPr>
          <w:sz w:val="24"/>
          <w:szCs w:val="24"/>
        </w:rPr>
        <w:t>.</w:t>
      </w:r>
    </w:p>
    <w:p w:rsidR="004201F4" w:rsidRPr="007F5CA4" w:rsidRDefault="004201F4" w:rsidP="004201F4">
      <w:pPr>
        <w:ind w:firstLine="720"/>
        <w:jc w:val="both"/>
        <w:rPr>
          <w:sz w:val="24"/>
          <w:szCs w:val="24"/>
        </w:rPr>
      </w:pPr>
      <w:bookmarkStart w:id="9" w:name="part_7d4cd87cb5a843c88e20666b5da7ea0d"/>
      <w:bookmarkStart w:id="10" w:name="part_24f992377cc24de2a7d62f663de3db55"/>
      <w:bookmarkEnd w:id="9"/>
      <w:bookmarkEnd w:id="10"/>
      <w:r w:rsidRPr="007F5CA4">
        <w:rPr>
          <w:sz w:val="24"/>
          <w:szCs w:val="24"/>
        </w:rPr>
        <w:t>1.8.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rsidR="004201F4" w:rsidRPr="00B26D25" w:rsidRDefault="003F5ACD" w:rsidP="004201F4">
      <w:pPr>
        <w:ind w:firstLine="720"/>
        <w:jc w:val="both"/>
        <w:rPr>
          <w:sz w:val="24"/>
          <w:szCs w:val="24"/>
          <w:lang w:eastAsia="lt-LT"/>
        </w:rPr>
      </w:pPr>
      <w:r>
        <w:rPr>
          <w:sz w:val="24"/>
          <w:szCs w:val="24"/>
          <w:lang w:eastAsia="lt-LT"/>
        </w:rPr>
        <w:t xml:space="preserve">• </w:t>
      </w:r>
      <w:r w:rsidR="004201F4" w:rsidRPr="00B26D25">
        <w:rPr>
          <w:sz w:val="24"/>
          <w:szCs w:val="24"/>
          <w:lang w:eastAsia="lt-LT"/>
        </w:rPr>
        <w:t>Dėl Geriausio metų kultūros darbuotojo vardo suteikimo;</w:t>
      </w:r>
    </w:p>
    <w:p w:rsidR="004201F4" w:rsidRPr="00B26D25" w:rsidRDefault="003F5ACD" w:rsidP="004201F4">
      <w:pPr>
        <w:ind w:firstLine="720"/>
        <w:jc w:val="both"/>
        <w:rPr>
          <w:sz w:val="24"/>
          <w:szCs w:val="24"/>
          <w:lang w:eastAsia="lt-LT"/>
        </w:rPr>
      </w:pPr>
      <w:r>
        <w:rPr>
          <w:sz w:val="24"/>
          <w:szCs w:val="24"/>
          <w:lang w:eastAsia="lt-LT"/>
        </w:rPr>
        <w:t xml:space="preserve">• </w:t>
      </w:r>
      <w:r w:rsidR="004201F4" w:rsidRPr="00B26D25">
        <w:rPr>
          <w:sz w:val="24"/>
          <w:szCs w:val="24"/>
          <w:lang w:eastAsia="lt-LT"/>
        </w:rPr>
        <w:t>Dėl dalinio rėmimo skyrimo 2022–2023  metų kultūros projektams;</w:t>
      </w:r>
    </w:p>
    <w:p w:rsidR="004201F4" w:rsidRPr="00B26D25" w:rsidRDefault="003F5ACD" w:rsidP="004201F4">
      <w:pPr>
        <w:ind w:firstLine="720"/>
        <w:jc w:val="both"/>
        <w:rPr>
          <w:sz w:val="24"/>
          <w:szCs w:val="24"/>
          <w:lang w:eastAsia="lt-LT"/>
        </w:rPr>
      </w:pPr>
      <w:r>
        <w:rPr>
          <w:sz w:val="24"/>
          <w:szCs w:val="24"/>
          <w:lang w:eastAsia="lt-LT"/>
        </w:rPr>
        <w:t xml:space="preserve">• </w:t>
      </w:r>
      <w:r w:rsidR="004201F4" w:rsidRPr="00B26D25">
        <w:rPr>
          <w:sz w:val="24"/>
          <w:szCs w:val="24"/>
          <w:lang w:eastAsia="lt-LT"/>
        </w:rPr>
        <w:t>Dėl 2023 m. kultūros centrų pagrindinių renginių sąrašo patvirtinimo</w:t>
      </w:r>
      <w:r w:rsidR="004201F4">
        <w:rPr>
          <w:sz w:val="24"/>
          <w:szCs w:val="24"/>
          <w:lang w:eastAsia="lt-LT"/>
        </w:rPr>
        <w:t>;</w:t>
      </w:r>
    </w:p>
    <w:p w:rsidR="004201F4" w:rsidRPr="00B26D25" w:rsidRDefault="003F5ACD" w:rsidP="004201F4">
      <w:pPr>
        <w:ind w:firstLine="720"/>
        <w:jc w:val="both"/>
        <w:rPr>
          <w:sz w:val="24"/>
          <w:szCs w:val="24"/>
          <w:lang w:eastAsia="lt-LT"/>
        </w:rPr>
      </w:pPr>
      <w:r>
        <w:rPr>
          <w:sz w:val="24"/>
          <w:szCs w:val="24"/>
          <w:lang w:eastAsia="lt-LT"/>
        </w:rPr>
        <w:t xml:space="preserve">• </w:t>
      </w:r>
      <w:r w:rsidR="004201F4" w:rsidRPr="00B26D25">
        <w:rPr>
          <w:sz w:val="24"/>
          <w:szCs w:val="24"/>
          <w:lang w:eastAsia="lt-LT"/>
        </w:rPr>
        <w:t>Dėl 2022 m. kultūros centrų pagrindinių renginių sąrašo patvirtinimo</w:t>
      </w:r>
      <w:r w:rsidR="004201F4">
        <w:rPr>
          <w:sz w:val="24"/>
          <w:szCs w:val="24"/>
          <w:lang w:eastAsia="lt-LT"/>
        </w:rPr>
        <w:t>;</w:t>
      </w:r>
    </w:p>
    <w:p w:rsidR="004201F4" w:rsidRPr="00B26D25" w:rsidRDefault="003F5ACD" w:rsidP="004201F4">
      <w:pPr>
        <w:ind w:firstLine="720"/>
        <w:jc w:val="both"/>
        <w:rPr>
          <w:sz w:val="24"/>
          <w:szCs w:val="24"/>
          <w:lang w:eastAsia="lt-LT"/>
        </w:rPr>
      </w:pPr>
      <w:r>
        <w:rPr>
          <w:sz w:val="24"/>
          <w:szCs w:val="24"/>
          <w:lang w:eastAsia="lt-LT"/>
        </w:rPr>
        <w:t xml:space="preserve">• </w:t>
      </w:r>
      <w:r w:rsidR="004201F4" w:rsidRPr="00B26D25">
        <w:rPr>
          <w:sz w:val="24"/>
          <w:szCs w:val="24"/>
          <w:lang w:eastAsia="lt-LT"/>
        </w:rPr>
        <w:t>Dėl Panevėžio rajono savivaldybės tarybos 2018 m. gegužės 30 d. sprendimo Nr. T- 126 „Dėl Panevėžio rajono kultūros centrų pagrindinių renginių sąrašo parengimo komisijos sudarymo, komisijos darbo reglamento bei Panevėžio rajono kultūros centrų pagrindinių renginių sąrašo parengimo tvarkos aprašo patvirtinimo“ pakeitimo</w:t>
      </w:r>
      <w:r w:rsidR="00B84FCE">
        <w:rPr>
          <w:sz w:val="24"/>
          <w:szCs w:val="24"/>
          <w:lang w:eastAsia="lt-LT"/>
        </w:rPr>
        <w:t>;</w:t>
      </w:r>
    </w:p>
    <w:p w:rsidR="004201F4" w:rsidRPr="00B26D25" w:rsidRDefault="003F5ACD" w:rsidP="004201F4">
      <w:pPr>
        <w:ind w:firstLine="720"/>
        <w:jc w:val="both"/>
        <w:rPr>
          <w:sz w:val="24"/>
          <w:szCs w:val="24"/>
          <w:lang w:eastAsia="lt-LT"/>
        </w:rPr>
      </w:pPr>
      <w:r>
        <w:rPr>
          <w:sz w:val="24"/>
          <w:szCs w:val="24"/>
          <w:lang w:eastAsia="lt-LT"/>
        </w:rPr>
        <w:t xml:space="preserve">• </w:t>
      </w:r>
      <w:r w:rsidR="004201F4" w:rsidRPr="00B26D25">
        <w:rPr>
          <w:sz w:val="24"/>
          <w:szCs w:val="24"/>
          <w:lang w:eastAsia="lt-LT"/>
        </w:rPr>
        <w:t>Dėl pritarimo biudžetinių įstaigų 2021 metų veiklos ataskaitoms;</w:t>
      </w:r>
    </w:p>
    <w:p w:rsidR="004201F4" w:rsidRPr="00B26D25" w:rsidRDefault="003F5ACD" w:rsidP="004201F4">
      <w:pPr>
        <w:ind w:firstLine="720"/>
        <w:jc w:val="both"/>
        <w:rPr>
          <w:sz w:val="24"/>
          <w:szCs w:val="24"/>
          <w:lang w:eastAsia="lt-LT"/>
        </w:rPr>
      </w:pPr>
      <w:r>
        <w:rPr>
          <w:sz w:val="24"/>
          <w:szCs w:val="24"/>
          <w:lang w:eastAsia="lt-LT"/>
        </w:rPr>
        <w:t xml:space="preserve">• </w:t>
      </w:r>
      <w:r w:rsidR="004201F4" w:rsidRPr="00B26D25">
        <w:rPr>
          <w:sz w:val="24"/>
          <w:szCs w:val="24"/>
          <w:lang w:eastAsia="lt-LT"/>
        </w:rPr>
        <w:t>Dėl atstovo delegavimo į Panevėžio apskrities regioninę kultūros tarybą</w:t>
      </w:r>
      <w:r w:rsidR="00B84FCE">
        <w:rPr>
          <w:sz w:val="24"/>
          <w:szCs w:val="24"/>
          <w:lang w:eastAsia="lt-LT"/>
        </w:rPr>
        <w:t>.</w:t>
      </w:r>
    </w:p>
    <w:p w:rsidR="004201F4" w:rsidRPr="007F5CA4" w:rsidRDefault="004201F4" w:rsidP="004201F4">
      <w:pPr>
        <w:ind w:firstLine="720"/>
        <w:jc w:val="both"/>
        <w:rPr>
          <w:sz w:val="24"/>
          <w:szCs w:val="24"/>
        </w:rPr>
      </w:pPr>
      <w:bookmarkStart w:id="11" w:name="part_65e5201fa691418898d7f0b6b41d1959"/>
      <w:bookmarkStart w:id="12" w:name="part_a0cb7f72204743f59f476c2a5f53a06c"/>
      <w:bookmarkStart w:id="13" w:name="part_2c3d5679c2564e948ad9fbcec3be7f1a"/>
      <w:bookmarkStart w:id="14" w:name="part_bd902334105d4f18a7db684d461d61e3"/>
      <w:bookmarkStart w:id="15" w:name="part_fc0f2d36bcbb4846aed401749861992b"/>
      <w:bookmarkStart w:id="16" w:name="part_f363ac1cc7bb43959d5d84b8050e3209"/>
      <w:bookmarkEnd w:id="11"/>
      <w:bookmarkEnd w:id="12"/>
      <w:bookmarkEnd w:id="13"/>
      <w:bookmarkEnd w:id="14"/>
      <w:bookmarkEnd w:id="15"/>
      <w:bookmarkEnd w:id="16"/>
      <w:r w:rsidRPr="007F5CA4">
        <w:rPr>
          <w:sz w:val="24"/>
          <w:szCs w:val="24"/>
        </w:rPr>
        <w:t>1.9. Kūno kultūros ir sporto plėtojimas, gyventojų poilsio organizavimas</w:t>
      </w:r>
      <w:r w:rsidR="003F5ACD">
        <w:rPr>
          <w:sz w:val="24"/>
          <w:szCs w:val="24"/>
        </w:rPr>
        <w:t>.</w:t>
      </w:r>
    </w:p>
    <w:p w:rsidR="004201F4" w:rsidRPr="00B26D25" w:rsidRDefault="004201F4" w:rsidP="004201F4">
      <w:pPr>
        <w:ind w:firstLine="720"/>
        <w:jc w:val="both"/>
        <w:rPr>
          <w:sz w:val="24"/>
          <w:szCs w:val="24"/>
        </w:rPr>
      </w:pPr>
      <w:r w:rsidRPr="00B26D25">
        <w:rPr>
          <w:bCs/>
          <w:sz w:val="24"/>
          <w:szCs w:val="24"/>
        </w:rPr>
        <w:t>Dėl šios savarankiškos savivaldybių funkcijos sprendimų projektai nebuvo svarstomi.</w:t>
      </w:r>
    </w:p>
    <w:p w:rsidR="004201F4" w:rsidRPr="007F5CA4" w:rsidRDefault="004201F4" w:rsidP="004201F4">
      <w:pPr>
        <w:ind w:firstLine="720"/>
        <w:jc w:val="both"/>
        <w:rPr>
          <w:sz w:val="24"/>
          <w:szCs w:val="24"/>
        </w:rPr>
      </w:pPr>
      <w:bookmarkStart w:id="17" w:name="part_5c2319a6db7c47e8ba9fddeaa8fa69c5"/>
      <w:bookmarkStart w:id="18" w:name="part_b1ce1d842aeb4735a38a2f48074125d8"/>
      <w:bookmarkStart w:id="19" w:name="part_d5d74a1b41d547a9aa2961b6a631782a"/>
      <w:bookmarkStart w:id="20" w:name="part_877e803a04884acdaa2f9b5d0617ec3c"/>
      <w:bookmarkEnd w:id="17"/>
      <w:bookmarkEnd w:id="18"/>
      <w:bookmarkEnd w:id="19"/>
      <w:bookmarkEnd w:id="20"/>
      <w:r w:rsidRPr="007F5CA4">
        <w:rPr>
          <w:sz w:val="24"/>
          <w:szCs w:val="24"/>
        </w:rPr>
        <w:t>1.10. Dalyvauja vykdant vaiko teisių apsaugą, užtikrina prevencinės pagalbos vaikui ir šeimai organizavimą, socialinių, švietimo, sveikatos priežiūros įstaigų bei kitų įstaigų teikiamų paslaugų koordinavimą:</w:t>
      </w:r>
      <w:bookmarkStart w:id="21" w:name="part_67da5baf996345d7a31563dce009f945"/>
      <w:bookmarkEnd w:id="21"/>
    </w:p>
    <w:p w:rsidR="004201F4" w:rsidRPr="00B26D25" w:rsidRDefault="004201F4" w:rsidP="004201F4">
      <w:pPr>
        <w:ind w:firstLine="720"/>
        <w:jc w:val="both"/>
        <w:rPr>
          <w:sz w:val="24"/>
          <w:szCs w:val="24"/>
          <w:u w:val="single"/>
        </w:rPr>
      </w:pPr>
      <w:r w:rsidRPr="00B26D25">
        <w:rPr>
          <w:b/>
          <w:bCs/>
          <w:sz w:val="24"/>
          <w:szCs w:val="24"/>
        </w:rPr>
        <w:t>2. Valstybinės (valstybės perduotos savivaldybėms) funkcijos:</w:t>
      </w:r>
    </w:p>
    <w:p w:rsidR="004201F4" w:rsidRPr="007F5CA4" w:rsidRDefault="004201F4" w:rsidP="004201F4">
      <w:pPr>
        <w:ind w:firstLine="720"/>
        <w:jc w:val="both"/>
        <w:rPr>
          <w:sz w:val="24"/>
          <w:szCs w:val="24"/>
        </w:rPr>
      </w:pPr>
      <w:bookmarkStart w:id="22" w:name="part_4d51f65d636e4d8ca46b53552fbb3ebf"/>
      <w:bookmarkStart w:id="23" w:name="part_17637b717b284dbeabab9d9ff28484ff"/>
      <w:bookmarkStart w:id="24" w:name="part_1214c32fae5b456b8f88c581809069ca"/>
      <w:bookmarkStart w:id="25" w:name="part_f316483d8c7d458ca8a5dfb05c4c8cd8"/>
      <w:bookmarkStart w:id="26" w:name="part_6009942b2f9741e08a9df07836206ea2"/>
      <w:bookmarkEnd w:id="22"/>
      <w:bookmarkEnd w:id="23"/>
      <w:bookmarkEnd w:id="24"/>
      <w:bookmarkEnd w:id="25"/>
      <w:bookmarkEnd w:id="26"/>
      <w:r w:rsidRPr="007F5CA4">
        <w:rPr>
          <w:sz w:val="24"/>
          <w:szCs w:val="24"/>
        </w:rPr>
        <w:t>2.1. Priešmokyklinio ugdymo, bendrojo lavinimo, profesinio mokymo ir profesinio orientavimo organizavimas, savivaldybės teritorijoje gyvenančių vaikų iki 16 metų mokymosi pagal privalomojo švietimo programas užtikrinimas, mokyklų (klasių), vykdančių bendrojo lavinimo programas ir skirtų šalies mokiniams, turintiems išskirtinių gabumų ar specialiųjų poreikių, išlaikymas:</w:t>
      </w:r>
    </w:p>
    <w:p w:rsidR="004201F4" w:rsidRPr="00B26D25" w:rsidRDefault="003F5ACD" w:rsidP="004201F4">
      <w:pPr>
        <w:ind w:firstLine="720"/>
        <w:jc w:val="both"/>
        <w:rPr>
          <w:sz w:val="24"/>
          <w:szCs w:val="24"/>
          <w:lang w:eastAsia="lt-LT"/>
        </w:rPr>
      </w:pPr>
      <w:r>
        <w:rPr>
          <w:sz w:val="24"/>
          <w:szCs w:val="24"/>
          <w:lang w:eastAsia="lt-LT"/>
        </w:rPr>
        <w:t xml:space="preserve">• </w:t>
      </w:r>
      <w:r w:rsidR="004201F4" w:rsidRPr="00B26D25">
        <w:rPr>
          <w:sz w:val="24"/>
          <w:szCs w:val="24"/>
          <w:lang w:eastAsia="lt-LT"/>
        </w:rPr>
        <w:t>Dėl Panevėžio rajono savivaldybės tarybos  2022 m. rugpjūčio 30 d. sprendimo Nr. T-176 „Dėl Panevėžio rajono savivaldybės tarybos 2022 m. kovo 31 d. sprendimo Nr. T-62 „Dėl Panevėžio rajono savivaldybės švietimo įstaigų ikimokyklinio ir priešmokyklinio ugdymo grupių skaičiaus, ikimokyklinio ugdymo grupių veiklos trukmės, priešmokyklinio ugdymo organizavimo modelių, bendrojo ugdymo mokyklų mokinių ir klasių skaičiaus 2022–2023 mokslo metais patvirtinimo“ pakeitimo“ pakeitimo</w:t>
      </w:r>
      <w:r w:rsidR="00B84FCE">
        <w:rPr>
          <w:sz w:val="24"/>
          <w:szCs w:val="24"/>
          <w:lang w:eastAsia="lt-LT"/>
        </w:rPr>
        <w:t>;</w:t>
      </w:r>
    </w:p>
    <w:p w:rsidR="004201F4" w:rsidRPr="00B26D25" w:rsidRDefault="003F5ACD" w:rsidP="004201F4">
      <w:pPr>
        <w:ind w:firstLine="720"/>
        <w:jc w:val="both"/>
        <w:rPr>
          <w:sz w:val="24"/>
          <w:szCs w:val="24"/>
          <w:lang w:eastAsia="lt-LT"/>
        </w:rPr>
      </w:pPr>
      <w:r>
        <w:rPr>
          <w:sz w:val="24"/>
          <w:szCs w:val="24"/>
          <w:lang w:eastAsia="lt-LT"/>
        </w:rPr>
        <w:t xml:space="preserve">• </w:t>
      </w:r>
      <w:r w:rsidR="004201F4" w:rsidRPr="00B26D25">
        <w:rPr>
          <w:sz w:val="24"/>
          <w:szCs w:val="24"/>
          <w:lang w:eastAsia="lt-LT"/>
        </w:rPr>
        <w:t>Dėl lėšų, skirtų išlaidoms, susijusioms su Panevėžio rajono savivaldybės mokyklų mokytojų, dirbančių pagal ikimokyklinio, priešmokyklinio ir bendrojo ugdymo programas, personalo optimizavimu ir atnaujinimu, apmokėti, paskirstymo tvarkos aprašo patvirtinimo</w:t>
      </w:r>
      <w:r w:rsidR="00B84FCE">
        <w:rPr>
          <w:sz w:val="24"/>
          <w:szCs w:val="24"/>
          <w:lang w:eastAsia="lt-LT"/>
        </w:rPr>
        <w:t>.</w:t>
      </w:r>
    </w:p>
    <w:p w:rsidR="004201F4" w:rsidRPr="007F5CA4" w:rsidRDefault="004201F4" w:rsidP="004201F4">
      <w:pPr>
        <w:ind w:firstLine="720"/>
        <w:jc w:val="both"/>
        <w:rPr>
          <w:sz w:val="24"/>
          <w:szCs w:val="24"/>
        </w:rPr>
      </w:pPr>
      <w:bookmarkStart w:id="27" w:name="part_37522f3c070940d78e6b1b3c244e7f19"/>
      <w:bookmarkEnd w:id="27"/>
      <w:r w:rsidRPr="007F5CA4">
        <w:rPr>
          <w:sz w:val="24"/>
          <w:szCs w:val="24"/>
        </w:rPr>
        <w:lastRenderedPageBreak/>
        <w:t>2.2. Mokinių nemokamo maitinimo savivaldybės įsteigtose mokyklose ir savivaldybės teritorijoje įsteigtose nevalstybinėse mokyklose administravimas ir nepasiturinčių šeimų mokinių, deklaravusių gyvenamąją vietą arba gyvenančių savivaldybės teritorijoje, aprūpinimo mokinio reikmenimis administravimas:</w:t>
      </w:r>
    </w:p>
    <w:p w:rsidR="004201F4" w:rsidRPr="003F5ACD" w:rsidRDefault="004201F4" w:rsidP="004201F4">
      <w:pPr>
        <w:ind w:firstLine="720"/>
        <w:jc w:val="both"/>
        <w:rPr>
          <w:sz w:val="24"/>
          <w:szCs w:val="24"/>
        </w:rPr>
      </w:pPr>
      <w:bookmarkStart w:id="28" w:name="part_fd2f4e862915440aaa8bde5c7ef88dab"/>
      <w:bookmarkEnd w:id="28"/>
      <w:r w:rsidRPr="003F5ACD">
        <w:rPr>
          <w:sz w:val="24"/>
          <w:szCs w:val="24"/>
        </w:rPr>
        <w:t>2.3. Kitos pagal įstatymus perduotos funkcijos:</w:t>
      </w:r>
    </w:p>
    <w:p w:rsidR="004201F4" w:rsidRPr="003F5ACD" w:rsidRDefault="003F5ACD" w:rsidP="004201F4">
      <w:pPr>
        <w:ind w:firstLine="720"/>
        <w:jc w:val="both"/>
        <w:rPr>
          <w:sz w:val="24"/>
          <w:szCs w:val="24"/>
          <w:lang w:eastAsia="lt-LT"/>
        </w:rPr>
      </w:pPr>
      <w:r w:rsidRPr="003F5ACD">
        <w:rPr>
          <w:sz w:val="24"/>
          <w:szCs w:val="24"/>
          <w:lang w:eastAsia="lt-LT"/>
        </w:rPr>
        <w:t xml:space="preserve">• </w:t>
      </w:r>
      <w:r w:rsidR="004201F4" w:rsidRPr="003F5ACD">
        <w:rPr>
          <w:sz w:val="24"/>
          <w:szCs w:val="24"/>
          <w:lang w:eastAsia="lt-LT"/>
        </w:rPr>
        <w:t>Dėl Panevėžio rajono geriausio Metų mokytojo vardo suteikimo;</w:t>
      </w:r>
    </w:p>
    <w:p w:rsidR="004201F4" w:rsidRPr="003F5ACD" w:rsidRDefault="003F5ACD" w:rsidP="004201F4">
      <w:pPr>
        <w:ind w:firstLine="720"/>
        <w:jc w:val="both"/>
        <w:rPr>
          <w:sz w:val="24"/>
          <w:szCs w:val="24"/>
        </w:rPr>
      </w:pPr>
      <w:r w:rsidRPr="003F5ACD">
        <w:rPr>
          <w:sz w:val="24"/>
          <w:szCs w:val="24"/>
        </w:rPr>
        <w:t xml:space="preserve">• </w:t>
      </w:r>
      <w:r w:rsidR="004201F4" w:rsidRPr="003F5ACD">
        <w:rPr>
          <w:sz w:val="24"/>
          <w:szCs w:val="24"/>
        </w:rPr>
        <w:t>Dėl pritarimo Panevėžio rajono savivaldybės dalyvavimui projekte „Karjeros specialistų tinklo vystymas“ partnerio teisėmis</w:t>
      </w:r>
      <w:r w:rsidR="007F5CA4" w:rsidRPr="003F5ACD">
        <w:rPr>
          <w:sz w:val="24"/>
          <w:szCs w:val="24"/>
        </w:rPr>
        <w:t>;</w:t>
      </w:r>
    </w:p>
    <w:p w:rsidR="004201F4" w:rsidRPr="003F5ACD" w:rsidRDefault="003F5ACD" w:rsidP="004201F4">
      <w:pPr>
        <w:ind w:firstLine="720"/>
        <w:jc w:val="both"/>
        <w:rPr>
          <w:sz w:val="24"/>
          <w:szCs w:val="24"/>
        </w:rPr>
      </w:pPr>
      <w:r w:rsidRPr="003F5ACD">
        <w:rPr>
          <w:sz w:val="24"/>
          <w:szCs w:val="24"/>
        </w:rPr>
        <w:t xml:space="preserve">• </w:t>
      </w:r>
      <w:r w:rsidR="004201F4" w:rsidRPr="003F5ACD">
        <w:rPr>
          <w:sz w:val="24"/>
          <w:szCs w:val="24"/>
        </w:rPr>
        <w:t>Dėl pritarimo Panevėžio rajono savivaldybės dalyvavimui „Tūkstantmečio mokyklų“ programoje</w:t>
      </w:r>
      <w:r w:rsidR="007F5CA4" w:rsidRPr="003F5ACD">
        <w:rPr>
          <w:sz w:val="24"/>
          <w:szCs w:val="24"/>
        </w:rPr>
        <w:t>;</w:t>
      </w:r>
    </w:p>
    <w:p w:rsidR="004201F4" w:rsidRPr="003F5ACD" w:rsidRDefault="003F5ACD" w:rsidP="004201F4">
      <w:pPr>
        <w:ind w:firstLine="720"/>
        <w:jc w:val="both"/>
        <w:rPr>
          <w:sz w:val="24"/>
          <w:szCs w:val="24"/>
        </w:rPr>
      </w:pPr>
      <w:r w:rsidRPr="003F5ACD">
        <w:rPr>
          <w:sz w:val="24"/>
          <w:szCs w:val="24"/>
        </w:rPr>
        <w:t xml:space="preserve">• </w:t>
      </w:r>
      <w:r w:rsidR="004201F4" w:rsidRPr="003F5ACD">
        <w:rPr>
          <w:sz w:val="24"/>
          <w:szCs w:val="24"/>
        </w:rPr>
        <w:t>Dėl pritarimo memorandumo „Dėl saugaus mokinių vežimo autobusais“ projektui ir įgaliojimo jį pasirašyti</w:t>
      </w:r>
      <w:r w:rsidR="007F5CA4" w:rsidRPr="003F5ACD">
        <w:rPr>
          <w:sz w:val="24"/>
          <w:szCs w:val="24"/>
        </w:rPr>
        <w:t>.</w:t>
      </w:r>
    </w:p>
    <w:p w:rsidR="004201F4" w:rsidRPr="003F5ACD" w:rsidRDefault="004201F4" w:rsidP="004201F4">
      <w:pPr>
        <w:ind w:firstLine="720"/>
        <w:jc w:val="both"/>
        <w:rPr>
          <w:sz w:val="24"/>
          <w:szCs w:val="24"/>
          <w:lang w:eastAsia="lt-LT"/>
        </w:rPr>
      </w:pPr>
    </w:p>
    <w:p w:rsidR="00F7556A" w:rsidRDefault="00F7556A" w:rsidP="003F5ACD">
      <w:pPr>
        <w:shd w:val="clear" w:color="auto" w:fill="FFFFFF"/>
        <w:ind w:firstLine="720"/>
        <w:jc w:val="both"/>
        <w:rPr>
          <w:sz w:val="24"/>
          <w:szCs w:val="24"/>
        </w:rPr>
      </w:pPr>
      <w:r w:rsidRPr="003F5ACD">
        <w:rPr>
          <w:sz w:val="24"/>
          <w:szCs w:val="24"/>
        </w:rPr>
        <w:t>Švietimo, kultūros</w:t>
      </w:r>
      <w:r w:rsidRPr="0063660A">
        <w:rPr>
          <w:sz w:val="24"/>
          <w:szCs w:val="24"/>
        </w:rPr>
        <w:t>, jaunimo ir savivaldos reikalų komiteto nariai 202</w:t>
      </w:r>
      <w:r>
        <w:rPr>
          <w:sz w:val="24"/>
          <w:szCs w:val="24"/>
        </w:rPr>
        <w:t>2</w:t>
      </w:r>
      <w:r w:rsidRPr="0063660A">
        <w:rPr>
          <w:sz w:val="24"/>
          <w:szCs w:val="24"/>
        </w:rPr>
        <w:t xml:space="preserve"> m</w:t>
      </w:r>
      <w:r>
        <w:rPr>
          <w:sz w:val="24"/>
          <w:szCs w:val="24"/>
        </w:rPr>
        <w:t>etais</w:t>
      </w:r>
      <w:r w:rsidRPr="0063660A">
        <w:rPr>
          <w:sz w:val="24"/>
          <w:szCs w:val="24"/>
        </w:rPr>
        <w:t xml:space="preserve"> gilinosi į ugdymo įstaigų</w:t>
      </w:r>
      <w:r w:rsidR="0058395B">
        <w:rPr>
          <w:sz w:val="24"/>
          <w:szCs w:val="24"/>
        </w:rPr>
        <w:t xml:space="preserve"> įvairiapusę veiklą. Taip pat ne tik</w:t>
      </w:r>
      <w:r w:rsidRPr="0063660A">
        <w:rPr>
          <w:sz w:val="24"/>
          <w:szCs w:val="24"/>
        </w:rPr>
        <w:t xml:space="preserve"> detaliai analizavo situaciją ugdymo įstaigose, </w:t>
      </w:r>
      <w:r w:rsidR="0058395B">
        <w:rPr>
          <w:sz w:val="24"/>
          <w:szCs w:val="24"/>
        </w:rPr>
        <w:t>bet sparčiai ieškojo sprendimų,</w:t>
      </w:r>
      <w:r w:rsidR="0058395B" w:rsidRPr="0063660A">
        <w:rPr>
          <w:sz w:val="24"/>
          <w:szCs w:val="24"/>
        </w:rPr>
        <w:t xml:space="preserve"> </w:t>
      </w:r>
      <w:r w:rsidRPr="0063660A">
        <w:rPr>
          <w:sz w:val="24"/>
          <w:szCs w:val="24"/>
        </w:rPr>
        <w:t>kai</w:t>
      </w:r>
      <w:r w:rsidR="0058395B">
        <w:rPr>
          <w:sz w:val="24"/>
          <w:szCs w:val="24"/>
        </w:rPr>
        <w:t xml:space="preserve"> atvykus karo pabėgėlių šeimoms su vaikais iš</w:t>
      </w:r>
      <w:r w:rsidRPr="0063660A">
        <w:rPr>
          <w:sz w:val="24"/>
          <w:szCs w:val="24"/>
        </w:rPr>
        <w:t xml:space="preserve"> </w:t>
      </w:r>
      <w:r>
        <w:rPr>
          <w:sz w:val="24"/>
          <w:szCs w:val="24"/>
        </w:rPr>
        <w:t>Ukrainos</w:t>
      </w:r>
      <w:r w:rsidR="0058395B">
        <w:rPr>
          <w:sz w:val="24"/>
          <w:szCs w:val="24"/>
        </w:rPr>
        <w:t xml:space="preserve"> dėl Rusijos karinių veiksmų Ukrainoje vaikų moky</w:t>
      </w:r>
      <w:r w:rsidR="00F51A01">
        <w:rPr>
          <w:sz w:val="24"/>
          <w:szCs w:val="24"/>
        </w:rPr>
        <w:t xml:space="preserve">muisi užtikrinti. </w:t>
      </w:r>
      <w:r w:rsidR="003F5ACD">
        <w:rPr>
          <w:sz w:val="24"/>
          <w:szCs w:val="24"/>
        </w:rPr>
        <w:t>D</w:t>
      </w:r>
      <w:r w:rsidR="0058395B">
        <w:rPr>
          <w:sz w:val="24"/>
          <w:szCs w:val="24"/>
        </w:rPr>
        <w:t>ėl karo pabėgėlių</w:t>
      </w:r>
      <w:r w:rsidRPr="0063660A">
        <w:rPr>
          <w:sz w:val="24"/>
          <w:szCs w:val="24"/>
        </w:rPr>
        <w:t xml:space="preserve"> </w:t>
      </w:r>
      <w:r w:rsidR="0058395B">
        <w:rPr>
          <w:sz w:val="24"/>
          <w:szCs w:val="24"/>
        </w:rPr>
        <w:t>vaikų Panevėžio rajono mokymo įstaigose padaugėjo mokinių skaičius. Komitetas t</w:t>
      </w:r>
      <w:r w:rsidRPr="0063660A">
        <w:rPr>
          <w:sz w:val="24"/>
          <w:szCs w:val="24"/>
        </w:rPr>
        <w:t>aip pat domėjosi įstaigų finansine, ūkine ir organizacine veikla, svarstė ir teikė pasiūlymus kultūros centrų, švietimo įstaigų materialinio aprūpinimo klausimais, siekė bendrų sutarimų ir susitarimų su šiomis organizacijomis, atsižvelgiant į savivaldybės finansines galimybes. Kiekvienas klausimas buvo svarstomas atsižvelgiant į teikiamų sprendimų pagrįstumą, socialinio, ekonominio, finansinio konteksto įvertinimą.</w:t>
      </w:r>
    </w:p>
    <w:p w:rsidR="00732F6D" w:rsidRDefault="00732F6D" w:rsidP="003F5ACD">
      <w:pPr>
        <w:shd w:val="clear" w:color="auto" w:fill="FFFFFF"/>
        <w:ind w:firstLine="720"/>
        <w:jc w:val="both"/>
        <w:rPr>
          <w:sz w:val="24"/>
          <w:szCs w:val="24"/>
        </w:rPr>
      </w:pPr>
    </w:p>
    <w:p w:rsidR="00732F6D" w:rsidRDefault="00732F6D" w:rsidP="00732F6D">
      <w:pPr>
        <w:shd w:val="clear" w:color="auto" w:fill="FFFFFF"/>
        <w:ind w:firstLine="720"/>
        <w:jc w:val="center"/>
        <w:rPr>
          <w:b/>
          <w:sz w:val="24"/>
          <w:szCs w:val="24"/>
          <w:lang w:eastAsia="lt-LT"/>
        </w:rPr>
      </w:pPr>
      <w:r w:rsidRPr="0063660A">
        <w:rPr>
          <w:b/>
          <w:sz w:val="24"/>
          <w:szCs w:val="24"/>
          <w:lang w:eastAsia="lt-LT"/>
        </w:rPr>
        <w:t>Švietimo, kultūros, jaunimo ir savivaldos reikalų komiteto narių dalyvavimas komiteto posėdžiuose</w:t>
      </w:r>
    </w:p>
    <w:p w:rsidR="00732F6D" w:rsidRPr="0063660A" w:rsidRDefault="00732F6D" w:rsidP="00732F6D">
      <w:pPr>
        <w:shd w:val="clear" w:color="auto" w:fill="FFFFFF"/>
        <w:ind w:firstLine="720"/>
        <w:jc w:val="center"/>
        <w:rPr>
          <w:sz w:val="24"/>
          <w:szCs w:val="24"/>
        </w:rPr>
      </w:pPr>
    </w:p>
    <w:tbl>
      <w:tblPr>
        <w:tblStyle w:val="TableGrid"/>
        <w:tblW w:w="10113" w:type="dxa"/>
        <w:tblInd w:w="-816" w:type="dxa"/>
        <w:tblLook w:val="04A0" w:firstRow="1" w:lastRow="0" w:firstColumn="1" w:lastColumn="0" w:noHBand="0" w:noVBand="1"/>
      </w:tblPr>
      <w:tblGrid>
        <w:gridCol w:w="541"/>
        <w:gridCol w:w="1986"/>
        <w:gridCol w:w="550"/>
        <w:gridCol w:w="436"/>
        <w:gridCol w:w="550"/>
        <w:gridCol w:w="549"/>
        <w:gridCol w:w="549"/>
        <w:gridCol w:w="549"/>
        <w:gridCol w:w="549"/>
        <w:gridCol w:w="549"/>
        <w:gridCol w:w="549"/>
        <w:gridCol w:w="549"/>
        <w:gridCol w:w="549"/>
        <w:gridCol w:w="549"/>
        <w:gridCol w:w="1093"/>
        <w:gridCol w:w="16"/>
      </w:tblGrid>
      <w:tr w:rsidR="00E623D4" w:rsidRPr="003F5ACD" w:rsidTr="003F5ACD">
        <w:trPr>
          <w:trHeight w:val="291"/>
        </w:trPr>
        <w:tc>
          <w:tcPr>
            <w:tcW w:w="541" w:type="dxa"/>
            <w:vMerge w:val="restart"/>
          </w:tcPr>
          <w:p w:rsidR="00E623D4" w:rsidRPr="003F5ACD" w:rsidRDefault="00E623D4" w:rsidP="003246B5">
            <w:pPr>
              <w:spacing w:line="276" w:lineRule="auto"/>
              <w:jc w:val="center"/>
              <w:rPr>
                <w:b/>
                <w:sz w:val="22"/>
                <w:szCs w:val="22"/>
              </w:rPr>
            </w:pPr>
            <w:r w:rsidRPr="003F5ACD">
              <w:rPr>
                <w:b/>
                <w:sz w:val="22"/>
                <w:szCs w:val="22"/>
              </w:rPr>
              <w:t>Eil.</w:t>
            </w:r>
          </w:p>
          <w:p w:rsidR="00E623D4" w:rsidRPr="003F5ACD" w:rsidRDefault="00E623D4" w:rsidP="003246B5">
            <w:pPr>
              <w:spacing w:line="276" w:lineRule="auto"/>
              <w:jc w:val="center"/>
              <w:rPr>
                <w:b/>
                <w:sz w:val="22"/>
                <w:szCs w:val="22"/>
              </w:rPr>
            </w:pPr>
            <w:r w:rsidRPr="003F5ACD">
              <w:rPr>
                <w:b/>
                <w:sz w:val="22"/>
                <w:szCs w:val="22"/>
              </w:rPr>
              <w:t>nr.</w:t>
            </w:r>
          </w:p>
        </w:tc>
        <w:tc>
          <w:tcPr>
            <w:tcW w:w="1986" w:type="dxa"/>
            <w:vMerge w:val="restart"/>
          </w:tcPr>
          <w:p w:rsidR="00E623D4" w:rsidRPr="003F5ACD" w:rsidRDefault="003246B5" w:rsidP="00453829">
            <w:pPr>
              <w:spacing w:line="276" w:lineRule="auto"/>
              <w:jc w:val="center"/>
              <w:rPr>
                <w:b/>
                <w:sz w:val="22"/>
                <w:szCs w:val="22"/>
              </w:rPr>
            </w:pPr>
            <w:r w:rsidRPr="003F5ACD">
              <w:rPr>
                <w:b/>
                <w:sz w:val="22"/>
                <w:szCs w:val="22"/>
              </w:rPr>
              <w:t xml:space="preserve">Komiteto </w:t>
            </w:r>
            <w:r w:rsidR="00E623D4" w:rsidRPr="003F5ACD">
              <w:rPr>
                <w:b/>
                <w:sz w:val="22"/>
                <w:szCs w:val="22"/>
              </w:rPr>
              <w:t>narys</w:t>
            </w:r>
          </w:p>
        </w:tc>
        <w:tc>
          <w:tcPr>
            <w:tcW w:w="7586" w:type="dxa"/>
            <w:gridSpan w:val="14"/>
          </w:tcPr>
          <w:p w:rsidR="00E623D4" w:rsidRPr="003F5ACD" w:rsidRDefault="00E623D4" w:rsidP="00E623D4">
            <w:pPr>
              <w:spacing w:line="276" w:lineRule="auto"/>
              <w:jc w:val="center"/>
              <w:rPr>
                <w:b/>
                <w:sz w:val="22"/>
                <w:szCs w:val="22"/>
              </w:rPr>
            </w:pPr>
            <w:r w:rsidRPr="003F5ACD">
              <w:rPr>
                <w:b/>
                <w:sz w:val="22"/>
                <w:szCs w:val="22"/>
              </w:rPr>
              <w:t xml:space="preserve">Įvyko 12 posėdžių </w:t>
            </w:r>
          </w:p>
        </w:tc>
      </w:tr>
      <w:tr w:rsidR="00C022EC" w:rsidRPr="003F5ACD" w:rsidTr="003F5ACD">
        <w:trPr>
          <w:gridAfter w:val="1"/>
          <w:wAfter w:w="16" w:type="dxa"/>
          <w:trHeight w:val="552"/>
        </w:trPr>
        <w:tc>
          <w:tcPr>
            <w:tcW w:w="541" w:type="dxa"/>
            <w:vMerge/>
          </w:tcPr>
          <w:p w:rsidR="00E623D4" w:rsidRPr="003F5ACD" w:rsidRDefault="00E623D4" w:rsidP="003246B5">
            <w:pPr>
              <w:spacing w:line="276" w:lineRule="auto"/>
              <w:jc w:val="center"/>
              <w:rPr>
                <w:b/>
                <w:sz w:val="22"/>
                <w:szCs w:val="22"/>
              </w:rPr>
            </w:pPr>
          </w:p>
        </w:tc>
        <w:tc>
          <w:tcPr>
            <w:tcW w:w="1986" w:type="dxa"/>
            <w:vMerge/>
          </w:tcPr>
          <w:p w:rsidR="00E623D4" w:rsidRPr="003F5ACD" w:rsidRDefault="00E623D4" w:rsidP="00F7556A">
            <w:pPr>
              <w:spacing w:line="276" w:lineRule="auto"/>
              <w:jc w:val="both"/>
              <w:rPr>
                <w:b/>
                <w:sz w:val="22"/>
                <w:szCs w:val="22"/>
              </w:rPr>
            </w:pPr>
          </w:p>
        </w:tc>
        <w:tc>
          <w:tcPr>
            <w:tcW w:w="550" w:type="dxa"/>
          </w:tcPr>
          <w:p w:rsidR="00E623D4" w:rsidRPr="003F5ACD" w:rsidRDefault="00E623D4" w:rsidP="004B7F50">
            <w:pPr>
              <w:spacing w:line="276" w:lineRule="auto"/>
              <w:jc w:val="center"/>
              <w:rPr>
                <w:b/>
                <w:sz w:val="22"/>
                <w:szCs w:val="22"/>
              </w:rPr>
            </w:pPr>
            <w:r w:rsidRPr="003F5ACD">
              <w:rPr>
                <w:b/>
                <w:sz w:val="22"/>
                <w:szCs w:val="22"/>
              </w:rPr>
              <w:t>01</w:t>
            </w:r>
          </w:p>
          <w:p w:rsidR="00E623D4" w:rsidRPr="003F5ACD" w:rsidRDefault="00E623D4" w:rsidP="004B7F50">
            <w:pPr>
              <w:spacing w:line="276" w:lineRule="auto"/>
              <w:jc w:val="center"/>
              <w:rPr>
                <w:b/>
                <w:sz w:val="22"/>
                <w:szCs w:val="22"/>
              </w:rPr>
            </w:pPr>
            <w:r w:rsidRPr="003F5ACD">
              <w:rPr>
                <w:b/>
                <w:sz w:val="22"/>
                <w:szCs w:val="22"/>
              </w:rPr>
              <w:t>-</w:t>
            </w:r>
          </w:p>
          <w:p w:rsidR="00E623D4" w:rsidRPr="003F5ACD" w:rsidRDefault="00E623D4" w:rsidP="004B7F50">
            <w:pPr>
              <w:spacing w:line="276" w:lineRule="auto"/>
              <w:jc w:val="center"/>
              <w:rPr>
                <w:b/>
                <w:sz w:val="22"/>
                <w:szCs w:val="22"/>
              </w:rPr>
            </w:pPr>
            <w:r w:rsidRPr="003F5ACD">
              <w:rPr>
                <w:b/>
                <w:sz w:val="22"/>
                <w:szCs w:val="22"/>
              </w:rPr>
              <w:t>20</w:t>
            </w:r>
          </w:p>
        </w:tc>
        <w:tc>
          <w:tcPr>
            <w:tcW w:w="436" w:type="dxa"/>
          </w:tcPr>
          <w:p w:rsidR="00E623D4" w:rsidRPr="003F5ACD" w:rsidRDefault="00E623D4" w:rsidP="004B7F50">
            <w:pPr>
              <w:spacing w:line="276" w:lineRule="auto"/>
              <w:jc w:val="center"/>
              <w:rPr>
                <w:b/>
                <w:sz w:val="22"/>
                <w:szCs w:val="22"/>
              </w:rPr>
            </w:pPr>
            <w:r w:rsidRPr="003F5ACD">
              <w:rPr>
                <w:b/>
                <w:sz w:val="22"/>
                <w:szCs w:val="22"/>
              </w:rPr>
              <w:t>02</w:t>
            </w:r>
          </w:p>
          <w:p w:rsidR="00E623D4" w:rsidRPr="003F5ACD" w:rsidRDefault="00E623D4" w:rsidP="004B7F50">
            <w:pPr>
              <w:spacing w:line="276" w:lineRule="auto"/>
              <w:jc w:val="center"/>
              <w:rPr>
                <w:b/>
                <w:sz w:val="22"/>
                <w:szCs w:val="22"/>
              </w:rPr>
            </w:pPr>
            <w:r w:rsidRPr="003F5ACD">
              <w:rPr>
                <w:b/>
                <w:sz w:val="22"/>
                <w:szCs w:val="22"/>
              </w:rPr>
              <w:t>-</w:t>
            </w:r>
          </w:p>
          <w:p w:rsidR="00E623D4" w:rsidRPr="003F5ACD" w:rsidRDefault="00E623D4" w:rsidP="004B7F50">
            <w:pPr>
              <w:spacing w:line="276" w:lineRule="auto"/>
              <w:jc w:val="center"/>
              <w:rPr>
                <w:b/>
                <w:sz w:val="22"/>
                <w:szCs w:val="22"/>
              </w:rPr>
            </w:pPr>
            <w:r w:rsidRPr="003F5ACD">
              <w:rPr>
                <w:b/>
                <w:sz w:val="22"/>
                <w:szCs w:val="22"/>
              </w:rPr>
              <w:t>04</w:t>
            </w:r>
          </w:p>
        </w:tc>
        <w:tc>
          <w:tcPr>
            <w:tcW w:w="550" w:type="dxa"/>
          </w:tcPr>
          <w:p w:rsidR="00E623D4" w:rsidRPr="003F5ACD" w:rsidRDefault="00E623D4" w:rsidP="004B7F50">
            <w:pPr>
              <w:spacing w:line="276" w:lineRule="auto"/>
              <w:jc w:val="center"/>
              <w:rPr>
                <w:b/>
                <w:sz w:val="22"/>
                <w:szCs w:val="22"/>
              </w:rPr>
            </w:pPr>
            <w:r w:rsidRPr="003F5ACD">
              <w:rPr>
                <w:b/>
                <w:sz w:val="22"/>
                <w:szCs w:val="22"/>
              </w:rPr>
              <w:t>02</w:t>
            </w:r>
          </w:p>
          <w:p w:rsidR="00E623D4" w:rsidRPr="003F5ACD" w:rsidRDefault="00E623D4" w:rsidP="004B7F50">
            <w:pPr>
              <w:spacing w:line="276" w:lineRule="auto"/>
              <w:jc w:val="center"/>
              <w:rPr>
                <w:b/>
                <w:sz w:val="22"/>
                <w:szCs w:val="22"/>
              </w:rPr>
            </w:pPr>
            <w:r w:rsidRPr="003F5ACD">
              <w:rPr>
                <w:b/>
                <w:sz w:val="22"/>
                <w:szCs w:val="22"/>
              </w:rPr>
              <w:t>-</w:t>
            </w:r>
          </w:p>
          <w:p w:rsidR="00E623D4" w:rsidRPr="003F5ACD" w:rsidRDefault="00E623D4" w:rsidP="004B7F50">
            <w:pPr>
              <w:spacing w:line="276" w:lineRule="auto"/>
              <w:jc w:val="center"/>
              <w:rPr>
                <w:b/>
                <w:sz w:val="22"/>
                <w:szCs w:val="22"/>
              </w:rPr>
            </w:pPr>
            <w:r w:rsidRPr="003F5ACD">
              <w:rPr>
                <w:b/>
                <w:sz w:val="22"/>
                <w:szCs w:val="22"/>
              </w:rPr>
              <w:t>14</w:t>
            </w:r>
          </w:p>
        </w:tc>
        <w:tc>
          <w:tcPr>
            <w:tcW w:w="549" w:type="dxa"/>
          </w:tcPr>
          <w:p w:rsidR="00E623D4" w:rsidRPr="003F5ACD" w:rsidRDefault="00E623D4" w:rsidP="004B7F50">
            <w:pPr>
              <w:spacing w:line="276" w:lineRule="auto"/>
              <w:jc w:val="center"/>
              <w:rPr>
                <w:b/>
                <w:sz w:val="22"/>
                <w:szCs w:val="22"/>
              </w:rPr>
            </w:pPr>
            <w:r w:rsidRPr="003F5ACD">
              <w:rPr>
                <w:b/>
                <w:sz w:val="22"/>
                <w:szCs w:val="22"/>
              </w:rPr>
              <w:t>03</w:t>
            </w:r>
          </w:p>
          <w:p w:rsidR="00E623D4" w:rsidRPr="003F5ACD" w:rsidRDefault="00E623D4" w:rsidP="004B7F50">
            <w:pPr>
              <w:spacing w:line="276" w:lineRule="auto"/>
              <w:jc w:val="center"/>
              <w:rPr>
                <w:b/>
                <w:sz w:val="22"/>
                <w:szCs w:val="22"/>
              </w:rPr>
            </w:pPr>
            <w:r w:rsidRPr="003F5ACD">
              <w:rPr>
                <w:b/>
                <w:sz w:val="22"/>
                <w:szCs w:val="22"/>
              </w:rPr>
              <w:t>-</w:t>
            </w:r>
          </w:p>
          <w:p w:rsidR="00E623D4" w:rsidRPr="003F5ACD" w:rsidRDefault="00E623D4" w:rsidP="004B7F50">
            <w:pPr>
              <w:spacing w:line="276" w:lineRule="auto"/>
              <w:jc w:val="center"/>
              <w:rPr>
                <w:b/>
                <w:sz w:val="22"/>
                <w:szCs w:val="22"/>
              </w:rPr>
            </w:pPr>
            <w:r w:rsidRPr="003F5ACD">
              <w:rPr>
                <w:b/>
                <w:sz w:val="22"/>
                <w:szCs w:val="22"/>
              </w:rPr>
              <w:t>24</w:t>
            </w:r>
          </w:p>
        </w:tc>
        <w:tc>
          <w:tcPr>
            <w:tcW w:w="549" w:type="dxa"/>
          </w:tcPr>
          <w:p w:rsidR="00E623D4" w:rsidRPr="003F5ACD" w:rsidRDefault="00E623D4" w:rsidP="004B7F50">
            <w:pPr>
              <w:spacing w:line="276" w:lineRule="auto"/>
              <w:jc w:val="center"/>
              <w:rPr>
                <w:b/>
                <w:sz w:val="22"/>
                <w:szCs w:val="22"/>
              </w:rPr>
            </w:pPr>
            <w:r w:rsidRPr="003F5ACD">
              <w:rPr>
                <w:b/>
                <w:sz w:val="22"/>
                <w:szCs w:val="22"/>
              </w:rPr>
              <w:t>04</w:t>
            </w:r>
          </w:p>
          <w:p w:rsidR="00E623D4" w:rsidRPr="003F5ACD" w:rsidRDefault="00E623D4" w:rsidP="004B7F50">
            <w:pPr>
              <w:spacing w:line="276" w:lineRule="auto"/>
              <w:jc w:val="center"/>
              <w:rPr>
                <w:b/>
                <w:sz w:val="22"/>
                <w:szCs w:val="22"/>
              </w:rPr>
            </w:pPr>
            <w:r w:rsidRPr="003F5ACD">
              <w:rPr>
                <w:b/>
                <w:sz w:val="22"/>
                <w:szCs w:val="22"/>
              </w:rPr>
              <w:t>-</w:t>
            </w:r>
          </w:p>
          <w:p w:rsidR="00E623D4" w:rsidRPr="003F5ACD" w:rsidRDefault="00E623D4" w:rsidP="004B7F50">
            <w:pPr>
              <w:spacing w:line="276" w:lineRule="auto"/>
              <w:jc w:val="center"/>
              <w:rPr>
                <w:b/>
                <w:sz w:val="22"/>
                <w:szCs w:val="22"/>
              </w:rPr>
            </w:pPr>
            <w:r w:rsidRPr="003F5ACD">
              <w:rPr>
                <w:b/>
                <w:sz w:val="22"/>
                <w:szCs w:val="22"/>
              </w:rPr>
              <w:t>07</w:t>
            </w:r>
          </w:p>
        </w:tc>
        <w:tc>
          <w:tcPr>
            <w:tcW w:w="549" w:type="dxa"/>
          </w:tcPr>
          <w:p w:rsidR="00E623D4" w:rsidRPr="003F5ACD" w:rsidRDefault="00E623D4" w:rsidP="004B7F50">
            <w:pPr>
              <w:spacing w:line="276" w:lineRule="auto"/>
              <w:jc w:val="center"/>
              <w:rPr>
                <w:b/>
                <w:sz w:val="22"/>
                <w:szCs w:val="22"/>
              </w:rPr>
            </w:pPr>
            <w:r w:rsidRPr="003F5ACD">
              <w:rPr>
                <w:b/>
                <w:sz w:val="22"/>
                <w:szCs w:val="22"/>
              </w:rPr>
              <w:t>04</w:t>
            </w:r>
          </w:p>
          <w:p w:rsidR="00E623D4" w:rsidRPr="003F5ACD" w:rsidRDefault="00E623D4" w:rsidP="004B7F50">
            <w:pPr>
              <w:spacing w:line="276" w:lineRule="auto"/>
              <w:jc w:val="center"/>
              <w:rPr>
                <w:b/>
                <w:sz w:val="22"/>
                <w:szCs w:val="22"/>
              </w:rPr>
            </w:pPr>
            <w:r w:rsidRPr="003F5ACD">
              <w:rPr>
                <w:b/>
                <w:sz w:val="22"/>
                <w:szCs w:val="22"/>
              </w:rPr>
              <w:t>-</w:t>
            </w:r>
          </w:p>
          <w:p w:rsidR="00E623D4" w:rsidRPr="003F5ACD" w:rsidRDefault="00E623D4" w:rsidP="004B7F50">
            <w:pPr>
              <w:spacing w:line="276" w:lineRule="auto"/>
              <w:jc w:val="center"/>
              <w:rPr>
                <w:b/>
                <w:sz w:val="22"/>
                <w:szCs w:val="22"/>
              </w:rPr>
            </w:pPr>
            <w:r w:rsidRPr="003F5ACD">
              <w:rPr>
                <w:b/>
                <w:sz w:val="22"/>
                <w:szCs w:val="22"/>
              </w:rPr>
              <w:t>28</w:t>
            </w:r>
          </w:p>
        </w:tc>
        <w:tc>
          <w:tcPr>
            <w:tcW w:w="549" w:type="dxa"/>
          </w:tcPr>
          <w:p w:rsidR="00E623D4" w:rsidRPr="003F5ACD" w:rsidRDefault="00E623D4" w:rsidP="004B7F50">
            <w:pPr>
              <w:spacing w:line="276" w:lineRule="auto"/>
              <w:jc w:val="center"/>
              <w:rPr>
                <w:b/>
                <w:sz w:val="22"/>
                <w:szCs w:val="22"/>
              </w:rPr>
            </w:pPr>
            <w:r w:rsidRPr="003F5ACD">
              <w:rPr>
                <w:b/>
                <w:sz w:val="22"/>
                <w:szCs w:val="22"/>
              </w:rPr>
              <w:t>06</w:t>
            </w:r>
          </w:p>
          <w:p w:rsidR="00E623D4" w:rsidRPr="003F5ACD" w:rsidRDefault="00E623D4" w:rsidP="004B7F50">
            <w:pPr>
              <w:spacing w:line="276" w:lineRule="auto"/>
              <w:jc w:val="center"/>
              <w:rPr>
                <w:b/>
                <w:sz w:val="22"/>
                <w:szCs w:val="22"/>
              </w:rPr>
            </w:pPr>
            <w:r w:rsidRPr="003F5ACD">
              <w:rPr>
                <w:b/>
                <w:sz w:val="22"/>
                <w:szCs w:val="22"/>
              </w:rPr>
              <w:t>-</w:t>
            </w:r>
          </w:p>
          <w:p w:rsidR="00E623D4" w:rsidRPr="003F5ACD" w:rsidRDefault="00E623D4" w:rsidP="004B7F50">
            <w:pPr>
              <w:spacing w:line="276" w:lineRule="auto"/>
              <w:jc w:val="center"/>
              <w:rPr>
                <w:b/>
                <w:sz w:val="22"/>
                <w:szCs w:val="22"/>
              </w:rPr>
            </w:pPr>
            <w:r w:rsidRPr="003F5ACD">
              <w:rPr>
                <w:b/>
                <w:sz w:val="22"/>
                <w:szCs w:val="22"/>
              </w:rPr>
              <w:t>09</w:t>
            </w:r>
          </w:p>
        </w:tc>
        <w:tc>
          <w:tcPr>
            <w:tcW w:w="549" w:type="dxa"/>
          </w:tcPr>
          <w:p w:rsidR="00E623D4" w:rsidRPr="003F5ACD" w:rsidRDefault="00E623D4" w:rsidP="004B7F50">
            <w:pPr>
              <w:spacing w:line="276" w:lineRule="auto"/>
              <w:jc w:val="center"/>
              <w:rPr>
                <w:b/>
                <w:sz w:val="22"/>
                <w:szCs w:val="22"/>
              </w:rPr>
            </w:pPr>
            <w:r w:rsidRPr="003F5ACD">
              <w:rPr>
                <w:b/>
                <w:sz w:val="22"/>
                <w:szCs w:val="22"/>
              </w:rPr>
              <w:t>07</w:t>
            </w:r>
          </w:p>
          <w:p w:rsidR="00E623D4" w:rsidRPr="003F5ACD" w:rsidRDefault="00E623D4" w:rsidP="004B7F50">
            <w:pPr>
              <w:spacing w:line="276" w:lineRule="auto"/>
              <w:jc w:val="center"/>
              <w:rPr>
                <w:b/>
                <w:sz w:val="22"/>
                <w:szCs w:val="22"/>
              </w:rPr>
            </w:pPr>
            <w:r w:rsidRPr="003F5ACD">
              <w:rPr>
                <w:b/>
                <w:sz w:val="22"/>
                <w:szCs w:val="22"/>
              </w:rPr>
              <w:t>-</w:t>
            </w:r>
          </w:p>
          <w:p w:rsidR="00E623D4" w:rsidRPr="003F5ACD" w:rsidRDefault="00E623D4" w:rsidP="004B7F50">
            <w:pPr>
              <w:spacing w:line="276" w:lineRule="auto"/>
              <w:jc w:val="center"/>
              <w:rPr>
                <w:b/>
                <w:sz w:val="22"/>
                <w:szCs w:val="22"/>
              </w:rPr>
            </w:pPr>
            <w:r w:rsidRPr="003F5ACD">
              <w:rPr>
                <w:b/>
                <w:sz w:val="22"/>
                <w:szCs w:val="22"/>
              </w:rPr>
              <w:t>05</w:t>
            </w:r>
          </w:p>
        </w:tc>
        <w:tc>
          <w:tcPr>
            <w:tcW w:w="549" w:type="dxa"/>
          </w:tcPr>
          <w:p w:rsidR="00E623D4" w:rsidRPr="003F5ACD" w:rsidRDefault="00E623D4" w:rsidP="004B7F50">
            <w:pPr>
              <w:spacing w:line="276" w:lineRule="auto"/>
              <w:jc w:val="center"/>
              <w:rPr>
                <w:b/>
                <w:sz w:val="22"/>
                <w:szCs w:val="22"/>
              </w:rPr>
            </w:pPr>
            <w:r w:rsidRPr="003F5ACD">
              <w:rPr>
                <w:b/>
                <w:sz w:val="22"/>
                <w:szCs w:val="22"/>
              </w:rPr>
              <w:t>08</w:t>
            </w:r>
          </w:p>
          <w:p w:rsidR="00E623D4" w:rsidRPr="003F5ACD" w:rsidRDefault="00E623D4" w:rsidP="004B7F50">
            <w:pPr>
              <w:spacing w:line="276" w:lineRule="auto"/>
              <w:jc w:val="center"/>
              <w:rPr>
                <w:b/>
                <w:sz w:val="22"/>
                <w:szCs w:val="22"/>
              </w:rPr>
            </w:pPr>
            <w:r w:rsidRPr="003F5ACD">
              <w:rPr>
                <w:b/>
                <w:sz w:val="22"/>
                <w:szCs w:val="22"/>
              </w:rPr>
              <w:t>-</w:t>
            </w:r>
          </w:p>
          <w:p w:rsidR="00E623D4" w:rsidRPr="003F5ACD" w:rsidRDefault="00E623D4" w:rsidP="004B7F50">
            <w:pPr>
              <w:spacing w:line="276" w:lineRule="auto"/>
              <w:jc w:val="center"/>
              <w:rPr>
                <w:b/>
                <w:sz w:val="22"/>
                <w:szCs w:val="22"/>
              </w:rPr>
            </w:pPr>
            <w:r w:rsidRPr="003F5ACD">
              <w:rPr>
                <w:b/>
                <w:sz w:val="22"/>
                <w:szCs w:val="22"/>
              </w:rPr>
              <w:t>23</w:t>
            </w:r>
          </w:p>
        </w:tc>
        <w:tc>
          <w:tcPr>
            <w:tcW w:w="549" w:type="dxa"/>
          </w:tcPr>
          <w:p w:rsidR="00E623D4" w:rsidRPr="003F5ACD" w:rsidRDefault="00E623D4" w:rsidP="004B7F50">
            <w:pPr>
              <w:spacing w:line="276" w:lineRule="auto"/>
              <w:jc w:val="center"/>
              <w:rPr>
                <w:b/>
                <w:sz w:val="22"/>
                <w:szCs w:val="22"/>
              </w:rPr>
            </w:pPr>
            <w:r w:rsidRPr="003F5ACD">
              <w:rPr>
                <w:b/>
                <w:sz w:val="22"/>
                <w:szCs w:val="22"/>
              </w:rPr>
              <w:t>09</w:t>
            </w:r>
          </w:p>
          <w:p w:rsidR="00E623D4" w:rsidRPr="003F5ACD" w:rsidRDefault="00E623D4" w:rsidP="004B7F50">
            <w:pPr>
              <w:spacing w:line="276" w:lineRule="auto"/>
              <w:jc w:val="center"/>
              <w:rPr>
                <w:b/>
                <w:sz w:val="22"/>
                <w:szCs w:val="22"/>
              </w:rPr>
            </w:pPr>
            <w:r w:rsidRPr="003F5ACD">
              <w:rPr>
                <w:b/>
                <w:sz w:val="22"/>
                <w:szCs w:val="22"/>
              </w:rPr>
              <w:t>-</w:t>
            </w:r>
          </w:p>
          <w:p w:rsidR="00E623D4" w:rsidRPr="003F5ACD" w:rsidRDefault="00E623D4" w:rsidP="004B7F50">
            <w:pPr>
              <w:spacing w:line="276" w:lineRule="auto"/>
              <w:jc w:val="center"/>
              <w:rPr>
                <w:b/>
                <w:sz w:val="22"/>
                <w:szCs w:val="22"/>
              </w:rPr>
            </w:pPr>
            <w:r w:rsidRPr="003F5ACD">
              <w:rPr>
                <w:b/>
                <w:sz w:val="22"/>
                <w:szCs w:val="22"/>
              </w:rPr>
              <w:t>22</w:t>
            </w:r>
          </w:p>
        </w:tc>
        <w:tc>
          <w:tcPr>
            <w:tcW w:w="549" w:type="dxa"/>
          </w:tcPr>
          <w:p w:rsidR="00E623D4" w:rsidRPr="003F5ACD" w:rsidRDefault="00E623D4" w:rsidP="004B7F50">
            <w:pPr>
              <w:spacing w:line="276" w:lineRule="auto"/>
              <w:jc w:val="center"/>
              <w:rPr>
                <w:b/>
                <w:sz w:val="22"/>
                <w:szCs w:val="22"/>
              </w:rPr>
            </w:pPr>
            <w:r w:rsidRPr="003F5ACD">
              <w:rPr>
                <w:b/>
                <w:sz w:val="22"/>
                <w:szCs w:val="22"/>
              </w:rPr>
              <w:t>10</w:t>
            </w:r>
          </w:p>
          <w:p w:rsidR="00E623D4" w:rsidRPr="003F5ACD" w:rsidRDefault="00E623D4" w:rsidP="004B7F50">
            <w:pPr>
              <w:spacing w:line="276" w:lineRule="auto"/>
              <w:jc w:val="center"/>
              <w:rPr>
                <w:b/>
                <w:sz w:val="22"/>
                <w:szCs w:val="22"/>
              </w:rPr>
            </w:pPr>
            <w:r w:rsidRPr="003F5ACD">
              <w:rPr>
                <w:b/>
                <w:sz w:val="22"/>
                <w:szCs w:val="22"/>
              </w:rPr>
              <w:t>-</w:t>
            </w:r>
          </w:p>
          <w:p w:rsidR="00E623D4" w:rsidRPr="003F5ACD" w:rsidRDefault="00E623D4" w:rsidP="004B7F50">
            <w:pPr>
              <w:spacing w:line="276" w:lineRule="auto"/>
              <w:jc w:val="center"/>
              <w:rPr>
                <w:b/>
                <w:sz w:val="22"/>
                <w:szCs w:val="22"/>
              </w:rPr>
            </w:pPr>
            <w:r w:rsidRPr="003F5ACD">
              <w:rPr>
                <w:b/>
                <w:sz w:val="22"/>
                <w:szCs w:val="22"/>
              </w:rPr>
              <w:t>27</w:t>
            </w:r>
          </w:p>
        </w:tc>
        <w:tc>
          <w:tcPr>
            <w:tcW w:w="549" w:type="dxa"/>
          </w:tcPr>
          <w:p w:rsidR="00E623D4" w:rsidRPr="003F5ACD" w:rsidRDefault="00E623D4" w:rsidP="004B7F50">
            <w:pPr>
              <w:spacing w:line="276" w:lineRule="auto"/>
              <w:jc w:val="center"/>
              <w:rPr>
                <w:b/>
                <w:sz w:val="22"/>
                <w:szCs w:val="22"/>
              </w:rPr>
            </w:pPr>
            <w:r w:rsidRPr="003F5ACD">
              <w:rPr>
                <w:b/>
                <w:sz w:val="22"/>
                <w:szCs w:val="22"/>
              </w:rPr>
              <w:t>12</w:t>
            </w:r>
          </w:p>
          <w:p w:rsidR="00E623D4" w:rsidRPr="003F5ACD" w:rsidRDefault="00E623D4" w:rsidP="004B7F50">
            <w:pPr>
              <w:spacing w:line="276" w:lineRule="auto"/>
              <w:jc w:val="center"/>
              <w:rPr>
                <w:b/>
                <w:sz w:val="22"/>
                <w:szCs w:val="22"/>
              </w:rPr>
            </w:pPr>
            <w:r w:rsidRPr="003F5ACD">
              <w:rPr>
                <w:b/>
                <w:sz w:val="22"/>
                <w:szCs w:val="22"/>
              </w:rPr>
              <w:t>-</w:t>
            </w:r>
          </w:p>
          <w:p w:rsidR="00E623D4" w:rsidRPr="003F5ACD" w:rsidRDefault="00E623D4" w:rsidP="004B7F50">
            <w:pPr>
              <w:spacing w:line="276" w:lineRule="auto"/>
              <w:jc w:val="center"/>
              <w:rPr>
                <w:b/>
                <w:sz w:val="22"/>
                <w:szCs w:val="22"/>
              </w:rPr>
            </w:pPr>
            <w:r w:rsidRPr="003F5ACD">
              <w:rPr>
                <w:b/>
                <w:sz w:val="22"/>
                <w:szCs w:val="22"/>
              </w:rPr>
              <w:t>08</w:t>
            </w:r>
          </w:p>
        </w:tc>
        <w:tc>
          <w:tcPr>
            <w:tcW w:w="1093" w:type="dxa"/>
          </w:tcPr>
          <w:p w:rsidR="00E623D4" w:rsidRPr="003F5ACD" w:rsidRDefault="00E623D4" w:rsidP="00F7556A">
            <w:pPr>
              <w:spacing w:line="276" w:lineRule="auto"/>
              <w:jc w:val="both"/>
              <w:rPr>
                <w:b/>
                <w:sz w:val="22"/>
                <w:szCs w:val="22"/>
              </w:rPr>
            </w:pPr>
            <w:r w:rsidRPr="003F5ACD">
              <w:rPr>
                <w:b/>
                <w:sz w:val="22"/>
                <w:szCs w:val="22"/>
              </w:rPr>
              <w:t>Praleista posėdžių</w:t>
            </w:r>
          </w:p>
        </w:tc>
      </w:tr>
      <w:tr w:rsidR="00C022EC" w:rsidRPr="003F5ACD" w:rsidTr="003F5ACD">
        <w:trPr>
          <w:gridAfter w:val="1"/>
          <w:wAfter w:w="16" w:type="dxa"/>
          <w:trHeight w:val="319"/>
        </w:trPr>
        <w:tc>
          <w:tcPr>
            <w:tcW w:w="541" w:type="dxa"/>
          </w:tcPr>
          <w:p w:rsidR="00732F6D" w:rsidRPr="003F5ACD" w:rsidRDefault="00732F6D" w:rsidP="003246B5">
            <w:pPr>
              <w:spacing w:line="276" w:lineRule="auto"/>
              <w:jc w:val="center"/>
              <w:rPr>
                <w:sz w:val="22"/>
                <w:szCs w:val="22"/>
              </w:rPr>
            </w:pPr>
            <w:r w:rsidRPr="003F5ACD">
              <w:rPr>
                <w:sz w:val="22"/>
                <w:szCs w:val="22"/>
              </w:rPr>
              <w:t>1.</w:t>
            </w:r>
          </w:p>
        </w:tc>
        <w:tc>
          <w:tcPr>
            <w:tcW w:w="1986" w:type="dxa"/>
          </w:tcPr>
          <w:p w:rsidR="00732F6D" w:rsidRPr="003F5ACD" w:rsidRDefault="003246B5" w:rsidP="003246B5">
            <w:pPr>
              <w:jc w:val="both"/>
              <w:rPr>
                <w:sz w:val="22"/>
                <w:szCs w:val="22"/>
              </w:rPr>
            </w:pPr>
            <w:r w:rsidRPr="003F5ACD">
              <w:rPr>
                <w:sz w:val="22"/>
                <w:szCs w:val="22"/>
              </w:rPr>
              <w:t>Jonas Kaušakys</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436" w:type="dxa"/>
          </w:tcPr>
          <w:p w:rsidR="00732F6D" w:rsidRPr="003F5ACD" w:rsidRDefault="009329FA" w:rsidP="00732F6D">
            <w:pPr>
              <w:spacing w:line="276" w:lineRule="auto"/>
              <w:jc w:val="center"/>
              <w:rPr>
                <w:b/>
                <w:sz w:val="22"/>
                <w:szCs w:val="22"/>
              </w:rPr>
            </w:pPr>
            <w:r w:rsidRPr="003F5ACD">
              <w:rPr>
                <w:b/>
                <w:sz w:val="22"/>
                <w:szCs w:val="22"/>
              </w:rPr>
              <w:t>+</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1093" w:type="dxa"/>
          </w:tcPr>
          <w:p w:rsidR="00732F6D" w:rsidRPr="003F5ACD" w:rsidRDefault="00862EAF" w:rsidP="00862EAF">
            <w:pPr>
              <w:spacing w:line="276" w:lineRule="auto"/>
              <w:jc w:val="center"/>
              <w:rPr>
                <w:sz w:val="22"/>
                <w:szCs w:val="22"/>
              </w:rPr>
            </w:pPr>
            <w:r w:rsidRPr="003F5ACD">
              <w:rPr>
                <w:sz w:val="22"/>
                <w:szCs w:val="22"/>
              </w:rPr>
              <w:t>1</w:t>
            </w:r>
          </w:p>
        </w:tc>
      </w:tr>
      <w:tr w:rsidR="00C022EC" w:rsidRPr="003F5ACD" w:rsidTr="003F5ACD">
        <w:trPr>
          <w:gridAfter w:val="1"/>
          <w:wAfter w:w="16" w:type="dxa"/>
          <w:trHeight w:val="331"/>
        </w:trPr>
        <w:tc>
          <w:tcPr>
            <w:tcW w:w="541" w:type="dxa"/>
          </w:tcPr>
          <w:p w:rsidR="00732F6D" w:rsidRPr="003F5ACD" w:rsidRDefault="00732F6D" w:rsidP="003246B5">
            <w:pPr>
              <w:spacing w:line="276" w:lineRule="auto"/>
              <w:jc w:val="center"/>
              <w:rPr>
                <w:sz w:val="22"/>
                <w:szCs w:val="22"/>
              </w:rPr>
            </w:pPr>
            <w:r w:rsidRPr="003F5ACD">
              <w:rPr>
                <w:sz w:val="22"/>
                <w:szCs w:val="22"/>
              </w:rPr>
              <w:t>2.</w:t>
            </w:r>
          </w:p>
        </w:tc>
        <w:tc>
          <w:tcPr>
            <w:tcW w:w="1986" w:type="dxa"/>
          </w:tcPr>
          <w:p w:rsidR="00732F6D" w:rsidRPr="003F5ACD" w:rsidRDefault="003246B5" w:rsidP="00F7556A">
            <w:pPr>
              <w:spacing w:line="276" w:lineRule="auto"/>
              <w:jc w:val="both"/>
              <w:rPr>
                <w:sz w:val="22"/>
                <w:szCs w:val="22"/>
              </w:rPr>
            </w:pPr>
            <w:r w:rsidRPr="003F5ACD">
              <w:rPr>
                <w:sz w:val="22"/>
                <w:szCs w:val="22"/>
              </w:rPr>
              <w:t>Dalius Dirsė</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436" w:type="dxa"/>
          </w:tcPr>
          <w:p w:rsidR="00732F6D" w:rsidRPr="003F5ACD" w:rsidRDefault="009329FA" w:rsidP="00732F6D">
            <w:pPr>
              <w:spacing w:line="276" w:lineRule="auto"/>
              <w:jc w:val="center"/>
              <w:rPr>
                <w:b/>
                <w:sz w:val="22"/>
                <w:szCs w:val="22"/>
              </w:rPr>
            </w:pPr>
            <w:r w:rsidRPr="003F5ACD">
              <w:rPr>
                <w:b/>
                <w:sz w:val="22"/>
                <w:szCs w:val="22"/>
              </w:rPr>
              <w:t>+</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1093" w:type="dxa"/>
          </w:tcPr>
          <w:p w:rsidR="00732F6D" w:rsidRPr="003F5ACD" w:rsidRDefault="00862EAF" w:rsidP="00862EAF">
            <w:pPr>
              <w:spacing w:line="276" w:lineRule="auto"/>
              <w:jc w:val="center"/>
              <w:rPr>
                <w:sz w:val="22"/>
                <w:szCs w:val="22"/>
              </w:rPr>
            </w:pPr>
            <w:r w:rsidRPr="003F5ACD">
              <w:rPr>
                <w:sz w:val="22"/>
                <w:szCs w:val="22"/>
              </w:rPr>
              <w:t>0</w:t>
            </w:r>
          </w:p>
        </w:tc>
      </w:tr>
      <w:tr w:rsidR="00C022EC" w:rsidRPr="003F5ACD" w:rsidTr="003F5ACD">
        <w:trPr>
          <w:gridAfter w:val="1"/>
          <w:wAfter w:w="16" w:type="dxa"/>
          <w:trHeight w:val="319"/>
        </w:trPr>
        <w:tc>
          <w:tcPr>
            <w:tcW w:w="541" w:type="dxa"/>
          </w:tcPr>
          <w:p w:rsidR="00732F6D" w:rsidRPr="003F5ACD" w:rsidRDefault="00732F6D" w:rsidP="003246B5">
            <w:pPr>
              <w:spacing w:line="276" w:lineRule="auto"/>
              <w:jc w:val="center"/>
              <w:rPr>
                <w:sz w:val="22"/>
                <w:szCs w:val="22"/>
              </w:rPr>
            </w:pPr>
            <w:r w:rsidRPr="003F5ACD">
              <w:rPr>
                <w:sz w:val="22"/>
                <w:szCs w:val="22"/>
              </w:rPr>
              <w:t>3.</w:t>
            </w:r>
          </w:p>
        </w:tc>
        <w:tc>
          <w:tcPr>
            <w:tcW w:w="1986" w:type="dxa"/>
          </w:tcPr>
          <w:p w:rsidR="00732F6D" w:rsidRPr="003F5ACD" w:rsidRDefault="003246B5" w:rsidP="00F7556A">
            <w:pPr>
              <w:spacing w:line="276" w:lineRule="auto"/>
              <w:jc w:val="both"/>
              <w:rPr>
                <w:sz w:val="22"/>
                <w:szCs w:val="22"/>
              </w:rPr>
            </w:pPr>
            <w:r w:rsidRPr="003F5ACD">
              <w:rPr>
                <w:sz w:val="22"/>
                <w:szCs w:val="22"/>
              </w:rPr>
              <w:t>Algimantas Birbilas</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436" w:type="dxa"/>
          </w:tcPr>
          <w:p w:rsidR="00732F6D" w:rsidRPr="003F5ACD" w:rsidRDefault="009329FA" w:rsidP="00732F6D">
            <w:pPr>
              <w:spacing w:line="276" w:lineRule="auto"/>
              <w:jc w:val="center"/>
              <w:rPr>
                <w:b/>
                <w:sz w:val="22"/>
                <w:szCs w:val="22"/>
              </w:rPr>
            </w:pPr>
            <w:r w:rsidRPr="003F5ACD">
              <w:rPr>
                <w:b/>
                <w:sz w:val="22"/>
                <w:szCs w:val="22"/>
              </w:rPr>
              <w:t>+</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1093" w:type="dxa"/>
          </w:tcPr>
          <w:p w:rsidR="00732F6D" w:rsidRPr="003F5ACD" w:rsidRDefault="00862EAF" w:rsidP="00862EAF">
            <w:pPr>
              <w:spacing w:line="276" w:lineRule="auto"/>
              <w:jc w:val="center"/>
              <w:rPr>
                <w:sz w:val="22"/>
                <w:szCs w:val="22"/>
              </w:rPr>
            </w:pPr>
            <w:r w:rsidRPr="003F5ACD">
              <w:rPr>
                <w:sz w:val="22"/>
                <w:szCs w:val="22"/>
              </w:rPr>
              <w:t>0</w:t>
            </w:r>
          </w:p>
        </w:tc>
      </w:tr>
      <w:tr w:rsidR="00C022EC" w:rsidRPr="003F5ACD" w:rsidTr="003F5ACD">
        <w:trPr>
          <w:gridAfter w:val="1"/>
          <w:wAfter w:w="16" w:type="dxa"/>
          <w:trHeight w:val="319"/>
        </w:trPr>
        <w:tc>
          <w:tcPr>
            <w:tcW w:w="541" w:type="dxa"/>
          </w:tcPr>
          <w:p w:rsidR="00732F6D" w:rsidRPr="003F5ACD" w:rsidRDefault="00732F6D" w:rsidP="003246B5">
            <w:pPr>
              <w:spacing w:line="276" w:lineRule="auto"/>
              <w:jc w:val="center"/>
              <w:rPr>
                <w:sz w:val="22"/>
                <w:szCs w:val="22"/>
              </w:rPr>
            </w:pPr>
            <w:r w:rsidRPr="003F5ACD">
              <w:rPr>
                <w:sz w:val="22"/>
                <w:szCs w:val="22"/>
              </w:rPr>
              <w:t>4.</w:t>
            </w:r>
          </w:p>
        </w:tc>
        <w:tc>
          <w:tcPr>
            <w:tcW w:w="1986" w:type="dxa"/>
          </w:tcPr>
          <w:p w:rsidR="00732F6D" w:rsidRPr="003F5ACD" w:rsidRDefault="003246B5" w:rsidP="00F7556A">
            <w:pPr>
              <w:spacing w:line="276" w:lineRule="auto"/>
              <w:jc w:val="both"/>
              <w:rPr>
                <w:sz w:val="22"/>
                <w:szCs w:val="22"/>
              </w:rPr>
            </w:pPr>
            <w:r w:rsidRPr="003F5ACD">
              <w:rPr>
                <w:sz w:val="22"/>
                <w:szCs w:val="22"/>
              </w:rPr>
              <w:t>Osvaldas Dirsė</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436" w:type="dxa"/>
          </w:tcPr>
          <w:p w:rsidR="00732F6D" w:rsidRPr="003F5ACD" w:rsidRDefault="009329FA" w:rsidP="00732F6D">
            <w:pPr>
              <w:spacing w:line="276" w:lineRule="auto"/>
              <w:jc w:val="center"/>
              <w:rPr>
                <w:b/>
                <w:sz w:val="22"/>
                <w:szCs w:val="22"/>
              </w:rPr>
            </w:pPr>
            <w:r w:rsidRPr="003F5ACD">
              <w:rPr>
                <w:b/>
                <w:sz w:val="22"/>
                <w:szCs w:val="22"/>
              </w:rPr>
              <w:t>+</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1093" w:type="dxa"/>
          </w:tcPr>
          <w:p w:rsidR="00732F6D" w:rsidRPr="003F5ACD" w:rsidRDefault="00862EAF" w:rsidP="00862EAF">
            <w:pPr>
              <w:spacing w:line="276" w:lineRule="auto"/>
              <w:jc w:val="center"/>
              <w:rPr>
                <w:sz w:val="22"/>
                <w:szCs w:val="22"/>
              </w:rPr>
            </w:pPr>
            <w:r w:rsidRPr="003F5ACD">
              <w:rPr>
                <w:sz w:val="22"/>
                <w:szCs w:val="22"/>
              </w:rPr>
              <w:t>0</w:t>
            </w:r>
          </w:p>
        </w:tc>
      </w:tr>
      <w:tr w:rsidR="00C022EC" w:rsidRPr="003F5ACD" w:rsidTr="003F5ACD">
        <w:trPr>
          <w:gridAfter w:val="1"/>
          <w:wAfter w:w="16" w:type="dxa"/>
          <w:trHeight w:val="319"/>
        </w:trPr>
        <w:tc>
          <w:tcPr>
            <w:tcW w:w="541" w:type="dxa"/>
          </w:tcPr>
          <w:p w:rsidR="00732F6D" w:rsidRPr="003F5ACD" w:rsidRDefault="00732F6D" w:rsidP="003246B5">
            <w:pPr>
              <w:spacing w:line="276" w:lineRule="auto"/>
              <w:jc w:val="center"/>
              <w:rPr>
                <w:sz w:val="22"/>
                <w:szCs w:val="22"/>
              </w:rPr>
            </w:pPr>
            <w:r w:rsidRPr="003F5ACD">
              <w:rPr>
                <w:sz w:val="22"/>
                <w:szCs w:val="22"/>
              </w:rPr>
              <w:t>5.</w:t>
            </w:r>
          </w:p>
        </w:tc>
        <w:tc>
          <w:tcPr>
            <w:tcW w:w="1986" w:type="dxa"/>
          </w:tcPr>
          <w:p w:rsidR="00732F6D" w:rsidRPr="003F5ACD" w:rsidRDefault="003246B5" w:rsidP="00F7556A">
            <w:pPr>
              <w:spacing w:line="276" w:lineRule="auto"/>
              <w:jc w:val="both"/>
              <w:rPr>
                <w:sz w:val="22"/>
                <w:szCs w:val="22"/>
              </w:rPr>
            </w:pPr>
            <w:r w:rsidRPr="003F5ACD">
              <w:rPr>
                <w:sz w:val="22"/>
                <w:szCs w:val="22"/>
              </w:rPr>
              <w:t>Genė Jakaitienė</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436" w:type="dxa"/>
          </w:tcPr>
          <w:p w:rsidR="00732F6D" w:rsidRPr="003F5ACD" w:rsidRDefault="009329FA" w:rsidP="00732F6D">
            <w:pPr>
              <w:spacing w:line="276" w:lineRule="auto"/>
              <w:jc w:val="center"/>
              <w:rPr>
                <w:b/>
                <w:sz w:val="22"/>
                <w:szCs w:val="22"/>
              </w:rPr>
            </w:pPr>
            <w:r w:rsidRPr="003F5ACD">
              <w:rPr>
                <w:b/>
                <w:sz w:val="22"/>
                <w:szCs w:val="22"/>
              </w:rPr>
              <w:t>+</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1093" w:type="dxa"/>
          </w:tcPr>
          <w:p w:rsidR="00732F6D" w:rsidRPr="003F5ACD" w:rsidRDefault="00862EAF" w:rsidP="00862EAF">
            <w:pPr>
              <w:spacing w:line="276" w:lineRule="auto"/>
              <w:jc w:val="center"/>
              <w:rPr>
                <w:sz w:val="22"/>
                <w:szCs w:val="22"/>
              </w:rPr>
            </w:pPr>
            <w:r w:rsidRPr="003F5ACD">
              <w:rPr>
                <w:sz w:val="22"/>
                <w:szCs w:val="22"/>
              </w:rPr>
              <w:t>1</w:t>
            </w:r>
          </w:p>
        </w:tc>
      </w:tr>
      <w:tr w:rsidR="00C022EC" w:rsidRPr="003F5ACD" w:rsidTr="003F5ACD">
        <w:trPr>
          <w:gridAfter w:val="1"/>
          <w:wAfter w:w="16" w:type="dxa"/>
          <w:trHeight w:val="331"/>
        </w:trPr>
        <w:tc>
          <w:tcPr>
            <w:tcW w:w="541" w:type="dxa"/>
          </w:tcPr>
          <w:p w:rsidR="00732F6D" w:rsidRPr="003F5ACD" w:rsidRDefault="00732F6D" w:rsidP="003246B5">
            <w:pPr>
              <w:spacing w:line="276" w:lineRule="auto"/>
              <w:jc w:val="center"/>
              <w:rPr>
                <w:sz w:val="22"/>
                <w:szCs w:val="22"/>
              </w:rPr>
            </w:pPr>
            <w:r w:rsidRPr="003F5ACD">
              <w:rPr>
                <w:sz w:val="22"/>
                <w:szCs w:val="22"/>
              </w:rPr>
              <w:t>6.</w:t>
            </w:r>
          </w:p>
        </w:tc>
        <w:tc>
          <w:tcPr>
            <w:tcW w:w="1986" w:type="dxa"/>
          </w:tcPr>
          <w:p w:rsidR="00732F6D" w:rsidRPr="003F5ACD" w:rsidRDefault="003246B5" w:rsidP="00F7556A">
            <w:pPr>
              <w:spacing w:line="276" w:lineRule="auto"/>
              <w:jc w:val="both"/>
              <w:rPr>
                <w:sz w:val="22"/>
                <w:szCs w:val="22"/>
              </w:rPr>
            </w:pPr>
            <w:r w:rsidRPr="003F5ACD">
              <w:rPr>
                <w:sz w:val="22"/>
                <w:szCs w:val="22"/>
              </w:rPr>
              <w:t>Lina Kairytė</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436" w:type="dxa"/>
          </w:tcPr>
          <w:p w:rsidR="00732F6D" w:rsidRPr="003F5ACD" w:rsidRDefault="009329FA" w:rsidP="00732F6D">
            <w:pPr>
              <w:spacing w:line="276" w:lineRule="auto"/>
              <w:jc w:val="center"/>
              <w:rPr>
                <w:b/>
                <w:sz w:val="22"/>
                <w:szCs w:val="22"/>
              </w:rPr>
            </w:pPr>
            <w:r w:rsidRPr="003F5ACD">
              <w:rPr>
                <w:b/>
                <w:sz w:val="22"/>
                <w:szCs w:val="22"/>
              </w:rPr>
              <w:t>+</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1093" w:type="dxa"/>
          </w:tcPr>
          <w:p w:rsidR="00732F6D" w:rsidRPr="003F5ACD" w:rsidRDefault="00862EAF" w:rsidP="00862EAF">
            <w:pPr>
              <w:spacing w:line="276" w:lineRule="auto"/>
              <w:jc w:val="center"/>
              <w:rPr>
                <w:sz w:val="22"/>
                <w:szCs w:val="22"/>
              </w:rPr>
            </w:pPr>
            <w:r w:rsidRPr="003F5ACD">
              <w:rPr>
                <w:sz w:val="22"/>
                <w:szCs w:val="22"/>
              </w:rPr>
              <w:t>1</w:t>
            </w:r>
          </w:p>
        </w:tc>
      </w:tr>
      <w:tr w:rsidR="00C022EC" w:rsidRPr="003F5ACD" w:rsidTr="003F5ACD">
        <w:trPr>
          <w:gridAfter w:val="1"/>
          <w:wAfter w:w="16" w:type="dxa"/>
          <w:trHeight w:val="319"/>
        </w:trPr>
        <w:tc>
          <w:tcPr>
            <w:tcW w:w="541" w:type="dxa"/>
          </w:tcPr>
          <w:p w:rsidR="00732F6D" w:rsidRPr="003F5ACD" w:rsidRDefault="00732F6D" w:rsidP="003246B5">
            <w:pPr>
              <w:spacing w:line="276" w:lineRule="auto"/>
              <w:jc w:val="center"/>
              <w:rPr>
                <w:sz w:val="22"/>
                <w:szCs w:val="22"/>
              </w:rPr>
            </w:pPr>
            <w:r w:rsidRPr="003F5ACD">
              <w:rPr>
                <w:sz w:val="22"/>
                <w:szCs w:val="22"/>
              </w:rPr>
              <w:t>7.</w:t>
            </w:r>
          </w:p>
        </w:tc>
        <w:tc>
          <w:tcPr>
            <w:tcW w:w="1986" w:type="dxa"/>
          </w:tcPr>
          <w:p w:rsidR="00732F6D" w:rsidRPr="003F5ACD" w:rsidRDefault="003246B5" w:rsidP="00F7556A">
            <w:pPr>
              <w:spacing w:line="276" w:lineRule="auto"/>
              <w:jc w:val="both"/>
              <w:rPr>
                <w:sz w:val="22"/>
                <w:szCs w:val="22"/>
              </w:rPr>
            </w:pPr>
            <w:r w:rsidRPr="003F5ACD">
              <w:rPr>
                <w:sz w:val="22"/>
                <w:szCs w:val="22"/>
              </w:rPr>
              <w:t>Saulius Kronis</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436" w:type="dxa"/>
          </w:tcPr>
          <w:p w:rsidR="00732F6D" w:rsidRPr="003F5ACD" w:rsidRDefault="009329FA" w:rsidP="00732F6D">
            <w:pPr>
              <w:spacing w:line="276" w:lineRule="auto"/>
              <w:jc w:val="center"/>
              <w:rPr>
                <w:b/>
                <w:sz w:val="22"/>
                <w:szCs w:val="22"/>
              </w:rPr>
            </w:pPr>
            <w:r w:rsidRPr="003F5ACD">
              <w:rPr>
                <w:b/>
                <w:sz w:val="22"/>
                <w:szCs w:val="22"/>
              </w:rPr>
              <w:t>+</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1093" w:type="dxa"/>
          </w:tcPr>
          <w:p w:rsidR="00732F6D" w:rsidRPr="003F5ACD" w:rsidRDefault="00862EAF" w:rsidP="00862EAF">
            <w:pPr>
              <w:spacing w:line="276" w:lineRule="auto"/>
              <w:jc w:val="center"/>
              <w:rPr>
                <w:sz w:val="22"/>
                <w:szCs w:val="22"/>
              </w:rPr>
            </w:pPr>
            <w:r w:rsidRPr="003F5ACD">
              <w:rPr>
                <w:sz w:val="22"/>
                <w:szCs w:val="22"/>
              </w:rPr>
              <w:t>0</w:t>
            </w:r>
          </w:p>
        </w:tc>
      </w:tr>
      <w:tr w:rsidR="00C022EC" w:rsidRPr="003F5ACD" w:rsidTr="003F5ACD">
        <w:trPr>
          <w:gridAfter w:val="1"/>
          <w:wAfter w:w="16" w:type="dxa"/>
          <w:trHeight w:val="319"/>
        </w:trPr>
        <w:tc>
          <w:tcPr>
            <w:tcW w:w="541" w:type="dxa"/>
          </w:tcPr>
          <w:p w:rsidR="00732F6D" w:rsidRPr="003F5ACD" w:rsidRDefault="00732F6D" w:rsidP="003246B5">
            <w:pPr>
              <w:spacing w:line="276" w:lineRule="auto"/>
              <w:jc w:val="center"/>
              <w:rPr>
                <w:sz w:val="22"/>
                <w:szCs w:val="22"/>
              </w:rPr>
            </w:pPr>
            <w:r w:rsidRPr="003F5ACD">
              <w:rPr>
                <w:sz w:val="22"/>
                <w:szCs w:val="22"/>
              </w:rPr>
              <w:t>8.</w:t>
            </w:r>
          </w:p>
        </w:tc>
        <w:tc>
          <w:tcPr>
            <w:tcW w:w="1986" w:type="dxa"/>
          </w:tcPr>
          <w:p w:rsidR="00732F6D" w:rsidRPr="003F5ACD" w:rsidRDefault="003246B5" w:rsidP="00F7556A">
            <w:pPr>
              <w:spacing w:line="276" w:lineRule="auto"/>
              <w:jc w:val="both"/>
              <w:rPr>
                <w:sz w:val="22"/>
                <w:szCs w:val="22"/>
              </w:rPr>
            </w:pPr>
            <w:r w:rsidRPr="003F5ACD">
              <w:rPr>
                <w:sz w:val="22"/>
                <w:szCs w:val="22"/>
              </w:rPr>
              <w:t>Rimantas Pranys</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436" w:type="dxa"/>
          </w:tcPr>
          <w:p w:rsidR="00732F6D" w:rsidRPr="003F5ACD" w:rsidRDefault="009329FA" w:rsidP="00732F6D">
            <w:pPr>
              <w:spacing w:line="276" w:lineRule="auto"/>
              <w:jc w:val="center"/>
              <w:rPr>
                <w:b/>
                <w:sz w:val="22"/>
                <w:szCs w:val="22"/>
              </w:rPr>
            </w:pPr>
            <w:r w:rsidRPr="003F5ACD">
              <w:rPr>
                <w:b/>
                <w:sz w:val="22"/>
                <w:szCs w:val="22"/>
              </w:rPr>
              <w:t>+</w:t>
            </w:r>
          </w:p>
        </w:tc>
        <w:tc>
          <w:tcPr>
            <w:tcW w:w="550"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549" w:type="dxa"/>
          </w:tcPr>
          <w:p w:rsidR="00732F6D" w:rsidRPr="003F5ACD" w:rsidRDefault="009329FA" w:rsidP="00732F6D">
            <w:pPr>
              <w:spacing w:line="276" w:lineRule="auto"/>
              <w:jc w:val="center"/>
              <w:rPr>
                <w:b/>
                <w:sz w:val="22"/>
                <w:szCs w:val="22"/>
              </w:rPr>
            </w:pPr>
            <w:r w:rsidRPr="003F5ACD">
              <w:rPr>
                <w:b/>
                <w:sz w:val="22"/>
                <w:szCs w:val="22"/>
              </w:rPr>
              <w:t>+</w:t>
            </w:r>
          </w:p>
        </w:tc>
        <w:tc>
          <w:tcPr>
            <w:tcW w:w="1093" w:type="dxa"/>
          </w:tcPr>
          <w:p w:rsidR="00732F6D" w:rsidRPr="003F5ACD" w:rsidRDefault="00862EAF" w:rsidP="00862EAF">
            <w:pPr>
              <w:spacing w:line="276" w:lineRule="auto"/>
              <w:jc w:val="center"/>
              <w:rPr>
                <w:sz w:val="22"/>
                <w:szCs w:val="22"/>
              </w:rPr>
            </w:pPr>
            <w:r w:rsidRPr="003F5ACD">
              <w:rPr>
                <w:sz w:val="22"/>
                <w:szCs w:val="22"/>
              </w:rPr>
              <w:t>0</w:t>
            </w:r>
          </w:p>
        </w:tc>
      </w:tr>
    </w:tbl>
    <w:p w:rsidR="00C022EC" w:rsidRPr="0063660A" w:rsidRDefault="00B51D5E" w:rsidP="00B51D5E">
      <w:pPr>
        <w:pStyle w:val="NoSpacing"/>
        <w:jc w:val="center"/>
        <w:rPr>
          <w:sz w:val="24"/>
          <w:szCs w:val="24"/>
          <w:lang w:eastAsia="lt-LT"/>
        </w:rPr>
      </w:pPr>
      <w:r w:rsidRPr="00F64012">
        <w:rPr>
          <w:sz w:val="24"/>
          <w:szCs w:val="24"/>
          <w:lang w:eastAsia="lt-LT"/>
        </w:rPr>
        <w:t>2022 m. komiteto posėdžių lankomumas  – 96,88 proc.</w:t>
      </w:r>
    </w:p>
    <w:p w:rsidR="00C022EC" w:rsidRPr="0063660A" w:rsidRDefault="00C022EC" w:rsidP="00C022EC">
      <w:pPr>
        <w:pStyle w:val="NoSpacing"/>
        <w:jc w:val="center"/>
        <w:rPr>
          <w:sz w:val="24"/>
          <w:szCs w:val="24"/>
          <w:lang w:eastAsia="lt-LT"/>
        </w:rPr>
      </w:pPr>
    </w:p>
    <w:p w:rsidR="00C022EC" w:rsidRPr="0063660A" w:rsidRDefault="00C022EC" w:rsidP="00C022EC">
      <w:pPr>
        <w:suppressAutoHyphens w:val="0"/>
        <w:jc w:val="both"/>
        <w:rPr>
          <w:i/>
          <w:iCs/>
          <w:sz w:val="22"/>
          <w:szCs w:val="22"/>
          <w:lang w:eastAsia="lt-LT"/>
        </w:rPr>
      </w:pPr>
      <w:r w:rsidRPr="0063660A">
        <w:rPr>
          <w:i/>
          <w:iCs/>
          <w:sz w:val="22"/>
          <w:szCs w:val="22"/>
          <w:lang w:eastAsia="lt-LT"/>
        </w:rPr>
        <w:t>Pastaba: pateiktoje lentelėje nėra įtraukta duomenų apie Savivaldybės tarybos narių dalyvavimą kitų Tarybos komitetų posėdžiuose, kai negali dalyvauti savo komiteto posėdyje.</w:t>
      </w:r>
    </w:p>
    <w:p w:rsidR="00C022EC" w:rsidRPr="0063660A" w:rsidRDefault="00C022EC" w:rsidP="00C022EC">
      <w:pPr>
        <w:pStyle w:val="NoSpacing"/>
        <w:rPr>
          <w:sz w:val="24"/>
          <w:szCs w:val="24"/>
          <w:lang w:eastAsia="lt-LT"/>
        </w:rPr>
      </w:pPr>
    </w:p>
    <w:p w:rsidR="00C022EC" w:rsidRPr="0063660A" w:rsidRDefault="00C022EC" w:rsidP="00C022EC">
      <w:pPr>
        <w:pStyle w:val="NoSpacing"/>
        <w:tabs>
          <w:tab w:val="left" w:pos="0"/>
        </w:tabs>
        <w:jc w:val="center"/>
        <w:rPr>
          <w:sz w:val="24"/>
          <w:szCs w:val="24"/>
          <w:lang w:eastAsia="lt-LT"/>
        </w:rPr>
      </w:pPr>
      <w:r w:rsidRPr="0063660A">
        <w:rPr>
          <w:rFonts w:eastAsia="TimesNewRomanPSMT, 'Times New R"/>
          <w:sz w:val="24"/>
          <w:szCs w:val="24"/>
        </w:rPr>
        <w:t>Dėkoju už bendrą darbą komiteto nariams ir Švietimo, kultūros ir sporto skyriaus specialistams.</w:t>
      </w:r>
    </w:p>
    <w:p w:rsidR="00C022EC" w:rsidRPr="0063660A" w:rsidRDefault="00C022EC" w:rsidP="00C022EC">
      <w:pPr>
        <w:pStyle w:val="NoSpacing"/>
        <w:jc w:val="center"/>
        <w:rPr>
          <w:rFonts w:eastAsia="TimesNewRomanPSMT, 'Times New R"/>
          <w:sz w:val="24"/>
          <w:szCs w:val="24"/>
        </w:rPr>
      </w:pPr>
      <w:r w:rsidRPr="0063660A">
        <w:rPr>
          <w:rFonts w:eastAsia="TimesNewRomanPSMT, 'Times New R"/>
          <w:sz w:val="24"/>
          <w:szCs w:val="24"/>
        </w:rPr>
        <w:t>_________________________</w:t>
      </w:r>
    </w:p>
    <w:p w:rsidR="00C022EC" w:rsidRPr="0063660A" w:rsidRDefault="00C022EC" w:rsidP="00C022EC">
      <w:pPr>
        <w:pStyle w:val="NoSpacing"/>
        <w:jc w:val="both"/>
        <w:rPr>
          <w:rFonts w:eastAsia="TimesNewRomanPSMT, 'Times New R"/>
          <w:sz w:val="24"/>
          <w:szCs w:val="24"/>
        </w:rPr>
      </w:pPr>
    </w:p>
    <w:p w:rsidR="00732F6D" w:rsidRDefault="00732F6D" w:rsidP="00F7556A">
      <w:pPr>
        <w:shd w:val="clear" w:color="auto" w:fill="FFFFFF"/>
        <w:spacing w:line="276" w:lineRule="auto"/>
        <w:ind w:firstLine="720"/>
        <w:jc w:val="both"/>
        <w:rPr>
          <w:sz w:val="24"/>
          <w:szCs w:val="24"/>
        </w:rPr>
      </w:pPr>
    </w:p>
    <w:p w:rsidR="003F5ACD" w:rsidRDefault="003F5ACD" w:rsidP="00F7556A">
      <w:pPr>
        <w:shd w:val="clear" w:color="auto" w:fill="FFFFFF"/>
        <w:spacing w:line="276" w:lineRule="auto"/>
        <w:ind w:firstLine="720"/>
        <w:jc w:val="both"/>
        <w:rPr>
          <w:sz w:val="24"/>
          <w:szCs w:val="24"/>
        </w:rPr>
      </w:pPr>
    </w:p>
    <w:p w:rsidR="003F5ACD" w:rsidRPr="0063660A" w:rsidRDefault="003F5ACD" w:rsidP="00F7556A">
      <w:pPr>
        <w:shd w:val="clear" w:color="auto" w:fill="FFFFFF"/>
        <w:spacing w:line="276" w:lineRule="auto"/>
        <w:ind w:firstLine="720"/>
        <w:jc w:val="both"/>
        <w:rPr>
          <w:sz w:val="24"/>
          <w:szCs w:val="24"/>
        </w:rPr>
      </w:pPr>
    </w:p>
    <w:p w:rsidR="004201F4" w:rsidRPr="004201F4" w:rsidRDefault="004201F4" w:rsidP="00F7556A">
      <w:pPr>
        <w:spacing w:line="276" w:lineRule="auto"/>
        <w:ind w:firstLine="720"/>
        <w:jc w:val="both"/>
        <w:rPr>
          <w:sz w:val="24"/>
          <w:szCs w:val="24"/>
          <w:lang w:eastAsia="lt-LT"/>
        </w:rPr>
      </w:pPr>
    </w:p>
    <w:p w:rsidR="00F2754A" w:rsidRPr="00BE43A6" w:rsidRDefault="00F2754A" w:rsidP="00F2754A">
      <w:pPr>
        <w:ind w:left="4320" w:firstLine="720"/>
        <w:rPr>
          <w:color w:val="000000"/>
          <w:sz w:val="24"/>
          <w:szCs w:val="24"/>
        </w:rPr>
      </w:pPr>
      <w:r w:rsidRPr="00BE43A6">
        <w:rPr>
          <w:color w:val="000000"/>
          <w:sz w:val="24"/>
          <w:szCs w:val="24"/>
        </w:rPr>
        <w:lastRenderedPageBreak/>
        <w:t>PATVIRTINTA</w:t>
      </w:r>
    </w:p>
    <w:p w:rsidR="00F2754A" w:rsidRPr="00BE43A6" w:rsidRDefault="00F2754A" w:rsidP="00F2754A">
      <w:pPr>
        <w:ind w:left="4320" w:firstLine="720"/>
        <w:rPr>
          <w:color w:val="000000"/>
          <w:sz w:val="24"/>
          <w:szCs w:val="24"/>
        </w:rPr>
      </w:pPr>
      <w:r w:rsidRPr="00BE43A6">
        <w:rPr>
          <w:color w:val="000000"/>
          <w:sz w:val="24"/>
          <w:szCs w:val="24"/>
        </w:rPr>
        <w:t xml:space="preserve">Panevėžio rajono savivaldybės tarybos     </w:t>
      </w:r>
    </w:p>
    <w:p w:rsidR="00F2754A" w:rsidRPr="00BE43A6" w:rsidRDefault="00F2754A" w:rsidP="00F2754A">
      <w:pPr>
        <w:ind w:left="5040"/>
        <w:rPr>
          <w:sz w:val="24"/>
          <w:szCs w:val="24"/>
        </w:rPr>
      </w:pPr>
      <w:r w:rsidRPr="00BE43A6">
        <w:rPr>
          <w:color w:val="000000"/>
          <w:sz w:val="24"/>
          <w:szCs w:val="24"/>
        </w:rPr>
        <w:t>2023 m</w:t>
      </w:r>
      <w:r w:rsidR="008F6F0F">
        <w:rPr>
          <w:color w:val="000000"/>
          <w:sz w:val="24"/>
          <w:szCs w:val="24"/>
        </w:rPr>
        <w:t>. vasario 23 d. sprendimu Nr. T</w:t>
      </w:r>
      <w:r w:rsidRPr="00BE43A6">
        <w:rPr>
          <w:color w:val="000000"/>
          <w:sz w:val="24"/>
          <w:szCs w:val="24"/>
        </w:rPr>
        <w:t>-</w:t>
      </w:r>
      <w:r w:rsidR="00FC3225">
        <w:rPr>
          <w:color w:val="000000"/>
          <w:sz w:val="24"/>
          <w:szCs w:val="24"/>
        </w:rPr>
        <w:t>53</w:t>
      </w:r>
    </w:p>
    <w:p w:rsidR="00F2754A" w:rsidRPr="00BE43A6" w:rsidRDefault="00F2754A" w:rsidP="00F2754A">
      <w:pPr>
        <w:pStyle w:val="NoSpacing"/>
        <w:jc w:val="center"/>
        <w:rPr>
          <w:sz w:val="24"/>
          <w:szCs w:val="24"/>
        </w:rPr>
      </w:pPr>
    </w:p>
    <w:p w:rsidR="00F2754A" w:rsidRPr="00BE43A6" w:rsidRDefault="00F2754A" w:rsidP="00F2754A">
      <w:pPr>
        <w:rPr>
          <w:sz w:val="24"/>
          <w:szCs w:val="24"/>
        </w:rPr>
      </w:pPr>
    </w:p>
    <w:p w:rsidR="00F2754A" w:rsidRPr="00BE43A6" w:rsidRDefault="00F2754A" w:rsidP="00F2754A">
      <w:pPr>
        <w:pStyle w:val="NoSpacing"/>
        <w:ind w:firstLine="851"/>
        <w:jc w:val="center"/>
        <w:rPr>
          <w:b/>
          <w:sz w:val="24"/>
          <w:szCs w:val="24"/>
        </w:rPr>
      </w:pPr>
      <w:r w:rsidRPr="00BE43A6">
        <w:rPr>
          <w:b/>
          <w:sz w:val="24"/>
          <w:szCs w:val="24"/>
        </w:rPr>
        <w:t>PANEVĖŽIO RAJONO SAVIVALDYBĖS TARYBOS KONTROLĖS KOMITETO 2022 METŲ VEIKLOS ATASKAITA</w:t>
      </w:r>
    </w:p>
    <w:p w:rsidR="00F2754A" w:rsidRPr="00BE43A6" w:rsidRDefault="00F2754A" w:rsidP="00F2754A">
      <w:pPr>
        <w:pStyle w:val="NoSpacing"/>
        <w:ind w:firstLine="851"/>
        <w:jc w:val="both"/>
        <w:rPr>
          <w:b/>
          <w:sz w:val="24"/>
          <w:szCs w:val="24"/>
        </w:rPr>
      </w:pPr>
    </w:p>
    <w:p w:rsidR="00F2754A" w:rsidRPr="00BE43A6" w:rsidRDefault="00F2754A" w:rsidP="00F2754A">
      <w:pPr>
        <w:pStyle w:val="NoSpacing"/>
        <w:ind w:firstLine="851"/>
        <w:jc w:val="both"/>
        <w:rPr>
          <w:sz w:val="24"/>
          <w:szCs w:val="24"/>
        </w:rPr>
      </w:pPr>
      <w:r w:rsidRPr="00BE43A6">
        <w:rPr>
          <w:sz w:val="24"/>
          <w:szCs w:val="24"/>
        </w:rPr>
        <w:t>Panevėžio rajono savivaldybės tarybos Kontrolės komitetas (toliau – Kontrolės komitetas) sudarytas Panevėžio rajono savivaldybės tarybos 2019 m. gegužės 7 d. sprendimu T1-6 „Dėl Panevėžio rajono savivaldybės tarybos komitetų sudarymo“. Komiteto narių skaičius – 8. Komiteto sudėtis: Daiva Juodelienė – pirmininkė, Angelė Narbutienė – pavaduotoja, nariai: Osvaldas Dirsė, Rimantas Pranys, Saulius Kronis, Vitalija Kuliešienė, Genė Jakaitienė, Jonas Kaušakys.</w:t>
      </w:r>
    </w:p>
    <w:p w:rsidR="00F2754A" w:rsidRPr="00BE43A6" w:rsidRDefault="00F2754A" w:rsidP="00F2754A">
      <w:pPr>
        <w:pStyle w:val="NoSpacing"/>
        <w:ind w:firstLine="851"/>
        <w:jc w:val="both"/>
        <w:rPr>
          <w:sz w:val="24"/>
          <w:szCs w:val="24"/>
        </w:rPr>
      </w:pPr>
      <w:r w:rsidRPr="00BE43A6">
        <w:rPr>
          <w:sz w:val="24"/>
          <w:szCs w:val="24"/>
        </w:rPr>
        <w:t xml:space="preserve">Vadovaudamasis Panevėžio rajono savivaldybės veiklos reglamento 22 skyriaus 186 punktu, komitetas </w:t>
      </w:r>
      <w:r w:rsidRPr="00BE43A6">
        <w:rPr>
          <w:color w:val="000000"/>
          <w:sz w:val="24"/>
          <w:szCs w:val="24"/>
        </w:rPr>
        <w:t>kiekvienais metais už praėjusių metų savo veiklą atsiskaito savivaldybės tarybai iki einamųjų metų kovo 1 d. Komiteto veiklos ataskaitą pristato komiteto pirmininkas.</w:t>
      </w:r>
    </w:p>
    <w:p w:rsidR="00F2754A" w:rsidRPr="00BE43A6" w:rsidRDefault="00F2754A" w:rsidP="00F2754A">
      <w:pPr>
        <w:pStyle w:val="NoSpacing"/>
        <w:ind w:firstLine="851"/>
        <w:jc w:val="both"/>
        <w:rPr>
          <w:sz w:val="24"/>
          <w:szCs w:val="24"/>
        </w:rPr>
      </w:pPr>
      <w:r w:rsidRPr="00BE43A6">
        <w:rPr>
          <w:sz w:val="24"/>
          <w:szCs w:val="24"/>
        </w:rPr>
        <w:t xml:space="preserve">Vadovaudamasi Lietuvos Respublikos vietos savivaldos įstatymo 14 straipsnio 4 dalies </w:t>
      </w:r>
      <w:r w:rsidRPr="00BE43A6">
        <w:rPr>
          <w:sz w:val="24"/>
          <w:szCs w:val="24"/>
        </w:rPr>
        <w:br/>
        <w:t>8 punktu, Panevėžio rajono savivaldybės taryba 2022 m. sausio 27 dieną patvirtino Panevėžio rajono savivaldybės tarybos Kontrolės komiteto 2022 metų veiklos programą, kurioje Panevėžio rajono savivaldybės tarybos Kontrolės komitetas, vadovaudamasis Lietuvos Respublikos vietos savivaldos įstatyme ir Panevėžio rajono savivaldybės tarybos veiklos reglamente nustatytomis funkcijomis ir kompetencija, 2022 metų veiklos programoje numatė:</w:t>
      </w:r>
    </w:p>
    <w:p w:rsidR="00F2754A" w:rsidRPr="00BE43A6" w:rsidRDefault="00F2754A" w:rsidP="00F2754A">
      <w:pPr>
        <w:jc w:val="both"/>
        <w:rPr>
          <w:sz w:val="24"/>
          <w:szCs w:val="24"/>
        </w:rPr>
      </w:pPr>
      <w:r w:rsidRPr="00BE43A6">
        <w:rPr>
          <w:sz w:val="24"/>
          <w:szCs w:val="24"/>
        </w:rPr>
        <w:tab/>
        <w:t>1. Svarstyti Kontrolės ir audito tarnybos 2023 metų veiklos plano projektą ir teikti pasiūlymus dėl šio projekto papildymo ar pakeitimo</w:t>
      </w:r>
      <w:r w:rsidR="003F5ACD">
        <w:rPr>
          <w:sz w:val="24"/>
          <w:szCs w:val="24"/>
        </w:rPr>
        <w:t>;</w:t>
      </w:r>
    </w:p>
    <w:p w:rsidR="00F2754A" w:rsidRPr="00BE43A6" w:rsidRDefault="00F2754A" w:rsidP="00F2754A">
      <w:pPr>
        <w:jc w:val="both"/>
        <w:rPr>
          <w:sz w:val="24"/>
          <w:szCs w:val="24"/>
        </w:rPr>
      </w:pPr>
      <w:r w:rsidRPr="00BE43A6">
        <w:rPr>
          <w:sz w:val="24"/>
          <w:szCs w:val="24"/>
        </w:rPr>
        <w:tab/>
        <w:t>2. Svarstyti Kontrolės ir audito tarnybos 2021 metų veiklos ataskaitą dėl metų veiklos plano įvykdymo (pagal Savivaldybės tarybos reglamentą). Ataskaitos pagrindu rengti ir teikti Savivaldybės tarybai išvadas dėl Kontrolieriaus (Kontrolės ir audito tarnybos) veiklos, savivaldybei nuosavybės teise priklausančio turto, patikėjimo teise valdomo valstybės turto, savivaldybės biudžeto lėšų naudojimo teisėtumo, tikslingumo ir efektyvumo (pagal poreikį)</w:t>
      </w:r>
      <w:r w:rsidR="003F5ACD">
        <w:rPr>
          <w:sz w:val="24"/>
          <w:szCs w:val="24"/>
        </w:rPr>
        <w:t>;</w:t>
      </w:r>
    </w:p>
    <w:p w:rsidR="00F2754A" w:rsidRPr="00BE43A6" w:rsidRDefault="00F2754A" w:rsidP="00F2754A">
      <w:pPr>
        <w:jc w:val="both"/>
        <w:rPr>
          <w:sz w:val="24"/>
          <w:szCs w:val="24"/>
        </w:rPr>
      </w:pPr>
      <w:r w:rsidRPr="00BE43A6">
        <w:rPr>
          <w:sz w:val="24"/>
          <w:szCs w:val="24"/>
        </w:rPr>
        <w:tab/>
        <w:t xml:space="preserve">3. Įvertinti Kontrolieriaus (Kontrolės ir audito tarnybos) 2022 metų veiklos planui vykdyti reikalingus asignavimus ir dėl jų </w:t>
      </w:r>
      <w:r w:rsidR="003F5ACD" w:rsidRPr="00BE43A6">
        <w:rPr>
          <w:sz w:val="24"/>
          <w:szCs w:val="24"/>
        </w:rPr>
        <w:t xml:space="preserve">teikti išvadą </w:t>
      </w:r>
      <w:r w:rsidRPr="00BE43A6">
        <w:rPr>
          <w:sz w:val="24"/>
          <w:szCs w:val="24"/>
        </w:rPr>
        <w:t>Savivaldybės tarybai</w:t>
      </w:r>
      <w:r w:rsidR="003F5ACD">
        <w:rPr>
          <w:sz w:val="24"/>
          <w:szCs w:val="24"/>
        </w:rPr>
        <w:t>;</w:t>
      </w:r>
    </w:p>
    <w:p w:rsidR="00F2754A" w:rsidRPr="00BE43A6" w:rsidRDefault="00F2754A" w:rsidP="00F2754A">
      <w:pPr>
        <w:jc w:val="both"/>
        <w:rPr>
          <w:rFonts w:eastAsia="Calibri"/>
          <w:sz w:val="24"/>
          <w:szCs w:val="24"/>
        </w:rPr>
      </w:pPr>
      <w:r w:rsidRPr="00BE43A6">
        <w:rPr>
          <w:sz w:val="24"/>
          <w:szCs w:val="24"/>
        </w:rPr>
        <w:tab/>
        <w:t xml:space="preserve">4. </w:t>
      </w:r>
      <w:r w:rsidRPr="00BE43A6">
        <w:rPr>
          <w:rFonts w:eastAsia="Calibri"/>
          <w:sz w:val="24"/>
          <w:szCs w:val="24"/>
        </w:rPr>
        <w:t>Siūlyti Savivaldybės tarybai, esant būtinybei, atlikti nepriklausomą savivaldybės turto ir lėšų naudojimo bei savivaldybės veiklos auditą, teikti išvadas dėl audito rezultatų</w:t>
      </w:r>
      <w:r w:rsidR="003F5ACD">
        <w:rPr>
          <w:rFonts w:eastAsia="Calibri"/>
          <w:sz w:val="24"/>
          <w:szCs w:val="24"/>
        </w:rPr>
        <w:t>;</w:t>
      </w:r>
    </w:p>
    <w:p w:rsidR="00F2754A" w:rsidRPr="00BE43A6" w:rsidRDefault="00F2754A" w:rsidP="00F2754A">
      <w:pPr>
        <w:jc w:val="both"/>
        <w:rPr>
          <w:rFonts w:eastAsia="Calibri"/>
          <w:sz w:val="24"/>
          <w:szCs w:val="24"/>
        </w:rPr>
      </w:pPr>
      <w:r w:rsidRPr="00BE43A6">
        <w:rPr>
          <w:rFonts w:eastAsia="Calibri"/>
          <w:sz w:val="24"/>
          <w:szCs w:val="24"/>
        </w:rPr>
        <w:tab/>
        <w:t>5. Periodiškai svarstyti, kaip vykdomas Kontrolės ir audito tarnybos veiklos planas, kviesti į posėdžius ir išklausyti institucijų, įstaigų ir įmonių vadovus ir atsakingus asmenis dėl Kontrolės ir audito tarnybos atliktų patikrinimų metu nustatytų trūkumų ar teisės aktų pažeidimų pašalinimo, prireikus kreiptis į Savivaldybės administracijos direktorių dėl Kontrolės ir audito tarnybos reikalavimų vykdymo.</w:t>
      </w:r>
    </w:p>
    <w:p w:rsidR="00F2754A" w:rsidRPr="00BE43A6" w:rsidRDefault="00F2754A" w:rsidP="00F2754A">
      <w:pPr>
        <w:jc w:val="both"/>
        <w:rPr>
          <w:rFonts w:eastAsia="Calibri"/>
          <w:sz w:val="24"/>
          <w:szCs w:val="24"/>
        </w:rPr>
      </w:pPr>
      <w:r w:rsidRPr="00BE43A6">
        <w:rPr>
          <w:rFonts w:eastAsia="Calibri"/>
          <w:sz w:val="24"/>
          <w:szCs w:val="24"/>
        </w:rPr>
        <w:tab/>
        <w:t>6. Posėdžių metu, vadovaujantis Kontrolės ir audito tarnybos atliktų finansinių ir veiklos auditų ataskaitomis ir parengtomis išvadomis, svarstyti:</w:t>
      </w:r>
    </w:p>
    <w:p w:rsidR="00F2754A" w:rsidRPr="00BE43A6" w:rsidRDefault="00F2754A" w:rsidP="00F2754A">
      <w:pPr>
        <w:jc w:val="both"/>
        <w:rPr>
          <w:rFonts w:eastAsia="Calibri"/>
          <w:sz w:val="24"/>
          <w:szCs w:val="24"/>
        </w:rPr>
      </w:pPr>
      <w:r w:rsidRPr="00BE43A6">
        <w:rPr>
          <w:rFonts w:eastAsia="Calibri"/>
          <w:sz w:val="24"/>
          <w:szCs w:val="24"/>
        </w:rPr>
        <w:tab/>
        <w:t>6.1. Savivaldybės 2021 metų konsoliduotųjų ataskaitų rinkinio audito išvadą (2022 m</w:t>
      </w:r>
      <w:r w:rsidR="003F5ACD">
        <w:rPr>
          <w:rFonts w:eastAsia="Calibri"/>
          <w:sz w:val="24"/>
          <w:szCs w:val="24"/>
        </w:rPr>
        <w:t>.</w:t>
      </w:r>
      <w:r w:rsidRPr="00BE43A6">
        <w:rPr>
          <w:rFonts w:eastAsia="Calibri"/>
          <w:sz w:val="24"/>
          <w:szCs w:val="24"/>
        </w:rPr>
        <w:t xml:space="preserve">       III ketvirtis);</w:t>
      </w:r>
    </w:p>
    <w:p w:rsidR="00F2754A" w:rsidRPr="00BE43A6" w:rsidRDefault="00F2754A" w:rsidP="00F2754A">
      <w:pPr>
        <w:jc w:val="both"/>
        <w:rPr>
          <w:rFonts w:eastAsia="Calibri"/>
          <w:sz w:val="24"/>
          <w:szCs w:val="24"/>
        </w:rPr>
      </w:pPr>
      <w:r w:rsidRPr="00BE43A6">
        <w:rPr>
          <w:rFonts w:eastAsia="Calibri"/>
          <w:sz w:val="24"/>
          <w:szCs w:val="24"/>
        </w:rPr>
        <w:tab/>
        <w:t>6.2. Parengtas išvadas dėl savivaldybės naudojimosi bankų kreditais, paskolų ėmimo ir garantijų suteikimo bei laidavimo kreditoriams už Savivaldybės kontroliuojamų įmonių imamas paskolas (pagal poreikį);</w:t>
      </w:r>
    </w:p>
    <w:p w:rsidR="00F2754A" w:rsidRPr="00BE43A6" w:rsidRDefault="00F2754A" w:rsidP="00F2754A">
      <w:pPr>
        <w:jc w:val="both"/>
        <w:rPr>
          <w:rFonts w:eastAsia="Calibri"/>
          <w:sz w:val="24"/>
          <w:szCs w:val="24"/>
        </w:rPr>
      </w:pPr>
      <w:r w:rsidRPr="00BE43A6">
        <w:rPr>
          <w:rFonts w:eastAsia="Calibri"/>
          <w:sz w:val="24"/>
          <w:szCs w:val="24"/>
        </w:rPr>
        <w:tab/>
        <w:t xml:space="preserve">6.3. Išvadas dėl viešojo ir privataus sektoriaus partnerystės projektų įgyvendinimo tikslingumo ir pritarimo galutinėms </w:t>
      </w:r>
      <w:bookmarkStart w:id="29" w:name="_Hlk32397670"/>
      <w:r w:rsidRPr="00BE43A6">
        <w:rPr>
          <w:rFonts w:eastAsia="Calibri"/>
          <w:sz w:val="24"/>
          <w:szCs w:val="24"/>
        </w:rPr>
        <w:t xml:space="preserve">viešojo ir privataus sektoriaus partnerystės </w:t>
      </w:r>
      <w:bookmarkEnd w:id="29"/>
      <w:r w:rsidRPr="00BE43A6">
        <w:rPr>
          <w:rFonts w:eastAsia="Calibri"/>
          <w:sz w:val="24"/>
          <w:szCs w:val="24"/>
        </w:rPr>
        <w:t xml:space="preserve">sąlygoms, jeigu jos skiriasi nuo sprendime dėl viešojo ir privataus sektoriaus partnerystės projektų įgyvendinimo tikslingumo nurodytų partnerystės projekto sąlygų </w:t>
      </w:r>
      <w:bookmarkStart w:id="30" w:name="_Hlk92963506"/>
      <w:r w:rsidRPr="00BE43A6">
        <w:rPr>
          <w:rFonts w:eastAsia="Calibri"/>
          <w:sz w:val="24"/>
          <w:szCs w:val="24"/>
        </w:rPr>
        <w:t>(pagal poreikį);</w:t>
      </w:r>
    </w:p>
    <w:bookmarkEnd w:id="30"/>
    <w:p w:rsidR="00F2754A" w:rsidRPr="00BE43A6" w:rsidRDefault="00F2754A" w:rsidP="00F2754A">
      <w:pPr>
        <w:jc w:val="both"/>
        <w:rPr>
          <w:rFonts w:eastAsia="Calibri"/>
          <w:sz w:val="24"/>
          <w:szCs w:val="24"/>
        </w:rPr>
      </w:pPr>
      <w:r w:rsidRPr="00BE43A6">
        <w:rPr>
          <w:rFonts w:eastAsia="Calibri"/>
          <w:sz w:val="24"/>
          <w:szCs w:val="24"/>
        </w:rPr>
        <w:tab/>
        <w:t xml:space="preserve">6.4. Išvadas dėl skolininkų ir skolininkų, už kurių įsipareigojimų įvykdymą garantuoja valstybė, ūkinės ir finansinės būklės, </w:t>
      </w:r>
      <w:r w:rsidRPr="00BE43A6">
        <w:rPr>
          <w:sz w:val="24"/>
          <w:szCs w:val="24"/>
        </w:rPr>
        <w:t xml:space="preserve">taip pat dėl iš valstybės vardu pasiskolintų lėšų, teikiamų </w:t>
      </w:r>
      <w:r w:rsidRPr="00BE43A6">
        <w:rPr>
          <w:sz w:val="24"/>
          <w:szCs w:val="24"/>
        </w:rPr>
        <w:lastRenderedPageBreak/>
        <w:t xml:space="preserve">paskolų ir valstybės garantijų teikimo, paskolų naudojimo pagal tikslinę paskirtį ir paskolų grąžinimo </w:t>
      </w:r>
      <w:r w:rsidRPr="00BE43A6">
        <w:rPr>
          <w:rFonts w:eastAsia="Calibri"/>
          <w:sz w:val="24"/>
          <w:szCs w:val="24"/>
        </w:rPr>
        <w:t>(pagal poreikį);</w:t>
      </w:r>
    </w:p>
    <w:p w:rsidR="00F2754A" w:rsidRPr="00BE43A6" w:rsidRDefault="00F2754A" w:rsidP="00F2754A">
      <w:pPr>
        <w:jc w:val="both"/>
        <w:rPr>
          <w:rFonts w:eastAsia="Calibri"/>
          <w:sz w:val="24"/>
          <w:szCs w:val="24"/>
        </w:rPr>
      </w:pPr>
      <w:r w:rsidRPr="00BE43A6">
        <w:rPr>
          <w:sz w:val="24"/>
          <w:szCs w:val="24"/>
        </w:rPr>
        <w:tab/>
      </w:r>
      <w:r w:rsidRPr="00BE43A6">
        <w:rPr>
          <w:rFonts w:eastAsia="Calibri"/>
          <w:sz w:val="24"/>
          <w:szCs w:val="24"/>
        </w:rPr>
        <w:t>6.5. Išvadas dėl galimybės Savivaldybei prisiimti finansinius įsipareigojimus dėl prioritetinės savivaldybės infrastruktūros plėtros (pagal poreikį).</w:t>
      </w:r>
    </w:p>
    <w:p w:rsidR="00F2754A" w:rsidRPr="00BE43A6" w:rsidRDefault="00F2754A" w:rsidP="00F2754A">
      <w:pPr>
        <w:jc w:val="both"/>
        <w:rPr>
          <w:rFonts w:eastAsia="Calibri"/>
          <w:sz w:val="24"/>
          <w:szCs w:val="24"/>
        </w:rPr>
      </w:pPr>
      <w:r w:rsidRPr="00BE43A6">
        <w:rPr>
          <w:rFonts w:eastAsia="Calibri"/>
          <w:sz w:val="24"/>
          <w:szCs w:val="24"/>
        </w:rPr>
        <w:tab/>
        <w:t>7. Svarstyti ir vertinti Kontrolės ir audito tarnybos bei Kontrolės komiteto teiktų rekomendacijų vykdymo rezultatus (2022 m. I ir II ketvirtis, teikiant veiklos ataskaitą).</w:t>
      </w:r>
    </w:p>
    <w:p w:rsidR="00F2754A" w:rsidRPr="00BE43A6" w:rsidRDefault="00F2754A" w:rsidP="00F2754A">
      <w:pPr>
        <w:jc w:val="both"/>
        <w:rPr>
          <w:rFonts w:eastAsia="Calibri"/>
          <w:sz w:val="24"/>
          <w:szCs w:val="24"/>
        </w:rPr>
      </w:pPr>
      <w:r w:rsidRPr="00BE43A6">
        <w:rPr>
          <w:rFonts w:eastAsia="Calibri"/>
          <w:sz w:val="24"/>
          <w:szCs w:val="24"/>
        </w:rPr>
        <w:tab/>
        <w:t>8. Periodiškai išklausyti Kontrolės ir audito tarnybos informaciją apie auditų eigą ir priimti sprendimus, pastebėjus reikšmingus nukrypimus nuo galiojančių įstatymų normų ar nustačius finansinius pažeidimus (kartą per ketvirtį).</w:t>
      </w:r>
    </w:p>
    <w:p w:rsidR="00F2754A" w:rsidRPr="00BE43A6" w:rsidRDefault="00F2754A" w:rsidP="00F2754A">
      <w:pPr>
        <w:jc w:val="both"/>
        <w:rPr>
          <w:rFonts w:eastAsia="Calibri"/>
          <w:sz w:val="24"/>
          <w:szCs w:val="24"/>
        </w:rPr>
      </w:pPr>
      <w:r w:rsidRPr="00BE43A6">
        <w:rPr>
          <w:rFonts w:eastAsia="Calibri"/>
          <w:sz w:val="24"/>
          <w:szCs w:val="24"/>
        </w:rPr>
        <w:tab/>
        <w:t>9. Nagrinėti Kontrolės komiteto gautus pareiškimus, prašymus ir skundus (gavus prašymą ir pareiškimą).</w:t>
      </w:r>
    </w:p>
    <w:p w:rsidR="00F2754A" w:rsidRPr="00BE43A6" w:rsidRDefault="00F2754A" w:rsidP="00F2754A">
      <w:pPr>
        <w:jc w:val="both"/>
        <w:rPr>
          <w:rFonts w:eastAsia="Calibri"/>
          <w:sz w:val="24"/>
          <w:szCs w:val="24"/>
        </w:rPr>
      </w:pPr>
      <w:r w:rsidRPr="00BE43A6">
        <w:rPr>
          <w:rFonts w:eastAsia="Calibri"/>
          <w:sz w:val="24"/>
          <w:szCs w:val="24"/>
        </w:rPr>
        <w:tab/>
        <w:t>10. Dirbti pagal Savivaldybės tarybos patvirtintą veiklos programą ir, pasibaigus kalendoriniams metams, už savo veiklą atsiskaityti Savivaldybės tarybai, parengiant Kontrolės komiteto  metų veiklos ataskaitą.</w:t>
      </w:r>
    </w:p>
    <w:p w:rsidR="00F2754A" w:rsidRPr="00BE43A6" w:rsidRDefault="00F2754A" w:rsidP="00F2754A">
      <w:pPr>
        <w:jc w:val="both"/>
        <w:rPr>
          <w:rFonts w:eastAsia="Calibri"/>
          <w:sz w:val="24"/>
          <w:szCs w:val="24"/>
        </w:rPr>
      </w:pPr>
      <w:r w:rsidRPr="00BE43A6">
        <w:rPr>
          <w:rFonts w:eastAsia="Calibri"/>
          <w:sz w:val="24"/>
          <w:szCs w:val="24"/>
        </w:rPr>
        <w:tab/>
        <w:t>11. Svarstyti Savivaldybės tarybos sprendimų projektus, rengti išvadas ir nagrinėti klausimus, perduotus Kontrolės komitetui.</w:t>
      </w:r>
    </w:p>
    <w:p w:rsidR="00F2754A" w:rsidRPr="00BE43A6" w:rsidRDefault="00F2754A" w:rsidP="00F2754A">
      <w:pPr>
        <w:jc w:val="both"/>
        <w:rPr>
          <w:rFonts w:eastAsia="Calibri"/>
          <w:sz w:val="24"/>
          <w:szCs w:val="24"/>
        </w:rPr>
      </w:pPr>
      <w:r w:rsidRPr="00BE43A6">
        <w:rPr>
          <w:rFonts w:eastAsia="Calibri"/>
          <w:sz w:val="24"/>
          <w:szCs w:val="24"/>
        </w:rPr>
        <w:tab/>
        <w:t>12. Kontrolės komiteto iniciatyva, Savivaldybės tarybos ar Savivaldybės mero pavedimu rengti Savivaldybės tarybos sprendimų projektus, analizuoti naujų sprendimų ar jų pataisų reikalingumą.</w:t>
      </w:r>
    </w:p>
    <w:p w:rsidR="00F2754A" w:rsidRPr="00BE43A6" w:rsidRDefault="00F2754A" w:rsidP="00F2754A">
      <w:pPr>
        <w:jc w:val="both"/>
        <w:rPr>
          <w:rFonts w:eastAsia="Calibri"/>
          <w:sz w:val="24"/>
          <w:szCs w:val="24"/>
        </w:rPr>
      </w:pPr>
      <w:r w:rsidRPr="00BE43A6">
        <w:rPr>
          <w:rFonts w:eastAsia="Calibri"/>
          <w:sz w:val="24"/>
          <w:szCs w:val="24"/>
        </w:rPr>
        <w:tab/>
        <w:t>13. Ne rečiau kaip kartą per pusmetį organizuoti išvažiuojamąjį posėdį pasirinktoje bendruomenėje.</w:t>
      </w:r>
    </w:p>
    <w:p w:rsidR="00F2754A" w:rsidRPr="00BE43A6" w:rsidRDefault="00F2754A" w:rsidP="00F2754A">
      <w:pPr>
        <w:jc w:val="both"/>
        <w:rPr>
          <w:rFonts w:eastAsia="Calibri"/>
          <w:sz w:val="24"/>
          <w:szCs w:val="24"/>
        </w:rPr>
      </w:pPr>
      <w:r w:rsidRPr="00BE43A6">
        <w:rPr>
          <w:rFonts w:eastAsia="Calibri"/>
          <w:sz w:val="24"/>
          <w:szCs w:val="24"/>
        </w:rPr>
        <w:tab/>
        <w:t xml:space="preserve">14. Bendradarbiauti su antikorupcijos komisija. </w:t>
      </w:r>
    </w:p>
    <w:p w:rsidR="00F2754A" w:rsidRPr="00BE43A6" w:rsidRDefault="00F2754A" w:rsidP="00BE43A6">
      <w:pPr>
        <w:pStyle w:val="NoSpacing"/>
        <w:jc w:val="both"/>
        <w:rPr>
          <w:sz w:val="24"/>
          <w:szCs w:val="24"/>
        </w:rPr>
      </w:pPr>
    </w:p>
    <w:p w:rsidR="00F2754A" w:rsidRPr="00BE43A6" w:rsidRDefault="00F2754A" w:rsidP="00F2754A">
      <w:pPr>
        <w:pStyle w:val="NoSpacing"/>
        <w:ind w:firstLine="851"/>
        <w:jc w:val="both"/>
        <w:rPr>
          <w:sz w:val="24"/>
          <w:szCs w:val="24"/>
        </w:rPr>
      </w:pPr>
      <w:r w:rsidRPr="00BE43A6">
        <w:rPr>
          <w:sz w:val="24"/>
          <w:szCs w:val="24"/>
        </w:rPr>
        <w:t xml:space="preserve">Ataskaitiniu laikotarpiu Kontrolės komitetas dirbo vadovaudamasis Lietuvos Respublikos vietos savivaldos įstatymu ir pagal savo kompetenciją ir funkcijas, nustatytas Panevėžio rajono savivaldybės tarybos veiklos reglamente, įgyvendino Kontrolės komiteto 2022 metų veiklos programą, patvirtintą Panevėžio rajono savivaldybės tarybos 2022 m. sausio 27 d. sprendimu „Dėl Panevėžio rajono savivaldybės Kontrolės komiteto 2022 metų veiklos programos tvirtinimo“ </w:t>
      </w:r>
      <w:r w:rsidRPr="00BE43A6">
        <w:rPr>
          <w:sz w:val="24"/>
          <w:szCs w:val="24"/>
        </w:rPr>
        <w:br/>
        <w:t>Nr. T-25.</w:t>
      </w:r>
    </w:p>
    <w:p w:rsidR="00F2754A" w:rsidRPr="00BE43A6" w:rsidRDefault="00F2754A" w:rsidP="00F2754A">
      <w:pPr>
        <w:ind w:firstLine="567"/>
        <w:jc w:val="both"/>
        <w:rPr>
          <w:sz w:val="24"/>
          <w:szCs w:val="24"/>
        </w:rPr>
      </w:pPr>
    </w:p>
    <w:p w:rsidR="00F2754A" w:rsidRPr="00BE43A6" w:rsidRDefault="00F2754A" w:rsidP="00F2754A">
      <w:pPr>
        <w:jc w:val="center"/>
        <w:rPr>
          <w:b/>
          <w:sz w:val="24"/>
          <w:szCs w:val="24"/>
          <w:lang w:eastAsia="lt-LT"/>
        </w:rPr>
      </w:pPr>
      <w:r w:rsidRPr="00BE43A6">
        <w:rPr>
          <w:b/>
          <w:sz w:val="24"/>
          <w:szCs w:val="24"/>
          <w:lang w:eastAsia="lt-LT"/>
        </w:rPr>
        <w:t>Kontrolės komiteto narių dalyvavimas komiteto posėdžiuose</w:t>
      </w:r>
    </w:p>
    <w:p w:rsidR="00F2754A" w:rsidRPr="00BE43A6" w:rsidRDefault="00F2754A" w:rsidP="00F2754A">
      <w:pPr>
        <w:jc w:val="center"/>
        <w:rPr>
          <w:b/>
          <w:sz w:val="24"/>
          <w:szCs w:val="24"/>
          <w:lang w:eastAsia="lt-LT"/>
        </w:rPr>
      </w:pPr>
    </w:p>
    <w:tbl>
      <w:tblPr>
        <w:tblStyle w:val="TableGrid"/>
        <w:tblW w:w="9788" w:type="dxa"/>
        <w:tblInd w:w="-5" w:type="dxa"/>
        <w:tblLook w:val="04A0" w:firstRow="1" w:lastRow="0" w:firstColumn="1" w:lastColumn="0" w:noHBand="0" w:noVBand="1"/>
      </w:tblPr>
      <w:tblGrid>
        <w:gridCol w:w="630"/>
        <w:gridCol w:w="2070"/>
        <w:gridCol w:w="953"/>
        <w:gridCol w:w="954"/>
        <w:gridCol w:w="953"/>
        <w:gridCol w:w="954"/>
        <w:gridCol w:w="953"/>
        <w:gridCol w:w="954"/>
        <w:gridCol w:w="1358"/>
        <w:gridCol w:w="9"/>
      </w:tblGrid>
      <w:tr w:rsidR="00F2754A" w:rsidRPr="00BE43A6" w:rsidTr="00F43B8A">
        <w:trPr>
          <w:trHeight w:val="205"/>
        </w:trPr>
        <w:tc>
          <w:tcPr>
            <w:tcW w:w="630" w:type="dxa"/>
            <w:vMerge w:val="restart"/>
          </w:tcPr>
          <w:p w:rsidR="00F2754A" w:rsidRPr="00BE43A6" w:rsidRDefault="00F2754A" w:rsidP="00F2754A">
            <w:pPr>
              <w:pStyle w:val="ListParagraph"/>
              <w:tabs>
                <w:tab w:val="left" w:pos="318"/>
                <w:tab w:val="left" w:pos="993"/>
              </w:tabs>
              <w:spacing w:line="276" w:lineRule="auto"/>
              <w:ind w:left="0"/>
              <w:jc w:val="center"/>
              <w:rPr>
                <w:b/>
              </w:rPr>
            </w:pPr>
            <w:r w:rsidRPr="00BE43A6">
              <w:rPr>
                <w:b/>
              </w:rPr>
              <w:t>Eil. Nr.</w:t>
            </w:r>
          </w:p>
        </w:tc>
        <w:tc>
          <w:tcPr>
            <w:tcW w:w="2070" w:type="dxa"/>
            <w:vMerge w:val="restart"/>
          </w:tcPr>
          <w:p w:rsidR="00F2754A" w:rsidRPr="00BE43A6" w:rsidRDefault="00F2754A" w:rsidP="00F2754A">
            <w:pPr>
              <w:pStyle w:val="ListParagraph"/>
              <w:tabs>
                <w:tab w:val="left" w:pos="318"/>
                <w:tab w:val="left" w:pos="993"/>
              </w:tabs>
              <w:spacing w:line="276" w:lineRule="auto"/>
              <w:ind w:left="0"/>
              <w:jc w:val="center"/>
              <w:rPr>
                <w:b/>
              </w:rPr>
            </w:pPr>
            <w:r w:rsidRPr="00BE43A6">
              <w:rPr>
                <w:b/>
              </w:rPr>
              <w:t>Komiteto narys</w:t>
            </w:r>
          </w:p>
        </w:tc>
        <w:tc>
          <w:tcPr>
            <w:tcW w:w="7088" w:type="dxa"/>
            <w:gridSpan w:val="8"/>
          </w:tcPr>
          <w:p w:rsidR="00F2754A" w:rsidRPr="00BE43A6" w:rsidRDefault="00F2754A" w:rsidP="00F2754A">
            <w:pPr>
              <w:pStyle w:val="ListParagraph"/>
              <w:tabs>
                <w:tab w:val="left" w:pos="318"/>
                <w:tab w:val="left" w:pos="993"/>
              </w:tabs>
              <w:spacing w:line="276" w:lineRule="auto"/>
              <w:ind w:left="0"/>
              <w:jc w:val="center"/>
              <w:rPr>
                <w:b/>
              </w:rPr>
            </w:pPr>
            <w:r w:rsidRPr="00BE43A6">
              <w:rPr>
                <w:b/>
              </w:rPr>
              <w:t>Įvyko 6 posėdžiai</w:t>
            </w:r>
          </w:p>
          <w:p w:rsidR="00F2754A" w:rsidRPr="00BE43A6" w:rsidRDefault="00F2754A" w:rsidP="00F2754A">
            <w:pPr>
              <w:pStyle w:val="ListParagraph"/>
              <w:tabs>
                <w:tab w:val="left" w:pos="318"/>
                <w:tab w:val="left" w:pos="993"/>
              </w:tabs>
              <w:spacing w:line="276" w:lineRule="auto"/>
              <w:ind w:left="0"/>
              <w:jc w:val="center"/>
              <w:rPr>
                <w:b/>
              </w:rPr>
            </w:pPr>
          </w:p>
        </w:tc>
      </w:tr>
      <w:tr w:rsidR="00F2754A" w:rsidRPr="00BE43A6" w:rsidTr="00F43B8A">
        <w:trPr>
          <w:gridAfter w:val="1"/>
          <w:wAfter w:w="9" w:type="dxa"/>
          <w:trHeight w:val="456"/>
        </w:trPr>
        <w:tc>
          <w:tcPr>
            <w:tcW w:w="630" w:type="dxa"/>
            <w:vMerge/>
          </w:tcPr>
          <w:p w:rsidR="00F2754A" w:rsidRPr="00BE43A6" w:rsidRDefault="00F2754A" w:rsidP="00F2754A">
            <w:pPr>
              <w:pStyle w:val="ListParagraph"/>
              <w:tabs>
                <w:tab w:val="left" w:pos="318"/>
                <w:tab w:val="left" w:pos="993"/>
              </w:tabs>
              <w:spacing w:line="276" w:lineRule="auto"/>
              <w:ind w:left="0"/>
              <w:jc w:val="center"/>
              <w:rPr>
                <w:b/>
              </w:rPr>
            </w:pPr>
          </w:p>
        </w:tc>
        <w:tc>
          <w:tcPr>
            <w:tcW w:w="2070" w:type="dxa"/>
            <w:vMerge/>
          </w:tcPr>
          <w:p w:rsidR="00F2754A" w:rsidRPr="00BE43A6" w:rsidRDefault="00F2754A" w:rsidP="00F2754A">
            <w:pPr>
              <w:pStyle w:val="ListParagraph"/>
              <w:tabs>
                <w:tab w:val="left" w:pos="318"/>
                <w:tab w:val="left" w:pos="993"/>
              </w:tabs>
              <w:spacing w:line="276" w:lineRule="auto"/>
              <w:ind w:left="0"/>
              <w:jc w:val="center"/>
              <w:rPr>
                <w:b/>
              </w:rPr>
            </w:pPr>
          </w:p>
        </w:tc>
        <w:tc>
          <w:tcPr>
            <w:tcW w:w="953" w:type="dxa"/>
          </w:tcPr>
          <w:p w:rsidR="00F2754A" w:rsidRPr="00BE43A6" w:rsidRDefault="00F2754A" w:rsidP="00F2754A">
            <w:pPr>
              <w:pStyle w:val="ListParagraph"/>
              <w:tabs>
                <w:tab w:val="left" w:pos="318"/>
                <w:tab w:val="left" w:pos="993"/>
              </w:tabs>
              <w:ind w:left="0"/>
              <w:jc w:val="center"/>
              <w:rPr>
                <w:b/>
              </w:rPr>
            </w:pPr>
            <w:r w:rsidRPr="00BE43A6">
              <w:rPr>
                <w:b/>
              </w:rPr>
              <w:t>01</w:t>
            </w:r>
          </w:p>
          <w:p w:rsidR="00F2754A" w:rsidRPr="00BE43A6" w:rsidRDefault="00F2754A" w:rsidP="00F2754A">
            <w:pPr>
              <w:pStyle w:val="ListParagraph"/>
              <w:tabs>
                <w:tab w:val="left" w:pos="318"/>
                <w:tab w:val="left" w:pos="993"/>
              </w:tabs>
              <w:ind w:left="0"/>
              <w:jc w:val="center"/>
              <w:rPr>
                <w:b/>
              </w:rPr>
            </w:pPr>
            <w:r w:rsidRPr="00BE43A6">
              <w:rPr>
                <w:b/>
              </w:rPr>
              <w:t>-</w:t>
            </w:r>
          </w:p>
          <w:p w:rsidR="00F2754A" w:rsidRPr="00BE43A6" w:rsidRDefault="00F2754A" w:rsidP="00F2754A">
            <w:pPr>
              <w:pStyle w:val="ListParagraph"/>
              <w:tabs>
                <w:tab w:val="left" w:pos="318"/>
                <w:tab w:val="left" w:pos="993"/>
              </w:tabs>
              <w:ind w:left="0"/>
              <w:jc w:val="center"/>
              <w:rPr>
                <w:b/>
              </w:rPr>
            </w:pPr>
            <w:r w:rsidRPr="00BE43A6">
              <w:rPr>
                <w:b/>
              </w:rPr>
              <w:t>19</w:t>
            </w:r>
          </w:p>
        </w:tc>
        <w:tc>
          <w:tcPr>
            <w:tcW w:w="954" w:type="dxa"/>
          </w:tcPr>
          <w:p w:rsidR="00F2754A" w:rsidRPr="00BE43A6" w:rsidRDefault="00F2754A" w:rsidP="00F2754A">
            <w:pPr>
              <w:pStyle w:val="ListParagraph"/>
              <w:tabs>
                <w:tab w:val="left" w:pos="318"/>
                <w:tab w:val="left" w:pos="993"/>
              </w:tabs>
              <w:ind w:left="0"/>
              <w:jc w:val="center"/>
              <w:rPr>
                <w:b/>
              </w:rPr>
            </w:pPr>
            <w:r w:rsidRPr="00BE43A6">
              <w:rPr>
                <w:b/>
              </w:rPr>
              <w:t>03</w:t>
            </w:r>
          </w:p>
          <w:p w:rsidR="00F2754A" w:rsidRPr="00BE43A6" w:rsidRDefault="00F2754A" w:rsidP="00F2754A">
            <w:pPr>
              <w:pStyle w:val="ListParagraph"/>
              <w:tabs>
                <w:tab w:val="left" w:pos="318"/>
                <w:tab w:val="left" w:pos="993"/>
              </w:tabs>
              <w:ind w:left="0"/>
              <w:jc w:val="center"/>
              <w:rPr>
                <w:b/>
              </w:rPr>
            </w:pPr>
            <w:r w:rsidRPr="00BE43A6">
              <w:rPr>
                <w:b/>
              </w:rPr>
              <w:t>-</w:t>
            </w:r>
          </w:p>
          <w:p w:rsidR="00F2754A" w:rsidRPr="00BE43A6" w:rsidRDefault="00F2754A" w:rsidP="00F2754A">
            <w:pPr>
              <w:pStyle w:val="ListParagraph"/>
              <w:tabs>
                <w:tab w:val="left" w:pos="318"/>
                <w:tab w:val="left" w:pos="993"/>
              </w:tabs>
              <w:ind w:left="0"/>
              <w:jc w:val="center"/>
              <w:rPr>
                <w:b/>
              </w:rPr>
            </w:pPr>
            <w:r w:rsidRPr="00BE43A6">
              <w:rPr>
                <w:b/>
              </w:rPr>
              <w:t>23</w:t>
            </w:r>
          </w:p>
        </w:tc>
        <w:tc>
          <w:tcPr>
            <w:tcW w:w="953" w:type="dxa"/>
          </w:tcPr>
          <w:p w:rsidR="00F2754A" w:rsidRPr="00BE43A6" w:rsidRDefault="00F2754A" w:rsidP="00F2754A">
            <w:pPr>
              <w:pStyle w:val="ListParagraph"/>
              <w:tabs>
                <w:tab w:val="left" w:pos="318"/>
                <w:tab w:val="left" w:pos="993"/>
              </w:tabs>
              <w:ind w:left="0"/>
              <w:jc w:val="center"/>
              <w:rPr>
                <w:b/>
              </w:rPr>
            </w:pPr>
            <w:r w:rsidRPr="00BE43A6">
              <w:rPr>
                <w:b/>
              </w:rPr>
              <w:t>04</w:t>
            </w:r>
          </w:p>
          <w:p w:rsidR="00F2754A" w:rsidRPr="00BE43A6" w:rsidRDefault="00F2754A" w:rsidP="00F2754A">
            <w:pPr>
              <w:pStyle w:val="ListParagraph"/>
              <w:tabs>
                <w:tab w:val="left" w:pos="318"/>
                <w:tab w:val="left" w:pos="993"/>
              </w:tabs>
              <w:ind w:left="0"/>
              <w:jc w:val="center"/>
              <w:rPr>
                <w:b/>
              </w:rPr>
            </w:pPr>
            <w:r w:rsidRPr="00BE43A6">
              <w:rPr>
                <w:b/>
              </w:rPr>
              <w:t>-</w:t>
            </w:r>
          </w:p>
          <w:p w:rsidR="00F2754A" w:rsidRPr="00BE43A6" w:rsidRDefault="00F2754A" w:rsidP="00F2754A">
            <w:pPr>
              <w:pStyle w:val="ListParagraph"/>
              <w:tabs>
                <w:tab w:val="left" w:pos="318"/>
                <w:tab w:val="left" w:pos="993"/>
              </w:tabs>
              <w:ind w:left="0"/>
              <w:jc w:val="center"/>
              <w:rPr>
                <w:b/>
              </w:rPr>
            </w:pPr>
            <w:r w:rsidRPr="00BE43A6">
              <w:rPr>
                <w:b/>
              </w:rPr>
              <w:t>07</w:t>
            </w:r>
          </w:p>
        </w:tc>
        <w:tc>
          <w:tcPr>
            <w:tcW w:w="954" w:type="dxa"/>
          </w:tcPr>
          <w:p w:rsidR="00F2754A" w:rsidRPr="00BE43A6" w:rsidRDefault="00F2754A" w:rsidP="00F2754A">
            <w:pPr>
              <w:pStyle w:val="ListParagraph"/>
              <w:tabs>
                <w:tab w:val="left" w:pos="318"/>
                <w:tab w:val="left" w:pos="993"/>
              </w:tabs>
              <w:ind w:left="0"/>
              <w:jc w:val="center"/>
              <w:rPr>
                <w:b/>
              </w:rPr>
            </w:pPr>
            <w:r w:rsidRPr="00BE43A6">
              <w:rPr>
                <w:b/>
              </w:rPr>
              <w:t>04</w:t>
            </w:r>
          </w:p>
          <w:p w:rsidR="00F2754A" w:rsidRPr="00BE43A6" w:rsidRDefault="00F2754A" w:rsidP="00F2754A">
            <w:pPr>
              <w:pStyle w:val="ListParagraph"/>
              <w:tabs>
                <w:tab w:val="left" w:pos="318"/>
                <w:tab w:val="left" w:pos="993"/>
              </w:tabs>
              <w:ind w:left="0"/>
              <w:jc w:val="center"/>
              <w:rPr>
                <w:b/>
              </w:rPr>
            </w:pPr>
            <w:r w:rsidRPr="00BE43A6">
              <w:rPr>
                <w:b/>
              </w:rPr>
              <w:t>-</w:t>
            </w:r>
          </w:p>
          <w:p w:rsidR="00F2754A" w:rsidRPr="00BE43A6" w:rsidRDefault="00F2754A" w:rsidP="00F2754A">
            <w:pPr>
              <w:pStyle w:val="ListParagraph"/>
              <w:tabs>
                <w:tab w:val="left" w:pos="318"/>
                <w:tab w:val="left" w:pos="993"/>
              </w:tabs>
              <w:ind w:left="0"/>
              <w:jc w:val="center"/>
              <w:rPr>
                <w:b/>
              </w:rPr>
            </w:pPr>
            <w:r w:rsidRPr="00BE43A6">
              <w:rPr>
                <w:b/>
              </w:rPr>
              <w:t>27</w:t>
            </w:r>
          </w:p>
        </w:tc>
        <w:tc>
          <w:tcPr>
            <w:tcW w:w="953" w:type="dxa"/>
          </w:tcPr>
          <w:p w:rsidR="00F2754A" w:rsidRPr="00BE43A6" w:rsidRDefault="00F2754A" w:rsidP="00F2754A">
            <w:pPr>
              <w:pStyle w:val="ListParagraph"/>
              <w:tabs>
                <w:tab w:val="left" w:pos="318"/>
                <w:tab w:val="left" w:pos="993"/>
              </w:tabs>
              <w:ind w:left="0"/>
              <w:jc w:val="center"/>
              <w:rPr>
                <w:b/>
              </w:rPr>
            </w:pPr>
            <w:r w:rsidRPr="00BE43A6">
              <w:rPr>
                <w:b/>
              </w:rPr>
              <w:t>08</w:t>
            </w:r>
          </w:p>
          <w:p w:rsidR="00F2754A" w:rsidRPr="00BE43A6" w:rsidRDefault="00F2754A" w:rsidP="00F2754A">
            <w:pPr>
              <w:pStyle w:val="ListParagraph"/>
              <w:tabs>
                <w:tab w:val="left" w:pos="318"/>
                <w:tab w:val="left" w:pos="993"/>
              </w:tabs>
              <w:ind w:left="0"/>
              <w:jc w:val="center"/>
              <w:rPr>
                <w:b/>
              </w:rPr>
            </w:pPr>
            <w:r w:rsidRPr="00BE43A6">
              <w:rPr>
                <w:b/>
              </w:rPr>
              <w:t>-</w:t>
            </w:r>
          </w:p>
          <w:p w:rsidR="00F2754A" w:rsidRPr="00BE43A6" w:rsidRDefault="00F2754A" w:rsidP="00F2754A">
            <w:pPr>
              <w:pStyle w:val="ListParagraph"/>
              <w:tabs>
                <w:tab w:val="left" w:pos="318"/>
                <w:tab w:val="left" w:pos="993"/>
              </w:tabs>
              <w:ind w:left="0"/>
              <w:jc w:val="center"/>
              <w:rPr>
                <w:b/>
              </w:rPr>
            </w:pPr>
            <w:r w:rsidRPr="00BE43A6">
              <w:rPr>
                <w:b/>
              </w:rPr>
              <w:t>22</w:t>
            </w:r>
          </w:p>
        </w:tc>
        <w:tc>
          <w:tcPr>
            <w:tcW w:w="954" w:type="dxa"/>
          </w:tcPr>
          <w:p w:rsidR="00F2754A" w:rsidRPr="00BE43A6" w:rsidRDefault="00F2754A" w:rsidP="00F2754A">
            <w:pPr>
              <w:pStyle w:val="ListParagraph"/>
              <w:tabs>
                <w:tab w:val="left" w:pos="318"/>
                <w:tab w:val="left" w:pos="993"/>
              </w:tabs>
              <w:ind w:left="0"/>
              <w:jc w:val="center"/>
              <w:rPr>
                <w:b/>
              </w:rPr>
            </w:pPr>
            <w:r w:rsidRPr="00BE43A6">
              <w:rPr>
                <w:b/>
              </w:rPr>
              <w:t>10</w:t>
            </w:r>
          </w:p>
          <w:p w:rsidR="00F2754A" w:rsidRPr="00BE43A6" w:rsidRDefault="00F2754A" w:rsidP="00F2754A">
            <w:pPr>
              <w:pStyle w:val="ListParagraph"/>
              <w:tabs>
                <w:tab w:val="left" w:pos="318"/>
                <w:tab w:val="left" w:pos="993"/>
              </w:tabs>
              <w:ind w:left="0"/>
              <w:jc w:val="center"/>
              <w:rPr>
                <w:b/>
              </w:rPr>
            </w:pPr>
            <w:r w:rsidRPr="00BE43A6">
              <w:rPr>
                <w:b/>
              </w:rPr>
              <w:t>-</w:t>
            </w:r>
          </w:p>
          <w:p w:rsidR="00F2754A" w:rsidRPr="00BE43A6" w:rsidRDefault="00F2754A" w:rsidP="00F2754A">
            <w:pPr>
              <w:pStyle w:val="ListParagraph"/>
              <w:tabs>
                <w:tab w:val="left" w:pos="318"/>
                <w:tab w:val="left" w:pos="993"/>
              </w:tabs>
              <w:ind w:left="0"/>
              <w:jc w:val="center"/>
              <w:rPr>
                <w:b/>
              </w:rPr>
            </w:pPr>
            <w:r w:rsidRPr="00BE43A6">
              <w:rPr>
                <w:b/>
              </w:rPr>
              <w:t>26</w:t>
            </w:r>
          </w:p>
        </w:tc>
        <w:tc>
          <w:tcPr>
            <w:tcW w:w="1358" w:type="dxa"/>
          </w:tcPr>
          <w:p w:rsidR="00F2754A" w:rsidRPr="00BE43A6" w:rsidRDefault="00F2754A" w:rsidP="00F2754A">
            <w:pPr>
              <w:pStyle w:val="ListParagraph"/>
              <w:tabs>
                <w:tab w:val="left" w:pos="318"/>
                <w:tab w:val="left" w:pos="993"/>
              </w:tabs>
              <w:spacing w:line="276" w:lineRule="auto"/>
              <w:ind w:left="0"/>
              <w:jc w:val="center"/>
              <w:rPr>
                <w:b/>
              </w:rPr>
            </w:pPr>
            <w:r w:rsidRPr="00BE43A6">
              <w:rPr>
                <w:b/>
              </w:rPr>
              <w:t>Praleista posėdžių</w:t>
            </w:r>
          </w:p>
        </w:tc>
      </w:tr>
      <w:tr w:rsidR="00F2754A" w:rsidRPr="00BE43A6" w:rsidTr="00F43B8A">
        <w:trPr>
          <w:gridAfter w:val="1"/>
          <w:wAfter w:w="9" w:type="dxa"/>
          <w:trHeight w:val="212"/>
        </w:trPr>
        <w:tc>
          <w:tcPr>
            <w:tcW w:w="630" w:type="dxa"/>
          </w:tcPr>
          <w:p w:rsidR="00F2754A" w:rsidRPr="00BE43A6" w:rsidRDefault="00F2754A" w:rsidP="00F43B8A">
            <w:pPr>
              <w:pStyle w:val="ListParagraph"/>
              <w:tabs>
                <w:tab w:val="left" w:pos="426"/>
                <w:tab w:val="left" w:pos="993"/>
              </w:tabs>
              <w:spacing w:line="276" w:lineRule="auto"/>
              <w:ind w:left="0"/>
              <w:jc w:val="center"/>
            </w:pPr>
            <w:r w:rsidRPr="00BE43A6">
              <w:t>1.</w:t>
            </w:r>
          </w:p>
        </w:tc>
        <w:tc>
          <w:tcPr>
            <w:tcW w:w="2070" w:type="dxa"/>
          </w:tcPr>
          <w:p w:rsidR="00F2754A" w:rsidRPr="00BE43A6" w:rsidRDefault="00F2754A" w:rsidP="00F2754A">
            <w:pPr>
              <w:pStyle w:val="ListParagraph"/>
              <w:tabs>
                <w:tab w:val="left" w:pos="426"/>
                <w:tab w:val="left" w:pos="993"/>
              </w:tabs>
              <w:spacing w:line="276" w:lineRule="auto"/>
              <w:ind w:left="0"/>
              <w:jc w:val="both"/>
            </w:pPr>
            <w:r w:rsidRPr="00BE43A6">
              <w:t>Daiva Juodelienė</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1358" w:type="dxa"/>
          </w:tcPr>
          <w:p w:rsidR="00F2754A" w:rsidRPr="00BE43A6" w:rsidRDefault="00F2754A" w:rsidP="00F2754A">
            <w:pPr>
              <w:pStyle w:val="ListParagraph"/>
              <w:tabs>
                <w:tab w:val="left" w:pos="426"/>
                <w:tab w:val="left" w:pos="993"/>
              </w:tabs>
              <w:spacing w:line="276" w:lineRule="auto"/>
              <w:ind w:left="0"/>
              <w:jc w:val="center"/>
            </w:pPr>
            <w:r w:rsidRPr="00BE43A6">
              <w:t>0</w:t>
            </w:r>
          </w:p>
        </w:tc>
      </w:tr>
      <w:tr w:rsidR="00F2754A" w:rsidRPr="00BE43A6" w:rsidTr="00F43B8A">
        <w:trPr>
          <w:gridAfter w:val="1"/>
          <w:wAfter w:w="9" w:type="dxa"/>
          <w:trHeight w:val="205"/>
        </w:trPr>
        <w:tc>
          <w:tcPr>
            <w:tcW w:w="630" w:type="dxa"/>
          </w:tcPr>
          <w:p w:rsidR="00F2754A" w:rsidRPr="00BE43A6" w:rsidRDefault="00F2754A" w:rsidP="00F43B8A">
            <w:pPr>
              <w:pStyle w:val="ListParagraph"/>
              <w:tabs>
                <w:tab w:val="left" w:pos="426"/>
                <w:tab w:val="left" w:pos="993"/>
              </w:tabs>
              <w:spacing w:line="276" w:lineRule="auto"/>
              <w:ind w:left="0"/>
              <w:jc w:val="center"/>
            </w:pPr>
            <w:r w:rsidRPr="00BE43A6">
              <w:t>2.</w:t>
            </w:r>
          </w:p>
        </w:tc>
        <w:tc>
          <w:tcPr>
            <w:tcW w:w="2070" w:type="dxa"/>
          </w:tcPr>
          <w:p w:rsidR="00F2754A" w:rsidRPr="00BE43A6" w:rsidRDefault="00F2754A" w:rsidP="00F2754A">
            <w:pPr>
              <w:pStyle w:val="ListParagraph"/>
              <w:tabs>
                <w:tab w:val="left" w:pos="426"/>
                <w:tab w:val="left" w:pos="993"/>
              </w:tabs>
              <w:spacing w:line="276" w:lineRule="auto"/>
              <w:ind w:left="0"/>
              <w:jc w:val="both"/>
            </w:pPr>
            <w:r w:rsidRPr="00BE43A6">
              <w:t>Angelė Narbutienė</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1358" w:type="dxa"/>
          </w:tcPr>
          <w:p w:rsidR="00F2754A" w:rsidRPr="00BE43A6" w:rsidRDefault="00F2754A" w:rsidP="00F2754A">
            <w:pPr>
              <w:pStyle w:val="ListParagraph"/>
              <w:tabs>
                <w:tab w:val="left" w:pos="426"/>
                <w:tab w:val="left" w:pos="993"/>
              </w:tabs>
              <w:spacing w:line="276" w:lineRule="auto"/>
              <w:ind w:left="0"/>
              <w:jc w:val="center"/>
            </w:pPr>
            <w:r w:rsidRPr="00BE43A6">
              <w:t>0</w:t>
            </w:r>
          </w:p>
        </w:tc>
      </w:tr>
      <w:tr w:rsidR="00F2754A" w:rsidRPr="00BE43A6" w:rsidTr="00F43B8A">
        <w:trPr>
          <w:gridAfter w:val="1"/>
          <w:wAfter w:w="9" w:type="dxa"/>
          <w:trHeight w:val="205"/>
        </w:trPr>
        <w:tc>
          <w:tcPr>
            <w:tcW w:w="630" w:type="dxa"/>
          </w:tcPr>
          <w:p w:rsidR="00F2754A" w:rsidRPr="00BE43A6" w:rsidRDefault="00F2754A" w:rsidP="00F43B8A">
            <w:pPr>
              <w:pStyle w:val="ListParagraph"/>
              <w:tabs>
                <w:tab w:val="left" w:pos="426"/>
                <w:tab w:val="left" w:pos="993"/>
              </w:tabs>
              <w:spacing w:line="276" w:lineRule="auto"/>
              <w:ind w:left="0"/>
              <w:jc w:val="center"/>
            </w:pPr>
            <w:r w:rsidRPr="00BE43A6">
              <w:t>3.</w:t>
            </w:r>
          </w:p>
        </w:tc>
        <w:tc>
          <w:tcPr>
            <w:tcW w:w="2070" w:type="dxa"/>
          </w:tcPr>
          <w:p w:rsidR="00F2754A" w:rsidRPr="00BE43A6" w:rsidRDefault="00F2754A" w:rsidP="00F2754A">
            <w:pPr>
              <w:pStyle w:val="ListParagraph"/>
              <w:tabs>
                <w:tab w:val="left" w:pos="426"/>
                <w:tab w:val="left" w:pos="993"/>
              </w:tabs>
              <w:spacing w:line="276" w:lineRule="auto"/>
              <w:ind w:left="0"/>
              <w:jc w:val="both"/>
            </w:pPr>
            <w:r w:rsidRPr="00BE43A6">
              <w:t>Saulius Kronis</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1358" w:type="dxa"/>
          </w:tcPr>
          <w:p w:rsidR="00F2754A" w:rsidRPr="00BE43A6" w:rsidRDefault="00F2754A" w:rsidP="00F2754A">
            <w:pPr>
              <w:pStyle w:val="ListParagraph"/>
              <w:tabs>
                <w:tab w:val="left" w:pos="426"/>
                <w:tab w:val="left" w:pos="993"/>
              </w:tabs>
              <w:spacing w:line="276" w:lineRule="auto"/>
              <w:ind w:left="0"/>
              <w:jc w:val="center"/>
            </w:pPr>
            <w:r w:rsidRPr="00BE43A6">
              <w:t>0</w:t>
            </w:r>
          </w:p>
        </w:tc>
      </w:tr>
      <w:tr w:rsidR="00F2754A" w:rsidRPr="00BE43A6" w:rsidTr="00F43B8A">
        <w:trPr>
          <w:gridAfter w:val="1"/>
          <w:wAfter w:w="9" w:type="dxa"/>
          <w:trHeight w:val="205"/>
        </w:trPr>
        <w:tc>
          <w:tcPr>
            <w:tcW w:w="630" w:type="dxa"/>
          </w:tcPr>
          <w:p w:rsidR="00F2754A" w:rsidRPr="00BE43A6" w:rsidRDefault="00F2754A" w:rsidP="00F43B8A">
            <w:pPr>
              <w:pStyle w:val="ListParagraph"/>
              <w:tabs>
                <w:tab w:val="left" w:pos="426"/>
                <w:tab w:val="left" w:pos="993"/>
              </w:tabs>
              <w:spacing w:line="276" w:lineRule="auto"/>
              <w:ind w:left="0"/>
              <w:jc w:val="center"/>
            </w:pPr>
            <w:r w:rsidRPr="00BE43A6">
              <w:t>4.</w:t>
            </w:r>
          </w:p>
        </w:tc>
        <w:tc>
          <w:tcPr>
            <w:tcW w:w="2070" w:type="dxa"/>
          </w:tcPr>
          <w:p w:rsidR="00F2754A" w:rsidRPr="00BE43A6" w:rsidRDefault="00F2754A" w:rsidP="00F2754A">
            <w:pPr>
              <w:pStyle w:val="ListParagraph"/>
              <w:tabs>
                <w:tab w:val="left" w:pos="426"/>
                <w:tab w:val="left" w:pos="993"/>
              </w:tabs>
              <w:spacing w:line="276" w:lineRule="auto"/>
              <w:ind w:left="0"/>
              <w:jc w:val="both"/>
            </w:pPr>
            <w:r w:rsidRPr="00BE43A6">
              <w:t>Osvaldas Dirsė</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1358" w:type="dxa"/>
          </w:tcPr>
          <w:p w:rsidR="00F2754A" w:rsidRPr="00BE43A6" w:rsidRDefault="00F2754A" w:rsidP="00F2754A">
            <w:pPr>
              <w:pStyle w:val="ListParagraph"/>
              <w:tabs>
                <w:tab w:val="left" w:pos="426"/>
                <w:tab w:val="left" w:pos="993"/>
              </w:tabs>
              <w:spacing w:line="276" w:lineRule="auto"/>
              <w:ind w:left="0"/>
              <w:jc w:val="center"/>
            </w:pPr>
            <w:r w:rsidRPr="00BE43A6">
              <w:t>0</w:t>
            </w:r>
          </w:p>
        </w:tc>
      </w:tr>
      <w:tr w:rsidR="00F2754A" w:rsidRPr="00BE43A6" w:rsidTr="00F43B8A">
        <w:trPr>
          <w:gridAfter w:val="1"/>
          <w:wAfter w:w="9" w:type="dxa"/>
          <w:trHeight w:val="212"/>
        </w:trPr>
        <w:tc>
          <w:tcPr>
            <w:tcW w:w="630" w:type="dxa"/>
          </w:tcPr>
          <w:p w:rsidR="00F2754A" w:rsidRPr="00BE43A6" w:rsidRDefault="00F2754A" w:rsidP="00F43B8A">
            <w:pPr>
              <w:pStyle w:val="ListParagraph"/>
              <w:tabs>
                <w:tab w:val="left" w:pos="426"/>
                <w:tab w:val="left" w:pos="993"/>
              </w:tabs>
              <w:spacing w:line="276" w:lineRule="auto"/>
              <w:ind w:left="0"/>
              <w:jc w:val="center"/>
            </w:pPr>
            <w:r w:rsidRPr="00BE43A6">
              <w:t>5.</w:t>
            </w:r>
          </w:p>
        </w:tc>
        <w:tc>
          <w:tcPr>
            <w:tcW w:w="2070" w:type="dxa"/>
          </w:tcPr>
          <w:p w:rsidR="00F2754A" w:rsidRPr="00BE43A6" w:rsidRDefault="00F2754A" w:rsidP="00F2754A">
            <w:pPr>
              <w:pStyle w:val="ListParagraph"/>
              <w:tabs>
                <w:tab w:val="left" w:pos="426"/>
                <w:tab w:val="left" w:pos="993"/>
              </w:tabs>
              <w:spacing w:line="276" w:lineRule="auto"/>
              <w:ind w:left="0"/>
              <w:jc w:val="both"/>
            </w:pPr>
            <w:r w:rsidRPr="00BE43A6">
              <w:t>Genė Jakaitienė</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1358" w:type="dxa"/>
          </w:tcPr>
          <w:p w:rsidR="00F2754A" w:rsidRPr="00BE43A6" w:rsidRDefault="00F2754A" w:rsidP="00F2754A">
            <w:pPr>
              <w:pStyle w:val="ListParagraph"/>
              <w:tabs>
                <w:tab w:val="left" w:pos="426"/>
                <w:tab w:val="left" w:pos="993"/>
              </w:tabs>
              <w:spacing w:line="276" w:lineRule="auto"/>
              <w:ind w:left="0"/>
              <w:jc w:val="center"/>
            </w:pPr>
            <w:r w:rsidRPr="00BE43A6">
              <w:t>1</w:t>
            </w:r>
          </w:p>
        </w:tc>
      </w:tr>
      <w:tr w:rsidR="00F2754A" w:rsidRPr="00BE43A6" w:rsidTr="00F43B8A">
        <w:trPr>
          <w:gridAfter w:val="1"/>
          <w:wAfter w:w="9" w:type="dxa"/>
          <w:trHeight w:val="205"/>
        </w:trPr>
        <w:tc>
          <w:tcPr>
            <w:tcW w:w="630" w:type="dxa"/>
          </w:tcPr>
          <w:p w:rsidR="00F2754A" w:rsidRPr="00BE43A6" w:rsidRDefault="00F2754A" w:rsidP="00F43B8A">
            <w:pPr>
              <w:pStyle w:val="ListParagraph"/>
              <w:tabs>
                <w:tab w:val="left" w:pos="426"/>
                <w:tab w:val="left" w:pos="993"/>
              </w:tabs>
              <w:spacing w:line="276" w:lineRule="auto"/>
              <w:ind w:left="0"/>
              <w:jc w:val="center"/>
            </w:pPr>
            <w:r w:rsidRPr="00BE43A6">
              <w:t>6.</w:t>
            </w:r>
          </w:p>
        </w:tc>
        <w:tc>
          <w:tcPr>
            <w:tcW w:w="2070" w:type="dxa"/>
          </w:tcPr>
          <w:p w:rsidR="00F2754A" w:rsidRPr="00BE43A6" w:rsidRDefault="00F2754A" w:rsidP="00F2754A">
            <w:pPr>
              <w:pStyle w:val="ListParagraph"/>
              <w:tabs>
                <w:tab w:val="left" w:pos="426"/>
                <w:tab w:val="left" w:pos="993"/>
              </w:tabs>
              <w:spacing w:line="276" w:lineRule="auto"/>
              <w:ind w:left="0"/>
              <w:jc w:val="both"/>
            </w:pPr>
            <w:r w:rsidRPr="00BE43A6">
              <w:t>Jonas Kaušakys</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1358" w:type="dxa"/>
          </w:tcPr>
          <w:p w:rsidR="00F2754A" w:rsidRPr="00BE43A6" w:rsidRDefault="00F2754A" w:rsidP="00F2754A">
            <w:pPr>
              <w:pStyle w:val="ListParagraph"/>
              <w:tabs>
                <w:tab w:val="left" w:pos="426"/>
                <w:tab w:val="left" w:pos="993"/>
              </w:tabs>
              <w:spacing w:line="276" w:lineRule="auto"/>
              <w:ind w:left="0"/>
              <w:jc w:val="center"/>
            </w:pPr>
            <w:r w:rsidRPr="00BE43A6">
              <w:t>4</w:t>
            </w:r>
          </w:p>
        </w:tc>
      </w:tr>
      <w:tr w:rsidR="00F2754A" w:rsidRPr="00BE43A6" w:rsidTr="00F43B8A">
        <w:trPr>
          <w:gridAfter w:val="1"/>
          <w:wAfter w:w="9" w:type="dxa"/>
          <w:trHeight w:val="205"/>
        </w:trPr>
        <w:tc>
          <w:tcPr>
            <w:tcW w:w="630" w:type="dxa"/>
          </w:tcPr>
          <w:p w:rsidR="00F2754A" w:rsidRPr="00BE43A6" w:rsidRDefault="00F2754A" w:rsidP="00F43B8A">
            <w:pPr>
              <w:pStyle w:val="ListParagraph"/>
              <w:tabs>
                <w:tab w:val="left" w:pos="426"/>
                <w:tab w:val="left" w:pos="993"/>
              </w:tabs>
              <w:spacing w:line="276" w:lineRule="auto"/>
              <w:ind w:left="0"/>
              <w:jc w:val="center"/>
            </w:pPr>
            <w:r w:rsidRPr="00BE43A6">
              <w:t>7.</w:t>
            </w:r>
          </w:p>
        </w:tc>
        <w:tc>
          <w:tcPr>
            <w:tcW w:w="2070" w:type="dxa"/>
          </w:tcPr>
          <w:p w:rsidR="00F2754A" w:rsidRPr="00BE43A6" w:rsidRDefault="00F2754A" w:rsidP="00F2754A">
            <w:pPr>
              <w:pStyle w:val="ListParagraph"/>
              <w:tabs>
                <w:tab w:val="left" w:pos="426"/>
                <w:tab w:val="left" w:pos="993"/>
              </w:tabs>
              <w:spacing w:line="276" w:lineRule="auto"/>
              <w:ind w:left="0"/>
              <w:jc w:val="both"/>
            </w:pPr>
            <w:r w:rsidRPr="00BE43A6">
              <w:t>Vitalija Kuliešienė</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1358" w:type="dxa"/>
          </w:tcPr>
          <w:p w:rsidR="00F2754A" w:rsidRPr="00BE43A6" w:rsidRDefault="00F2754A" w:rsidP="00F2754A">
            <w:pPr>
              <w:pStyle w:val="ListParagraph"/>
              <w:tabs>
                <w:tab w:val="left" w:pos="426"/>
                <w:tab w:val="left" w:pos="993"/>
              </w:tabs>
              <w:spacing w:line="276" w:lineRule="auto"/>
              <w:ind w:left="0"/>
              <w:jc w:val="center"/>
            </w:pPr>
            <w:r w:rsidRPr="00BE43A6">
              <w:t>0</w:t>
            </w:r>
          </w:p>
        </w:tc>
      </w:tr>
      <w:tr w:rsidR="00F2754A" w:rsidRPr="00BE43A6" w:rsidTr="00F43B8A">
        <w:trPr>
          <w:gridAfter w:val="1"/>
          <w:wAfter w:w="9" w:type="dxa"/>
          <w:trHeight w:val="205"/>
        </w:trPr>
        <w:tc>
          <w:tcPr>
            <w:tcW w:w="630" w:type="dxa"/>
          </w:tcPr>
          <w:p w:rsidR="00F2754A" w:rsidRPr="00BE43A6" w:rsidRDefault="00F2754A" w:rsidP="00F43B8A">
            <w:pPr>
              <w:pStyle w:val="ListParagraph"/>
              <w:tabs>
                <w:tab w:val="left" w:pos="426"/>
                <w:tab w:val="left" w:pos="993"/>
              </w:tabs>
              <w:spacing w:line="276" w:lineRule="auto"/>
              <w:ind w:left="0"/>
              <w:jc w:val="center"/>
            </w:pPr>
            <w:r w:rsidRPr="00BE43A6">
              <w:t>8.</w:t>
            </w:r>
          </w:p>
        </w:tc>
        <w:tc>
          <w:tcPr>
            <w:tcW w:w="2070" w:type="dxa"/>
          </w:tcPr>
          <w:p w:rsidR="00F2754A" w:rsidRPr="00BE43A6" w:rsidRDefault="00F2754A" w:rsidP="00F2754A">
            <w:pPr>
              <w:pStyle w:val="ListParagraph"/>
              <w:tabs>
                <w:tab w:val="left" w:pos="426"/>
                <w:tab w:val="left" w:pos="993"/>
              </w:tabs>
              <w:spacing w:line="276" w:lineRule="auto"/>
              <w:ind w:left="0"/>
              <w:jc w:val="both"/>
            </w:pPr>
            <w:r w:rsidRPr="00BE43A6">
              <w:t>Rimantas Pranys</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3"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954" w:type="dxa"/>
          </w:tcPr>
          <w:p w:rsidR="00F2754A" w:rsidRPr="00BE43A6" w:rsidRDefault="00F2754A" w:rsidP="00F2754A">
            <w:pPr>
              <w:pStyle w:val="ListParagraph"/>
              <w:tabs>
                <w:tab w:val="left" w:pos="426"/>
                <w:tab w:val="left" w:pos="993"/>
              </w:tabs>
              <w:spacing w:line="276" w:lineRule="auto"/>
              <w:ind w:left="0"/>
              <w:jc w:val="center"/>
            </w:pPr>
            <w:r w:rsidRPr="00BE43A6">
              <w:t>+</w:t>
            </w:r>
          </w:p>
        </w:tc>
        <w:tc>
          <w:tcPr>
            <w:tcW w:w="1358" w:type="dxa"/>
          </w:tcPr>
          <w:p w:rsidR="00F2754A" w:rsidRPr="00BE43A6" w:rsidRDefault="00F2754A" w:rsidP="00F2754A">
            <w:pPr>
              <w:pStyle w:val="ListParagraph"/>
              <w:tabs>
                <w:tab w:val="left" w:pos="426"/>
                <w:tab w:val="left" w:pos="993"/>
              </w:tabs>
              <w:spacing w:line="276" w:lineRule="auto"/>
              <w:ind w:left="0"/>
              <w:jc w:val="center"/>
            </w:pPr>
            <w:r w:rsidRPr="00BE43A6">
              <w:t>0</w:t>
            </w:r>
          </w:p>
        </w:tc>
      </w:tr>
    </w:tbl>
    <w:p w:rsidR="00F2754A" w:rsidRPr="00BE43A6" w:rsidRDefault="00F2754A" w:rsidP="00F2754A">
      <w:pPr>
        <w:tabs>
          <w:tab w:val="left" w:pos="1410"/>
          <w:tab w:val="left" w:pos="2130"/>
          <w:tab w:val="center" w:pos="4819"/>
        </w:tabs>
        <w:jc w:val="center"/>
        <w:rPr>
          <w:sz w:val="24"/>
          <w:szCs w:val="24"/>
          <w:lang w:eastAsia="lt-LT"/>
        </w:rPr>
      </w:pPr>
      <w:r w:rsidRPr="00BE43A6">
        <w:rPr>
          <w:sz w:val="24"/>
          <w:szCs w:val="24"/>
          <w:lang w:eastAsia="lt-LT"/>
        </w:rPr>
        <w:t>2022 m. komiteto posėdžių lankomumas  – 89,5 proc.</w:t>
      </w:r>
    </w:p>
    <w:p w:rsidR="00F2754A" w:rsidRPr="00BE43A6" w:rsidRDefault="00F2754A" w:rsidP="00F2754A">
      <w:pPr>
        <w:jc w:val="center"/>
        <w:rPr>
          <w:sz w:val="24"/>
          <w:szCs w:val="24"/>
          <w:lang w:eastAsia="lt-LT"/>
        </w:rPr>
      </w:pPr>
    </w:p>
    <w:p w:rsidR="00F2754A" w:rsidRPr="00BE43A6" w:rsidRDefault="00F2754A" w:rsidP="00F2754A">
      <w:pPr>
        <w:suppressAutoHyphens w:val="0"/>
        <w:jc w:val="both"/>
        <w:rPr>
          <w:i/>
          <w:iCs/>
          <w:sz w:val="24"/>
          <w:szCs w:val="24"/>
          <w:lang w:eastAsia="lt-LT"/>
        </w:rPr>
      </w:pPr>
      <w:r w:rsidRPr="00BE43A6">
        <w:rPr>
          <w:i/>
          <w:iCs/>
          <w:sz w:val="24"/>
          <w:szCs w:val="24"/>
          <w:lang w:eastAsia="lt-LT"/>
        </w:rPr>
        <w:t xml:space="preserve">Pastaba: pateiktoje lentelėje nėra įtraukta duomenų apie Tarybos narių dalyvavimą kitų </w:t>
      </w:r>
      <w:r w:rsidR="00F43B8A">
        <w:rPr>
          <w:i/>
          <w:iCs/>
          <w:sz w:val="24"/>
          <w:szCs w:val="24"/>
          <w:lang w:eastAsia="lt-LT"/>
        </w:rPr>
        <w:t>T</w:t>
      </w:r>
      <w:r w:rsidRPr="00BE43A6">
        <w:rPr>
          <w:i/>
          <w:iCs/>
          <w:sz w:val="24"/>
          <w:szCs w:val="24"/>
          <w:lang w:eastAsia="lt-LT"/>
        </w:rPr>
        <w:t>arybos komitetų posėdžiuose, kai negali dalyvauti savo komiteto posėdyje.</w:t>
      </w:r>
    </w:p>
    <w:p w:rsidR="00F2754A" w:rsidRPr="00BE43A6" w:rsidRDefault="00F2754A" w:rsidP="00F2754A">
      <w:pPr>
        <w:jc w:val="both"/>
        <w:rPr>
          <w:sz w:val="24"/>
          <w:szCs w:val="24"/>
          <w:lang w:eastAsia="lt-LT"/>
        </w:rPr>
      </w:pPr>
    </w:p>
    <w:p w:rsidR="00F2754A" w:rsidRPr="00BE43A6" w:rsidRDefault="00F2754A" w:rsidP="00F2754A">
      <w:pPr>
        <w:pStyle w:val="NoSpacing"/>
        <w:ind w:firstLine="1296"/>
        <w:jc w:val="both"/>
        <w:rPr>
          <w:sz w:val="24"/>
          <w:szCs w:val="24"/>
        </w:rPr>
      </w:pPr>
    </w:p>
    <w:p w:rsidR="00F2754A" w:rsidRPr="00BE43A6" w:rsidRDefault="00F2754A" w:rsidP="00F43B8A">
      <w:pPr>
        <w:suppressAutoHyphens w:val="0"/>
        <w:spacing w:after="160" w:line="259" w:lineRule="auto"/>
        <w:ind w:firstLine="851"/>
        <w:rPr>
          <w:sz w:val="24"/>
          <w:szCs w:val="24"/>
        </w:rPr>
      </w:pPr>
      <w:r w:rsidRPr="00BE43A6">
        <w:rPr>
          <w:sz w:val="24"/>
          <w:szCs w:val="24"/>
        </w:rPr>
        <w:t>2022 metais įvyko 6 Kontrolės komiteto posėdžiai, kuriuose buvo svarstyta 11 klausimų:</w:t>
      </w:r>
    </w:p>
    <w:p w:rsidR="00F2754A" w:rsidRPr="00BE43A6" w:rsidRDefault="00F2754A" w:rsidP="00F2754A">
      <w:pPr>
        <w:pStyle w:val="NoSpacing"/>
        <w:ind w:firstLine="851"/>
        <w:jc w:val="both"/>
        <w:rPr>
          <w:sz w:val="24"/>
          <w:szCs w:val="24"/>
        </w:rPr>
      </w:pPr>
      <w:r w:rsidRPr="00BE43A6">
        <w:rPr>
          <w:sz w:val="24"/>
          <w:szCs w:val="24"/>
        </w:rPr>
        <w:t>1. Dėl Panevėžio rajono savivaldybės tarybos Kontrolės komiteto 2022 metų</w:t>
      </w:r>
      <w:r w:rsidR="00BE43A6">
        <w:rPr>
          <w:sz w:val="24"/>
          <w:szCs w:val="24"/>
        </w:rPr>
        <w:t xml:space="preserve"> veiklos programos patvirtinimo;</w:t>
      </w:r>
    </w:p>
    <w:p w:rsidR="00F2754A" w:rsidRPr="00BE43A6" w:rsidRDefault="00F2754A" w:rsidP="00BE43A6">
      <w:pPr>
        <w:pStyle w:val="BodyText"/>
        <w:ind w:firstLine="851"/>
        <w:jc w:val="both"/>
        <w:rPr>
          <w:b w:val="0"/>
          <w:szCs w:val="24"/>
        </w:rPr>
      </w:pPr>
      <w:r w:rsidRPr="00BE43A6">
        <w:rPr>
          <w:b w:val="0"/>
          <w:szCs w:val="24"/>
        </w:rPr>
        <w:t>2. Dėl Panevėžio rajono savivaldybės tarybos 2021 m. balandžio 8 d. sprendimo   Nr. T-105 „Dėl Panevėžio rajono savivaldybės kontrolės ir audito tarnybos n</w:t>
      </w:r>
      <w:r w:rsidR="00BE43A6">
        <w:rPr>
          <w:b w:val="0"/>
          <w:szCs w:val="24"/>
        </w:rPr>
        <w:t>uostatų patvirtinimo“ pakeitimo;</w:t>
      </w:r>
      <w:r w:rsidRPr="00BE43A6">
        <w:rPr>
          <w:b w:val="0"/>
          <w:szCs w:val="24"/>
        </w:rPr>
        <w:t xml:space="preserve"> </w:t>
      </w:r>
    </w:p>
    <w:p w:rsidR="00BE43A6" w:rsidRDefault="00F2754A" w:rsidP="00BE43A6">
      <w:pPr>
        <w:pStyle w:val="BodyText"/>
        <w:ind w:left="720" w:firstLine="131"/>
        <w:jc w:val="both"/>
        <w:rPr>
          <w:b w:val="0"/>
          <w:szCs w:val="24"/>
        </w:rPr>
      </w:pPr>
      <w:r w:rsidRPr="00BE43A6">
        <w:rPr>
          <w:b w:val="0"/>
          <w:szCs w:val="24"/>
        </w:rPr>
        <w:t>3. Dėl Panevėžio rajono savivaldybės kontrolės ir audito tarn</w:t>
      </w:r>
      <w:r w:rsidR="00BE43A6">
        <w:rPr>
          <w:b w:val="0"/>
          <w:szCs w:val="24"/>
        </w:rPr>
        <w:t>ybos 2021 m. veiklos ataskaitos</w:t>
      </w:r>
    </w:p>
    <w:p w:rsidR="00F2754A" w:rsidRPr="00BE43A6" w:rsidRDefault="00BE43A6" w:rsidP="00BE43A6">
      <w:pPr>
        <w:pStyle w:val="BodyText"/>
        <w:jc w:val="both"/>
        <w:rPr>
          <w:b w:val="0"/>
          <w:szCs w:val="24"/>
        </w:rPr>
      </w:pPr>
      <w:r>
        <w:rPr>
          <w:b w:val="0"/>
          <w:szCs w:val="24"/>
        </w:rPr>
        <w:t>Patvirtinimas;</w:t>
      </w:r>
    </w:p>
    <w:p w:rsidR="00F2754A" w:rsidRPr="00BE43A6" w:rsidRDefault="00F2754A" w:rsidP="00BE43A6">
      <w:pPr>
        <w:pStyle w:val="BodyText"/>
        <w:tabs>
          <w:tab w:val="left" w:pos="540"/>
          <w:tab w:val="left" w:pos="2268"/>
        </w:tabs>
        <w:jc w:val="both"/>
        <w:rPr>
          <w:b w:val="0"/>
          <w:szCs w:val="24"/>
        </w:rPr>
      </w:pPr>
      <w:r w:rsidRPr="00BE43A6">
        <w:rPr>
          <w:b w:val="0"/>
          <w:szCs w:val="24"/>
        </w:rPr>
        <w:tab/>
        <w:t xml:space="preserve">     4. Dėl Panevėžio rajono savivaldybės kontrolės ir audito tarnybos tei</w:t>
      </w:r>
      <w:r w:rsidR="00BE43A6">
        <w:rPr>
          <w:b w:val="0"/>
          <w:szCs w:val="24"/>
        </w:rPr>
        <w:t>ktų rekomendacijų įgyvendinimo;</w:t>
      </w:r>
    </w:p>
    <w:p w:rsidR="00F2754A" w:rsidRPr="00BE43A6" w:rsidRDefault="00F2754A" w:rsidP="00F2754A">
      <w:pPr>
        <w:pStyle w:val="NoSpacing"/>
        <w:ind w:firstLine="851"/>
        <w:jc w:val="both"/>
        <w:rPr>
          <w:sz w:val="24"/>
          <w:szCs w:val="24"/>
        </w:rPr>
      </w:pPr>
      <w:r w:rsidRPr="00BE43A6">
        <w:rPr>
          <w:sz w:val="24"/>
          <w:szCs w:val="24"/>
        </w:rPr>
        <w:t>5. Dėl Panevėžio rajono savivaldybės veiklos audito „Panevėžio rajono savivaldybės nenaudojamo nekilnojamojo turto valdymas“ ataskait</w:t>
      </w:r>
      <w:r w:rsidR="00BE43A6">
        <w:rPr>
          <w:sz w:val="24"/>
          <w:szCs w:val="24"/>
        </w:rPr>
        <w:t>os rezultatų;</w:t>
      </w:r>
    </w:p>
    <w:p w:rsidR="00F2754A" w:rsidRPr="00BE43A6" w:rsidRDefault="00F2754A" w:rsidP="00F2754A">
      <w:pPr>
        <w:pStyle w:val="NoSpacing"/>
        <w:ind w:firstLine="851"/>
        <w:jc w:val="both"/>
        <w:rPr>
          <w:sz w:val="24"/>
          <w:szCs w:val="24"/>
        </w:rPr>
      </w:pPr>
      <w:r w:rsidRPr="00BE43A6">
        <w:rPr>
          <w:sz w:val="24"/>
          <w:szCs w:val="24"/>
        </w:rPr>
        <w:t>6. Dėl Panevėžio rajono savivaldybės g</w:t>
      </w:r>
      <w:r w:rsidR="00BE43A6">
        <w:rPr>
          <w:sz w:val="24"/>
          <w:szCs w:val="24"/>
        </w:rPr>
        <w:t>alimybės imti ilgalaikę paskolą;</w:t>
      </w:r>
    </w:p>
    <w:p w:rsidR="00F2754A" w:rsidRPr="00BE43A6" w:rsidRDefault="00F2754A" w:rsidP="00F2754A">
      <w:pPr>
        <w:pStyle w:val="NoSpacing"/>
        <w:ind w:firstLine="851"/>
        <w:jc w:val="both"/>
        <w:rPr>
          <w:sz w:val="24"/>
          <w:szCs w:val="24"/>
        </w:rPr>
      </w:pPr>
      <w:r w:rsidRPr="00BE43A6">
        <w:rPr>
          <w:sz w:val="24"/>
          <w:szCs w:val="24"/>
        </w:rPr>
        <w:t>7. Išvada dėl Panevėžio rajono savivaldyb</w:t>
      </w:r>
      <w:r w:rsidR="00BE43A6">
        <w:rPr>
          <w:sz w:val="24"/>
          <w:szCs w:val="24"/>
        </w:rPr>
        <w:t>ės galimybės suteikti garantiją;</w:t>
      </w:r>
    </w:p>
    <w:p w:rsidR="00F2754A" w:rsidRPr="00BE43A6" w:rsidRDefault="00F2754A" w:rsidP="00F2754A">
      <w:pPr>
        <w:pStyle w:val="NoSpacing"/>
        <w:ind w:firstLine="851"/>
        <w:jc w:val="both"/>
        <w:rPr>
          <w:sz w:val="24"/>
          <w:szCs w:val="24"/>
        </w:rPr>
      </w:pPr>
      <w:r w:rsidRPr="00BE43A6">
        <w:rPr>
          <w:sz w:val="24"/>
          <w:szCs w:val="24"/>
        </w:rPr>
        <w:t>8. Finansinio audito ataskaita „Panevėžio rajono savivaldybės 2021 metų konsoliduotųjų ataskaitų rinkinio, savivaldybės biudžeto ir turto naudoji</w:t>
      </w:r>
      <w:r w:rsidR="00BE43A6">
        <w:rPr>
          <w:sz w:val="24"/>
          <w:szCs w:val="24"/>
        </w:rPr>
        <w:t>mo vertinimas“ ir audito išvada;</w:t>
      </w:r>
    </w:p>
    <w:p w:rsidR="00F2754A" w:rsidRPr="00BE43A6" w:rsidRDefault="00F2754A" w:rsidP="00F2754A">
      <w:pPr>
        <w:pStyle w:val="NoSpacing"/>
        <w:ind w:firstLine="851"/>
        <w:jc w:val="both"/>
        <w:rPr>
          <w:sz w:val="24"/>
          <w:szCs w:val="24"/>
        </w:rPr>
      </w:pPr>
      <w:r w:rsidRPr="00BE43A6">
        <w:rPr>
          <w:sz w:val="24"/>
          <w:szCs w:val="24"/>
        </w:rPr>
        <w:t>9. Informacija apie kontrolės ir audito tarnybos teiktų rekome</w:t>
      </w:r>
      <w:r w:rsidR="00BE43A6">
        <w:rPr>
          <w:sz w:val="24"/>
          <w:szCs w:val="24"/>
        </w:rPr>
        <w:t>ndacijų įgyvendinimą įstaigose;</w:t>
      </w:r>
    </w:p>
    <w:p w:rsidR="00F2754A" w:rsidRPr="00BE43A6" w:rsidRDefault="00F2754A" w:rsidP="00BE43A6">
      <w:pPr>
        <w:pStyle w:val="List"/>
        <w:ind w:left="540" w:firstLine="311"/>
      </w:pPr>
      <w:r w:rsidRPr="00BE43A6">
        <w:t>10. Dėl Panevėžio rajono savivaldybės kontrolės ir audito tarnybos 2023 m. veik</w:t>
      </w:r>
      <w:r w:rsidR="00BE43A6">
        <w:t>los plano;</w:t>
      </w:r>
    </w:p>
    <w:p w:rsidR="00F2754A" w:rsidRPr="00BE43A6" w:rsidRDefault="00F2754A" w:rsidP="00F2754A">
      <w:pPr>
        <w:pStyle w:val="List"/>
        <w:ind w:firstLine="720"/>
      </w:pPr>
      <w:r w:rsidRPr="00BE43A6">
        <w:t xml:space="preserve">  11. Dėl Panevėžio rajono savivaldybės kontrolės ir audito tarnybos 2022 m. veiklos plano pakeitimo.</w:t>
      </w:r>
    </w:p>
    <w:p w:rsidR="00F2754A" w:rsidRPr="00BE43A6" w:rsidRDefault="00F2754A" w:rsidP="00F2754A">
      <w:pPr>
        <w:ind w:firstLine="720"/>
        <w:jc w:val="both"/>
        <w:rPr>
          <w:sz w:val="24"/>
          <w:szCs w:val="24"/>
        </w:rPr>
      </w:pPr>
      <w:r w:rsidRPr="00BE43A6">
        <w:rPr>
          <w:sz w:val="24"/>
          <w:szCs w:val="24"/>
        </w:rPr>
        <w:t>Kontrolės komiteto posėdžiuose aktyviai dalyvavo ne tik komiteto nariai, bet ir Savivaldybės vadovai, audituojamų įstaigų ir tarnybų vadovai, atsakingi darbuotojai ir analizuojamos veiklos srities specialistai. Bendrų diskusijų metu posėdžiuose būdavo priimami sprendimai, turintys padėti užkirsti kelią galimiems pažeidimams. Buvo pateiktos rekomendacijos, kaip pašalinti trūkumus. Komitetų posėdžių metu nuolat buvo akcentuojama, kad daugiau  dėmesio turi būti skiriama vidaus kontrolei. Tai rodo, kad vis dar išlieka aktualu spręsti savivaldybės lėšų skaidraus, tikslingo ir teisingo panaudojimo bei taisytinų ir potencialių pažeidimų rizikos turinčius klausimus. 2022 m. atliktas Panevėžio rajono savivaldybės nenaudojamo nekilnojamojo turto valdymo auditas ir pateiktos rekomendacijos padės Panevėžio rajono savivaldybės administracijai priimti teigiamus sprendimus dėl efektyvesnio nenaudojamo nekilnojamojo turto valdymo.</w:t>
      </w:r>
    </w:p>
    <w:p w:rsidR="00F2754A" w:rsidRPr="00BE43A6" w:rsidRDefault="00F2754A" w:rsidP="00F2754A">
      <w:pPr>
        <w:ind w:firstLine="720"/>
        <w:jc w:val="both"/>
        <w:rPr>
          <w:sz w:val="24"/>
          <w:szCs w:val="24"/>
        </w:rPr>
      </w:pPr>
      <w:r w:rsidRPr="00BE43A6">
        <w:rPr>
          <w:sz w:val="24"/>
          <w:szCs w:val="24"/>
        </w:rPr>
        <w:t xml:space="preserve">Savivaldybės kontrolės komiteto ir savo darbą vertinu gerai. Kontrolės komiteto posėdžiai vyko nuotoliniu būdu, todėl vis dar išlieka aktualūs ir neįgyvendinti 2022 m. veiklos plane numatyti išvažiuojamieji posėdžiai. Siekiant išvengti interesų konflikto ir kuo skaidriau panaudoti lėšas, </w:t>
      </w:r>
      <w:r w:rsidR="00F43B8A">
        <w:rPr>
          <w:sz w:val="24"/>
          <w:szCs w:val="24"/>
        </w:rPr>
        <w:t>n</w:t>
      </w:r>
      <w:r w:rsidRPr="00BE43A6">
        <w:rPr>
          <w:sz w:val="24"/>
          <w:szCs w:val="24"/>
        </w:rPr>
        <w:t xml:space="preserve">aujos kadencijos komiteto nariams siūlau 2023 metais atkreipti daug didesnį dėmesį į viešuosius pirkimus, nuolat keistis informacija, glaudžiau bendradarbiauti ir informuoti vieniems kitus apie probleminius klausimus ar kylančius įtarimus. Labiau reaguoti į gyventojų nuomonę, pasiūlymus, įspėjimus ar įtarimus dėl galimų pažeidimų. </w:t>
      </w:r>
    </w:p>
    <w:p w:rsidR="00F2754A" w:rsidRPr="00BE43A6" w:rsidRDefault="00F2754A" w:rsidP="00F2754A">
      <w:pPr>
        <w:ind w:firstLine="851"/>
        <w:jc w:val="both"/>
        <w:rPr>
          <w:sz w:val="24"/>
          <w:szCs w:val="24"/>
        </w:rPr>
      </w:pPr>
      <w:r w:rsidRPr="00BE43A6">
        <w:rPr>
          <w:sz w:val="24"/>
          <w:szCs w:val="24"/>
        </w:rPr>
        <w:t xml:space="preserve">Dėkoju savivaldybės kontrolierei Vidutei Kanapeckienei ir jos vadovaujamos tarnybos darbuotojoms už bendrą darbą, </w:t>
      </w:r>
      <w:r w:rsidR="00F43B8A">
        <w:rPr>
          <w:sz w:val="24"/>
          <w:szCs w:val="24"/>
        </w:rPr>
        <w:t>K</w:t>
      </w:r>
      <w:r w:rsidRPr="00BE43A6">
        <w:rPr>
          <w:sz w:val="24"/>
          <w:szCs w:val="24"/>
        </w:rPr>
        <w:t xml:space="preserve">anceliarijos skyriaus darbuotojams už operatyvų techninių klausimų sprendimą ir pagalbą. Tikiuosi objektyvaus Kontrolės komiteto veiklos vertinimo, pastabų ir pasiūlymų, kaip gerinti darbą, bendromis jėgomis siekiant, kad </w:t>
      </w:r>
      <w:r w:rsidR="00F43B8A">
        <w:rPr>
          <w:sz w:val="24"/>
          <w:szCs w:val="24"/>
        </w:rPr>
        <w:t>s</w:t>
      </w:r>
      <w:r w:rsidRPr="00BE43A6">
        <w:rPr>
          <w:sz w:val="24"/>
          <w:szCs w:val="24"/>
        </w:rPr>
        <w:t>avivaldybės lėšos ir turtas būtų valdom</w:t>
      </w:r>
      <w:r w:rsidR="00F43B8A">
        <w:rPr>
          <w:sz w:val="24"/>
          <w:szCs w:val="24"/>
        </w:rPr>
        <w:t>i</w:t>
      </w:r>
      <w:r w:rsidRPr="00BE43A6">
        <w:rPr>
          <w:sz w:val="24"/>
          <w:szCs w:val="24"/>
        </w:rPr>
        <w:t xml:space="preserve"> skaidriau, taupiau, efektyviau ir racionaliau.</w:t>
      </w:r>
    </w:p>
    <w:p w:rsidR="00F2754A" w:rsidRPr="00BE43A6" w:rsidRDefault="00F2754A" w:rsidP="00F2754A">
      <w:pPr>
        <w:jc w:val="center"/>
        <w:rPr>
          <w:sz w:val="24"/>
          <w:szCs w:val="24"/>
        </w:rPr>
      </w:pPr>
      <w:r w:rsidRPr="00BE43A6">
        <w:rPr>
          <w:sz w:val="24"/>
          <w:szCs w:val="24"/>
        </w:rPr>
        <w:t>____________________________</w:t>
      </w:r>
    </w:p>
    <w:p w:rsidR="00A46544" w:rsidRPr="000040B8" w:rsidRDefault="00A46544" w:rsidP="008C1C60">
      <w:pPr>
        <w:suppressAutoHyphens w:val="0"/>
        <w:spacing w:after="160" w:line="259" w:lineRule="auto"/>
      </w:pPr>
    </w:p>
    <w:sectPr w:rsidR="00A46544" w:rsidRPr="000040B8" w:rsidSect="00583A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3D8" w:rsidRDefault="000F43D8">
      <w:r>
        <w:separator/>
      </w:r>
    </w:p>
  </w:endnote>
  <w:endnote w:type="continuationSeparator" w:id="0">
    <w:p w:rsidR="000F43D8" w:rsidRDefault="000F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NewRomanPSMT">
    <w:panose1 w:val="00000000000000000000"/>
    <w:charset w:val="00"/>
    <w:family w:val="roman"/>
    <w:notTrueType/>
    <w:pitch w:val="default"/>
  </w:font>
  <w:font w:name="TimesNewRomanPSMT, 'Times New R">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3D8" w:rsidRDefault="000F43D8">
      <w:r>
        <w:separator/>
      </w:r>
    </w:p>
  </w:footnote>
  <w:footnote w:type="continuationSeparator" w:id="0">
    <w:p w:rsidR="000F43D8" w:rsidRDefault="000F4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BB1" w:rsidRDefault="00853BB1" w:rsidP="00125DE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BB1" w:rsidRDefault="00853BB1">
    <w:pPr>
      <w:pStyle w:val="Header"/>
      <w:jc w:val="center"/>
    </w:pPr>
  </w:p>
  <w:p w:rsidR="00853BB1" w:rsidRDefault="00853B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9E7044"/>
    <w:multiLevelType w:val="hybridMultilevel"/>
    <w:tmpl w:val="65B8A02C"/>
    <w:lvl w:ilvl="0" w:tplc="C28AE1F8">
      <w:start w:val="4"/>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67C76D4"/>
    <w:multiLevelType w:val="hybridMultilevel"/>
    <w:tmpl w:val="BA783E68"/>
    <w:lvl w:ilvl="0" w:tplc="F088221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75577F"/>
    <w:multiLevelType w:val="hybridMultilevel"/>
    <w:tmpl w:val="2242C5F4"/>
    <w:lvl w:ilvl="0" w:tplc="9BEC276E">
      <w:start w:val="202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484A13AC"/>
    <w:multiLevelType w:val="hybridMultilevel"/>
    <w:tmpl w:val="35D0BCC2"/>
    <w:lvl w:ilvl="0" w:tplc="B626415E">
      <w:start w:val="202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2CC"/>
    <w:rsid w:val="000040B8"/>
    <w:rsid w:val="00037A5C"/>
    <w:rsid w:val="00052E39"/>
    <w:rsid w:val="00052F9E"/>
    <w:rsid w:val="000E195D"/>
    <w:rsid w:val="000F43D8"/>
    <w:rsid w:val="00101A61"/>
    <w:rsid w:val="00107AB0"/>
    <w:rsid w:val="00117D98"/>
    <w:rsid w:val="00125DEA"/>
    <w:rsid w:val="001404E4"/>
    <w:rsid w:val="0015691B"/>
    <w:rsid w:val="00174AAF"/>
    <w:rsid w:val="001779BE"/>
    <w:rsid w:val="001B6B36"/>
    <w:rsid w:val="001C1B6B"/>
    <w:rsid w:val="001E46A4"/>
    <w:rsid w:val="00202EF2"/>
    <w:rsid w:val="00204EF0"/>
    <w:rsid w:val="002112AE"/>
    <w:rsid w:val="00222978"/>
    <w:rsid w:val="002264BE"/>
    <w:rsid w:val="002411ED"/>
    <w:rsid w:val="00264F47"/>
    <w:rsid w:val="002900D0"/>
    <w:rsid w:val="002D076A"/>
    <w:rsid w:val="002E0CAA"/>
    <w:rsid w:val="002E5394"/>
    <w:rsid w:val="002E723A"/>
    <w:rsid w:val="0032088D"/>
    <w:rsid w:val="003246B5"/>
    <w:rsid w:val="00326FCD"/>
    <w:rsid w:val="0034547C"/>
    <w:rsid w:val="00357182"/>
    <w:rsid w:val="00374FFE"/>
    <w:rsid w:val="003C1EAA"/>
    <w:rsid w:val="003F5ACD"/>
    <w:rsid w:val="004201F4"/>
    <w:rsid w:val="00433D24"/>
    <w:rsid w:val="00453829"/>
    <w:rsid w:val="00472049"/>
    <w:rsid w:val="0048446D"/>
    <w:rsid w:val="004A67E1"/>
    <w:rsid w:val="004B7F50"/>
    <w:rsid w:val="004D7D13"/>
    <w:rsid w:val="004E577A"/>
    <w:rsid w:val="004F27EB"/>
    <w:rsid w:val="00502061"/>
    <w:rsid w:val="00517B21"/>
    <w:rsid w:val="00557979"/>
    <w:rsid w:val="005762E6"/>
    <w:rsid w:val="0058395B"/>
    <w:rsid w:val="00583AD8"/>
    <w:rsid w:val="005D18CC"/>
    <w:rsid w:val="005E389B"/>
    <w:rsid w:val="006424C5"/>
    <w:rsid w:val="00660D37"/>
    <w:rsid w:val="0066359F"/>
    <w:rsid w:val="00670B7A"/>
    <w:rsid w:val="006C52F0"/>
    <w:rsid w:val="007078DB"/>
    <w:rsid w:val="00732F6D"/>
    <w:rsid w:val="007638BD"/>
    <w:rsid w:val="007666A5"/>
    <w:rsid w:val="007F5CA4"/>
    <w:rsid w:val="00812F89"/>
    <w:rsid w:val="00853BB1"/>
    <w:rsid w:val="00857A9B"/>
    <w:rsid w:val="00862EAF"/>
    <w:rsid w:val="008B76DC"/>
    <w:rsid w:val="008C1C60"/>
    <w:rsid w:val="008E4FCF"/>
    <w:rsid w:val="008F38EA"/>
    <w:rsid w:val="008F49D0"/>
    <w:rsid w:val="008F6F0F"/>
    <w:rsid w:val="008F75F2"/>
    <w:rsid w:val="00900489"/>
    <w:rsid w:val="00916354"/>
    <w:rsid w:val="009329FA"/>
    <w:rsid w:val="00975263"/>
    <w:rsid w:val="009A14AD"/>
    <w:rsid w:val="009C1C2E"/>
    <w:rsid w:val="009F221C"/>
    <w:rsid w:val="009F70F3"/>
    <w:rsid w:val="00A12C28"/>
    <w:rsid w:val="00A43129"/>
    <w:rsid w:val="00A44814"/>
    <w:rsid w:val="00A454CE"/>
    <w:rsid w:val="00A45F52"/>
    <w:rsid w:val="00A46544"/>
    <w:rsid w:val="00A54FB8"/>
    <w:rsid w:val="00A57C21"/>
    <w:rsid w:val="00A6433E"/>
    <w:rsid w:val="00A85159"/>
    <w:rsid w:val="00AA35D2"/>
    <w:rsid w:val="00AD0498"/>
    <w:rsid w:val="00B2082C"/>
    <w:rsid w:val="00B51D5E"/>
    <w:rsid w:val="00B661A9"/>
    <w:rsid w:val="00B84FCE"/>
    <w:rsid w:val="00B92A1C"/>
    <w:rsid w:val="00B97ED2"/>
    <w:rsid w:val="00BC6D9B"/>
    <w:rsid w:val="00BD086A"/>
    <w:rsid w:val="00BD42E0"/>
    <w:rsid w:val="00BE43A6"/>
    <w:rsid w:val="00C022EC"/>
    <w:rsid w:val="00C02BD3"/>
    <w:rsid w:val="00C20F86"/>
    <w:rsid w:val="00C22BCC"/>
    <w:rsid w:val="00C27242"/>
    <w:rsid w:val="00C94995"/>
    <w:rsid w:val="00CD6DF4"/>
    <w:rsid w:val="00CF3D97"/>
    <w:rsid w:val="00D05CD2"/>
    <w:rsid w:val="00D07C4A"/>
    <w:rsid w:val="00D338FB"/>
    <w:rsid w:val="00D51A66"/>
    <w:rsid w:val="00D8695C"/>
    <w:rsid w:val="00D87D7B"/>
    <w:rsid w:val="00DC1167"/>
    <w:rsid w:val="00DC168F"/>
    <w:rsid w:val="00DF5D8A"/>
    <w:rsid w:val="00E01A9B"/>
    <w:rsid w:val="00E3790A"/>
    <w:rsid w:val="00E51595"/>
    <w:rsid w:val="00E623D4"/>
    <w:rsid w:val="00E677EE"/>
    <w:rsid w:val="00E839CB"/>
    <w:rsid w:val="00EB602B"/>
    <w:rsid w:val="00F154C1"/>
    <w:rsid w:val="00F2754A"/>
    <w:rsid w:val="00F4241F"/>
    <w:rsid w:val="00F43B8A"/>
    <w:rsid w:val="00F51A01"/>
    <w:rsid w:val="00F63115"/>
    <w:rsid w:val="00F67656"/>
    <w:rsid w:val="00F7556A"/>
    <w:rsid w:val="00F9785E"/>
    <w:rsid w:val="00FA5C83"/>
    <w:rsid w:val="00FB3616"/>
    <w:rsid w:val="00FC3225"/>
    <w:rsid w:val="00FC60A0"/>
    <w:rsid w:val="00FF5EB2"/>
    <w:rsid w:val="00FF72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609CA-FE15-4869-8995-E4F7407F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89B"/>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3AD8"/>
    <w:pPr>
      <w:jc w:val="center"/>
    </w:pPr>
    <w:rPr>
      <w:b/>
      <w:sz w:val="24"/>
    </w:rPr>
  </w:style>
  <w:style w:type="character" w:customStyle="1" w:styleId="BodyTextChar">
    <w:name w:val="Body Text Char"/>
    <w:basedOn w:val="DefaultParagraphFont"/>
    <w:link w:val="BodyText"/>
    <w:rsid w:val="00583AD8"/>
    <w:rPr>
      <w:rFonts w:ascii="Times New Roman" w:eastAsia="Times New Roman" w:hAnsi="Times New Roman" w:cs="Times New Roman"/>
      <w:b/>
      <w:sz w:val="24"/>
      <w:szCs w:val="20"/>
      <w:lang w:eastAsia="ar-SA"/>
    </w:rPr>
  </w:style>
  <w:style w:type="paragraph" w:styleId="Header">
    <w:name w:val="header"/>
    <w:basedOn w:val="Normal"/>
    <w:link w:val="HeaderChar"/>
    <w:uiPriority w:val="99"/>
    <w:rsid w:val="00583AD8"/>
    <w:pPr>
      <w:tabs>
        <w:tab w:val="center" w:pos="4153"/>
        <w:tab w:val="right" w:pos="8306"/>
      </w:tabs>
    </w:pPr>
  </w:style>
  <w:style w:type="character" w:customStyle="1" w:styleId="HeaderChar">
    <w:name w:val="Header Char"/>
    <w:basedOn w:val="DefaultParagraphFont"/>
    <w:link w:val="Header"/>
    <w:uiPriority w:val="99"/>
    <w:rsid w:val="00583AD8"/>
    <w:rPr>
      <w:rFonts w:ascii="Times New Roman" w:eastAsia="Times New Roman" w:hAnsi="Times New Roman" w:cs="Times New Roman"/>
      <w:sz w:val="20"/>
      <w:szCs w:val="20"/>
      <w:lang w:eastAsia="ar-SA"/>
    </w:rPr>
  </w:style>
  <w:style w:type="paragraph" w:styleId="ListParagraph">
    <w:name w:val="List Paragraph"/>
    <w:basedOn w:val="Normal"/>
    <w:uiPriority w:val="34"/>
    <w:qFormat/>
    <w:rsid w:val="00812F89"/>
    <w:pPr>
      <w:ind w:left="720"/>
      <w:contextualSpacing/>
    </w:pPr>
    <w:rPr>
      <w:sz w:val="24"/>
      <w:szCs w:val="24"/>
    </w:rPr>
  </w:style>
  <w:style w:type="paragraph" w:styleId="NormalWeb">
    <w:name w:val="Normal (Web)"/>
    <w:basedOn w:val="Normal"/>
    <w:uiPriority w:val="99"/>
    <w:unhideWhenUsed/>
    <w:rsid w:val="007078DB"/>
    <w:pPr>
      <w:suppressAutoHyphens w:val="0"/>
      <w:spacing w:before="100" w:beforeAutospacing="1" w:after="119"/>
    </w:pPr>
    <w:rPr>
      <w:sz w:val="24"/>
      <w:szCs w:val="24"/>
      <w:lang w:eastAsia="lt-LT"/>
    </w:rPr>
  </w:style>
  <w:style w:type="paragraph" w:customStyle="1" w:styleId="TableContents">
    <w:name w:val="Table Contents"/>
    <w:basedOn w:val="Normal"/>
    <w:rsid w:val="008F49D0"/>
    <w:pPr>
      <w:suppressLineNumbers/>
      <w:autoSpaceDN w:val="0"/>
      <w:textAlignment w:val="baseline"/>
    </w:pPr>
    <w:rPr>
      <w:kern w:val="3"/>
    </w:rPr>
  </w:style>
  <w:style w:type="paragraph" w:styleId="HTMLPreformatted">
    <w:name w:val="HTML Preformatted"/>
    <w:basedOn w:val="Normal"/>
    <w:link w:val="HTMLPreformattedChar"/>
    <w:uiPriority w:val="99"/>
    <w:unhideWhenUsed/>
    <w:rsid w:val="00472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rsid w:val="00472049"/>
    <w:rPr>
      <w:rFonts w:ascii="Courier New" w:eastAsia="Times New Roman" w:hAnsi="Courier New" w:cs="Courier New"/>
      <w:sz w:val="20"/>
      <w:szCs w:val="20"/>
      <w:lang w:val="en-US"/>
    </w:rPr>
  </w:style>
  <w:style w:type="table" w:styleId="TableGrid">
    <w:name w:val="Table Grid"/>
    <w:basedOn w:val="TableNormal"/>
    <w:uiPriority w:val="39"/>
    <w:rsid w:val="001779B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F67656"/>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Quotations">
    <w:name w:val="Quotations"/>
    <w:basedOn w:val="Normal"/>
    <w:rsid w:val="00A45F52"/>
    <w:pPr>
      <w:spacing w:after="283"/>
      <w:ind w:left="567" w:right="567"/>
    </w:pPr>
    <w:rPr>
      <w:sz w:val="24"/>
      <w:szCs w:val="24"/>
    </w:rPr>
  </w:style>
  <w:style w:type="character" w:customStyle="1" w:styleId="tlid-translation">
    <w:name w:val="tlid-translation"/>
    <w:basedOn w:val="DefaultParagraphFont"/>
    <w:rsid w:val="00A45F52"/>
  </w:style>
  <w:style w:type="paragraph" w:styleId="NoSpacing">
    <w:name w:val="No Spacing"/>
    <w:qFormat/>
    <w:rsid w:val="00FA5C83"/>
    <w:pPr>
      <w:suppressAutoHyphens/>
      <w:spacing w:after="0" w:line="240" w:lineRule="auto"/>
    </w:pPr>
    <w:rPr>
      <w:rFonts w:ascii="Times New Roman" w:eastAsia="Times New Roman" w:hAnsi="Times New Roman" w:cs="Times New Roman"/>
      <w:sz w:val="20"/>
      <w:szCs w:val="20"/>
      <w:lang w:eastAsia="ar-SA"/>
    </w:rPr>
  </w:style>
  <w:style w:type="paragraph" w:styleId="List">
    <w:name w:val="List"/>
    <w:basedOn w:val="BodyText"/>
    <w:rsid w:val="00F2754A"/>
    <w:pPr>
      <w:jc w:val="both"/>
    </w:pPr>
    <w:rPr>
      <w:b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489116">
      <w:bodyDiv w:val="1"/>
      <w:marLeft w:val="0"/>
      <w:marRight w:val="0"/>
      <w:marTop w:val="0"/>
      <w:marBottom w:val="0"/>
      <w:divBdr>
        <w:top w:val="none" w:sz="0" w:space="0" w:color="auto"/>
        <w:left w:val="none" w:sz="0" w:space="0" w:color="auto"/>
        <w:bottom w:val="none" w:sz="0" w:space="0" w:color="auto"/>
        <w:right w:val="none" w:sz="0" w:space="0" w:color="auto"/>
      </w:divBdr>
    </w:div>
    <w:div w:id="210646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A86A4-A61D-4FD1-A959-D0D05E4E4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26710</Words>
  <Characters>15226</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Aina Bružienė</cp:lastModifiedBy>
  <cp:revision>13</cp:revision>
  <dcterms:created xsi:type="dcterms:W3CDTF">2023-02-13T06:34:00Z</dcterms:created>
  <dcterms:modified xsi:type="dcterms:W3CDTF">2023-02-22T14:43:00Z</dcterms:modified>
</cp:coreProperties>
</file>