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172667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527F05">
        <w:rPr>
          <w:sz w:val="24"/>
          <w:szCs w:val="24"/>
        </w:rPr>
        <w:t>rugsėj</w:t>
      </w:r>
      <w:r w:rsidR="00573ECF">
        <w:rPr>
          <w:sz w:val="24"/>
          <w:szCs w:val="24"/>
        </w:rPr>
        <w:t>o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B61AE7">
        <w:rPr>
          <w:rFonts w:ascii="Times New Roman" w:hAnsi="Times New Roman"/>
          <w:sz w:val="24"/>
          <w:szCs w:val="24"/>
        </w:rPr>
        <w:t>elgdamas į žemės sklypo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527F05">
        <w:rPr>
          <w:rFonts w:ascii="Times New Roman" w:hAnsi="Times New Roman"/>
          <w:sz w:val="24"/>
          <w:szCs w:val="24"/>
        </w:rPr>
        <w:t>savininkų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527F05">
        <w:rPr>
          <w:rFonts w:ascii="Times New Roman" w:hAnsi="Times New Roman"/>
          <w:sz w:val="24"/>
          <w:szCs w:val="24"/>
        </w:rPr>
        <w:t>2025 m. saus</w:t>
      </w:r>
      <w:r w:rsidR="00B61AE7">
        <w:rPr>
          <w:rFonts w:ascii="Times New Roman" w:hAnsi="Times New Roman"/>
          <w:sz w:val="24"/>
          <w:szCs w:val="24"/>
        </w:rPr>
        <w:t>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527F05">
        <w:rPr>
          <w:rFonts w:ascii="Times New Roman" w:hAnsi="Times New Roman"/>
          <w:sz w:val="24"/>
          <w:szCs w:val="24"/>
        </w:rPr>
        <w:t>18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</w:t>
      </w:r>
      <w:r w:rsidR="00527F05">
        <w:rPr>
          <w:sz w:val="24"/>
          <w:szCs w:val="24"/>
        </w:rPr>
        <w:t>sklypų, kadastro Nr. 6682/0001:1</w:t>
      </w:r>
      <w:r w:rsidR="00B61AE7" w:rsidRPr="0045108F">
        <w:rPr>
          <w:sz w:val="24"/>
          <w:szCs w:val="24"/>
        </w:rPr>
        <w:t>2</w:t>
      </w:r>
      <w:r w:rsidR="00527F05">
        <w:rPr>
          <w:sz w:val="24"/>
          <w:szCs w:val="24"/>
        </w:rPr>
        <w:t>4, Nr. 6682/0001:126 ir Nr. 6682/0001:</w:t>
      </w:r>
      <w:r w:rsidR="00B61AE7" w:rsidRPr="0045108F">
        <w:rPr>
          <w:sz w:val="24"/>
          <w:szCs w:val="24"/>
        </w:rPr>
        <w:t>1</w:t>
      </w:r>
      <w:r w:rsidR="00527F05">
        <w:rPr>
          <w:sz w:val="24"/>
          <w:szCs w:val="24"/>
        </w:rPr>
        <w:t>5</w:t>
      </w:r>
      <w:r w:rsidR="00B61AE7" w:rsidRPr="0045108F">
        <w:rPr>
          <w:sz w:val="24"/>
          <w:szCs w:val="24"/>
        </w:rPr>
        <w:t xml:space="preserve">9, Panevėžio r. sav., </w:t>
      </w:r>
      <w:r w:rsidR="00527F05">
        <w:rPr>
          <w:sz w:val="24"/>
          <w:szCs w:val="24"/>
        </w:rPr>
        <w:t xml:space="preserve">Miežiškių sen., </w:t>
      </w:r>
      <w:proofErr w:type="spellStart"/>
      <w:r w:rsidR="00527F05">
        <w:rPr>
          <w:sz w:val="24"/>
          <w:szCs w:val="24"/>
        </w:rPr>
        <w:t>Batrak</w:t>
      </w:r>
      <w:r w:rsidR="00B61AE7">
        <w:rPr>
          <w:sz w:val="24"/>
          <w:szCs w:val="24"/>
        </w:rPr>
        <w:t>ų</w:t>
      </w:r>
      <w:proofErr w:type="spellEnd"/>
      <w:r w:rsidR="00B61AE7">
        <w:rPr>
          <w:sz w:val="24"/>
          <w:szCs w:val="24"/>
        </w:rPr>
        <w:t xml:space="preserve"> k., detalųjį planą, patvirtintą</w:t>
      </w:r>
      <w:r w:rsidR="00B61AE7" w:rsidRPr="0045108F">
        <w:rPr>
          <w:sz w:val="24"/>
          <w:szCs w:val="24"/>
        </w:rPr>
        <w:t xml:space="preserve"> </w:t>
      </w:r>
      <w:r w:rsidR="00527F05">
        <w:rPr>
          <w:sz w:val="24"/>
          <w:szCs w:val="24"/>
        </w:rPr>
        <w:t xml:space="preserve"> </w:t>
      </w:r>
      <w:r w:rsidR="00B61AE7" w:rsidRPr="0045108F">
        <w:rPr>
          <w:sz w:val="24"/>
          <w:szCs w:val="24"/>
        </w:rPr>
        <w:t>Panevėžio rajono savivaldybės tarybos 2</w:t>
      </w:r>
      <w:r w:rsidR="00527F05">
        <w:rPr>
          <w:sz w:val="24"/>
          <w:szCs w:val="24"/>
        </w:rPr>
        <w:t>009 m. lapkričio 5</w:t>
      </w:r>
      <w:r w:rsidR="00B61AE7">
        <w:rPr>
          <w:sz w:val="24"/>
          <w:szCs w:val="24"/>
        </w:rPr>
        <w:t xml:space="preserve"> d. sprendimo</w:t>
      </w:r>
      <w:r w:rsidR="00527F05">
        <w:rPr>
          <w:sz w:val="24"/>
          <w:szCs w:val="24"/>
        </w:rPr>
        <w:t xml:space="preserve"> Nr. T-</w:t>
      </w:r>
      <w:r w:rsidR="00B61AE7" w:rsidRPr="0045108F">
        <w:rPr>
          <w:sz w:val="24"/>
          <w:szCs w:val="24"/>
        </w:rPr>
        <w:t>24</w:t>
      </w:r>
      <w:r w:rsidR="00527F05">
        <w:rPr>
          <w:sz w:val="24"/>
          <w:szCs w:val="24"/>
        </w:rPr>
        <w:t>4</w:t>
      </w:r>
      <w:r w:rsidR="00B61AE7" w:rsidRPr="0045108F">
        <w:rPr>
          <w:sz w:val="24"/>
          <w:szCs w:val="24"/>
        </w:rPr>
        <w:t xml:space="preserve"> „Dėl</w:t>
      </w:r>
      <w:r w:rsidR="00527F05">
        <w:rPr>
          <w:sz w:val="24"/>
          <w:szCs w:val="24"/>
        </w:rPr>
        <w:t xml:space="preserve"> detaliųjų planų patvirtinimo“ 11</w:t>
      </w:r>
      <w:r w:rsidR="00B61AE7" w:rsidRPr="0045108F">
        <w:rPr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:rsidR="00082CCF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082CCF">
        <w:rPr>
          <w:rFonts w:ascii="Times New Roman" w:hAnsi="Times New Roman"/>
          <w:sz w:val="24"/>
          <w:szCs w:val="24"/>
        </w:rPr>
        <w:t>:</w:t>
      </w:r>
    </w:p>
    <w:p w:rsidR="004B6504" w:rsidRDefault="00082CCF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 w:rsidR="00B64EEA">
        <w:rPr>
          <w:rFonts w:ascii="Times New Roman" w:hAnsi="Times New Roman"/>
          <w:sz w:val="24"/>
          <w:szCs w:val="24"/>
        </w:rPr>
        <w:t xml:space="preserve"> </w:t>
      </w:r>
      <w:r w:rsidR="00527F05">
        <w:rPr>
          <w:rFonts w:ascii="Times New Roman" w:hAnsi="Times New Roman"/>
          <w:sz w:val="24"/>
          <w:szCs w:val="24"/>
        </w:rPr>
        <w:t>nustaty</w:t>
      </w:r>
      <w:r w:rsidR="00B61AE7">
        <w:rPr>
          <w:rFonts w:ascii="Times New Roman" w:hAnsi="Times New Roman"/>
          <w:sz w:val="24"/>
          <w:szCs w:val="24"/>
        </w:rPr>
        <w:t>ti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527F05">
        <w:rPr>
          <w:rFonts w:ascii="Times New Roman" w:hAnsi="Times New Roman"/>
          <w:sz w:val="24"/>
          <w:szCs w:val="24"/>
        </w:rPr>
        <w:t xml:space="preserve">ir (ar)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 </w:t>
      </w:r>
      <w:r w:rsidR="00EA086F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1A5941">
        <w:rPr>
          <w:rFonts w:ascii="Times New Roman" w:hAnsi="Times New Roman"/>
          <w:sz w:val="24"/>
          <w:szCs w:val="24"/>
        </w:rPr>
        <w:t>vienbučių</w:t>
      </w:r>
      <w:r w:rsidR="00EA086F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1A5941">
        <w:rPr>
          <w:rFonts w:ascii="Times New Roman" w:hAnsi="Times New Roman"/>
          <w:sz w:val="24"/>
          <w:szCs w:val="24"/>
        </w:rPr>
        <w:t>dvibučių</w:t>
      </w:r>
      <w:proofErr w:type="spellEnd"/>
      <w:r w:rsidR="001A5941">
        <w:rPr>
          <w:rFonts w:ascii="Times New Roman" w:hAnsi="Times New Roman"/>
          <w:sz w:val="24"/>
          <w:szCs w:val="24"/>
        </w:rPr>
        <w:t xml:space="preserve"> gyvenamųj</w:t>
      </w:r>
      <w:r w:rsidR="00EA086F">
        <w:rPr>
          <w:rFonts w:ascii="Times New Roman" w:hAnsi="Times New Roman"/>
          <w:sz w:val="24"/>
          <w:szCs w:val="24"/>
        </w:rPr>
        <w:t xml:space="preserve">ų </w:t>
      </w:r>
      <w:r w:rsidR="001A5941" w:rsidRPr="0032700E">
        <w:rPr>
          <w:rFonts w:ascii="Times New Roman" w:hAnsi="Times New Roman"/>
          <w:sz w:val="24"/>
          <w:szCs w:val="24"/>
        </w:rPr>
        <w:t xml:space="preserve">pastatų </w:t>
      </w:r>
      <w:r w:rsidR="001A5941" w:rsidRPr="0032700E">
        <w:rPr>
          <w:rFonts w:ascii="Times New Roman" w:hAnsi="Times New Roman"/>
          <w:color w:val="000000"/>
          <w:sz w:val="24"/>
          <w:szCs w:val="24"/>
        </w:rPr>
        <w:t>teritorijos</w:t>
      </w:r>
      <w:r w:rsidR="00527F05">
        <w:rPr>
          <w:rFonts w:ascii="Times New Roman" w:hAnsi="Times New Roman"/>
          <w:sz w:val="24"/>
          <w:szCs w:val="24"/>
        </w:rPr>
        <w:t>) žemės sklypui</w:t>
      </w:r>
      <w:r w:rsidR="007F29F1" w:rsidRPr="00766805">
        <w:rPr>
          <w:rFonts w:ascii="Times New Roman" w:hAnsi="Times New Roman"/>
          <w:sz w:val="24"/>
          <w:szCs w:val="24"/>
        </w:rPr>
        <w:t xml:space="preserve">,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="004D6B67">
        <w:rPr>
          <w:rFonts w:ascii="Times New Roman" w:hAnsi="Times New Roman"/>
          <w:sz w:val="24"/>
          <w:szCs w:val="24"/>
        </w:rPr>
        <w:t>66</w:t>
      </w:r>
      <w:r w:rsidR="00527F05">
        <w:rPr>
          <w:rFonts w:ascii="Times New Roman" w:hAnsi="Times New Roman"/>
          <w:sz w:val="24"/>
          <w:szCs w:val="24"/>
        </w:rPr>
        <w:t>82/0001</w:t>
      </w:r>
      <w:r w:rsidR="001A2187">
        <w:rPr>
          <w:rFonts w:ascii="Times New Roman" w:hAnsi="Times New Roman"/>
          <w:sz w:val="24"/>
          <w:szCs w:val="24"/>
        </w:rPr>
        <w:t>:</w:t>
      </w:r>
      <w:r w:rsidR="00527F05">
        <w:rPr>
          <w:rFonts w:ascii="Times New Roman" w:hAnsi="Times New Roman"/>
          <w:sz w:val="24"/>
          <w:szCs w:val="24"/>
        </w:rPr>
        <w:t>391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7F05">
        <w:rPr>
          <w:rFonts w:ascii="Times New Roman" w:hAnsi="Times New Roman"/>
          <w:sz w:val="24"/>
          <w:szCs w:val="24"/>
        </w:rPr>
        <w:t>Trakiškio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v., Panevėžio r. sav., </w:t>
      </w:r>
      <w:r w:rsidR="00527F05">
        <w:rPr>
          <w:rFonts w:ascii="Times New Roman" w:hAnsi="Times New Roman"/>
          <w:sz w:val="24"/>
          <w:szCs w:val="24"/>
        </w:rPr>
        <w:t xml:space="preserve">Miežiškių sen., </w:t>
      </w:r>
      <w:proofErr w:type="spellStart"/>
      <w:r w:rsidR="00527F05">
        <w:rPr>
          <w:rFonts w:ascii="Times New Roman" w:hAnsi="Times New Roman"/>
          <w:sz w:val="24"/>
          <w:szCs w:val="24"/>
        </w:rPr>
        <w:t>Batrakų</w:t>
      </w:r>
      <w:proofErr w:type="spellEnd"/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 xml:space="preserve">k., </w:t>
      </w:r>
      <w:proofErr w:type="spellStart"/>
      <w:r w:rsidR="00527F05">
        <w:rPr>
          <w:rFonts w:ascii="Times New Roman" w:hAnsi="Times New Roman"/>
          <w:sz w:val="24"/>
          <w:szCs w:val="24"/>
        </w:rPr>
        <w:t>Batrakų</w:t>
      </w:r>
      <w:proofErr w:type="spellEnd"/>
      <w:r w:rsidR="00527F05">
        <w:rPr>
          <w:rFonts w:ascii="Times New Roman" w:hAnsi="Times New Roman"/>
          <w:sz w:val="24"/>
          <w:szCs w:val="24"/>
        </w:rPr>
        <w:t xml:space="preserve"> </w:t>
      </w:r>
      <w:r w:rsidR="001A2187">
        <w:rPr>
          <w:rFonts w:ascii="Times New Roman" w:hAnsi="Times New Roman"/>
          <w:sz w:val="24"/>
          <w:szCs w:val="24"/>
        </w:rPr>
        <w:t xml:space="preserve">g. </w:t>
      </w:r>
      <w:r w:rsidR="00527F0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82CCF">
        <w:rPr>
          <w:rFonts w:ascii="Times New Roman" w:hAnsi="Times New Roman"/>
          <w:sz w:val="24"/>
          <w:szCs w:val="24"/>
        </w:rPr>
        <w:t>2.2.</w:t>
      </w:r>
      <w:r w:rsidR="00B846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 xml:space="preserve">Regionų </w:t>
      </w:r>
      <w:bookmarkStart w:id="1" w:name="_GoBack"/>
      <w:bookmarkEnd w:id="1"/>
      <w:r w:rsidR="00EA086F">
        <w:rPr>
          <w:sz w:val="24"/>
          <w:szCs w:val="24"/>
        </w:rPr>
        <w:t>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2" w:name="_Hlk156557439"/>
      <w:r w:rsidR="00EA086F">
        <w:rPr>
          <w:sz w:val="24"/>
          <w:szCs w:val="24"/>
        </w:rPr>
        <w:t>Respublikos g. 62, Panevėžys</w:t>
      </w:r>
      <w:bookmarkEnd w:id="2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Default="00353690" w:rsidP="00EA086F">
      <w:pPr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743044" w:rsidRDefault="00743044" w:rsidP="004F370E">
      <w:pPr>
        <w:pStyle w:val="prastasiniatinklio"/>
        <w:spacing w:before="0" w:beforeAutospacing="0" w:after="0" w:afterAutospacing="0"/>
        <w:ind w:right="-340"/>
        <w:jc w:val="both"/>
      </w:pPr>
      <w:r>
        <w:t>Savival</w:t>
      </w:r>
      <w:r w:rsidR="004F370E">
        <w:t>dybės administracijos direktori</w:t>
      </w:r>
      <w:r>
        <w:t>us</w:t>
      </w:r>
      <w:r w:rsidR="004F370E">
        <w:t xml:space="preserve">                                                                 Edmundas </w:t>
      </w:r>
      <w:proofErr w:type="spellStart"/>
      <w:r w:rsidR="004F370E">
        <w:t>Toliušis</w:t>
      </w:r>
      <w:proofErr w:type="spellEnd"/>
      <w:r>
        <w:t xml:space="preserve">       </w:t>
      </w:r>
    </w:p>
    <w:p w:rsidR="00353690" w:rsidRDefault="00353690" w:rsidP="00743044">
      <w:pPr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C62D22" w:rsidRDefault="00C62D22">
      <w:pPr>
        <w:ind w:right="134"/>
        <w:rPr>
          <w:sz w:val="28"/>
          <w:szCs w:val="28"/>
        </w:rPr>
      </w:pPr>
    </w:p>
    <w:p w:rsidR="00743044" w:rsidRDefault="00743044">
      <w:pPr>
        <w:ind w:right="134"/>
        <w:rPr>
          <w:sz w:val="24"/>
          <w:szCs w:val="24"/>
        </w:rPr>
      </w:pPr>
    </w:p>
    <w:p w:rsidR="00527F05" w:rsidRDefault="00527F05">
      <w:pPr>
        <w:ind w:right="134"/>
        <w:rPr>
          <w:sz w:val="24"/>
          <w:szCs w:val="24"/>
        </w:rPr>
      </w:pPr>
    </w:p>
    <w:p w:rsidR="00527F05" w:rsidRPr="009472DB" w:rsidRDefault="00527F05">
      <w:pPr>
        <w:ind w:right="134"/>
        <w:rPr>
          <w:sz w:val="24"/>
          <w:szCs w:val="24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 w:rsidR="009472DB">
        <w:rPr>
          <w:sz w:val="24"/>
        </w:rPr>
        <w:t>9</w:t>
      </w:r>
      <w:r w:rsidR="00527F05">
        <w:rPr>
          <w:sz w:val="24"/>
        </w:rPr>
        <w:t>-</w:t>
      </w:r>
      <w:r w:rsidR="009472DB">
        <w:rPr>
          <w:sz w:val="24"/>
        </w:rPr>
        <w:t>0</w:t>
      </w:r>
      <w:r w:rsidR="00527F05">
        <w:rPr>
          <w:sz w:val="24"/>
        </w:rPr>
        <w:t>2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82CCF"/>
    <w:rsid w:val="000D4C5D"/>
    <w:rsid w:val="00136AC7"/>
    <w:rsid w:val="00172667"/>
    <w:rsid w:val="001A2187"/>
    <w:rsid w:val="001A5941"/>
    <w:rsid w:val="001D578C"/>
    <w:rsid w:val="001E6023"/>
    <w:rsid w:val="002115A0"/>
    <w:rsid w:val="0023297A"/>
    <w:rsid w:val="00271FA5"/>
    <w:rsid w:val="00294795"/>
    <w:rsid w:val="00307322"/>
    <w:rsid w:val="00353690"/>
    <w:rsid w:val="00450F00"/>
    <w:rsid w:val="004668B0"/>
    <w:rsid w:val="00487378"/>
    <w:rsid w:val="004B6504"/>
    <w:rsid w:val="004D6B67"/>
    <w:rsid w:val="004D6D88"/>
    <w:rsid w:val="004F370E"/>
    <w:rsid w:val="004F6741"/>
    <w:rsid w:val="00527F05"/>
    <w:rsid w:val="00573ECF"/>
    <w:rsid w:val="00577261"/>
    <w:rsid w:val="005D6A2A"/>
    <w:rsid w:val="00634C4A"/>
    <w:rsid w:val="006A570E"/>
    <w:rsid w:val="00716824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C177F"/>
    <w:rsid w:val="00906A01"/>
    <w:rsid w:val="009472DB"/>
    <w:rsid w:val="00987922"/>
    <w:rsid w:val="009927C7"/>
    <w:rsid w:val="009A1743"/>
    <w:rsid w:val="00A170D8"/>
    <w:rsid w:val="00A63EDE"/>
    <w:rsid w:val="00B167AB"/>
    <w:rsid w:val="00B2005C"/>
    <w:rsid w:val="00B61AE7"/>
    <w:rsid w:val="00B64EEA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A086F"/>
    <w:rsid w:val="00ED21BD"/>
    <w:rsid w:val="00EE2A45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5</cp:revision>
  <cp:lastPrinted>2024-06-05T12:46:00Z</cp:lastPrinted>
  <dcterms:created xsi:type="dcterms:W3CDTF">2025-08-29T12:41:00Z</dcterms:created>
  <dcterms:modified xsi:type="dcterms:W3CDTF">2025-09-02T11:20:00Z</dcterms:modified>
</cp:coreProperties>
</file>