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3803175F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515AED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9303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5457C969"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5C43ED">
        <w:rPr>
          <w:spacing w:val="56"/>
        </w:rPr>
        <w:t xml:space="preserve"> </w:t>
      </w:r>
      <w:r w:rsidR="002F21A7" w:rsidRPr="00FE4C30">
        <w:t xml:space="preserve">Panevėžio rajono savivaldybės tarybos posėdį 2023 m. </w:t>
      </w:r>
      <w:r w:rsidR="00515AED">
        <w:t>lapkričio 23</w:t>
      </w:r>
      <w:r w:rsidR="002F21A7" w:rsidRPr="00FE4C30">
        <w:t xml:space="preserve"> d. </w:t>
      </w:r>
      <w:r w:rsidR="00A06F85">
        <w:t>(</w:t>
      </w:r>
      <w:r w:rsidR="005C43ED">
        <w:t>ketvirtadienį</w:t>
      </w:r>
      <w:r w:rsidR="002F21A7" w:rsidRPr="00E37F99">
        <w:t xml:space="preserve">)  10.00 val. didžiojoje posėdžių salėje. </w:t>
      </w:r>
    </w:p>
    <w:p w14:paraId="116D473D" w14:textId="6D8D476D" w:rsidR="000C1145" w:rsidRPr="00E37F99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Sudarau</w:t>
      </w:r>
      <w:r w:rsidR="002F21A7"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52BB70" w14:textId="55DE89A7" w:rsidR="00FE7B20" w:rsidRDefault="0003146D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tarybos 2023 m. sausio 26 d. sprendimo Nr. T-2 „Dėl Panevėžio rajono savivaldybės 2023 metų biudžeto patvirtinimo“ pakeitimo</w:t>
      </w:r>
      <w:r w:rsidR="00FE7B20" w:rsidRPr="00E37F99">
        <w:t xml:space="preserve">. Pranešėja – </w:t>
      </w:r>
      <w:r w:rsidR="00D24BF6" w:rsidRPr="00E37F99">
        <w:t xml:space="preserve">Finansų skyriaus </w:t>
      </w:r>
      <w:r>
        <w:t>vedėja Š. Karalevičienė</w:t>
      </w:r>
      <w:r w:rsidR="0029389C">
        <w:t>.</w:t>
      </w:r>
    </w:p>
    <w:p w14:paraId="5464AD25" w14:textId="40CA7D09" w:rsidR="0093039B" w:rsidRPr="005D5907" w:rsidRDefault="00515AED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8" w:history="1">
        <w:r w:rsidRPr="006758EB">
          <w:t>Dėl bendruomenės iniciatyvų, skirtų viešųjų erdvių infrastruktūrai gerinti ir patrauklumui didinti, projektų idėjų atrankos ir finansavimo tvarkos aprašo patvirtinimo</w:t>
        </w:r>
      </w:hyperlink>
      <w:r w:rsidR="0093039B">
        <w:t xml:space="preserve">. </w:t>
      </w:r>
      <w:r w:rsidR="0093039B" w:rsidRPr="00321E56">
        <w:t xml:space="preserve">Pranešėja – Investicijų ir užsienio ryšių skyriaus </w:t>
      </w:r>
      <w:r>
        <w:t>vedėja M</w:t>
      </w:r>
      <w:r w:rsidR="00656E3F">
        <w:t>.</w:t>
      </w:r>
      <w:r>
        <w:t xml:space="preserve"> </w:t>
      </w:r>
      <w:proofErr w:type="spellStart"/>
      <w:r>
        <w:t>Bražėnienė</w:t>
      </w:r>
      <w:proofErr w:type="spellEnd"/>
      <w:r w:rsidR="0093039B" w:rsidRPr="005D5907">
        <w:t>.</w:t>
      </w:r>
    </w:p>
    <w:p w14:paraId="75B7BEC3" w14:textId="115F9FF7" w:rsidR="0093039B" w:rsidRPr="00F81C54" w:rsidRDefault="00F81C54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9" w:history="1">
        <w:r w:rsidRPr="00B96214">
          <w:t>Dėl Panevėžio rajono mokinių pavėžėjimo organizavimo, kelionės išlaidų kompensavimo, mokyklinių autobusų naudojimo ir nuomos tvarkos aprašo patvirtinimo</w:t>
        </w:r>
      </w:hyperlink>
      <w:r w:rsidR="0093039B" w:rsidRPr="005D5907">
        <w:t>.</w:t>
      </w:r>
      <w:r w:rsidR="0093039B">
        <w:t xml:space="preserve"> </w:t>
      </w:r>
      <w:r w:rsidR="0093039B" w:rsidRPr="00E37F99">
        <w:t>Pranešėja</w:t>
      </w:r>
      <w:r w:rsidR="0093039B">
        <w:t>s</w:t>
      </w:r>
      <w:r w:rsidR="0093039B" w:rsidRPr="00E37F99">
        <w:t xml:space="preserve"> – Švietimo, kultūros ir sporto skyriaus </w:t>
      </w:r>
      <w:r w:rsidR="0093039B">
        <w:t xml:space="preserve">vedėjas </w:t>
      </w:r>
      <w:r w:rsidR="0093039B">
        <w:rPr>
          <w:bCs/>
        </w:rPr>
        <w:t>A. K. Rimkus.</w:t>
      </w:r>
    </w:p>
    <w:p w14:paraId="416E64E4" w14:textId="77777777" w:rsidR="00F81C54" w:rsidRPr="00321E56" w:rsidRDefault="00F81C54" w:rsidP="00F81C5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10" w:history="1">
        <w:r w:rsidRPr="00B96214">
          <w:t>Dėl Panevėžio rajono savivaldybės tarybos 2021 m. rugsėjo 30 d. sprendimo Nr. T-203 „Dėl Panevėžio rajono lankytinų vietų sąrašo patvirtinimo“ pakeitimo</w:t>
        </w:r>
      </w:hyperlink>
      <w:r>
        <w:t xml:space="preserve">. </w:t>
      </w:r>
      <w:r w:rsidRPr="00321E56">
        <w:t>Pranešėja – Jaunimo reikalų koordinatorė (vyriausioji specialistė) S. Budreikienė.</w:t>
      </w:r>
    </w:p>
    <w:p w14:paraId="75DB18E8" w14:textId="10ED87ED" w:rsidR="0093039B" w:rsidRPr="007702A0" w:rsidRDefault="00F81C54" w:rsidP="00F81C5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F7452">
        <w:t>Dėl turto perdavimo valdyti, naudoti ir disponuoti juo patikėjimo teise</w:t>
      </w:r>
      <w:r>
        <w:t xml:space="preserve">. </w:t>
      </w:r>
      <w:r w:rsidR="0093039B" w:rsidRPr="007702A0">
        <w:t>Pranešėja – Ekonomikos ir turto valdymo skyriaus vedėja A. Čiegytė.</w:t>
      </w:r>
    </w:p>
    <w:p w14:paraId="3A1D049E" w14:textId="0DD51059" w:rsidR="0093039B" w:rsidRDefault="00F81C54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D6EA3">
        <w:t>Dėl nekilnojamųjų daiktų perėmimo savivaldybės nuosavybėn</w:t>
      </w:r>
      <w:r w:rsidR="0093039B">
        <w:rPr>
          <w:bCs/>
        </w:rPr>
        <w:t xml:space="preserve">. </w:t>
      </w:r>
      <w:r w:rsidR="0093039B" w:rsidRPr="007702A0">
        <w:t>Pranešėja – Ekonomikos ir turto valdymo skyriaus vedėja A. Čiegytė.</w:t>
      </w:r>
    </w:p>
    <w:p w14:paraId="4CC9D58A" w14:textId="531E6F90" w:rsidR="0093039B" w:rsidRDefault="00F81C54" w:rsidP="0093039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D6EA3">
        <w:t>Dėl Valstybinės žemės sklypo Ramygalos mieste nuomos</w:t>
      </w:r>
      <w:r>
        <w:t>.</w:t>
      </w:r>
      <w:r w:rsidR="0093039B">
        <w:t xml:space="preserve"> </w:t>
      </w:r>
      <w:r w:rsidR="0093039B" w:rsidRPr="007702A0">
        <w:t>Pranešėja – Ekonomikos ir turto valdymo skyriaus vedėja A. Čiegytė.</w:t>
      </w:r>
    </w:p>
    <w:p w14:paraId="29BD7F1B" w14:textId="40CAEC12" w:rsidR="00656E3F" w:rsidRDefault="00F81C54" w:rsidP="00656E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207C9">
        <w:t>Dėl Savivaldybei nuosavybės teise priklausančio būsto pardavimo</w:t>
      </w:r>
      <w:r w:rsidR="0093039B">
        <w:t xml:space="preserve">. </w:t>
      </w:r>
      <w:r w:rsidR="0093039B" w:rsidRPr="007702A0">
        <w:t>Pranešėja – Ekonomikos ir turto valdymo skyriaus vedėja A. Čiegytė.</w:t>
      </w:r>
    </w:p>
    <w:p w14:paraId="3932A89D" w14:textId="42F54F65" w:rsidR="00DE33AC" w:rsidRDefault="00DE33AC" w:rsidP="00921ED6">
      <w:pPr>
        <w:pStyle w:val="ListParagraph"/>
        <w:numPr>
          <w:ilvl w:val="1"/>
          <w:numId w:val="3"/>
        </w:numPr>
        <w:tabs>
          <w:tab w:val="left" w:pos="1134"/>
        </w:tabs>
        <w:spacing w:after="0"/>
        <w:ind w:hanging="219"/>
        <w:jc w:val="both"/>
      </w:pPr>
      <w:r>
        <w:t>Panevėžio rajono savivaldybės tarybos mažumos valand</w:t>
      </w:r>
      <w:r w:rsidR="00921ED6">
        <w:t>a.</w:t>
      </w:r>
    </w:p>
    <w:p w14:paraId="30E18C33" w14:textId="087458B9" w:rsidR="00DE33AC" w:rsidRDefault="00DE33AC" w:rsidP="00DE33AC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DE33AC">
        <w:t>S i ū l a u  Savivaldybės tarybai išklausyti</w:t>
      </w:r>
      <w:r>
        <w:t xml:space="preserve"> i</w:t>
      </w:r>
      <w:r w:rsidRPr="00DE33AC">
        <w:t>nformacij</w:t>
      </w:r>
      <w:r>
        <w:t>ą</w:t>
      </w:r>
      <w:r w:rsidRPr="00DE33AC">
        <w:t xml:space="preserve"> apie Panevėžio rajono savivaldybės tarybos gautus prašymus. Pranešėjas – Savivaldybės meras A. Pocius.</w:t>
      </w:r>
    </w:p>
    <w:p w14:paraId="35013F4A" w14:textId="3D94FB39" w:rsidR="000C1145" w:rsidRPr="00321E56" w:rsidRDefault="00DE33AC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32E2F7E3" w14:textId="77777777" w:rsidR="002925A8" w:rsidRDefault="002925A8" w:rsidP="007273DF">
      <w:pPr>
        <w:spacing w:after="0" w:line="240" w:lineRule="auto"/>
      </w:pPr>
    </w:p>
    <w:p w14:paraId="2D5218AF" w14:textId="77777777" w:rsidR="002925A8" w:rsidRPr="00F72627" w:rsidRDefault="002925A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FACB" w14:textId="77777777" w:rsidR="00F72627" w:rsidRPr="00F72627" w:rsidRDefault="00F7262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627">
        <w:rPr>
          <w:rFonts w:ascii="Times New Roman" w:hAnsi="Times New Roman" w:cs="Times New Roman"/>
          <w:sz w:val="24"/>
          <w:szCs w:val="24"/>
        </w:rPr>
        <w:t>Rūta Vaitkūnienė</w:t>
      </w:r>
    </w:p>
    <w:p w14:paraId="30F0033F" w14:textId="0E9AF464" w:rsidR="00AB4895" w:rsidRPr="00F72627" w:rsidRDefault="00F7262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627">
        <w:rPr>
          <w:rFonts w:ascii="Times New Roman" w:hAnsi="Times New Roman" w:cs="Times New Roman"/>
          <w:sz w:val="24"/>
          <w:szCs w:val="24"/>
        </w:rPr>
        <w:t>2023-1</w:t>
      </w:r>
      <w:r w:rsidR="00515AED">
        <w:rPr>
          <w:rFonts w:ascii="Times New Roman" w:hAnsi="Times New Roman" w:cs="Times New Roman"/>
          <w:sz w:val="24"/>
          <w:szCs w:val="24"/>
        </w:rPr>
        <w:t>1-16</w:t>
      </w:r>
    </w:p>
    <w:sectPr w:rsidR="00AB4895" w:rsidRPr="00F72627" w:rsidSect="002925A8">
      <w:headerReference w:type="default" r:id="rId11"/>
      <w:pgSz w:w="11906" w:h="16838"/>
      <w:pgMar w:top="1418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DAAA" w14:textId="77777777" w:rsidR="00A14B8D" w:rsidRDefault="00A14B8D" w:rsidP="004D4B93">
      <w:pPr>
        <w:spacing w:after="0" w:line="240" w:lineRule="auto"/>
      </w:pPr>
      <w:r>
        <w:separator/>
      </w:r>
    </w:p>
  </w:endnote>
  <w:endnote w:type="continuationSeparator" w:id="0">
    <w:p w14:paraId="76D176E7" w14:textId="77777777" w:rsidR="00A14B8D" w:rsidRDefault="00A14B8D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E932" w14:textId="77777777" w:rsidR="00A14B8D" w:rsidRDefault="00A14B8D" w:rsidP="004D4B93">
      <w:pPr>
        <w:spacing w:after="0" w:line="240" w:lineRule="auto"/>
      </w:pPr>
      <w:r>
        <w:separator/>
      </w:r>
    </w:p>
  </w:footnote>
  <w:footnote w:type="continuationSeparator" w:id="0">
    <w:p w14:paraId="5518F196" w14:textId="77777777" w:rsidR="00A14B8D" w:rsidRDefault="00A14B8D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023224"/>
      <w:docPartObj>
        <w:docPartGallery w:val="Page Numbers (Top of Page)"/>
        <w:docPartUnique/>
      </w:docPartObj>
    </w:sdtPr>
    <w:sdtContent>
      <w:p w14:paraId="6B7BE75B" w14:textId="382DE40D" w:rsidR="004D4B93" w:rsidRDefault="004D4B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50">
          <w:rPr>
            <w:noProof/>
          </w:rPr>
          <w:t>3</w:t>
        </w:r>
        <w: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6115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1944">
    <w:abstractNumId w:val="0"/>
  </w:num>
  <w:num w:numId="3" w16cid:durableId="63822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146D"/>
    <w:rsid w:val="000337AE"/>
    <w:rsid w:val="0005556E"/>
    <w:rsid w:val="00071061"/>
    <w:rsid w:val="000A189A"/>
    <w:rsid w:val="000A40AD"/>
    <w:rsid w:val="000C1145"/>
    <w:rsid w:val="000D7144"/>
    <w:rsid w:val="00110CDD"/>
    <w:rsid w:val="00122F16"/>
    <w:rsid w:val="00164160"/>
    <w:rsid w:val="001A4665"/>
    <w:rsid w:val="001B333E"/>
    <w:rsid w:val="001B6B36"/>
    <w:rsid w:val="001E15C0"/>
    <w:rsid w:val="001F3258"/>
    <w:rsid w:val="00255483"/>
    <w:rsid w:val="0027666A"/>
    <w:rsid w:val="002925A8"/>
    <w:rsid w:val="0029389C"/>
    <w:rsid w:val="002B2C98"/>
    <w:rsid w:val="002B742C"/>
    <w:rsid w:val="002C093C"/>
    <w:rsid w:val="002E3320"/>
    <w:rsid w:val="002F21A7"/>
    <w:rsid w:val="002F435D"/>
    <w:rsid w:val="0031287A"/>
    <w:rsid w:val="00321E56"/>
    <w:rsid w:val="003519E3"/>
    <w:rsid w:val="003635C4"/>
    <w:rsid w:val="00392229"/>
    <w:rsid w:val="00392322"/>
    <w:rsid w:val="003C7C81"/>
    <w:rsid w:val="003D6137"/>
    <w:rsid w:val="003F12FC"/>
    <w:rsid w:val="003F5CE6"/>
    <w:rsid w:val="00424FC1"/>
    <w:rsid w:val="00432098"/>
    <w:rsid w:val="004C0ACA"/>
    <w:rsid w:val="004D4B93"/>
    <w:rsid w:val="004E598C"/>
    <w:rsid w:val="005112F8"/>
    <w:rsid w:val="00515AED"/>
    <w:rsid w:val="00525B20"/>
    <w:rsid w:val="00526B86"/>
    <w:rsid w:val="00557B94"/>
    <w:rsid w:val="005611C4"/>
    <w:rsid w:val="0056698A"/>
    <w:rsid w:val="005713E5"/>
    <w:rsid w:val="005929A0"/>
    <w:rsid w:val="005C43ED"/>
    <w:rsid w:val="005D5907"/>
    <w:rsid w:val="00607CD7"/>
    <w:rsid w:val="00624301"/>
    <w:rsid w:val="00656E3F"/>
    <w:rsid w:val="006603BD"/>
    <w:rsid w:val="00664520"/>
    <w:rsid w:val="00681B11"/>
    <w:rsid w:val="006A742E"/>
    <w:rsid w:val="006A7541"/>
    <w:rsid w:val="006B3957"/>
    <w:rsid w:val="006B5780"/>
    <w:rsid w:val="006B668E"/>
    <w:rsid w:val="006C4A2E"/>
    <w:rsid w:val="006E0DBC"/>
    <w:rsid w:val="006E3219"/>
    <w:rsid w:val="00716BE2"/>
    <w:rsid w:val="007273DF"/>
    <w:rsid w:val="007702A0"/>
    <w:rsid w:val="007B432F"/>
    <w:rsid w:val="007C6694"/>
    <w:rsid w:val="00801C5F"/>
    <w:rsid w:val="0081083B"/>
    <w:rsid w:val="00812FF5"/>
    <w:rsid w:val="008511A7"/>
    <w:rsid w:val="008B60C4"/>
    <w:rsid w:val="008C71AD"/>
    <w:rsid w:val="00911AB8"/>
    <w:rsid w:val="00912C30"/>
    <w:rsid w:val="009214FC"/>
    <w:rsid w:val="00921ED6"/>
    <w:rsid w:val="0093039B"/>
    <w:rsid w:val="0097196E"/>
    <w:rsid w:val="00974D75"/>
    <w:rsid w:val="00995841"/>
    <w:rsid w:val="009A74A8"/>
    <w:rsid w:val="009A7962"/>
    <w:rsid w:val="009F26DA"/>
    <w:rsid w:val="00A06F85"/>
    <w:rsid w:val="00A12CAE"/>
    <w:rsid w:val="00A14B8D"/>
    <w:rsid w:val="00A36BE0"/>
    <w:rsid w:val="00A402F7"/>
    <w:rsid w:val="00A518E3"/>
    <w:rsid w:val="00A52D99"/>
    <w:rsid w:val="00A57D76"/>
    <w:rsid w:val="00A70DA1"/>
    <w:rsid w:val="00A930ED"/>
    <w:rsid w:val="00AB4895"/>
    <w:rsid w:val="00AE14E9"/>
    <w:rsid w:val="00AE5228"/>
    <w:rsid w:val="00B55FE1"/>
    <w:rsid w:val="00B75AAA"/>
    <w:rsid w:val="00B83DA1"/>
    <w:rsid w:val="00BC3056"/>
    <w:rsid w:val="00BC37B8"/>
    <w:rsid w:val="00BD48A9"/>
    <w:rsid w:val="00C00A5F"/>
    <w:rsid w:val="00C25B80"/>
    <w:rsid w:val="00C9556D"/>
    <w:rsid w:val="00CD59D7"/>
    <w:rsid w:val="00CE3B21"/>
    <w:rsid w:val="00D14C29"/>
    <w:rsid w:val="00D24BF6"/>
    <w:rsid w:val="00D417EF"/>
    <w:rsid w:val="00D735AC"/>
    <w:rsid w:val="00D87227"/>
    <w:rsid w:val="00D92052"/>
    <w:rsid w:val="00DA1181"/>
    <w:rsid w:val="00DB3944"/>
    <w:rsid w:val="00DB76EB"/>
    <w:rsid w:val="00DE33AC"/>
    <w:rsid w:val="00E32E50"/>
    <w:rsid w:val="00E35B60"/>
    <w:rsid w:val="00E37F99"/>
    <w:rsid w:val="00E677EE"/>
    <w:rsid w:val="00ED5650"/>
    <w:rsid w:val="00ED67E9"/>
    <w:rsid w:val="00F037E5"/>
    <w:rsid w:val="00F05355"/>
    <w:rsid w:val="00F402E7"/>
    <w:rsid w:val="00F440FE"/>
    <w:rsid w:val="00F45A63"/>
    <w:rsid w:val="00F45CA3"/>
    <w:rsid w:val="00F64DC8"/>
    <w:rsid w:val="00F72627"/>
    <w:rsid w:val="00F81C54"/>
    <w:rsid w:val="00F92340"/>
    <w:rsid w:val="00F97174"/>
    <w:rsid w:val="00F97F4B"/>
    <w:rsid w:val="00FA4FCA"/>
    <w:rsid w:val="00FC3C01"/>
    <w:rsid w:val="00FD2D2F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taryba/tarybos-posedziai/posedziai-gyvai/posedzio-duomenys/posedzio-klausimai-ir-balsavimo-rezultatai/?item=5262&amp;meeting=2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anrs.lt/taryba/tarybos-posedziai/posedziai-gyvai/posedzio-duomenys/posedzio-klausimai-ir-balsavimo-rezultatai/?item=5259&amp;meeting=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rs.lt/taryba/tarybos-posedziai/posedziai-gyvai/posedzio-duomenys/posedzio-klausimai-ir-balsavimo-rezultatai/?item=5264&amp;meeting=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2023-11-16T09:33:00Z</cp:lastPrinted>
  <dcterms:created xsi:type="dcterms:W3CDTF">2023-11-16T09:42:00Z</dcterms:created>
  <dcterms:modified xsi:type="dcterms:W3CDTF">2023-11-16T09:42:00Z</dcterms:modified>
</cp:coreProperties>
</file>