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9CE32" w14:textId="77777777" w:rsidR="00D76F60" w:rsidRDefault="00D76F60" w:rsidP="00D76F60">
      <w:pPr>
        <w:jc w:val="center"/>
        <w:rPr>
          <w:b/>
          <w:bCs/>
          <w:sz w:val="24"/>
          <w:szCs w:val="24"/>
        </w:rPr>
      </w:pPr>
      <w:r w:rsidRPr="003F7333">
        <w:rPr>
          <w:b/>
          <w:bCs/>
          <w:sz w:val="24"/>
          <w:szCs w:val="24"/>
        </w:rPr>
        <w:t>DĖL PRITARIMO PROJEKTO RENGIMUI</w:t>
      </w:r>
      <w:r>
        <w:rPr>
          <w:b/>
          <w:bCs/>
          <w:sz w:val="24"/>
          <w:szCs w:val="24"/>
        </w:rPr>
        <w:t xml:space="preserve"> IR</w:t>
      </w:r>
      <w:r w:rsidRPr="003F7333">
        <w:rPr>
          <w:b/>
          <w:bCs/>
          <w:sz w:val="24"/>
          <w:szCs w:val="24"/>
        </w:rPr>
        <w:t xml:space="preserve"> ĮGYVENDINIMUI  PAGAL REGIONINĖS PAŽANGOS PRIEMON</w:t>
      </w:r>
      <w:r>
        <w:rPr>
          <w:b/>
          <w:bCs/>
          <w:sz w:val="24"/>
          <w:szCs w:val="24"/>
        </w:rPr>
        <w:t>Ę</w:t>
      </w:r>
      <w:r w:rsidRPr="003F7333">
        <w:rPr>
          <w:b/>
          <w:bCs/>
          <w:sz w:val="24"/>
          <w:szCs w:val="24"/>
        </w:rPr>
        <w:t xml:space="preserve"> NR. 01-004-07-02-01 (RE) „PAGERINTI VIEŠŲJŲ PASLAUGŲ PRIEINAMUMĄ, DARBO VIETŲ PASIEKIAMUMĄ IR TAM REIKALINGŲ IŠTEKLIŲ NAUDOJIMO EFEKT</w:t>
      </w:r>
      <w:r>
        <w:rPr>
          <w:b/>
          <w:bCs/>
          <w:sz w:val="24"/>
          <w:szCs w:val="24"/>
        </w:rPr>
        <w:t>YVU</w:t>
      </w:r>
      <w:r w:rsidRPr="003F7333">
        <w:rPr>
          <w:b/>
          <w:bCs/>
          <w:sz w:val="24"/>
          <w:szCs w:val="24"/>
        </w:rPr>
        <w:t xml:space="preserve">MĄ“ </w:t>
      </w:r>
    </w:p>
    <w:p w14:paraId="41482E3A" w14:textId="77777777" w:rsidR="00D76F60" w:rsidRPr="003F7333" w:rsidRDefault="00D76F60" w:rsidP="00D76F60">
      <w:pPr>
        <w:jc w:val="center"/>
        <w:rPr>
          <w:caps/>
          <w:sz w:val="24"/>
          <w:szCs w:val="24"/>
        </w:rPr>
      </w:pPr>
    </w:p>
    <w:p w14:paraId="09224DA7" w14:textId="77777777" w:rsidR="00D76F60" w:rsidRPr="003F7333" w:rsidRDefault="00D76F60" w:rsidP="00D76F60">
      <w:pPr>
        <w:jc w:val="center"/>
        <w:rPr>
          <w:sz w:val="24"/>
          <w:szCs w:val="24"/>
        </w:rPr>
      </w:pPr>
      <w:r>
        <w:rPr>
          <w:sz w:val="24"/>
          <w:szCs w:val="24"/>
        </w:rPr>
        <w:t xml:space="preserve">2025 </w:t>
      </w:r>
      <w:r w:rsidRPr="003F7333">
        <w:rPr>
          <w:sz w:val="24"/>
          <w:szCs w:val="24"/>
        </w:rPr>
        <w:t xml:space="preserve">m. </w:t>
      </w:r>
      <w:r w:rsidRPr="000A3E33">
        <w:rPr>
          <w:color w:val="000000" w:themeColor="text1"/>
          <w:sz w:val="24"/>
          <w:szCs w:val="24"/>
        </w:rPr>
        <w:t>rugpjūčio 2</w:t>
      </w:r>
      <w:r>
        <w:rPr>
          <w:color w:val="000000" w:themeColor="text1"/>
          <w:sz w:val="24"/>
          <w:szCs w:val="24"/>
        </w:rPr>
        <w:t>8</w:t>
      </w:r>
      <w:r w:rsidRPr="000A3E33">
        <w:rPr>
          <w:color w:val="000000" w:themeColor="text1"/>
          <w:sz w:val="24"/>
          <w:szCs w:val="24"/>
        </w:rPr>
        <w:t xml:space="preserve"> d. </w:t>
      </w:r>
      <w:r w:rsidRPr="003F7333">
        <w:rPr>
          <w:sz w:val="24"/>
          <w:szCs w:val="24"/>
        </w:rPr>
        <w:t>Nr. T-</w:t>
      </w:r>
      <w:r>
        <w:rPr>
          <w:sz w:val="24"/>
          <w:szCs w:val="24"/>
        </w:rPr>
        <w:t>181</w:t>
      </w:r>
    </w:p>
    <w:p w14:paraId="0409A656" w14:textId="77777777" w:rsidR="00D76F60" w:rsidRPr="003F7333" w:rsidRDefault="00D76F60" w:rsidP="00D76F60">
      <w:pPr>
        <w:jc w:val="center"/>
        <w:rPr>
          <w:sz w:val="24"/>
          <w:szCs w:val="24"/>
        </w:rPr>
      </w:pPr>
      <w:r w:rsidRPr="003F7333">
        <w:rPr>
          <w:sz w:val="24"/>
          <w:szCs w:val="24"/>
        </w:rPr>
        <w:t>Panevėžys</w:t>
      </w:r>
    </w:p>
    <w:p w14:paraId="013EDA3B" w14:textId="77777777" w:rsidR="00D76F60" w:rsidRPr="003F7333" w:rsidRDefault="00D76F60" w:rsidP="00D76F60">
      <w:pPr>
        <w:jc w:val="both"/>
        <w:rPr>
          <w:sz w:val="24"/>
          <w:szCs w:val="24"/>
        </w:rPr>
      </w:pPr>
    </w:p>
    <w:p w14:paraId="6346CA9F" w14:textId="77777777" w:rsidR="00D76F60" w:rsidRPr="003F7333" w:rsidRDefault="00D76F60" w:rsidP="00D76F60">
      <w:pPr>
        <w:ind w:firstLine="709"/>
        <w:jc w:val="both"/>
        <w:rPr>
          <w:sz w:val="24"/>
          <w:szCs w:val="24"/>
        </w:rPr>
      </w:pPr>
      <w:r w:rsidRPr="003F7333">
        <w:rPr>
          <w:sz w:val="24"/>
          <w:szCs w:val="24"/>
          <w:lang w:eastAsia="en-US"/>
        </w:rPr>
        <w:t>Vadovaudamasi Lietuvos Respublikos vietos savivaldos įstatymo 6 straipsnio 33 punkt</w:t>
      </w:r>
      <w:r>
        <w:rPr>
          <w:sz w:val="24"/>
          <w:szCs w:val="24"/>
          <w:lang w:eastAsia="en-US"/>
        </w:rPr>
        <w:t>u</w:t>
      </w:r>
      <w:r w:rsidRPr="003F7333">
        <w:rPr>
          <w:sz w:val="24"/>
          <w:szCs w:val="24"/>
          <w:lang w:eastAsia="en-US"/>
        </w:rPr>
        <w:t xml:space="preserve">, </w:t>
      </w:r>
      <w:r>
        <w:rPr>
          <w:sz w:val="24"/>
          <w:szCs w:val="24"/>
          <w:lang w:eastAsia="en-US"/>
        </w:rPr>
        <w:br/>
      </w:r>
      <w:r w:rsidRPr="003F7333">
        <w:rPr>
          <w:sz w:val="24"/>
          <w:szCs w:val="24"/>
        </w:rPr>
        <w:t xml:space="preserve">15 straipsnio </w:t>
      </w:r>
      <w:r>
        <w:rPr>
          <w:sz w:val="24"/>
          <w:szCs w:val="24"/>
        </w:rPr>
        <w:t>4</w:t>
      </w:r>
      <w:r w:rsidRPr="003F7333">
        <w:rPr>
          <w:sz w:val="24"/>
          <w:szCs w:val="24"/>
        </w:rPr>
        <w:t xml:space="preserve"> dal</w:t>
      </w:r>
      <w:r>
        <w:rPr>
          <w:sz w:val="24"/>
          <w:szCs w:val="24"/>
        </w:rPr>
        <w:t>imi</w:t>
      </w:r>
      <w:r w:rsidRPr="003F7333">
        <w:rPr>
          <w:sz w:val="24"/>
          <w:szCs w:val="24"/>
        </w:rPr>
        <w:t xml:space="preserve"> ir atsižvelgdama į 2024‒2029 m. Panevėžio regiono funkcinės zonos strategiją, patvirtintą Panevėžio rajono savivaldybės tarybos 2024 m. birželio 27 d. sprendimu Nr. T-163 „Dėl 2024‒2029 m. Panevėžio regiono funkcinės zonos strategijos patvirtinimo</w:t>
      </w:r>
      <w:r>
        <w:rPr>
          <w:sz w:val="24"/>
          <w:szCs w:val="24"/>
        </w:rPr>
        <w:t xml:space="preserve">“, Regioninės pažangos priemonės Nr. 01-004-07-02-01 (RE) </w:t>
      </w:r>
      <w:r w:rsidRPr="003F7333">
        <w:rPr>
          <w:sz w:val="24"/>
          <w:szCs w:val="24"/>
        </w:rPr>
        <w:t>„Pagerinti viešųjų paslaugų prieinamumą, darbo vietų pasiekiamumą ir tam reikalingų išteklių naudojimo efektyvumą“</w:t>
      </w:r>
      <w:r>
        <w:rPr>
          <w:sz w:val="24"/>
          <w:szCs w:val="24"/>
        </w:rPr>
        <w:t xml:space="preserve"> finansavimo gaires, patvirtintas Lietuvos Respublikos vidaus reikalų ministro </w:t>
      </w:r>
      <w:r w:rsidRPr="003F7333">
        <w:rPr>
          <w:sz w:val="24"/>
          <w:szCs w:val="24"/>
        </w:rPr>
        <w:t>2023 m. balandžio 7 d. įsakym</w:t>
      </w:r>
      <w:r>
        <w:rPr>
          <w:sz w:val="24"/>
          <w:szCs w:val="24"/>
        </w:rPr>
        <w:t>ą</w:t>
      </w:r>
      <w:r w:rsidRPr="003F7333">
        <w:rPr>
          <w:sz w:val="24"/>
          <w:szCs w:val="24"/>
        </w:rPr>
        <w:t xml:space="preserve"> Nr. V1-199 „Dėl regioninės pažangos priemonės 01-004-07-02-01 (RE) finansavimo gairių patvirtinimo“</w:t>
      </w:r>
      <w:r>
        <w:rPr>
          <w:sz w:val="24"/>
          <w:szCs w:val="24"/>
        </w:rPr>
        <w:t xml:space="preserve"> bei </w:t>
      </w:r>
      <w:r w:rsidRPr="00E1192F">
        <w:rPr>
          <w:sz w:val="24"/>
          <w:szCs w:val="24"/>
        </w:rPr>
        <w:t>Panevėžio rajono savivaldybės tarybos 2024 m. gruodžio 17 d. sprendim</w:t>
      </w:r>
      <w:r>
        <w:rPr>
          <w:sz w:val="24"/>
          <w:szCs w:val="24"/>
        </w:rPr>
        <w:t>ą</w:t>
      </w:r>
      <w:r w:rsidRPr="00E1192F">
        <w:rPr>
          <w:sz w:val="24"/>
          <w:szCs w:val="24"/>
        </w:rPr>
        <w:t xml:space="preserve"> Nr. T-299 „Dėl tapimo viešosios įstaigos „Panevėžio keleivinis transportas“ dalininke“</w:t>
      </w:r>
      <w:r>
        <w:rPr>
          <w:sz w:val="24"/>
          <w:szCs w:val="24"/>
        </w:rPr>
        <w:t>,</w:t>
      </w:r>
      <w:r w:rsidRPr="00E1192F">
        <w:rPr>
          <w:sz w:val="24"/>
          <w:szCs w:val="24"/>
        </w:rPr>
        <w:t xml:space="preserve"> </w:t>
      </w:r>
      <w:r w:rsidRPr="003F7333">
        <w:rPr>
          <w:sz w:val="24"/>
          <w:szCs w:val="24"/>
        </w:rPr>
        <w:t xml:space="preserve">Savivaldybės taryba  </w:t>
      </w:r>
      <w:r w:rsidRPr="003F7333">
        <w:rPr>
          <w:spacing w:val="60"/>
          <w:sz w:val="24"/>
          <w:szCs w:val="24"/>
        </w:rPr>
        <w:t>nusprendži</w:t>
      </w:r>
      <w:r w:rsidRPr="003F7333">
        <w:rPr>
          <w:sz w:val="24"/>
          <w:szCs w:val="24"/>
        </w:rPr>
        <w:t>a:</w:t>
      </w:r>
    </w:p>
    <w:p w14:paraId="2DD810A7" w14:textId="77777777" w:rsidR="00D76F60" w:rsidRPr="003F7333" w:rsidRDefault="00D76F60" w:rsidP="00D76F60">
      <w:pPr>
        <w:autoSpaceDE w:val="0"/>
        <w:autoSpaceDN w:val="0"/>
        <w:adjustRightInd w:val="0"/>
        <w:ind w:firstLine="720"/>
        <w:jc w:val="both"/>
        <w:rPr>
          <w:sz w:val="24"/>
          <w:szCs w:val="24"/>
        </w:rPr>
      </w:pPr>
      <w:r w:rsidRPr="003F7333">
        <w:rPr>
          <w:sz w:val="24"/>
          <w:szCs w:val="24"/>
        </w:rPr>
        <w:t xml:space="preserve">1. Pritarti projekto „Darnios </w:t>
      </w:r>
      <w:r>
        <w:rPr>
          <w:sz w:val="24"/>
          <w:szCs w:val="24"/>
        </w:rPr>
        <w:t xml:space="preserve">Panevėžio regiono </w:t>
      </w:r>
      <w:r w:rsidRPr="003F7333">
        <w:rPr>
          <w:sz w:val="24"/>
          <w:szCs w:val="24"/>
        </w:rPr>
        <w:t>funkcinės zonos viešojo transporto informacinės sistemos bei infrastruktūros kūrimas Panevėžio rajono savivaldybėje“ rengimui</w:t>
      </w:r>
      <w:r>
        <w:rPr>
          <w:sz w:val="24"/>
          <w:szCs w:val="24"/>
        </w:rPr>
        <w:t xml:space="preserve"> ir</w:t>
      </w:r>
      <w:r w:rsidRPr="003F7333">
        <w:rPr>
          <w:sz w:val="24"/>
          <w:szCs w:val="24"/>
        </w:rPr>
        <w:t xml:space="preserve"> įgyvendinimui p</w:t>
      </w:r>
      <w:r w:rsidRPr="003F7333">
        <w:rPr>
          <w:bCs/>
          <w:sz w:val="24"/>
          <w:szCs w:val="24"/>
        </w:rPr>
        <w:t>agal Regioninės pažangos priemon</w:t>
      </w:r>
      <w:r>
        <w:rPr>
          <w:bCs/>
          <w:sz w:val="24"/>
          <w:szCs w:val="24"/>
        </w:rPr>
        <w:t xml:space="preserve">ę </w:t>
      </w:r>
      <w:r w:rsidRPr="003F7333">
        <w:rPr>
          <w:bCs/>
          <w:sz w:val="24"/>
          <w:szCs w:val="24"/>
        </w:rPr>
        <w:t>Nr. 0</w:t>
      </w:r>
      <w:r w:rsidRPr="003F7333">
        <w:rPr>
          <w:sz w:val="24"/>
          <w:szCs w:val="24"/>
        </w:rPr>
        <w:t>01-004-07-02-01 (RE) „Pagerinti viešųjų paslaugų prieinamumą, darbo vietų pasiekiamumą ir tam reikalingų išteklių naudojimo efektyvumą</w:t>
      </w:r>
      <w:r w:rsidRPr="003F7333">
        <w:rPr>
          <w:bCs/>
          <w:sz w:val="24"/>
          <w:szCs w:val="24"/>
        </w:rPr>
        <w:t>“</w:t>
      </w:r>
      <w:r>
        <w:rPr>
          <w:bCs/>
          <w:sz w:val="24"/>
          <w:szCs w:val="24"/>
        </w:rPr>
        <w:t xml:space="preserve"> kartu su projekto partneriu su </w:t>
      </w:r>
      <w:r>
        <w:rPr>
          <w:sz w:val="24"/>
          <w:szCs w:val="24"/>
        </w:rPr>
        <w:t>VšĮ „Panevėžio keleivinis transportas“</w:t>
      </w:r>
      <w:r>
        <w:rPr>
          <w:bCs/>
          <w:sz w:val="24"/>
          <w:szCs w:val="24"/>
        </w:rPr>
        <w:t>.</w:t>
      </w:r>
      <w:r w:rsidRPr="003F7333">
        <w:rPr>
          <w:bCs/>
          <w:sz w:val="24"/>
          <w:szCs w:val="24"/>
        </w:rPr>
        <w:t xml:space="preserve"> </w:t>
      </w:r>
    </w:p>
    <w:p w14:paraId="5503A245" w14:textId="77777777" w:rsidR="00D76F60" w:rsidRPr="003F7333" w:rsidRDefault="00D76F60" w:rsidP="00D76F60">
      <w:pPr>
        <w:autoSpaceDE w:val="0"/>
        <w:autoSpaceDN w:val="0"/>
        <w:adjustRightInd w:val="0"/>
        <w:ind w:firstLine="720"/>
        <w:jc w:val="both"/>
        <w:rPr>
          <w:sz w:val="24"/>
          <w:szCs w:val="24"/>
        </w:rPr>
      </w:pPr>
      <w:r w:rsidRPr="003F7333">
        <w:rPr>
          <w:sz w:val="24"/>
          <w:szCs w:val="24"/>
        </w:rPr>
        <w:t xml:space="preserve">2. Užtikrinti 1 punkte įvardyto projekto ne mažesnį nei </w:t>
      </w:r>
      <w:r w:rsidRPr="000A3E33">
        <w:rPr>
          <w:color w:val="000000" w:themeColor="text1"/>
          <w:sz w:val="24"/>
          <w:szCs w:val="24"/>
        </w:rPr>
        <w:t>48,</w:t>
      </w:r>
      <w:r>
        <w:rPr>
          <w:color w:val="000000" w:themeColor="text1"/>
          <w:sz w:val="24"/>
          <w:szCs w:val="24"/>
        </w:rPr>
        <w:t>7</w:t>
      </w:r>
      <w:r w:rsidRPr="000A3E33">
        <w:rPr>
          <w:color w:val="000000" w:themeColor="text1"/>
          <w:sz w:val="24"/>
          <w:szCs w:val="24"/>
        </w:rPr>
        <w:t xml:space="preserve"> proc</w:t>
      </w:r>
      <w:r w:rsidRPr="003F7333">
        <w:rPr>
          <w:sz w:val="24"/>
          <w:szCs w:val="24"/>
        </w:rPr>
        <w:t xml:space="preserve">. bendrąjį finansavimą nuo visų tinkamų finansuoti projekto išlaidų. </w:t>
      </w:r>
    </w:p>
    <w:p w14:paraId="07751579" w14:textId="77777777" w:rsidR="00D76F60" w:rsidRPr="003F7333" w:rsidRDefault="00D76F60" w:rsidP="00D76F60">
      <w:pPr>
        <w:autoSpaceDE w:val="0"/>
        <w:autoSpaceDN w:val="0"/>
        <w:adjustRightInd w:val="0"/>
        <w:ind w:firstLine="720"/>
        <w:jc w:val="both"/>
        <w:rPr>
          <w:sz w:val="24"/>
          <w:szCs w:val="24"/>
        </w:rPr>
      </w:pPr>
      <w:r w:rsidRPr="003F7333">
        <w:rPr>
          <w:sz w:val="24"/>
          <w:szCs w:val="24"/>
        </w:rPr>
        <w:t>3. Įsipareigoti padengti netinkamas finansuoti, tačiau 1 punkte įvardytam projektui įgyvendinti būtinas išlaidas, ir tinkamas išlaidas, kurių nepadengia projektui skiriamas finansavimas.</w:t>
      </w:r>
    </w:p>
    <w:p w14:paraId="31C585B8" w14:textId="77777777" w:rsidR="00D76F60" w:rsidRDefault="00D76F60" w:rsidP="00D76F60">
      <w:pPr>
        <w:pStyle w:val="Sraopastraipa"/>
        <w:tabs>
          <w:tab w:val="left" w:pos="993"/>
        </w:tabs>
        <w:autoSpaceDE w:val="0"/>
        <w:autoSpaceDN w:val="0"/>
        <w:adjustRightInd w:val="0"/>
        <w:ind w:left="0" w:firstLine="720"/>
        <w:jc w:val="both"/>
        <w:rPr>
          <w:sz w:val="24"/>
          <w:szCs w:val="24"/>
        </w:rPr>
      </w:pPr>
      <w:r w:rsidRPr="00710773">
        <w:rPr>
          <w:sz w:val="24"/>
          <w:szCs w:val="24"/>
        </w:rPr>
        <w:t xml:space="preserve">4. </w:t>
      </w:r>
      <w:r>
        <w:rPr>
          <w:sz w:val="24"/>
          <w:szCs w:val="24"/>
        </w:rPr>
        <w:t xml:space="preserve">Pritarti </w:t>
      </w:r>
      <w:r w:rsidRPr="00710773">
        <w:rPr>
          <w:sz w:val="24"/>
          <w:szCs w:val="24"/>
        </w:rPr>
        <w:t>Jungtinės veiklos (partnerystės) sutart</w:t>
      </w:r>
      <w:r>
        <w:rPr>
          <w:sz w:val="24"/>
          <w:szCs w:val="24"/>
        </w:rPr>
        <w:t>ies (toliau – Sutartis) su VšĮ „Panevėžio keleivinis transportas“ projektui</w:t>
      </w:r>
      <w:r w:rsidRPr="00710773">
        <w:rPr>
          <w:sz w:val="24"/>
          <w:szCs w:val="24"/>
        </w:rPr>
        <w:t xml:space="preserve"> </w:t>
      </w:r>
      <w:r>
        <w:rPr>
          <w:sz w:val="24"/>
          <w:szCs w:val="24"/>
        </w:rPr>
        <w:t>ir jos pasirašymui (pridedama).</w:t>
      </w:r>
    </w:p>
    <w:p w14:paraId="01A7B79E" w14:textId="77777777" w:rsidR="00D76F60" w:rsidRPr="00710773" w:rsidRDefault="00D76F60" w:rsidP="00D76F60">
      <w:pPr>
        <w:pStyle w:val="Sraopastraipa"/>
        <w:tabs>
          <w:tab w:val="left" w:pos="993"/>
        </w:tabs>
        <w:autoSpaceDE w:val="0"/>
        <w:autoSpaceDN w:val="0"/>
        <w:adjustRightInd w:val="0"/>
        <w:ind w:left="0" w:firstLine="720"/>
        <w:jc w:val="both"/>
        <w:rPr>
          <w:sz w:val="24"/>
          <w:szCs w:val="24"/>
        </w:rPr>
      </w:pPr>
      <w:r>
        <w:rPr>
          <w:sz w:val="24"/>
          <w:szCs w:val="24"/>
        </w:rPr>
        <w:t>5. Į</w:t>
      </w:r>
      <w:r w:rsidRPr="00710773">
        <w:rPr>
          <w:sz w:val="24"/>
          <w:szCs w:val="24"/>
        </w:rPr>
        <w:t xml:space="preserve">galioti </w:t>
      </w:r>
      <w:r w:rsidRPr="003F7333">
        <w:rPr>
          <w:sz w:val="24"/>
          <w:szCs w:val="24"/>
        </w:rPr>
        <w:t xml:space="preserve">Savivaldybės </w:t>
      </w:r>
      <w:r>
        <w:rPr>
          <w:sz w:val="24"/>
          <w:szCs w:val="24"/>
        </w:rPr>
        <w:t xml:space="preserve">administracijos direktorių </w:t>
      </w:r>
      <w:r w:rsidRPr="00710773">
        <w:rPr>
          <w:sz w:val="24"/>
          <w:szCs w:val="24"/>
        </w:rPr>
        <w:t xml:space="preserve">pasirašyti, pakeisti, nutraukti </w:t>
      </w:r>
      <w:r>
        <w:rPr>
          <w:sz w:val="24"/>
          <w:szCs w:val="24"/>
        </w:rPr>
        <w:t>4 punkte įvardytą Sutartį</w:t>
      </w:r>
      <w:r w:rsidRPr="00710773">
        <w:rPr>
          <w:sz w:val="24"/>
          <w:szCs w:val="24"/>
        </w:rPr>
        <w:t xml:space="preserve">. </w:t>
      </w:r>
    </w:p>
    <w:p w14:paraId="1A3BDEB9" w14:textId="77777777" w:rsidR="00D76F60" w:rsidRDefault="00D76F60" w:rsidP="00D76F60">
      <w:pPr>
        <w:autoSpaceDE w:val="0"/>
        <w:autoSpaceDN w:val="0"/>
        <w:adjustRightInd w:val="0"/>
        <w:ind w:firstLine="720"/>
        <w:jc w:val="both"/>
        <w:rPr>
          <w:sz w:val="24"/>
          <w:szCs w:val="24"/>
        </w:rPr>
      </w:pPr>
      <w:r>
        <w:rPr>
          <w:sz w:val="24"/>
          <w:szCs w:val="24"/>
        </w:rPr>
        <w:t>6</w:t>
      </w:r>
      <w:r w:rsidRPr="003F7333">
        <w:rPr>
          <w:sz w:val="24"/>
          <w:szCs w:val="24"/>
        </w:rPr>
        <w:t xml:space="preserve">. Įgalioti </w:t>
      </w:r>
      <w:r>
        <w:rPr>
          <w:sz w:val="24"/>
          <w:szCs w:val="24"/>
        </w:rPr>
        <w:t>S</w:t>
      </w:r>
      <w:r w:rsidRPr="003F7333">
        <w:rPr>
          <w:sz w:val="24"/>
          <w:szCs w:val="24"/>
        </w:rPr>
        <w:t xml:space="preserve">avivaldybės administracijos direktorių pasirašyti dokumentus, susijusius su </w:t>
      </w:r>
      <w:r>
        <w:rPr>
          <w:sz w:val="24"/>
          <w:szCs w:val="24"/>
        </w:rPr>
        <w:br/>
      </w:r>
      <w:r w:rsidRPr="003F7333">
        <w:rPr>
          <w:sz w:val="24"/>
          <w:szCs w:val="24"/>
        </w:rPr>
        <w:t>1 punkte įvardyto projekto rengimu ir įgyvendinimu</w:t>
      </w:r>
      <w:r>
        <w:rPr>
          <w:sz w:val="24"/>
          <w:szCs w:val="24"/>
        </w:rPr>
        <w:t>.</w:t>
      </w:r>
    </w:p>
    <w:p w14:paraId="05DC2D23" w14:textId="77777777" w:rsidR="00D76F60" w:rsidRPr="003F7333" w:rsidRDefault="00D76F60" w:rsidP="00D76F60">
      <w:pPr>
        <w:autoSpaceDE w:val="0"/>
        <w:autoSpaceDN w:val="0"/>
        <w:adjustRightInd w:val="0"/>
        <w:ind w:firstLine="720"/>
        <w:jc w:val="both"/>
        <w:rPr>
          <w:color w:val="000000"/>
          <w:sz w:val="24"/>
          <w:szCs w:val="24"/>
        </w:rPr>
      </w:pPr>
      <w:r>
        <w:rPr>
          <w:sz w:val="24"/>
          <w:szCs w:val="24"/>
        </w:rPr>
        <w:t>7.</w:t>
      </w:r>
      <w:r w:rsidRPr="003F7333">
        <w:rPr>
          <w:color w:val="000000"/>
          <w:sz w:val="24"/>
          <w:szCs w:val="24"/>
        </w:rPr>
        <w:t xml:space="preserve"> Pavesti </w:t>
      </w:r>
      <w:r>
        <w:rPr>
          <w:color w:val="000000"/>
          <w:sz w:val="24"/>
          <w:szCs w:val="24"/>
        </w:rPr>
        <w:t>S</w:t>
      </w:r>
      <w:r w:rsidRPr="003F7333">
        <w:rPr>
          <w:color w:val="000000"/>
          <w:sz w:val="24"/>
          <w:szCs w:val="24"/>
        </w:rPr>
        <w:t>avivaldybės administracijai vykdyti projektavimo ir statybos darbų užsakovo funkcijas įgyvendinant 1 punkte įvardytą projektą.</w:t>
      </w:r>
    </w:p>
    <w:p w14:paraId="6ABC5318" w14:textId="77777777" w:rsidR="00D76F60" w:rsidRPr="003F7333" w:rsidRDefault="00D76F60" w:rsidP="00D76F60">
      <w:pPr>
        <w:autoSpaceDE w:val="0"/>
        <w:autoSpaceDN w:val="0"/>
        <w:adjustRightInd w:val="0"/>
        <w:ind w:firstLine="720"/>
        <w:jc w:val="both"/>
        <w:rPr>
          <w:color w:val="000000"/>
          <w:sz w:val="24"/>
          <w:szCs w:val="24"/>
        </w:rPr>
      </w:pPr>
      <w:r>
        <w:rPr>
          <w:color w:val="000000"/>
          <w:sz w:val="24"/>
          <w:szCs w:val="24"/>
        </w:rPr>
        <w:t xml:space="preserve">8. </w:t>
      </w:r>
      <w:r w:rsidRPr="003F7333">
        <w:rPr>
          <w:color w:val="000000"/>
          <w:sz w:val="24"/>
          <w:szCs w:val="24"/>
        </w:rPr>
        <w:t xml:space="preserve">Užtikrinti 1 punkte įvardyto projekto tęstinumą po šio projekto finansavimo pabaigos </w:t>
      </w:r>
      <w:r w:rsidRPr="003F7333">
        <w:rPr>
          <w:color w:val="000000"/>
          <w:sz w:val="24"/>
          <w:szCs w:val="24"/>
        </w:rPr>
        <w:br/>
        <w:t>2021</w:t>
      </w:r>
      <w:r w:rsidRPr="003F7333">
        <w:rPr>
          <w:sz w:val="24"/>
          <w:szCs w:val="24"/>
        </w:rPr>
        <w:t>–</w:t>
      </w:r>
      <w:r w:rsidRPr="003F7333">
        <w:rPr>
          <w:color w:val="000000"/>
          <w:sz w:val="24"/>
          <w:szCs w:val="24"/>
        </w:rPr>
        <w:t>2027 metų Europos Sąjungos fondų investicijų programos ir Ekonomikos gaivinimo ir atsparumo didinimo plano „Naujos kartos Lietuva“ administravimo taisyklėse nustatyta tvarka</w:t>
      </w:r>
      <w:r>
        <w:rPr>
          <w:color w:val="000000"/>
          <w:sz w:val="24"/>
          <w:szCs w:val="24"/>
        </w:rPr>
        <w:t>.</w:t>
      </w:r>
    </w:p>
    <w:p w14:paraId="55CCAAD4" w14:textId="77777777" w:rsidR="00D76F60" w:rsidRDefault="00D76F60" w:rsidP="00D76F60">
      <w:pPr>
        <w:pStyle w:val="Sraopastraipa"/>
        <w:autoSpaceDE w:val="0"/>
        <w:autoSpaceDN w:val="0"/>
        <w:adjustRightInd w:val="0"/>
        <w:ind w:left="0" w:firstLine="709"/>
        <w:jc w:val="both"/>
        <w:rPr>
          <w:sz w:val="24"/>
          <w:szCs w:val="24"/>
        </w:rPr>
      </w:pPr>
      <w:r w:rsidRPr="005B000B">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7C266C7" w14:textId="77777777" w:rsidR="00D76F60" w:rsidRDefault="00D76F60" w:rsidP="00D76F60">
      <w:pPr>
        <w:autoSpaceDE w:val="0"/>
        <w:autoSpaceDN w:val="0"/>
        <w:adjustRightInd w:val="0"/>
        <w:jc w:val="both"/>
        <w:rPr>
          <w:sz w:val="24"/>
          <w:szCs w:val="24"/>
        </w:rPr>
      </w:pPr>
    </w:p>
    <w:p w14:paraId="67ED9903" w14:textId="77777777" w:rsidR="00D76F60" w:rsidRDefault="00D76F60" w:rsidP="00D76F60">
      <w:pPr>
        <w:autoSpaceDE w:val="0"/>
        <w:autoSpaceDN w:val="0"/>
        <w:adjustRightInd w:val="0"/>
        <w:jc w:val="both"/>
        <w:rPr>
          <w:sz w:val="24"/>
          <w:szCs w:val="24"/>
        </w:rPr>
      </w:pPr>
      <w:r>
        <w:rPr>
          <w:sz w:val="24"/>
          <w:szCs w:val="24"/>
        </w:rPr>
        <w:t>Savivaldybės meras</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 xml:space="preserve">                Antanas Pocius</w:t>
      </w:r>
    </w:p>
    <w:p w14:paraId="2C0B1857" w14:textId="2045D155" w:rsidR="003F7333" w:rsidRPr="003F7333" w:rsidRDefault="003F7333" w:rsidP="00E30BF9">
      <w:pPr>
        <w:tabs>
          <w:tab w:val="left" w:pos="5812"/>
        </w:tabs>
        <w:ind w:firstLine="4820"/>
        <w:rPr>
          <w:sz w:val="24"/>
          <w:szCs w:val="24"/>
        </w:rPr>
      </w:pPr>
      <w:r w:rsidRPr="003F7333">
        <w:rPr>
          <w:sz w:val="24"/>
          <w:szCs w:val="24"/>
        </w:rPr>
        <w:lastRenderedPageBreak/>
        <w:t>PRITARTA</w:t>
      </w:r>
    </w:p>
    <w:p w14:paraId="40B188B6" w14:textId="73DB3498" w:rsidR="003F7333" w:rsidRPr="003F7333" w:rsidRDefault="003F7333" w:rsidP="00E30BF9">
      <w:pPr>
        <w:tabs>
          <w:tab w:val="left" w:pos="5812"/>
        </w:tabs>
        <w:ind w:firstLine="4820"/>
        <w:rPr>
          <w:sz w:val="24"/>
          <w:szCs w:val="24"/>
        </w:rPr>
      </w:pPr>
      <w:r w:rsidRPr="003F7333">
        <w:rPr>
          <w:sz w:val="24"/>
          <w:szCs w:val="24"/>
        </w:rPr>
        <w:t>Panevėžio rajono savivaldybės tarybos</w:t>
      </w:r>
    </w:p>
    <w:p w14:paraId="44555AB7" w14:textId="6A8B5D9F" w:rsidR="003F7333" w:rsidRPr="003F7333" w:rsidRDefault="003F7333" w:rsidP="00E30BF9">
      <w:pPr>
        <w:tabs>
          <w:tab w:val="left" w:pos="5812"/>
        </w:tabs>
        <w:ind w:firstLine="4820"/>
        <w:rPr>
          <w:sz w:val="24"/>
          <w:szCs w:val="24"/>
        </w:rPr>
      </w:pPr>
      <w:r w:rsidRPr="003F7333">
        <w:rPr>
          <w:sz w:val="24"/>
          <w:szCs w:val="24"/>
        </w:rPr>
        <w:t>202</w:t>
      </w:r>
      <w:r w:rsidR="00CF78DE">
        <w:rPr>
          <w:sz w:val="24"/>
          <w:szCs w:val="24"/>
        </w:rPr>
        <w:t>5</w:t>
      </w:r>
      <w:r w:rsidRPr="003F7333">
        <w:rPr>
          <w:sz w:val="24"/>
          <w:szCs w:val="24"/>
        </w:rPr>
        <w:t xml:space="preserve"> m.</w:t>
      </w:r>
      <w:r w:rsidR="00E30BF9">
        <w:rPr>
          <w:sz w:val="24"/>
          <w:szCs w:val="24"/>
        </w:rPr>
        <w:t xml:space="preserve"> rugpjūčio</w:t>
      </w:r>
      <w:r w:rsidR="00CF78DE">
        <w:rPr>
          <w:sz w:val="24"/>
          <w:szCs w:val="24"/>
        </w:rPr>
        <w:t xml:space="preserve"> </w:t>
      </w:r>
      <w:r w:rsidR="00502DDB">
        <w:rPr>
          <w:sz w:val="24"/>
          <w:szCs w:val="24"/>
        </w:rPr>
        <w:t>28</w:t>
      </w:r>
      <w:r w:rsidRPr="003F7333">
        <w:rPr>
          <w:sz w:val="24"/>
          <w:szCs w:val="24"/>
        </w:rPr>
        <w:t xml:space="preserve"> d. sprendimu Nr. T-</w:t>
      </w:r>
      <w:r w:rsidR="00D76F60">
        <w:rPr>
          <w:sz w:val="24"/>
          <w:szCs w:val="24"/>
        </w:rPr>
        <w:t>181</w:t>
      </w:r>
    </w:p>
    <w:p w14:paraId="03D5A8D4" w14:textId="5CDED000" w:rsidR="003F7333" w:rsidRPr="003F7333" w:rsidRDefault="00DB2D0D" w:rsidP="003F7333">
      <w:pPr>
        <w:pStyle w:val="Pavadinimas"/>
        <w:rPr>
          <w:rFonts w:ascii="Times New Roman" w:hAnsi="Times New Roman" w:cs="Times New Roman"/>
          <w:sz w:val="24"/>
          <w:szCs w:val="24"/>
        </w:rPr>
      </w:pPr>
      <w:r>
        <w:rPr>
          <w:rFonts w:ascii="Times New Roman" w:hAnsi="Times New Roman" w:cs="Times New Roman"/>
          <w:sz w:val="24"/>
          <w:szCs w:val="24"/>
        </w:rPr>
        <w:t>JUNGTINĖ</w:t>
      </w:r>
      <w:r w:rsidR="000108DD">
        <w:rPr>
          <w:rFonts w:ascii="Times New Roman" w:hAnsi="Times New Roman" w:cs="Times New Roman"/>
          <w:sz w:val="24"/>
          <w:szCs w:val="24"/>
        </w:rPr>
        <w:t>S</w:t>
      </w:r>
      <w:r>
        <w:rPr>
          <w:rFonts w:ascii="Times New Roman" w:hAnsi="Times New Roman" w:cs="Times New Roman"/>
          <w:sz w:val="24"/>
          <w:szCs w:val="24"/>
        </w:rPr>
        <w:t xml:space="preserve"> VEIKLOS (</w:t>
      </w:r>
      <w:r w:rsidR="003F7333" w:rsidRPr="003F7333">
        <w:rPr>
          <w:rFonts w:ascii="Times New Roman" w:hAnsi="Times New Roman" w:cs="Times New Roman"/>
          <w:sz w:val="24"/>
          <w:szCs w:val="24"/>
        </w:rPr>
        <w:t>PARTNERYSTĖS</w:t>
      </w:r>
      <w:r>
        <w:rPr>
          <w:rFonts w:ascii="Times New Roman" w:hAnsi="Times New Roman" w:cs="Times New Roman"/>
          <w:sz w:val="24"/>
          <w:szCs w:val="24"/>
        </w:rPr>
        <w:t>)</w:t>
      </w:r>
      <w:r w:rsidR="003F7333" w:rsidRPr="003F7333">
        <w:rPr>
          <w:rFonts w:ascii="Times New Roman" w:hAnsi="Times New Roman" w:cs="Times New Roman"/>
          <w:sz w:val="24"/>
          <w:szCs w:val="24"/>
        </w:rPr>
        <w:t xml:space="preserve"> SUTARTIS</w:t>
      </w:r>
    </w:p>
    <w:p w14:paraId="36BA7FF8" w14:textId="77777777" w:rsidR="003F7333" w:rsidRPr="003F7333" w:rsidRDefault="003F7333" w:rsidP="003F7333">
      <w:pPr>
        <w:pStyle w:val="prastasiniatinklio"/>
        <w:spacing w:before="0" w:beforeAutospacing="0" w:after="0" w:afterAutospacing="0"/>
        <w:jc w:val="center"/>
      </w:pPr>
    </w:p>
    <w:p w14:paraId="2BCC145A" w14:textId="741883B8" w:rsidR="003F7333" w:rsidRPr="003F7333" w:rsidRDefault="003F7333" w:rsidP="003F7333">
      <w:pPr>
        <w:pStyle w:val="prastasiniatinklio"/>
        <w:spacing w:before="0" w:beforeAutospacing="0" w:after="0" w:afterAutospacing="0"/>
        <w:jc w:val="center"/>
      </w:pPr>
      <w:r w:rsidRPr="003F7333">
        <w:t>202</w:t>
      </w:r>
      <w:r w:rsidR="00DB2D0D">
        <w:t>5</w:t>
      </w:r>
      <w:r w:rsidRPr="003F7333">
        <w:t xml:space="preserve"> m. _______________ d. Nr. _____</w:t>
      </w:r>
    </w:p>
    <w:p w14:paraId="4F359091" w14:textId="064B248B" w:rsidR="003F7333" w:rsidRDefault="003F7333" w:rsidP="003F7333">
      <w:pPr>
        <w:pStyle w:val="prastasiniatinklio"/>
        <w:spacing w:before="0" w:beforeAutospacing="0" w:after="0" w:afterAutospacing="0"/>
        <w:jc w:val="center"/>
      </w:pPr>
      <w:r w:rsidRPr="003F7333">
        <w:t>Panevėžys</w:t>
      </w:r>
    </w:p>
    <w:p w14:paraId="35CF9EB6" w14:textId="77777777" w:rsidR="00E30BF9" w:rsidRPr="003F7333" w:rsidRDefault="00E30BF9" w:rsidP="003F7333">
      <w:pPr>
        <w:pStyle w:val="prastasiniatinklio"/>
        <w:spacing w:before="0" w:beforeAutospacing="0" w:after="0" w:afterAutospacing="0"/>
        <w:jc w:val="center"/>
      </w:pPr>
    </w:p>
    <w:p w14:paraId="54F7FCA4" w14:textId="69F83A14" w:rsidR="003F7333" w:rsidRPr="003F7333" w:rsidRDefault="003F7333" w:rsidP="003F7333">
      <w:pPr>
        <w:ind w:firstLine="720"/>
        <w:jc w:val="both"/>
        <w:rPr>
          <w:sz w:val="24"/>
          <w:szCs w:val="24"/>
        </w:rPr>
      </w:pPr>
      <w:r w:rsidRPr="003F7333">
        <w:rPr>
          <w:b/>
          <w:sz w:val="24"/>
          <w:szCs w:val="24"/>
        </w:rPr>
        <w:t>Panevėžio rajono savivaldybė</w:t>
      </w:r>
      <w:r w:rsidR="00674513">
        <w:rPr>
          <w:b/>
          <w:sz w:val="24"/>
          <w:szCs w:val="24"/>
        </w:rPr>
        <w:t>s administracija</w:t>
      </w:r>
      <w:r w:rsidRPr="003F7333">
        <w:rPr>
          <w:b/>
          <w:sz w:val="24"/>
          <w:szCs w:val="24"/>
        </w:rPr>
        <w:t xml:space="preserve"> </w:t>
      </w:r>
      <w:r w:rsidRPr="003F7333">
        <w:rPr>
          <w:sz w:val="24"/>
          <w:szCs w:val="24"/>
        </w:rPr>
        <w:t xml:space="preserve">(toliau – Pareiškėjas), juridinio asmens kodas </w:t>
      </w:r>
      <w:r w:rsidR="00674513" w:rsidRPr="00674513">
        <w:rPr>
          <w:sz w:val="24"/>
          <w:szCs w:val="24"/>
        </w:rPr>
        <w:t>188774594</w:t>
      </w:r>
      <w:r w:rsidRPr="003F7333">
        <w:rPr>
          <w:sz w:val="24"/>
          <w:szCs w:val="24"/>
        </w:rPr>
        <w:t xml:space="preserve">, buveinė registruota Vasario 16-osios g. 27, 35185 Panevėžyje, atstovaujama Savivaldybės </w:t>
      </w:r>
      <w:r w:rsidR="00674513">
        <w:rPr>
          <w:sz w:val="24"/>
          <w:szCs w:val="24"/>
        </w:rPr>
        <w:t xml:space="preserve">administracijos direktoriaus Edmundo </w:t>
      </w:r>
      <w:proofErr w:type="spellStart"/>
      <w:r w:rsidR="00674513">
        <w:rPr>
          <w:sz w:val="24"/>
          <w:szCs w:val="24"/>
        </w:rPr>
        <w:t>Toliušio</w:t>
      </w:r>
      <w:proofErr w:type="spellEnd"/>
      <w:r w:rsidRPr="003F7333">
        <w:rPr>
          <w:sz w:val="24"/>
          <w:szCs w:val="24"/>
        </w:rPr>
        <w:t>,</w:t>
      </w:r>
    </w:p>
    <w:p w14:paraId="48A403FB" w14:textId="77777777" w:rsidR="003F7333" w:rsidRPr="003F7333" w:rsidRDefault="003F7333" w:rsidP="003F7333">
      <w:pPr>
        <w:ind w:firstLine="720"/>
        <w:jc w:val="both"/>
        <w:rPr>
          <w:sz w:val="24"/>
          <w:szCs w:val="24"/>
        </w:rPr>
      </w:pPr>
      <w:r w:rsidRPr="003F7333">
        <w:rPr>
          <w:sz w:val="24"/>
          <w:szCs w:val="24"/>
        </w:rPr>
        <w:t>ir</w:t>
      </w:r>
    </w:p>
    <w:p w14:paraId="57399D4F" w14:textId="2D3A3926" w:rsidR="003F7333" w:rsidRPr="003F7333" w:rsidRDefault="003F7333" w:rsidP="003F7333">
      <w:pPr>
        <w:ind w:firstLine="720"/>
        <w:jc w:val="both"/>
        <w:rPr>
          <w:sz w:val="24"/>
          <w:szCs w:val="24"/>
        </w:rPr>
      </w:pPr>
      <w:bookmarkStart w:id="0" w:name="_Hlk511975599"/>
      <w:r w:rsidRPr="003F7333">
        <w:rPr>
          <w:b/>
          <w:sz w:val="24"/>
          <w:szCs w:val="24"/>
        </w:rPr>
        <w:t xml:space="preserve">VšĮ </w:t>
      </w:r>
      <w:r w:rsidR="005C04B9">
        <w:rPr>
          <w:b/>
          <w:sz w:val="24"/>
          <w:szCs w:val="24"/>
        </w:rPr>
        <w:t>„</w:t>
      </w:r>
      <w:r w:rsidRPr="003F7333">
        <w:rPr>
          <w:b/>
          <w:sz w:val="24"/>
          <w:szCs w:val="24"/>
        </w:rPr>
        <w:t>Panevėžio keleivinis transportas</w:t>
      </w:r>
      <w:r w:rsidR="005C04B9">
        <w:rPr>
          <w:b/>
          <w:sz w:val="24"/>
          <w:szCs w:val="24"/>
        </w:rPr>
        <w:t>“</w:t>
      </w:r>
      <w:r w:rsidRPr="003F7333">
        <w:rPr>
          <w:b/>
          <w:sz w:val="24"/>
          <w:szCs w:val="24"/>
        </w:rPr>
        <w:t xml:space="preserve"> </w:t>
      </w:r>
      <w:r w:rsidRPr="003F7333">
        <w:rPr>
          <w:sz w:val="24"/>
          <w:szCs w:val="24"/>
        </w:rPr>
        <w:t xml:space="preserve">(toliau – Partneris), juridinio asmens kodas </w:t>
      </w:r>
      <w:r w:rsidRPr="00E36E68">
        <w:rPr>
          <w:color w:val="000000" w:themeColor="text1"/>
          <w:sz w:val="24"/>
          <w:szCs w:val="24"/>
        </w:rPr>
        <w:t>30</w:t>
      </w:r>
      <w:r w:rsidR="005D5C9A" w:rsidRPr="00E36E68">
        <w:rPr>
          <w:color w:val="000000" w:themeColor="text1"/>
          <w:sz w:val="24"/>
          <w:szCs w:val="24"/>
        </w:rPr>
        <w:t>4977968</w:t>
      </w:r>
      <w:r w:rsidRPr="00E36E68">
        <w:rPr>
          <w:color w:val="000000" w:themeColor="text1"/>
          <w:sz w:val="24"/>
          <w:szCs w:val="24"/>
        </w:rPr>
        <w:t xml:space="preserve">, buveinė registruota </w:t>
      </w:r>
      <w:r w:rsidR="005D5C9A" w:rsidRPr="00E36E68">
        <w:rPr>
          <w:color w:val="000000" w:themeColor="text1"/>
          <w:sz w:val="24"/>
          <w:szCs w:val="24"/>
        </w:rPr>
        <w:t xml:space="preserve">Laisvės a. 20, </w:t>
      </w:r>
      <w:bookmarkStart w:id="1" w:name="_Hlk133564630"/>
      <w:r w:rsidRPr="003F7333">
        <w:rPr>
          <w:sz w:val="24"/>
          <w:szCs w:val="24"/>
        </w:rPr>
        <w:t xml:space="preserve">Panevėžyje, atstovaujama direktoriaus </w:t>
      </w:r>
      <w:r w:rsidR="00E36E68">
        <w:rPr>
          <w:sz w:val="24"/>
          <w:szCs w:val="24"/>
        </w:rPr>
        <w:t>Giedriaus Šileikos</w:t>
      </w:r>
      <w:r w:rsidRPr="003F7333">
        <w:rPr>
          <w:sz w:val="24"/>
          <w:szCs w:val="24"/>
        </w:rPr>
        <w:t>,</w:t>
      </w:r>
      <w:bookmarkEnd w:id="0"/>
      <w:bookmarkEnd w:id="1"/>
    </w:p>
    <w:p w14:paraId="5854B378" w14:textId="5A117E50" w:rsidR="003F7333" w:rsidRPr="003F7333" w:rsidRDefault="003F7333" w:rsidP="003F7333">
      <w:pPr>
        <w:ind w:firstLine="720"/>
        <w:jc w:val="both"/>
        <w:rPr>
          <w:sz w:val="24"/>
          <w:szCs w:val="24"/>
        </w:rPr>
      </w:pPr>
      <w:r w:rsidRPr="003F7333">
        <w:rPr>
          <w:sz w:val="24"/>
          <w:szCs w:val="24"/>
        </w:rPr>
        <w:t>toliau kartu vadinamos Šalimis, o kiekviena atskirai Šalimi, vadovaudamosi</w:t>
      </w:r>
      <w:r w:rsidR="00E30BF9">
        <w:rPr>
          <w:sz w:val="24"/>
          <w:szCs w:val="24"/>
        </w:rPr>
        <w:t xml:space="preserve"> </w:t>
      </w:r>
      <w:r w:rsidR="00E30BF9">
        <w:rPr>
          <w:sz w:val="24"/>
          <w:szCs w:val="24"/>
        </w:rPr>
        <w:br/>
      </w:r>
      <w:r w:rsidRPr="003F7333">
        <w:rPr>
          <w:sz w:val="24"/>
          <w:szCs w:val="24"/>
        </w:rPr>
        <w:t xml:space="preserve">Lietuvos Respublikos civiliniu kodeksu ir kitais galiojančiais norminiais teisės aktais, sudarė šią </w:t>
      </w:r>
      <w:r w:rsidR="00B42D4A">
        <w:rPr>
          <w:sz w:val="24"/>
          <w:szCs w:val="24"/>
        </w:rPr>
        <w:t>Jungtinės veiklos (partnerystės)</w:t>
      </w:r>
      <w:r w:rsidRPr="003F7333">
        <w:rPr>
          <w:sz w:val="24"/>
          <w:szCs w:val="24"/>
        </w:rPr>
        <w:t xml:space="preserve"> sutartį (toliau – Sutartis) bendriems tikslams pasiekti.</w:t>
      </w:r>
    </w:p>
    <w:p w14:paraId="4475DF48" w14:textId="77777777" w:rsidR="003F7333" w:rsidRPr="003F7333" w:rsidRDefault="003F7333" w:rsidP="003F7333">
      <w:pPr>
        <w:jc w:val="center"/>
        <w:rPr>
          <w:b/>
          <w:bCs/>
          <w:sz w:val="24"/>
          <w:szCs w:val="24"/>
        </w:rPr>
      </w:pPr>
    </w:p>
    <w:p w14:paraId="79039B14" w14:textId="77777777" w:rsidR="003F7333" w:rsidRPr="003F7333" w:rsidRDefault="003F7333" w:rsidP="003F7333">
      <w:pPr>
        <w:jc w:val="center"/>
        <w:rPr>
          <w:sz w:val="24"/>
          <w:szCs w:val="24"/>
        </w:rPr>
      </w:pPr>
      <w:r w:rsidRPr="003F7333">
        <w:rPr>
          <w:b/>
          <w:bCs/>
          <w:sz w:val="24"/>
          <w:szCs w:val="24"/>
        </w:rPr>
        <w:t>I. SUTARTIES DALYKAS</w:t>
      </w:r>
    </w:p>
    <w:p w14:paraId="1A614AE0" w14:textId="77777777" w:rsidR="003F7333" w:rsidRPr="003F7333" w:rsidRDefault="003F7333" w:rsidP="003F7333">
      <w:pPr>
        <w:rPr>
          <w:sz w:val="24"/>
          <w:szCs w:val="24"/>
        </w:rPr>
      </w:pPr>
    </w:p>
    <w:p w14:paraId="0B15856A" w14:textId="2BE2D957" w:rsidR="00DB2D0D" w:rsidRPr="00D45C89" w:rsidRDefault="003F7333" w:rsidP="00314C61">
      <w:pPr>
        <w:pStyle w:val="Sraopastraipa"/>
        <w:numPr>
          <w:ilvl w:val="0"/>
          <w:numId w:val="17"/>
        </w:numPr>
        <w:ind w:left="0" w:firstLine="851"/>
        <w:jc w:val="both"/>
        <w:rPr>
          <w:sz w:val="24"/>
          <w:szCs w:val="24"/>
        </w:rPr>
      </w:pPr>
      <w:r w:rsidRPr="00D45C89">
        <w:rPr>
          <w:sz w:val="24"/>
          <w:szCs w:val="24"/>
        </w:rPr>
        <w:t xml:space="preserve">Šia Sutartimi Šalys, kooperuodamos savo turtą, darbą ar žinias, įsipareigoja bendrai veikti rengiant </w:t>
      </w:r>
      <w:r w:rsidR="00D45C89" w:rsidRPr="00D45C89">
        <w:rPr>
          <w:sz w:val="24"/>
          <w:szCs w:val="24"/>
        </w:rPr>
        <w:t xml:space="preserve">Šalių projektą „Darnios Panevėžio regiono funkcinės zonos viešojo transporto informacinės sistemos bei infrastruktūros kūrimas Panevėžio rajono savivaldybėje“ (toliau – Projektas) pagal </w:t>
      </w:r>
      <w:r w:rsidR="00D45C89" w:rsidRPr="00D45C89">
        <w:rPr>
          <w:color w:val="000000" w:themeColor="text1"/>
          <w:sz w:val="24"/>
          <w:szCs w:val="24"/>
          <w:lang w:eastAsia="lt-LT"/>
        </w:rPr>
        <w:t>Lietuvos Respublikos vidaus reikalų ministro 2023 m. balandžio 7 d. įsakymą Nr. 1V-199 „Dėl regioninės pažangos priemonės 01-004-07-02-01 (RE) „Pagerinti viešųjų  paslaugų prieinamumą, darbo vietų pasiekiamumą ir tam reikalingų išteklių naudojimo efektyvumą“</w:t>
      </w:r>
      <w:r w:rsidR="00D45C89">
        <w:rPr>
          <w:color w:val="000000" w:themeColor="text1"/>
          <w:sz w:val="24"/>
          <w:szCs w:val="24"/>
          <w:lang w:eastAsia="lt-LT"/>
        </w:rPr>
        <w:t>,</w:t>
      </w:r>
      <w:r w:rsidR="00D45C89" w:rsidRPr="00D45C89">
        <w:rPr>
          <w:color w:val="000000" w:themeColor="text1"/>
          <w:sz w:val="24"/>
          <w:szCs w:val="24"/>
          <w:lang w:eastAsia="lt-LT"/>
        </w:rPr>
        <w:t xml:space="preserve"> </w:t>
      </w:r>
      <w:r w:rsidRPr="00D45C89">
        <w:rPr>
          <w:sz w:val="24"/>
          <w:szCs w:val="24"/>
        </w:rPr>
        <w:t>teik</w:t>
      </w:r>
      <w:r w:rsidR="00D45C89">
        <w:rPr>
          <w:sz w:val="24"/>
          <w:szCs w:val="24"/>
        </w:rPr>
        <w:t>t</w:t>
      </w:r>
      <w:r w:rsidR="009251BE">
        <w:rPr>
          <w:sz w:val="24"/>
          <w:szCs w:val="24"/>
        </w:rPr>
        <w:t>i</w:t>
      </w:r>
      <w:r w:rsidR="00D45C89" w:rsidRPr="00D45C89">
        <w:rPr>
          <w:sz w:val="24"/>
          <w:szCs w:val="24"/>
        </w:rPr>
        <w:t xml:space="preserve"> jį finansavimui iš </w:t>
      </w:r>
      <w:r w:rsidR="008B6C7A" w:rsidRPr="00D45C89">
        <w:rPr>
          <w:sz w:val="24"/>
          <w:szCs w:val="24"/>
        </w:rPr>
        <w:t>2021</w:t>
      </w:r>
      <w:r w:rsidR="00D45C89" w:rsidRPr="00D45C89">
        <w:rPr>
          <w:bCs/>
          <w:sz w:val="24"/>
          <w:szCs w:val="24"/>
        </w:rPr>
        <w:t>–</w:t>
      </w:r>
      <w:r w:rsidR="008B6C7A" w:rsidRPr="00D45C89">
        <w:rPr>
          <w:sz w:val="24"/>
          <w:szCs w:val="24"/>
        </w:rPr>
        <w:t xml:space="preserve">2027 metų Europos Sąjungos fondų investicijų programos </w:t>
      </w:r>
      <w:r w:rsidR="00502DDB" w:rsidRPr="00D45C89">
        <w:rPr>
          <w:sz w:val="24"/>
          <w:szCs w:val="24"/>
        </w:rPr>
        <w:t xml:space="preserve">(toliau – ESFIP) </w:t>
      </w:r>
      <w:r w:rsidRPr="00D45C89">
        <w:rPr>
          <w:sz w:val="24"/>
          <w:szCs w:val="24"/>
        </w:rPr>
        <w:t xml:space="preserve">gauti </w:t>
      </w:r>
      <w:r w:rsidR="009251BE">
        <w:rPr>
          <w:sz w:val="24"/>
          <w:szCs w:val="24"/>
        </w:rPr>
        <w:t xml:space="preserve">ir jį </w:t>
      </w:r>
      <w:r w:rsidRPr="00D45C89">
        <w:rPr>
          <w:sz w:val="24"/>
          <w:szCs w:val="24"/>
        </w:rPr>
        <w:t>įgyvendint</w:t>
      </w:r>
      <w:r w:rsidR="009251BE">
        <w:rPr>
          <w:sz w:val="24"/>
          <w:szCs w:val="24"/>
        </w:rPr>
        <w:t>i</w:t>
      </w:r>
      <w:r w:rsidRPr="00D45C89">
        <w:rPr>
          <w:color w:val="000000" w:themeColor="text1"/>
          <w:sz w:val="24"/>
          <w:szCs w:val="24"/>
        </w:rPr>
        <w:t xml:space="preserve">. </w:t>
      </w:r>
      <w:bookmarkStart w:id="2" w:name="_Hlk176861001"/>
      <w:r w:rsidRPr="00D45C89">
        <w:rPr>
          <w:color w:val="000000" w:themeColor="text1"/>
          <w:sz w:val="24"/>
          <w:szCs w:val="24"/>
        </w:rPr>
        <w:t>Projektu siekiama apimti investicijas</w:t>
      </w:r>
      <w:r w:rsidR="00103056" w:rsidRPr="00D45C89">
        <w:rPr>
          <w:color w:val="FF0000"/>
          <w:sz w:val="24"/>
          <w:szCs w:val="24"/>
        </w:rPr>
        <w:t xml:space="preserve"> </w:t>
      </w:r>
      <w:r w:rsidR="00103056" w:rsidRPr="00D45C89">
        <w:rPr>
          <w:color w:val="000000" w:themeColor="text1"/>
          <w:sz w:val="24"/>
          <w:szCs w:val="24"/>
        </w:rPr>
        <w:t xml:space="preserve">į Panevėžio rajono savivaldybės viešojo transporto paslaugų (elektroninio bilieto sistemos diegimą) ir infrastruktūros (autobusų stotelių, </w:t>
      </w:r>
      <w:r w:rsidR="009A30B9" w:rsidRPr="00D45C89">
        <w:rPr>
          <w:color w:val="000000" w:themeColor="text1"/>
          <w:sz w:val="24"/>
          <w:szCs w:val="24"/>
        </w:rPr>
        <w:t xml:space="preserve">informacinių švieslenčių, </w:t>
      </w:r>
      <w:r w:rsidR="00103056" w:rsidRPr="00D45C89">
        <w:rPr>
          <w:color w:val="000000" w:themeColor="text1"/>
          <w:sz w:val="24"/>
          <w:szCs w:val="24"/>
        </w:rPr>
        <w:t>mažosios architektūros)</w:t>
      </w:r>
      <w:r w:rsidR="009251BE">
        <w:rPr>
          <w:color w:val="000000" w:themeColor="text1"/>
          <w:sz w:val="24"/>
          <w:szCs w:val="24"/>
        </w:rPr>
        <w:t xml:space="preserve"> </w:t>
      </w:r>
      <w:r w:rsidR="00103056" w:rsidRPr="00D45C89">
        <w:rPr>
          <w:color w:val="000000" w:themeColor="text1"/>
          <w:sz w:val="24"/>
          <w:szCs w:val="24"/>
        </w:rPr>
        <w:t xml:space="preserve">modernizavimą bei tyrimus </w:t>
      </w:r>
      <w:r w:rsidR="00103056" w:rsidRPr="00D45C89">
        <w:rPr>
          <w:bCs/>
          <w:sz w:val="24"/>
          <w:szCs w:val="24"/>
        </w:rPr>
        <w:t>maršrutų planavimui ir optimizavimui</w:t>
      </w:r>
      <w:r w:rsidR="00DB2D0D" w:rsidRPr="00D45C89">
        <w:rPr>
          <w:bCs/>
          <w:sz w:val="24"/>
          <w:szCs w:val="24"/>
        </w:rPr>
        <w:t>, komunikacijos kampanijos įgyvendinim</w:t>
      </w:r>
      <w:bookmarkEnd w:id="2"/>
      <w:r w:rsidR="00DB2D0D" w:rsidRPr="00D45C89">
        <w:rPr>
          <w:bCs/>
          <w:sz w:val="24"/>
          <w:szCs w:val="24"/>
        </w:rPr>
        <w:t>ą.</w:t>
      </w:r>
      <w:r w:rsidRPr="00D45C89">
        <w:rPr>
          <w:color w:val="FF0000"/>
          <w:sz w:val="24"/>
          <w:szCs w:val="24"/>
        </w:rPr>
        <w:t xml:space="preserve"> </w:t>
      </w:r>
      <w:r w:rsidRPr="00D45C89">
        <w:rPr>
          <w:color w:val="000000" w:themeColor="text1"/>
          <w:sz w:val="24"/>
          <w:szCs w:val="24"/>
        </w:rPr>
        <w:t xml:space="preserve">Planuojama preliminari Projekto vertė </w:t>
      </w:r>
      <w:r w:rsidR="00DB2D0D" w:rsidRPr="00D45C89">
        <w:rPr>
          <w:color w:val="000000" w:themeColor="text1"/>
          <w:sz w:val="24"/>
          <w:szCs w:val="24"/>
        </w:rPr>
        <w:t>54</w:t>
      </w:r>
      <w:r w:rsidR="00502DDB" w:rsidRPr="00D45C89">
        <w:rPr>
          <w:color w:val="000000" w:themeColor="text1"/>
          <w:sz w:val="24"/>
          <w:szCs w:val="24"/>
        </w:rPr>
        <w:t>8 165,00</w:t>
      </w:r>
      <w:r w:rsidR="00DB2D0D" w:rsidRPr="00D45C89">
        <w:rPr>
          <w:color w:val="000000" w:themeColor="text1"/>
          <w:sz w:val="24"/>
          <w:szCs w:val="24"/>
        </w:rPr>
        <w:t xml:space="preserve"> </w:t>
      </w:r>
      <w:r w:rsidRPr="00D45C89">
        <w:rPr>
          <w:color w:val="000000" w:themeColor="text1"/>
          <w:sz w:val="24"/>
          <w:szCs w:val="24"/>
        </w:rPr>
        <w:t xml:space="preserve">Eur, </w:t>
      </w:r>
      <w:r w:rsidR="00DB2D0D" w:rsidRPr="00D45C89">
        <w:rPr>
          <w:sz w:val="24"/>
          <w:szCs w:val="24"/>
        </w:rPr>
        <w:t>iš jų – 281 263,82 Eur</w:t>
      </w:r>
      <w:r w:rsidR="00F62D64" w:rsidRPr="00D45C89">
        <w:rPr>
          <w:sz w:val="24"/>
          <w:szCs w:val="24"/>
        </w:rPr>
        <w:t xml:space="preserve"> </w:t>
      </w:r>
      <w:r w:rsidR="00DB2D0D" w:rsidRPr="00D45C89">
        <w:rPr>
          <w:sz w:val="24"/>
          <w:szCs w:val="24"/>
        </w:rPr>
        <w:t>(51,</w:t>
      </w:r>
      <w:r w:rsidR="00502DDB" w:rsidRPr="00D45C89">
        <w:rPr>
          <w:sz w:val="24"/>
          <w:szCs w:val="24"/>
        </w:rPr>
        <w:t>3</w:t>
      </w:r>
      <w:r w:rsidR="00DB2D0D" w:rsidRPr="00D45C89">
        <w:rPr>
          <w:sz w:val="24"/>
          <w:szCs w:val="24"/>
        </w:rPr>
        <w:t xml:space="preserve"> proc.) Europos Sąjungos fondų lėšos, 266 901,18 Eur (48,</w:t>
      </w:r>
      <w:r w:rsidR="00502DDB" w:rsidRPr="00D45C89">
        <w:rPr>
          <w:sz w:val="24"/>
          <w:szCs w:val="24"/>
        </w:rPr>
        <w:t>7</w:t>
      </w:r>
      <w:r w:rsidR="00DB2D0D" w:rsidRPr="00D45C89">
        <w:rPr>
          <w:sz w:val="24"/>
          <w:szCs w:val="24"/>
        </w:rPr>
        <w:t xml:space="preserve"> proc.) – Panevėžio rajono savivaldybės biudžeto lėšos.</w:t>
      </w:r>
    </w:p>
    <w:p w14:paraId="1980C637" w14:textId="77777777" w:rsidR="003F7333" w:rsidRPr="00DB2D0D" w:rsidRDefault="003F7333" w:rsidP="003F7333">
      <w:pPr>
        <w:numPr>
          <w:ilvl w:val="0"/>
          <w:numId w:val="17"/>
        </w:numPr>
        <w:ind w:left="0" w:firstLine="748"/>
        <w:jc w:val="both"/>
        <w:rPr>
          <w:color w:val="000000" w:themeColor="text1"/>
          <w:sz w:val="24"/>
          <w:szCs w:val="24"/>
        </w:rPr>
      </w:pPr>
      <w:r w:rsidRPr="00DB2D0D">
        <w:rPr>
          <w:color w:val="000000" w:themeColor="text1"/>
          <w:sz w:val="24"/>
          <w:szCs w:val="24"/>
        </w:rPr>
        <w:t>Sutartyje numatytiems įsipareigojimams vykdyti naujas juridinis asmuo nebus kuriamas.</w:t>
      </w:r>
    </w:p>
    <w:p w14:paraId="7C40E419" w14:textId="77777777" w:rsidR="003F7333" w:rsidRPr="00DB2D0D" w:rsidRDefault="003F7333" w:rsidP="003F7333">
      <w:pPr>
        <w:numPr>
          <w:ilvl w:val="0"/>
          <w:numId w:val="17"/>
        </w:numPr>
        <w:ind w:left="0" w:firstLine="748"/>
        <w:jc w:val="both"/>
        <w:rPr>
          <w:color w:val="000000" w:themeColor="text1"/>
          <w:sz w:val="24"/>
          <w:szCs w:val="24"/>
        </w:rPr>
      </w:pPr>
      <w:r w:rsidRPr="00DB2D0D">
        <w:rPr>
          <w:color w:val="000000" w:themeColor="text1"/>
          <w:sz w:val="24"/>
          <w:szCs w:val="24"/>
        </w:rPr>
        <w:t>Sutartis sudaroma siekiant nustatyti Šalių tarpusavio teises, lėšų pasiskirstymą, vykdomas veiklas, pareigas ir atsakomybes įgyvendinant projektą.</w:t>
      </w:r>
    </w:p>
    <w:p w14:paraId="607B9528" w14:textId="77777777" w:rsidR="003F7333" w:rsidRPr="00DB2D0D" w:rsidRDefault="003F7333" w:rsidP="003F7333">
      <w:pPr>
        <w:numPr>
          <w:ilvl w:val="0"/>
          <w:numId w:val="17"/>
        </w:numPr>
        <w:ind w:left="0" w:firstLine="748"/>
        <w:jc w:val="both"/>
        <w:rPr>
          <w:color w:val="000000" w:themeColor="text1"/>
          <w:sz w:val="24"/>
          <w:szCs w:val="24"/>
        </w:rPr>
      </w:pPr>
      <w:r w:rsidRPr="00DB2D0D">
        <w:rPr>
          <w:color w:val="000000" w:themeColor="text1"/>
          <w:sz w:val="24"/>
          <w:szCs w:val="24"/>
        </w:rPr>
        <w:t>Projektas vykdomas Sutartyje ir prireikus – atskirais Šalių raštiškais susitarimais numatytomis sąlygomis bei pagal teisės aktų nustatytus reikalavimus.</w:t>
      </w:r>
    </w:p>
    <w:p w14:paraId="001605F6" w14:textId="77777777" w:rsidR="003F7333" w:rsidRPr="00DB2D0D" w:rsidRDefault="003F7333" w:rsidP="003F7333">
      <w:pPr>
        <w:numPr>
          <w:ilvl w:val="0"/>
          <w:numId w:val="17"/>
        </w:numPr>
        <w:ind w:left="0" w:firstLine="748"/>
        <w:jc w:val="both"/>
        <w:rPr>
          <w:color w:val="000000" w:themeColor="text1"/>
          <w:sz w:val="24"/>
          <w:szCs w:val="24"/>
        </w:rPr>
      </w:pPr>
      <w:r w:rsidRPr="00DB2D0D">
        <w:rPr>
          <w:color w:val="000000" w:themeColor="text1"/>
          <w:sz w:val="24"/>
          <w:szCs w:val="24"/>
        </w:rPr>
        <w:t>Bet kurios Šalies veikla, nesusijusi su Sutarties 1 punkte nurodyta veikla, nėra Sutarties dalykas ir nesukelia jokių pasekmių kitai Šaliai.</w:t>
      </w:r>
    </w:p>
    <w:p w14:paraId="67EF6D74" w14:textId="799003C5" w:rsidR="003F7333" w:rsidRPr="00DB2D0D" w:rsidRDefault="003F7333" w:rsidP="003F7333">
      <w:pPr>
        <w:numPr>
          <w:ilvl w:val="0"/>
          <w:numId w:val="17"/>
        </w:numPr>
        <w:ind w:left="0" w:firstLine="748"/>
        <w:jc w:val="both"/>
        <w:rPr>
          <w:color w:val="000000" w:themeColor="text1"/>
          <w:sz w:val="24"/>
          <w:szCs w:val="24"/>
        </w:rPr>
      </w:pPr>
      <w:r w:rsidRPr="00DB2D0D">
        <w:rPr>
          <w:color w:val="000000" w:themeColor="text1"/>
          <w:sz w:val="24"/>
          <w:szCs w:val="24"/>
        </w:rPr>
        <w:t>Konkreti Projekto ESFIP ir valstybės biudžeto finansavimo suma, Projekto lėšų panaudojimo, išmokėjimo, atsiskaitymo už įgyvendinamą Projektą tvarka ir sąlygos, Pareiškėjo ir Partneri</w:t>
      </w:r>
      <w:r w:rsidR="00B42D4A">
        <w:rPr>
          <w:color w:val="000000" w:themeColor="text1"/>
          <w:sz w:val="24"/>
          <w:szCs w:val="24"/>
        </w:rPr>
        <w:t>o</w:t>
      </w:r>
      <w:r w:rsidRPr="00DB2D0D">
        <w:rPr>
          <w:color w:val="000000" w:themeColor="text1"/>
          <w:sz w:val="24"/>
          <w:szCs w:val="24"/>
        </w:rPr>
        <w:t xml:space="preserve"> teisės, pareigos, atsakomybė, susijusios su Projekto vykdymu, Projekto pradžios ir pabaigos datos bei kitos sąlygos nustatomos Projekto finansavimo ir administravimo sutartyje. Jei Sutartyje nustatytos nuostatos prieštarauja Projekto finansavimo ir administravimo sutarties nuostatoms, vadovaujamasi Projekto finansavimo ir administravimo sutarties nuostatomis.</w:t>
      </w:r>
    </w:p>
    <w:p w14:paraId="6746F918" w14:textId="77777777" w:rsidR="003F7333" w:rsidRPr="003F7333" w:rsidRDefault="003F7333" w:rsidP="003F7333">
      <w:pPr>
        <w:ind w:left="748"/>
        <w:jc w:val="both"/>
        <w:rPr>
          <w:b/>
          <w:bCs/>
          <w:caps/>
          <w:sz w:val="24"/>
          <w:szCs w:val="24"/>
        </w:rPr>
      </w:pPr>
    </w:p>
    <w:p w14:paraId="28CF0229" w14:textId="143BE810" w:rsidR="003F7333" w:rsidRPr="003F7333" w:rsidRDefault="003F7333" w:rsidP="003F7333">
      <w:pPr>
        <w:ind w:left="748" w:hanging="748"/>
        <w:jc w:val="center"/>
        <w:rPr>
          <w:sz w:val="24"/>
          <w:szCs w:val="24"/>
        </w:rPr>
      </w:pPr>
      <w:r w:rsidRPr="003F7333">
        <w:rPr>
          <w:b/>
          <w:bCs/>
          <w:caps/>
          <w:sz w:val="24"/>
          <w:szCs w:val="24"/>
        </w:rPr>
        <w:t>II. Projekto valdymas</w:t>
      </w:r>
    </w:p>
    <w:p w14:paraId="28929CB6" w14:textId="77777777" w:rsidR="003F7333" w:rsidRPr="003F7333" w:rsidRDefault="003F7333" w:rsidP="003F7333">
      <w:pPr>
        <w:jc w:val="center"/>
        <w:rPr>
          <w:b/>
          <w:sz w:val="24"/>
          <w:szCs w:val="24"/>
        </w:rPr>
      </w:pPr>
    </w:p>
    <w:p w14:paraId="1B92C657" w14:textId="77777777" w:rsidR="003F7333" w:rsidRPr="003F7333" w:rsidRDefault="003F7333" w:rsidP="003F7333">
      <w:pPr>
        <w:pStyle w:val="Sraopastraipa"/>
        <w:widowControl w:val="0"/>
        <w:numPr>
          <w:ilvl w:val="0"/>
          <w:numId w:val="17"/>
        </w:numPr>
        <w:shd w:val="clear" w:color="auto" w:fill="FFFFFF"/>
        <w:autoSpaceDE w:val="0"/>
        <w:autoSpaceDN w:val="0"/>
        <w:adjustRightInd w:val="0"/>
        <w:ind w:left="0" w:firstLine="748"/>
        <w:jc w:val="both"/>
        <w:rPr>
          <w:bCs/>
          <w:sz w:val="24"/>
          <w:szCs w:val="24"/>
          <w:lang w:eastAsia="lt-LT"/>
        </w:rPr>
      </w:pPr>
      <w:r w:rsidRPr="003F7333">
        <w:rPr>
          <w:bCs/>
          <w:sz w:val="24"/>
          <w:szCs w:val="24"/>
          <w:lang w:eastAsia="lt-LT"/>
        </w:rPr>
        <w:t>Pareiškėjas:</w:t>
      </w:r>
    </w:p>
    <w:p w14:paraId="68CFB15F"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
          <w:sz w:val="24"/>
          <w:szCs w:val="24"/>
          <w:lang w:eastAsia="lt-LT"/>
        </w:rPr>
      </w:pPr>
      <w:r w:rsidRPr="003F7333">
        <w:rPr>
          <w:sz w:val="24"/>
          <w:szCs w:val="24"/>
          <w:lang w:eastAsia="lt-LT"/>
        </w:rPr>
        <w:t xml:space="preserve">rengia </w:t>
      </w:r>
      <w:r w:rsidRPr="003F7333">
        <w:rPr>
          <w:sz w:val="24"/>
          <w:szCs w:val="24"/>
        </w:rPr>
        <w:t>Projekto įgyvendinimo planą (toliau – PĮP)</w:t>
      </w:r>
      <w:r w:rsidRPr="003F7333">
        <w:rPr>
          <w:sz w:val="24"/>
          <w:szCs w:val="24"/>
          <w:lang w:eastAsia="lt-LT"/>
        </w:rPr>
        <w:t xml:space="preserve"> ir jį teikia </w:t>
      </w:r>
      <w:r w:rsidRPr="003F7333">
        <w:rPr>
          <w:sz w:val="24"/>
          <w:szCs w:val="24"/>
        </w:rPr>
        <w:t xml:space="preserve">VšĮ Centrinei projektų valdymo agentūrai (toliau – CPVA) </w:t>
      </w:r>
      <w:r w:rsidRPr="003F7333">
        <w:rPr>
          <w:sz w:val="24"/>
          <w:szCs w:val="24"/>
          <w:lang w:eastAsia="lt-LT"/>
        </w:rPr>
        <w:t>Projekto finansavimui gauti;</w:t>
      </w:r>
    </w:p>
    <w:p w14:paraId="02D48B71" w14:textId="68ECC7B4"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
          <w:sz w:val="24"/>
          <w:szCs w:val="24"/>
          <w:lang w:eastAsia="lt-LT"/>
        </w:rPr>
      </w:pPr>
      <w:r w:rsidRPr="003F7333">
        <w:rPr>
          <w:sz w:val="24"/>
          <w:szCs w:val="24"/>
          <w:lang w:eastAsia="lt-LT"/>
        </w:rPr>
        <w:lastRenderedPageBreak/>
        <w:t>paskiria savo atstovus (</w:t>
      </w:r>
      <w:r w:rsidRPr="003F7333">
        <w:rPr>
          <w:rFonts w:eastAsia="Lucida Sans Unicode"/>
          <w:color w:val="000000"/>
          <w:kern w:val="2"/>
          <w:sz w:val="24"/>
          <w:szCs w:val="24"/>
          <w:lang w:eastAsia="zh-CN"/>
        </w:rPr>
        <w:t xml:space="preserve">pvz., </w:t>
      </w:r>
      <w:r w:rsidRPr="003F7333">
        <w:rPr>
          <w:sz w:val="24"/>
          <w:szCs w:val="24"/>
          <w:lang w:eastAsia="lt-LT"/>
        </w:rPr>
        <w:t>vadovą, finansininką), atsakingus už šios Sutarties bei Projekto finansavimo ir administravimo sutarties vykdymo koordinavimą, ir informuoja Partner</w:t>
      </w:r>
      <w:r w:rsidR="00B42D4A">
        <w:rPr>
          <w:sz w:val="24"/>
          <w:szCs w:val="24"/>
          <w:lang w:eastAsia="lt-LT"/>
        </w:rPr>
        <w:t>į</w:t>
      </w:r>
      <w:r w:rsidRPr="003F7333">
        <w:rPr>
          <w:sz w:val="24"/>
          <w:szCs w:val="24"/>
          <w:lang w:eastAsia="lt-LT"/>
        </w:rPr>
        <w:t xml:space="preserve"> apie jų skyrimą;</w:t>
      </w:r>
    </w:p>
    <w:p w14:paraId="333D4C0C" w14:textId="09D169F8" w:rsidR="003F7333" w:rsidRPr="00AE6D5B" w:rsidRDefault="003F7333" w:rsidP="00AE6D5B">
      <w:pPr>
        <w:pStyle w:val="Sraopastraipa"/>
        <w:widowControl w:val="0"/>
        <w:numPr>
          <w:ilvl w:val="1"/>
          <w:numId w:val="17"/>
        </w:numPr>
        <w:shd w:val="clear" w:color="auto" w:fill="FFFFFF"/>
        <w:autoSpaceDE w:val="0"/>
        <w:autoSpaceDN w:val="0"/>
        <w:adjustRightInd w:val="0"/>
        <w:ind w:left="0" w:firstLine="748"/>
        <w:jc w:val="both"/>
        <w:rPr>
          <w:b/>
          <w:sz w:val="24"/>
          <w:szCs w:val="24"/>
          <w:lang w:eastAsia="lt-LT"/>
        </w:rPr>
      </w:pPr>
      <w:r w:rsidRPr="003F7333">
        <w:rPr>
          <w:sz w:val="24"/>
          <w:szCs w:val="24"/>
          <w:lang w:eastAsia="lt-LT"/>
        </w:rPr>
        <w:t>vykdo bendrąją Projekto priežiūrą, Projekto veiklų koordinavimą bei valdymą</w:t>
      </w:r>
      <w:r w:rsidRPr="00AE6D5B">
        <w:rPr>
          <w:sz w:val="24"/>
          <w:szCs w:val="24"/>
          <w:lang w:eastAsia="lt-LT"/>
        </w:rPr>
        <w:t>;</w:t>
      </w:r>
    </w:p>
    <w:p w14:paraId="519B2FD7"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
          <w:sz w:val="24"/>
          <w:szCs w:val="24"/>
          <w:lang w:eastAsia="lt-LT"/>
        </w:rPr>
      </w:pPr>
      <w:r w:rsidRPr="003F7333">
        <w:rPr>
          <w:spacing w:val="-2"/>
          <w:sz w:val="24"/>
          <w:szCs w:val="24"/>
          <w:lang w:eastAsia="lt-LT"/>
        </w:rPr>
        <w:t xml:space="preserve">rengia </w:t>
      </w:r>
      <w:r w:rsidRPr="003F7333">
        <w:rPr>
          <w:spacing w:val="-1"/>
          <w:sz w:val="24"/>
          <w:szCs w:val="24"/>
          <w:lang w:eastAsia="lt-LT"/>
        </w:rPr>
        <w:t xml:space="preserve">Projekto įgyvendinimo </w:t>
      </w:r>
      <w:r w:rsidRPr="003F7333">
        <w:rPr>
          <w:sz w:val="24"/>
          <w:szCs w:val="24"/>
          <w:lang w:eastAsia="lt-LT"/>
        </w:rPr>
        <w:t>ataskaitas;</w:t>
      </w:r>
    </w:p>
    <w:p w14:paraId="49872FE2"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
          <w:sz w:val="24"/>
          <w:szCs w:val="24"/>
          <w:lang w:eastAsia="lt-LT"/>
        </w:rPr>
      </w:pPr>
      <w:r w:rsidRPr="003F7333">
        <w:rPr>
          <w:bCs/>
          <w:sz w:val="24"/>
          <w:szCs w:val="24"/>
          <w:lang w:eastAsia="lt-LT"/>
        </w:rPr>
        <w:t>vykdo bendrą Projekto lėšų administravimą ir buhalterinę apskaitą;</w:t>
      </w:r>
    </w:p>
    <w:p w14:paraId="6244D6B4" w14:textId="3F06C750"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
          <w:sz w:val="24"/>
          <w:szCs w:val="24"/>
          <w:lang w:eastAsia="lt-LT"/>
        </w:rPr>
      </w:pPr>
      <w:r w:rsidRPr="003F7333">
        <w:rPr>
          <w:sz w:val="24"/>
          <w:szCs w:val="24"/>
          <w:lang w:eastAsia="lt-LT"/>
        </w:rPr>
        <w:t>informuoja Partner</w:t>
      </w:r>
      <w:r w:rsidR="00B42D4A">
        <w:rPr>
          <w:sz w:val="24"/>
          <w:szCs w:val="24"/>
          <w:lang w:eastAsia="lt-LT"/>
        </w:rPr>
        <w:t>į</w:t>
      </w:r>
      <w:r w:rsidRPr="003F7333">
        <w:rPr>
          <w:sz w:val="24"/>
          <w:szCs w:val="24"/>
          <w:lang w:eastAsia="lt-LT"/>
        </w:rPr>
        <w:t xml:space="preserve"> apie jo įsipareigojimų vykdymą galinčias lemti esmines aplinkybes;</w:t>
      </w:r>
    </w:p>
    <w:p w14:paraId="05ED9CEC" w14:textId="1FE37A88"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
          <w:sz w:val="24"/>
          <w:szCs w:val="24"/>
          <w:lang w:eastAsia="lt-LT"/>
        </w:rPr>
      </w:pPr>
      <w:r w:rsidRPr="003F7333">
        <w:rPr>
          <w:sz w:val="24"/>
          <w:szCs w:val="24"/>
          <w:lang w:eastAsia="lt-LT"/>
        </w:rPr>
        <w:t>informuoja Projekto Partner</w:t>
      </w:r>
      <w:r w:rsidR="00B42D4A">
        <w:rPr>
          <w:sz w:val="24"/>
          <w:szCs w:val="24"/>
          <w:lang w:eastAsia="lt-LT"/>
        </w:rPr>
        <w:t>į</w:t>
      </w:r>
      <w:r w:rsidRPr="003F7333">
        <w:rPr>
          <w:sz w:val="24"/>
          <w:szCs w:val="24"/>
          <w:lang w:eastAsia="lt-LT"/>
        </w:rPr>
        <w:t xml:space="preserve"> apie Projekto finansavimo ir administravimo sutarties keitimus, susijusius su veiklomis;</w:t>
      </w:r>
    </w:p>
    <w:p w14:paraId="07A9C1EF" w14:textId="25E5AAE9"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
          <w:sz w:val="24"/>
          <w:szCs w:val="24"/>
          <w:lang w:eastAsia="lt-LT"/>
        </w:rPr>
      </w:pPr>
      <w:r w:rsidRPr="003F7333">
        <w:rPr>
          <w:sz w:val="24"/>
          <w:szCs w:val="24"/>
          <w:lang w:eastAsia="lt-LT"/>
        </w:rPr>
        <w:t>vykdo konsultacijas su Partneri</w:t>
      </w:r>
      <w:r w:rsidR="00B42D4A">
        <w:rPr>
          <w:sz w:val="24"/>
          <w:szCs w:val="24"/>
          <w:lang w:eastAsia="lt-LT"/>
        </w:rPr>
        <w:t>u</w:t>
      </w:r>
      <w:r w:rsidRPr="003F7333">
        <w:rPr>
          <w:sz w:val="24"/>
          <w:szCs w:val="24"/>
          <w:lang w:eastAsia="lt-LT"/>
        </w:rPr>
        <w:t xml:space="preserve"> veiklų įgyvendinimo klausimais;</w:t>
      </w:r>
    </w:p>
    <w:p w14:paraId="1681AA25"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
          <w:sz w:val="24"/>
          <w:szCs w:val="24"/>
          <w:lang w:eastAsia="lt-LT"/>
        </w:rPr>
      </w:pPr>
      <w:r w:rsidRPr="003F7333">
        <w:rPr>
          <w:sz w:val="24"/>
          <w:szCs w:val="24"/>
          <w:lang w:eastAsia="lt-LT"/>
        </w:rPr>
        <w:t>vykdo viešinimo priemones, numatytas Projekto finansavimo ir administravimo sutartyje.</w:t>
      </w:r>
    </w:p>
    <w:p w14:paraId="07690963" w14:textId="77777777" w:rsidR="003F7333" w:rsidRPr="003F7333" w:rsidRDefault="003F7333" w:rsidP="003F7333">
      <w:pPr>
        <w:pStyle w:val="Sraopastraipa"/>
        <w:widowControl w:val="0"/>
        <w:numPr>
          <w:ilvl w:val="0"/>
          <w:numId w:val="17"/>
        </w:numPr>
        <w:shd w:val="clear" w:color="auto" w:fill="FFFFFF"/>
        <w:tabs>
          <w:tab w:val="left" w:pos="993"/>
          <w:tab w:val="left" w:pos="1276"/>
          <w:tab w:val="left" w:pos="1418"/>
        </w:tabs>
        <w:autoSpaceDE w:val="0"/>
        <w:autoSpaceDN w:val="0"/>
        <w:adjustRightInd w:val="0"/>
        <w:ind w:left="0" w:firstLine="748"/>
        <w:jc w:val="both"/>
        <w:rPr>
          <w:bCs/>
          <w:sz w:val="24"/>
          <w:szCs w:val="24"/>
          <w:lang w:eastAsia="lt-LT"/>
        </w:rPr>
      </w:pPr>
      <w:r w:rsidRPr="003F7333">
        <w:rPr>
          <w:bCs/>
          <w:sz w:val="24"/>
          <w:szCs w:val="24"/>
          <w:lang w:eastAsia="lt-LT"/>
        </w:rPr>
        <w:t>Partneris:</w:t>
      </w:r>
    </w:p>
    <w:p w14:paraId="6399DA6D" w14:textId="77777777" w:rsidR="003F7333" w:rsidRPr="003F7333" w:rsidRDefault="003F7333" w:rsidP="003F7333">
      <w:pPr>
        <w:pStyle w:val="Sraopastraipa"/>
        <w:widowControl w:val="0"/>
        <w:numPr>
          <w:ilvl w:val="1"/>
          <w:numId w:val="17"/>
        </w:numPr>
        <w:shd w:val="clear" w:color="auto" w:fill="FFFFFF"/>
        <w:tabs>
          <w:tab w:val="left" w:pos="993"/>
          <w:tab w:val="left" w:pos="1276"/>
          <w:tab w:val="left" w:pos="1418"/>
        </w:tabs>
        <w:autoSpaceDE w:val="0"/>
        <w:autoSpaceDN w:val="0"/>
        <w:adjustRightInd w:val="0"/>
        <w:ind w:left="0" w:firstLine="748"/>
        <w:jc w:val="both"/>
        <w:rPr>
          <w:b/>
          <w:sz w:val="24"/>
          <w:szCs w:val="24"/>
          <w:lang w:eastAsia="lt-LT"/>
        </w:rPr>
      </w:pPr>
      <w:r w:rsidRPr="003F7333">
        <w:rPr>
          <w:sz w:val="24"/>
          <w:szCs w:val="24"/>
          <w:lang w:eastAsia="lt-LT"/>
        </w:rPr>
        <w:t>bendradarbiauja ir teikia reikalingą informaciją Pareiškėjui rengiant PĮP;</w:t>
      </w:r>
    </w:p>
    <w:p w14:paraId="205D8208" w14:textId="77777777" w:rsidR="003F7333" w:rsidRPr="003F7333" w:rsidRDefault="003F7333" w:rsidP="003F7333">
      <w:pPr>
        <w:pStyle w:val="Sraopastraipa"/>
        <w:widowControl w:val="0"/>
        <w:numPr>
          <w:ilvl w:val="1"/>
          <w:numId w:val="17"/>
        </w:numPr>
        <w:shd w:val="clear" w:color="auto" w:fill="FFFFFF"/>
        <w:tabs>
          <w:tab w:val="left" w:pos="993"/>
          <w:tab w:val="left" w:pos="1276"/>
          <w:tab w:val="left" w:pos="1418"/>
        </w:tabs>
        <w:autoSpaceDE w:val="0"/>
        <w:autoSpaceDN w:val="0"/>
        <w:adjustRightInd w:val="0"/>
        <w:ind w:left="0" w:firstLine="748"/>
        <w:jc w:val="both"/>
        <w:rPr>
          <w:b/>
          <w:sz w:val="24"/>
          <w:szCs w:val="24"/>
          <w:lang w:eastAsia="lt-LT"/>
        </w:rPr>
      </w:pPr>
      <w:r w:rsidRPr="003F7333">
        <w:rPr>
          <w:sz w:val="24"/>
          <w:szCs w:val="24"/>
          <w:lang w:eastAsia="lt-LT"/>
        </w:rPr>
        <w:t>bendradarbiauja su Pareiškėju siekdamas užtikrinti sėkmingą veiklų įgyvendinimą;</w:t>
      </w:r>
    </w:p>
    <w:p w14:paraId="3E523F1A" w14:textId="77777777" w:rsidR="003F7333" w:rsidRPr="00514C63" w:rsidRDefault="003F7333" w:rsidP="003F7333">
      <w:pPr>
        <w:pStyle w:val="Sraopastraipa"/>
        <w:widowControl w:val="0"/>
        <w:numPr>
          <w:ilvl w:val="1"/>
          <w:numId w:val="17"/>
        </w:numPr>
        <w:shd w:val="clear" w:color="auto" w:fill="FFFFFF"/>
        <w:tabs>
          <w:tab w:val="left" w:pos="993"/>
          <w:tab w:val="left" w:pos="1276"/>
          <w:tab w:val="left" w:pos="1418"/>
        </w:tabs>
        <w:autoSpaceDE w:val="0"/>
        <w:autoSpaceDN w:val="0"/>
        <w:adjustRightInd w:val="0"/>
        <w:ind w:left="0" w:firstLine="748"/>
        <w:jc w:val="both"/>
        <w:rPr>
          <w:b/>
          <w:sz w:val="24"/>
          <w:szCs w:val="24"/>
          <w:lang w:eastAsia="lt-LT"/>
        </w:rPr>
      </w:pPr>
      <w:r w:rsidRPr="003F7333">
        <w:rPr>
          <w:sz w:val="24"/>
          <w:szCs w:val="24"/>
          <w:lang w:eastAsia="lt-LT"/>
        </w:rPr>
        <w:t xml:space="preserve">teikia Pareiškėjui informaciją, reikalingą </w:t>
      </w:r>
      <w:r w:rsidRPr="003F7333">
        <w:rPr>
          <w:spacing w:val="-1"/>
          <w:sz w:val="24"/>
          <w:szCs w:val="24"/>
          <w:lang w:eastAsia="lt-LT"/>
        </w:rPr>
        <w:t xml:space="preserve">Projekto įgyvendinimo ir </w:t>
      </w:r>
      <w:r w:rsidRPr="003F7333">
        <w:rPr>
          <w:sz w:val="24"/>
          <w:szCs w:val="24"/>
          <w:lang w:eastAsia="lt-LT"/>
        </w:rPr>
        <w:t xml:space="preserve">įsipareigojimų priežiūros </w:t>
      </w:r>
      <w:r w:rsidRPr="00514C63">
        <w:rPr>
          <w:spacing w:val="-1"/>
          <w:sz w:val="24"/>
          <w:szCs w:val="24"/>
          <w:lang w:eastAsia="lt-LT"/>
        </w:rPr>
        <w:t>ataskaitoms</w:t>
      </w:r>
      <w:r w:rsidRPr="00514C63">
        <w:rPr>
          <w:sz w:val="24"/>
          <w:szCs w:val="24"/>
          <w:lang w:eastAsia="lt-LT"/>
        </w:rPr>
        <w:t xml:space="preserve"> parengti;</w:t>
      </w:r>
    </w:p>
    <w:p w14:paraId="161BEAFE" w14:textId="41DB0C4F" w:rsidR="003F7333" w:rsidRPr="003F7333" w:rsidRDefault="003F7333" w:rsidP="003F7333">
      <w:pPr>
        <w:pStyle w:val="Sraopastraipa"/>
        <w:widowControl w:val="0"/>
        <w:numPr>
          <w:ilvl w:val="1"/>
          <w:numId w:val="17"/>
        </w:numPr>
        <w:shd w:val="clear" w:color="auto" w:fill="FFFFFF"/>
        <w:tabs>
          <w:tab w:val="left" w:pos="993"/>
          <w:tab w:val="left" w:pos="1276"/>
          <w:tab w:val="left" w:pos="1418"/>
        </w:tabs>
        <w:autoSpaceDE w:val="0"/>
        <w:autoSpaceDN w:val="0"/>
        <w:adjustRightInd w:val="0"/>
        <w:ind w:left="0" w:firstLine="748"/>
        <w:jc w:val="both"/>
        <w:rPr>
          <w:b/>
          <w:sz w:val="24"/>
          <w:szCs w:val="24"/>
          <w:lang w:eastAsia="lt-LT"/>
        </w:rPr>
      </w:pPr>
      <w:r w:rsidRPr="003F7333">
        <w:rPr>
          <w:sz w:val="24"/>
          <w:szCs w:val="24"/>
          <w:lang w:eastAsia="lt-LT"/>
        </w:rPr>
        <w:t>bendradarbiauja su Pareiškėju užtikrinant tinkamą Projekto finansavimo ir administravimo sutarties įvykdymą;</w:t>
      </w:r>
    </w:p>
    <w:p w14:paraId="4812E0B9" w14:textId="79CEE345" w:rsidR="003F7333" w:rsidRPr="00514C63" w:rsidRDefault="003F7333" w:rsidP="003F7333">
      <w:pPr>
        <w:pStyle w:val="Sraopastraipa"/>
        <w:widowControl w:val="0"/>
        <w:numPr>
          <w:ilvl w:val="1"/>
          <w:numId w:val="17"/>
        </w:numPr>
        <w:shd w:val="clear" w:color="auto" w:fill="FFFFFF"/>
        <w:tabs>
          <w:tab w:val="left" w:pos="993"/>
          <w:tab w:val="left" w:pos="1276"/>
          <w:tab w:val="left" w:pos="1418"/>
        </w:tabs>
        <w:autoSpaceDE w:val="0"/>
        <w:autoSpaceDN w:val="0"/>
        <w:adjustRightInd w:val="0"/>
        <w:ind w:left="0" w:firstLine="748"/>
        <w:jc w:val="both"/>
        <w:rPr>
          <w:b/>
          <w:sz w:val="24"/>
          <w:szCs w:val="24"/>
          <w:lang w:eastAsia="lt-LT"/>
        </w:rPr>
      </w:pPr>
      <w:r w:rsidRPr="00514C63">
        <w:rPr>
          <w:sz w:val="24"/>
          <w:szCs w:val="24"/>
          <w:lang w:eastAsia="lt-LT"/>
        </w:rPr>
        <w:t>paskiria savo atstovus, atsakingus už šios Sutarties bei Projekto veiklų, tenkančių Partneriui, vykdymo koordinavimą, ir informuoja apie jų skyrimą Pareiškėją;</w:t>
      </w:r>
    </w:p>
    <w:p w14:paraId="1743F9DE" w14:textId="77777777" w:rsidR="003F7333" w:rsidRPr="003F7333" w:rsidRDefault="003F7333" w:rsidP="003F7333">
      <w:pPr>
        <w:pStyle w:val="Sraopastraipa"/>
        <w:widowControl w:val="0"/>
        <w:numPr>
          <w:ilvl w:val="1"/>
          <w:numId w:val="17"/>
        </w:numPr>
        <w:shd w:val="clear" w:color="auto" w:fill="FFFFFF"/>
        <w:tabs>
          <w:tab w:val="left" w:pos="993"/>
          <w:tab w:val="left" w:pos="1276"/>
          <w:tab w:val="left" w:pos="1418"/>
        </w:tabs>
        <w:autoSpaceDE w:val="0"/>
        <w:autoSpaceDN w:val="0"/>
        <w:adjustRightInd w:val="0"/>
        <w:ind w:left="0" w:firstLine="748"/>
        <w:jc w:val="both"/>
        <w:rPr>
          <w:b/>
          <w:sz w:val="24"/>
          <w:szCs w:val="24"/>
          <w:lang w:eastAsia="lt-LT"/>
        </w:rPr>
      </w:pPr>
      <w:r w:rsidRPr="003F7333">
        <w:rPr>
          <w:sz w:val="24"/>
          <w:szCs w:val="24"/>
          <w:lang w:eastAsia="lt-LT"/>
        </w:rPr>
        <w:t>vykdo viešinimo priemones, numatytas Projekto finansavimo ir administravimo sutartyje.</w:t>
      </w:r>
    </w:p>
    <w:p w14:paraId="25D57944" w14:textId="77777777" w:rsidR="003F7333" w:rsidRPr="003F7333" w:rsidRDefault="003F7333" w:rsidP="003F7333">
      <w:pPr>
        <w:pStyle w:val="Sraopastraipa"/>
        <w:widowControl w:val="0"/>
        <w:shd w:val="clear" w:color="auto" w:fill="FFFFFF"/>
        <w:tabs>
          <w:tab w:val="left" w:pos="993"/>
          <w:tab w:val="left" w:pos="1276"/>
          <w:tab w:val="left" w:pos="1418"/>
        </w:tabs>
        <w:autoSpaceDE w:val="0"/>
        <w:autoSpaceDN w:val="0"/>
        <w:adjustRightInd w:val="0"/>
        <w:ind w:left="748"/>
        <w:jc w:val="both"/>
        <w:rPr>
          <w:sz w:val="24"/>
          <w:szCs w:val="24"/>
          <w:lang w:eastAsia="lt-LT"/>
        </w:rPr>
      </w:pPr>
    </w:p>
    <w:p w14:paraId="0999E15A" w14:textId="77777777" w:rsidR="003F7333" w:rsidRPr="003F7333" w:rsidRDefault="003F7333" w:rsidP="003F7333">
      <w:pPr>
        <w:pStyle w:val="Sraopastraipa"/>
        <w:widowControl w:val="0"/>
        <w:shd w:val="clear" w:color="auto" w:fill="FFFFFF"/>
        <w:tabs>
          <w:tab w:val="left" w:pos="993"/>
          <w:tab w:val="left" w:pos="1276"/>
          <w:tab w:val="left" w:pos="1418"/>
        </w:tabs>
        <w:autoSpaceDE w:val="0"/>
        <w:autoSpaceDN w:val="0"/>
        <w:adjustRightInd w:val="0"/>
        <w:ind w:left="748"/>
        <w:jc w:val="center"/>
        <w:rPr>
          <w:sz w:val="24"/>
          <w:szCs w:val="24"/>
          <w:lang w:eastAsia="lt-LT"/>
        </w:rPr>
      </w:pPr>
      <w:r w:rsidRPr="003F7333">
        <w:rPr>
          <w:b/>
          <w:bCs/>
          <w:caps/>
          <w:sz w:val="24"/>
          <w:szCs w:val="24"/>
        </w:rPr>
        <w:t>III. Šalių įnašai ir projekto vykdymas</w:t>
      </w:r>
    </w:p>
    <w:p w14:paraId="6F66DD49" w14:textId="77777777" w:rsidR="003F7333" w:rsidRPr="003F7333" w:rsidRDefault="003F7333" w:rsidP="003F7333">
      <w:pPr>
        <w:pStyle w:val="Sraopastraipa"/>
        <w:widowControl w:val="0"/>
        <w:shd w:val="clear" w:color="auto" w:fill="FFFFFF"/>
        <w:tabs>
          <w:tab w:val="left" w:pos="993"/>
          <w:tab w:val="left" w:pos="1276"/>
          <w:tab w:val="left" w:pos="1418"/>
        </w:tabs>
        <w:autoSpaceDE w:val="0"/>
        <w:autoSpaceDN w:val="0"/>
        <w:adjustRightInd w:val="0"/>
        <w:ind w:left="748"/>
        <w:jc w:val="both"/>
        <w:rPr>
          <w:sz w:val="24"/>
          <w:szCs w:val="24"/>
          <w:lang w:eastAsia="lt-LT"/>
        </w:rPr>
      </w:pPr>
    </w:p>
    <w:p w14:paraId="58441E12" w14:textId="1CC49C66" w:rsidR="003F7333" w:rsidRPr="003F7333" w:rsidRDefault="003F7333" w:rsidP="003F7333">
      <w:pPr>
        <w:numPr>
          <w:ilvl w:val="0"/>
          <w:numId w:val="17"/>
        </w:numPr>
        <w:ind w:left="0" w:firstLine="748"/>
        <w:jc w:val="both"/>
        <w:rPr>
          <w:sz w:val="24"/>
          <w:szCs w:val="24"/>
        </w:rPr>
      </w:pPr>
      <w:r w:rsidRPr="003F7333">
        <w:rPr>
          <w:sz w:val="24"/>
          <w:szCs w:val="24"/>
        </w:rPr>
        <w:t>Par</w:t>
      </w:r>
      <w:r w:rsidR="00866795">
        <w:rPr>
          <w:sz w:val="24"/>
          <w:szCs w:val="24"/>
        </w:rPr>
        <w:t>eiškėjas</w:t>
      </w:r>
      <w:r w:rsidRPr="003F7333">
        <w:rPr>
          <w:sz w:val="24"/>
          <w:szCs w:val="24"/>
        </w:rPr>
        <w:t xml:space="preserve"> </w:t>
      </w:r>
      <w:r w:rsidR="00AE6D5B">
        <w:rPr>
          <w:sz w:val="24"/>
          <w:szCs w:val="24"/>
        </w:rPr>
        <w:t xml:space="preserve">įsipareigoja </w:t>
      </w:r>
      <w:r w:rsidR="00AE6D5B" w:rsidRPr="003F7333">
        <w:rPr>
          <w:sz w:val="24"/>
          <w:szCs w:val="24"/>
        </w:rPr>
        <w:t>padeng</w:t>
      </w:r>
      <w:r w:rsidR="00AE6D5B">
        <w:rPr>
          <w:sz w:val="24"/>
          <w:szCs w:val="24"/>
        </w:rPr>
        <w:t>ti</w:t>
      </w:r>
      <w:r w:rsidR="00AE6D5B" w:rsidRPr="003F7333">
        <w:rPr>
          <w:sz w:val="24"/>
          <w:szCs w:val="24"/>
        </w:rPr>
        <w:t xml:space="preserve"> netinkamas finansuoti, tačiau 1 punkte įvardytam projektui įgyvendinti būtinas išlaidas, ir tinkamas išlaidas, kurių nepadengia projektui skiriamas finansavimas</w:t>
      </w:r>
      <w:r w:rsidRPr="003F7333">
        <w:rPr>
          <w:sz w:val="24"/>
          <w:szCs w:val="24"/>
        </w:rPr>
        <w:t>.</w:t>
      </w:r>
    </w:p>
    <w:p w14:paraId="48428FC0" w14:textId="59D5113E" w:rsidR="003F7333" w:rsidRPr="003F7333" w:rsidRDefault="003F7333" w:rsidP="003F7333">
      <w:pPr>
        <w:numPr>
          <w:ilvl w:val="0"/>
          <w:numId w:val="17"/>
        </w:numPr>
        <w:ind w:left="0" w:firstLine="748"/>
        <w:jc w:val="both"/>
        <w:rPr>
          <w:sz w:val="24"/>
          <w:szCs w:val="24"/>
        </w:rPr>
      </w:pPr>
      <w:r w:rsidRPr="003F7333">
        <w:rPr>
          <w:sz w:val="24"/>
          <w:szCs w:val="24"/>
        </w:rPr>
        <w:t>ESFIP ir valstybės biudžeto finansavimą, skirtą Projektui įgyvendinti, tiesiogiai gauna Pareiškėjas</w:t>
      </w:r>
      <w:r w:rsidR="00194B15">
        <w:rPr>
          <w:sz w:val="24"/>
          <w:szCs w:val="24"/>
        </w:rPr>
        <w:t>.</w:t>
      </w:r>
      <w:r w:rsidRPr="003F7333">
        <w:rPr>
          <w:sz w:val="24"/>
          <w:szCs w:val="24"/>
        </w:rPr>
        <w:t xml:space="preserve"> Sutarties priede pateikiama „Informacija apie projekto biudžeto paskirstymą pagal pareiškėjus ir partnerius“.</w:t>
      </w:r>
    </w:p>
    <w:p w14:paraId="3C919237" w14:textId="77777777" w:rsidR="003F7333" w:rsidRPr="003F7333" w:rsidRDefault="003F7333" w:rsidP="003F7333">
      <w:pPr>
        <w:numPr>
          <w:ilvl w:val="0"/>
          <w:numId w:val="17"/>
        </w:numPr>
        <w:ind w:left="0" w:firstLine="748"/>
        <w:jc w:val="both"/>
        <w:rPr>
          <w:sz w:val="24"/>
          <w:szCs w:val="24"/>
        </w:rPr>
      </w:pPr>
      <w:r w:rsidRPr="003F7333">
        <w:rPr>
          <w:sz w:val="24"/>
          <w:szCs w:val="24"/>
        </w:rPr>
        <w:t>Šalys, siekdamos įgyvendinti šios Sutarties 1 punkte nurodytą Projektą, įsipareigoja:</w:t>
      </w:r>
    </w:p>
    <w:p w14:paraId="37A31D2D" w14:textId="77777777" w:rsidR="003F7333" w:rsidRPr="003F7333" w:rsidRDefault="003F7333" w:rsidP="003F7333">
      <w:pPr>
        <w:pStyle w:val="Sraopastraipa"/>
        <w:numPr>
          <w:ilvl w:val="1"/>
          <w:numId w:val="17"/>
        </w:numPr>
        <w:ind w:left="0" w:firstLine="709"/>
        <w:jc w:val="both"/>
        <w:rPr>
          <w:bCs/>
          <w:color w:val="000000"/>
          <w:sz w:val="24"/>
          <w:szCs w:val="24"/>
          <w:lang w:eastAsia="lt-LT"/>
        </w:rPr>
      </w:pPr>
      <w:r w:rsidRPr="003F7333">
        <w:rPr>
          <w:bCs/>
          <w:color w:val="000000"/>
          <w:sz w:val="24"/>
          <w:szCs w:val="24"/>
          <w:lang w:eastAsia="lt-LT"/>
        </w:rPr>
        <w:t>prisiimti atsakomybę už teikiamos informacijos, susijusios su Sutarties įgyvendinimu, patikimumą, teisingumą;</w:t>
      </w:r>
    </w:p>
    <w:p w14:paraId="07A30EFC" w14:textId="77777777" w:rsidR="003F7333" w:rsidRPr="003F7333" w:rsidRDefault="003F7333" w:rsidP="003F7333">
      <w:pPr>
        <w:pStyle w:val="Sraopastraipa"/>
        <w:numPr>
          <w:ilvl w:val="1"/>
          <w:numId w:val="17"/>
        </w:numPr>
        <w:ind w:left="0" w:firstLine="709"/>
        <w:jc w:val="both"/>
        <w:rPr>
          <w:bCs/>
          <w:color w:val="000000"/>
          <w:sz w:val="24"/>
          <w:szCs w:val="24"/>
          <w:lang w:eastAsia="lt-LT"/>
        </w:rPr>
      </w:pPr>
      <w:r w:rsidRPr="003F7333">
        <w:rPr>
          <w:bCs/>
          <w:color w:val="000000"/>
          <w:sz w:val="24"/>
          <w:szCs w:val="24"/>
          <w:lang w:eastAsia="lt-LT"/>
        </w:rPr>
        <w:t>nevykdydamos Sutarties ar ją vykdydamos netinkamai, kitai Šaliai atlyginti visus su tuo susijusius jos patirtus tiesioginius nuostolius;</w:t>
      </w:r>
    </w:p>
    <w:p w14:paraId="15827F8A" w14:textId="77777777" w:rsidR="003F7333" w:rsidRPr="003F7333" w:rsidRDefault="003F7333" w:rsidP="003F7333">
      <w:pPr>
        <w:pStyle w:val="Sraopastraipa"/>
        <w:numPr>
          <w:ilvl w:val="1"/>
          <w:numId w:val="17"/>
        </w:numPr>
        <w:ind w:left="0" w:firstLine="709"/>
        <w:jc w:val="both"/>
        <w:rPr>
          <w:bCs/>
          <w:color w:val="000000"/>
          <w:sz w:val="24"/>
          <w:szCs w:val="24"/>
          <w:lang w:eastAsia="lt-LT"/>
        </w:rPr>
      </w:pPr>
      <w:r w:rsidRPr="003F7333">
        <w:rPr>
          <w:bCs/>
          <w:color w:val="000000"/>
          <w:sz w:val="24"/>
          <w:szCs w:val="24"/>
          <w:lang w:eastAsia="lt-LT"/>
        </w:rPr>
        <w:t xml:space="preserve">pašalinti dėl jų kaltės padarytus trūkumus, pažeidžiančius Sutarties ir (ar) </w:t>
      </w:r>
      <w:r w:rsidRPr="003F7333">
        <w:rPr>
          <w:sz w:val="24"/>
          <w:szCs w:val="24"/>
          <w:lang w:eastAsia="lt-LT"/>
        </w:rPr>
        <w:t>Projekto finansavimo ir administravimo sutarties</w:t>
      </w:r>
      <w:r w:rsidRPr="003F7333">
        <w:rPr>
          <w:bCs/>
          <w:color w:val="000000"/>
          <w:sz w:val="24"/>
          <w:szCs w:val="24"/>
          <w:lang w:eastAsia="lt-LT"/>
        </w:rPr>
        <w:t xml:space="preserve"> sąlygas;</w:t>
      </w:r>
    </w:p>
    <w:p w14:paraId="4A638821" w14:textId="77777777" w:rsidR="003F7333" w:rsidRPr="003F7333" w:rsidRDefault="003F7333" w:rsidP="003F7333">
      <w:pPr>
        <w:pStyle w:val="Sraopastraipa"/>
        <w:numPr>
          <w:ilvl w:val="1"/>
          <w:numId w:val="17"/>
        </w:numPr>
        <w:ind w:left="0" w:firstLine="709"/>
        <w:jc w:val="both"/>
        <w:rPr>
          <w:bCs/>
          <w:color w:val="000000"/>
          <w:sz w:val="24"/>
          <w:szCs w:val="24"/>
          <w:lang w:eastAsia="lt-LT"/>
        </w:rPr>
      </w:pPr>
      <w:r w:rsidRPr="003F7333">
        <w:rPr>
          <w:rFonts w:eastAsia="Lucida Sans Unicode"/>
          <w:color w:val="000000"/>
          <w:kern w:val="2"/>
          <w:sz w:val="24"/>
          <w:szCs w:val="24"/>
          <w:lang w:eastAsia="zh-CN"/>
        </w:rPr>
        <w:t xml:space="preserve">užtikrinti, kad būtų gauti fizinių ir juridinių asmenų sutikimai teikti jų duomenis ir (ar) kitą susijusią informaciją (pvz., asmens duomenis, informaciją apie sutarčių sąlygas) Projekto koordinatoriams ir kitoms Projekto įgyvendinimą prižiūrinčioms bei kontroliuojančioms institucijoms, jeigu tokių sutikimų reikia. Projekto Partneris turi užtikrinti, kad jo vykdomas asmens duomenų tvarkymas atitiktų 2016 m. balandžio 27 d. Europos Parlamento ir Tarybos reglamento </w:t>
      </w:r>
      <w:hyperlink r:id="rId8" w:tgtFrame="_blank" w:history="1">
        <w:r w:rsidRPr="003F7333">
          <w:rPr>
            <w:rFonts w:eastAsia="Lucida Sans Unicode"/>
            <w:color w:val="0000FF" w:themeColor="hyperlink"/>
            <w:kern w:val="2"/>
            <w:sz w:val="24"/>
            <w:szCs w:val="24"/>
            <w:u w:val="single"/>
            <w:lang w:eastAsia="zh-CN"/>
          </w:rPr>
          <w:t>(ES) 2016/679</w:t>
        </w:r>
      </w:hyperlink>
      <w:r w:rsidRPr="003F7333">
        <w:rPr>
          <w:rFonts w:eastAsia="Lucida Sans Unicode"/>
          <w:color w:val="000000"/>
          <w:kern w:val="2"/>
          <w:sz w:val="24"/>
          <w:szCs w:val="24"/>
          <w:lang w:eastAsia="zh-CN"/>
        </w:rPr>
        <w:t xml:space="preserve"> dėl fizinių asmenų apsaugos tvarkant asmens duomenis ir dėl laisvo tokių duomenų judėjimo ir kuriuo panaikinama Direktyva </w:t>
      </w:r>
      <w:hyperlink r:id="rId9" w:tgtFrame="_blank" w:history="1">
        <w:r w:rsidRPr="003F7333">
          <w:rPr>
            <w:rFonts w:eastAsia="Lucida Sans Unicode"/>
            <w:color w:val="0000FF" w:themeColor="hyperlink"/>
            <w:kern w:val="2"/>
            <w:sz w:val="24"/>
            <w:szCs w:val="24"/>
            <w:u w:val="single"/>
            <w:lang w:eastAsia="zh-CN"/>
          </w:rPr>
          <w:t>95/46/EB</w:t>
        </w:r>
      </w:hyperlink>
      <w:r w:rsidRPr="003F7333">
        <w:rPr>
          <w:rFonts w:eastAsia="Lucida Sans Unicode"/>
          <w:color w:val="000000"/>
          <w:kern w:val="2"/>
          <w:sz w:val="24"/>
          <w:szCs w:val="24"/>
          <w:lang w:eastAsia="zh-CN"/>
        </w:rPr>
        <w:t xml:space="preserve"> (Bendrasis duomenų apsaugos reglamentas) bei kitų teisės aktų, reglamentuojančių asmens duomenų apsaugą ir tvarkymą, nuostatas;</w:t>
      </w:r>
    </w:p>
    <w:p w14:paraId="676A4043" w14:textId="77777777" w:rsidR="003F7333" w:rsidRPr="00AE6D5B" w:rsidRDefault="003F7333" w:rsidP="003F7333">
      <w:pPr>
        <w:numPr>
          <w:ilvl w:val="1"/>
          <w:numId w:val="17"/>
        </w:numPr>
        <w:ind w:left="0" w:firstLine="748"/>
        <w:jc w:val="both"/>
        <w:rPr>
          <w:sz w:val="24"/>
          <w:szCs w:val="24"/>
        </w:rPr>
      </w:pPr>
      <w:r w:rsidRPr="00AE6D5B">
        <w:rPr>
          <w:sz w:val="24"/>
          <w:szCs w:val="24"/>
        </w:rPr>
        <w:t>Pareiškėjas, siekdamas įgyvendinti šios Sutarties 1 punkte nurodytą Projektą, įsipareigoja:</w:t>
      </w:r>
    </w:p>
    <w:p w14:paraId="1EF5E07A" w14:textId="30725192" w:rsidR="003F7333" w:rsidRPr="00AE6D5B" w:rsidRDefault="003F7333" w:rsidP="00AE6D5B">
      <w:pPr>
        <w:numPr>
          <w:ilvl w:val="2"/>
          <w:numId w:val="17"/>
        </w:numPr>
        <w:ind w:left="0" w:firstLine="748"/>
        <w:jc w:val="both"/>
        <w:rPr>
          <w:sz w:val="24"/>
          <w:szCs w:val="24"/>
        </w:rPr>
      </w:pPr>
      <w:r w:rsidRPr="003F7333">
        <w:rPr>
          <w:sz w:val="24"/>
          <w:szCs w:val="24"/>
        </w:rPr>
        <w:t>siekti, kad visos būtinos išlaidos, reikalingos veiklai įgyvendinti, būtų finansuojamos Projekto lėšomis;</w:t>
      </w:r>
    </w:p>
    <w:p w14:paraId="59B171E6" w14:textId="77777777" w:rsidR="003F7333" w:rsidRPr="003F7333" w:rsidRDefault="003F7333" w:rsidP="003F7333">
      <w:pPr>
        <w:numPr>
          <w:ilvl w:val="2"/>
          <w:numId w:val="17"/>
        </w:numPr>
        <w:ind w:left="0" w:firstLine="748"/>
        <w:jc w:val="both"/>
        <w:rPr>
          <w:sz w:val="24"/>
          <w:szCs w:val="24"/>
        </w:rPr>
      </w:pPr>
      <w:r w:rsidRPr="003F7333">
        <w:rPr>
          <w:sz w:val="24"/>
          <w:szCs w:val="24"/>
        </w:rPr>
        <w:t xml:space="preserve">vykdyti Projekto veiklų įgyvendinimui būtinas viešųjų pirkimų procedūras vadovaujantis </w:t>
      </w:r>
      <w:bookmarkStart w:id="3" w:name="_Hlk157675229"/>
      <w:r w:rsidRPr="003F7333">
        <w:rPr>
          <w:sz w:val="24"/>
          <w:szCs w:val="24"/>
        </w:rPr>
        <w:t>viešuosius pirkimus reglamentuojančiais teisės aktais</w:t>
      </w:r>
      <w:bookmarkEnd w:id="3"/>
      <w:r w:rsidRPr="003F7333">
        <w:rPr>
          <w:sz w:val="24"/>
          <w:szCs w:val="24"/>
        </w:rPr>
        <w:t>;</w:t>
      </w:r>
    </w:p>
    <w:p w14:paraId="076B6CA2" w14:textId="77777777" w:rsidR="003F7333" w:rsidRPr="003F7333" w:rsidRDefault="003F7333" w:rsidP="003F7333">
      <w:pPr>
        <w:numPr>
          <w:ilvl w:val="2"/>
          <w:numId w:val="17"/>
        </w:numPr>
        <w:ind w:left="0" w:firstLine="748"/>
        <w:jc w:val="both"/>
        <w:rPr>
          <w:sz w:val="24"/>
          <w:szCs w:val="24"/>
        </w:rPr>
      </w:pPr>
      <w:r w:rsidRPr="003F7333">
        <w:rPr>
          <w:sz w:val="24"/>
          <w:szCs w:val="24"/>
        </w:rPr>
        <w:lastRenderedPageBreak/>
        <w:t>teikti derinti planuojamų ir vykdomų viešųjų pirkimų dokumentaciją, sutarčių projektus bei kitus dokumentus su CPVA (jeigu reikalinga);</w:t>
      </w:r>
    </w:p>
    <w:p w14:paraId="3F3341CB" w14:textId="77777777" w:rsidR="003F7333" w:rsidRPr="003F7333" w:rsidRDefault="003F7333" w:rsidP="003F7333">
      <w:pPr>
        <w:numPr>
          <w:ilvl w:val="2"/>
          <w:numId w:val="17"/>
        </w:numPr>
        <w:ind w:left="0" w:firstLine="748"/>
        <w:jc w:val="both"/>
        <w:rPr>
          <w:sz w:val="24"/>
          <w:szCs w:val="24"/>
        </w:rPr>
      </w:pPr>
      <w:r w:rsidRPr="003F7333">
        <w:rPr>
          <w:sz w:val="24"/>
          <w:szCs w:val="24"/>
        </w:rPr>
        <w:t>bendradarbiauti su Partneriu vykdant pasirašytų viešųjų pirkimų sutarčių priežiūrą;</w:t>
      </w:r>
    </w:p>
    <w:p w14:paraId="2C6FD267" w14:textId="77777777" w:rsidR="003F7333" w:rsidRPr="003F7333" w:rsidRDefault="003F7333" w:rsidP="003F7333">
      <w:pPr>
        <w:numPr>
          <w:ilvl w:val="2"/>
          <w:numId w:val="17"/>
        </w:numPr>
        <w:ind w:left="0" w:firstLine="748"/>
        <w:jc w:val="both"/>
        <w:rPr>
          <w:sz w:val="24"/>
          <w:szCs w:val="24"/>
        </w:rPr>
      </w:pPr>
      <w:r w:rsidRPr="003F7333">
        <w:rPr>
          <w:sz w:val="24"/>
          <w:szCs w:val="24"/>
        </w:rPr>
        <w:t>kaupti ir saugoti su projekto įgyvendinimu susijusius dokumentus teisės aktų nustatyta tvarka, užtikrinti, kad dokumentai būtų prieinami turintiems teisę juos tikrinti asmenims ir institucijoms;</w:t>
      </w:r>
    </w:p>
    <w:p w14:paraId="4476DA44" w14:textId="505A548D" w:rsidR="003F7333" w:rsidRPr="00AE6D5B" w:rsidRDefault="003F7333" w:rsidP="00AE6D5B">
      <w:pPr>
        <w:numPr>
          <w:ilvl w:val="1"/>
          <w:numId w:val="17"/>
        </w:numPr>
        <w:ind w:left="0" w:firstLine="748"/>
        <w:jc w:val="both"/>
        <w:rPr>
          <w:sz w:val="24"/>
          <w:szCs w:val="24"/>
        </w:rPr>
      </w:pPr>
      <w:r w:rsidRPr="00AE6D5B">
        <w:rPr>
          <w:sz w:val="24"/>
          <w:szCs w:val="24"/>
        </w:rPr>
        <w:t>Partneris, siekdamas įgyvendinti šios Sutarties 1 punkte nurodytą Projektą, įsipareigoja:</w:t>
      </w:r>
    </w:p>
    <w:p w14:paraId="01E0ED76" w14:textId="178E64C4" w:rsidR="003F7333" w:rsidRPr="00AE6D5B" w:rsidRDefault="003F7333" w:rsidP="00AE6D5B">
      <w:pPr>
        <w:numPr>
          <w:ilvl w:val="2"/>
          <w:numId w:val="17"/>
        </w:numPr>
        <w:ind w:left="0" w:firstLine="748"/>
        <w:jc w:val="both"/>
        <w:rPr>
          <w:sz w:val="24"/>
          <w:szCs w:val="24"/>
        </w:rPr>
      </w:pPr>
      <w:r w:rsidRPr="00AE6D5B">
        <w:rPr>
          <w:sz w:val="24"/>
          <w:szCs w:val="24"/>
        </w:rPr>
        <w:t xml:space="preserve">rengti ir derinti su Pareiškėju </w:t>
      </w:r>
      <w:r w:rsidR="004215A5" w:rsidRPr="00AE6D5B">
        <w:rPr>
          <w:sz w:val="24"/>
          <w:szCs w:val="24"/>
        </w:rPr>
        <w:t xml:space="preserve">elektroninio bilieto sistemos įrangos pirkimų grafiką ir prekių bei paslaugų </w:t>
      </w:r>
      <w:r w:rsidRPr="00AE6D5B">
        <w:rPr>
          <w:sz w:val="24"/>
          <w:szCs w:val="24"/>
        </w:rPr>
        <w:t>viešųjų pirkimų dokumentų technines užduotis bei pirkimų dokumentaciją</w:t>
      </w:r>
      <w:r w:rsidR="00AE6D5B" w:rsidRPr="00AE6D5B">
        <w:rPr>
          <w:sz w:val="24"/>
          <w:szCs w:val="24"/>
        </w:rPr>
        <w:t>;</w:t>
      </w:r>
    </w:p>
    <w:p w14:paraId="1F189068" w14:textId="4DB216E8" w:rsidR="004215A5" w:rsidRPr="00AE6D5B" w:rsidRDefault="004215A5" w:rsidP="003F7333">
      <w:pPr>
        <w:numPr>
          <w:ilvl w:val="2"/>
          <w:numId w:val="17"/>
        </w:numPr>
        <w:ind w:left="0" w:firstLine="748"/>
        <w:jc w:val="both"/>
        <w:rPr>
          <w:sz w:val="24"/>
          <w:szCs w:val="24"/>
        </w:rPr>
      </w:pPr>
      <w:r w:rsidRPr="00AE6D5B">
        <w:rPr>
          <w:sz w:val="24"/>
          <w:szCs w:val="24"/>
        </w:rPr>
        <w:t>suderinti ir atlikti Pareiškėjo įsigytos elektroninio bilieto sistemos įrangos integraciją į Panevėžio miesto elektroninio bilieto sistemą;</w:t>
      </w:r>
    </w:p>
    <w:p w14:paraId="62C9EAB0" w14:textId="77777777" w:rsidR="00195FD5" w:rsidRPr="00AE6D5B" w:rsidRDefault="00195FD5" w:rsidP="003F7333">
      <w:pPr>
        <w:numPr>
          <w:ilvl w:val="2"/>
          <w:numId w:val="17"/>
        </w:numPr>
        <w:ind w:left="0" w:firstLine="748"/>
        <w:jc w:val="both"/>
        <w:rPr>
          <w:sz w:val="24"/>
          <w:szCs w:val="24"/>
        </w:rPr>
      </w:pPr>
      <w:r w:rsidRPr="00AE6D5B">
        <w:rPr>
          <w:sz w:val="24"/>
          <w:szCs w:val="24"/>
        </w:rPr>
        <w:t>administruoti elektroninio bilieto sistemą ir vykdyti informacinių švieslenčių stebėjimą bei valdymą;</w:t>
      </w:r>
    </w:p>
    <w:p w14:paraId="15A3A86A" w14:textId="252DF1E4" w:rsidR="004215A5" w:rsidRPr="00AE6D5B" w:rsidRDefault="004215A5" w:rsidP="003F7333">
      <w:pPr>
        <w:numPr>
          <w:ilvl w:val="2"/>
          <w:numId w:val="17"/>
        </w:numPr>
        <w:ind w:left="0" w:firstLine="748"/>
        <w:jc w:val="both"/>
        <w:rPr>
          <w:sz w:val="24"/>
          <w:szCs w:val="24"/>
        </w:rPr>
      </w:pPr>
      <w:r w:rsidRPr="00AE6D5B">
        <w:rPr>
          <w:sz w:val="24"/>
          <w:szCs w:val="24"/>
        </w:rPr>
        <w:t xml:space="preserve">kontroliuoti pasirašytos </w:t>
      </w:r>
      <w:r w:rsidR="00AE6D5B" w:rsidRPr="00AE6D5B">
        <w:rPr>
          <w:sz w:val="24"/>
          <w:szCs w:val="24"/>
        </w:rPr>
        <w:t xml:space="preserve">elektroninio bilieto sistemos ir informacinių švieslenčių </w:t>
      </w:r>
      <w:r w:rsidRPr="00AE6D5B">
        <w:rPr>
          <w:sz w:val="24"/>
          <w:szCs w:val="24"/>
        </w:rPr>
        <w:t>viešųjų pirkimų sutarties vykdymą iki galutinio jos įgyvendinimo;</w:t>
      </w:r>
    </w:p>
    <w:p w14:paraId="1C425589" w14:textId="6E0B4E5A" w:rsidR="00B476E5" w:rsidRPr="00AE6D5B" w:rsidRDefault="004215A5" w:rsidP="00AE6D5B">
      <w:pPr>
        <w:numPr>
          <w:ilvl w:val="2"/>
          <w:numId w:val="17"/>
        </w:numPr>
        <w:ind w:left="0" w:firstLine="748"/>
        <w:jc w:val="both"/>
        <w:rPr>
          <w:sz w:val="24"/>
          <w:szCs w:val="24"/>
        </w:rPr>
      </w:pPr>
      <w:r w:rsidRPr="00AE6D5B">
        <w:rPr>
          <w:sz w:val="24"/>
          <w:szCs w:val="24"/>
        </w:rPr>
        <w:t xml:space="preserve">užtikrinti </w:t>
      </w:r>
      <w:r w:rsidR="00AE6D5B" w:rsidRPr="00AE6D5B">
        <w:rPr>
          <w:sz w:val="24"/>
          <w:szCs w:val="24"/>
        </w:rPr>
        <w:t xml:space="preserve">Pareiškėjo </w:t>
      </w:r>
      <w:r w:rsidR="00B476E5" w:rsidRPr="00AE6D5B">
        <w:rPr>
          <w:sz w:val="24"/>
          <w:szCs w:val="24"/>
        </w:rPr>
        <w:t>įsigyto turto priežiūrą ir naudojimą vadovaujantis gamintojo rekomendacijomis;</w:t>
      </w:r>
    </w:p>
    <w:p w14:paraId="2D026E15" w14:textId="45A9C048" w:rsidR="003F7333" w:rsidRPr="00514C63" w:rsidRDefault="003F7333" w:rsidP="003F7333">
      <w:pPr>
        <w:numPr>
          <w:ilvl w:val="2"/>
          <w:numId w:val="17"/>
        </w:numPr>
        <w:ind w:left="0" w:firstLine="748"/>
        <w:jc w:val="both"/>
        <w:rPr>
          <w:sz w:val="24"/>
          <w:szCs w:val="24"/>
        </w:rPr>
      </w:pPr>
      <w:r w:rsidRPr="00514C63">
        <w:rPr>
          <w:sz w:val="24"/>
          <w:szCs w:val="24"/>
        </w:rPr>
        <w:t xml:space="preserve">teikti Pareiškėjui reikalingą informaciją ir dokumentus, reikalingus Projekto įgyvendinimo </w:t>
      </w:r>
      <w:r w:rsidRPr="00514C63">
        <w:rPr>
          <w:spacing w:val="-1"/>
          <w:sz w:val="24"/>
          <w:szCs w:val="24"/>
          <w:lang w:eastAsia="lt-LT"/>
        </w:rPr>
        <w:t xml:space="preserve">ir </w:t>
      </w:r>
      <w:r w:rsidRPr="00514C63">
        <w:rPr>
          <w:sz w:val="24"/>
          <w:szCs w:val="24"/>
          <w:lang w:eastAsia="lt-LT"/>
        </w:rPr>
        <w:t xml:space="preserve">įsipareigojimų priežiūros </w:t>
      </w:r>
      <w:r w:rsidRPr="00514C63">
        <w:rPr>
          <w:spacing w:val="-1"/>
          <w:sz w:val="24"/>
          <w:szCs w:val="24"/>
          <w:lang w:eastAsia="lt-LT"/>
        </w:rPr>
        <w:t>ataskaitoms</w:t>
      </w:r>
      <w:r w:rsidRPr="00514C63">
        <w:rPr>
          <w:sz w:val="24"/>
          <w:szCs w:val="24"/>
          <w:lang w:eastAsia="lt-LT"/>
        </w:rPr>
        <w:t xml:space="preserve"> parengti</w:t>
      </w:r>
      <w:r w:rsidRPr="00514C63">
        <w:rPr>
          <w:sz w:val="24"/>
          <w:szCs w:val="24"/>
        </w:rPr>
        <w:t>;</w:t>
      </w:r>
    </w:p>
    <w:p w14:paraId="5145E788" w14:textId="77777777" w:rsidR="003F7333" w:rsidRPr="00514C63" w:rsidRDefault="003F7333" w:rsidP="003F7333">
      <w:pPr>
        <w:numPr>
          <w:ilvl w:val="2"/>
          <w:numId w:val="17"/>
        </w:numPr>
        <w:ind w:left="0" w:firstLine="748"/>
        <w:jc w:val="both"/>
        <w:rPr>
          <w:sz w:val="24"/>
          <w:szCs w:val="24"/>
        </w:rPr>
      </w:pPr>
      <w:r w:rsidRPr="00514C63">
        <w:rPr>
          <w:sz w:val="24"/>
          <w:szCs w:val="24"/>
        </w:rPr>
        <w:t>kaupti ir saugoti su projekto įgyvendinimu susijusius dokumentus teisės aktų nustatyta tvarka, užtikrinti, kad dokumentai būtų prieinami turintiems teisę juos tikrinti asmenims ir institucijoms.</w:t>
      </w:r>
    </w:p>
    <w:p w14:paraId="01D03D54" w14:textId="77777777" w:rsidR="003F7333" w:rsidRPr="003F7333" w:rsidRDefault="003F7333" w:rsidP="003F7333">
      <w:pPr>
        <w:jc w:val="both"/>
        <w:rPr>
          <w:sz w:val="24"/>
          <w:szCs w:val="24"/>
        </w:rPr>
      </w:pPr>
    </w:p>
    <w:p w14:paraId="3E711D19" w14:textId="77777777" w:rsidR="003F7333" w:rsidRPr="003F7333" w:rsidRDefault="003F7333" w:rsidP="003F7333">
      <w:pPr>
        <w:pStyle w:val="HTMLiankstoformatuotas"/>
        <w:jc w:val="center"/>
        <w:rPr>
          <w:rFonts w:ascii="Times New Roman" w:hAnsi="Times New Roman"/>
          <w:b/>
          <w:bCs/>
          <w:caps/>
          <w:sz w:val="24"/>
          <w:szCs w:val="24"/>
        </w:rPr>
      </w:pPr>
      <w:r w:rsidRPr="003F7333">
        <w:rPr>
          <w:rFonts w:ascii="Times New Roman" w:hAnsi="Times New Roman"/>
          <w:b/>
          <w:bCs/>
          <w:caps/>
          <w:sz w:val="24"/>
          <w:szCs w:val="24"/>
        </w:rPr>
        <w:t>IV. PROJEKTO REZULTATAI</w:t>
      </w:r>
    </w:p>
    <w:p w14:paraId="147611F7" w14:textId="77777777" w:rsidR="003F7333" w:rsidRPr="003F7333" w:rsidRDefault="003F7333" w:rsidP="003F7333">
      <w:pPr>
        <w:pStyle w:val="HTMLiankstoformatuotas"/>
        <w:jc w:val="center"/>
        <w:rPr>
          <w:rFonts w:ascii="Times New Roman" w:hAnsi="Times New Roman"/>
          <w:b/>
          <w:bCs/>
          <w:caps/>
          <w:sz w:val="24"/>
          <w:szCs w:val="24"/>
        </w:rPr>
      </w:pPr>
    </w:p>
    <w:p w14:paraId="109BE7F5" w14:textId="62DFF4C9" w:rsidR="003F7333" w:rsidRPr="003F7333" w:rsidRDefault="003F7333" w:rsidP="003F7333">
      <w:pPr>
        <w:numPr>
          <w:ilvl w:val="0"/>
          <w:numId w:val="17"/>
        </w:numPr>
        <w:ind w:left="0" w:firstLine="748"/>
        <w:jc w:val="both"/>
        <w:rPr>
          <w:sz w:val="24"/>
          <w:szCs w:val="24"/>
        </w:rPr>
      </w:pPr>
      <w:r w:rsidRPr="003F7333">
        <w:rPr>
          <w:sz w:val="24"/>
          <w:szCs w:val="24"/>
        </w:rPr>
        <w:t xml:space="preserve">Projekto </w:t>
      </w:r>
      <w:r w:rsidR="000E1B6D">
        <w:rPr>
          <w:sz w:val="24"/>
          <w:szCs w:val="24"/>
        </w:rPr>
        <w:t xml:space="preserve">rezultatai </w:t>
      </w:r>
      <w:r w:rsidRPr="003F7333">
        <w:rPr>
          <w:sz w:val="24"/>
          <w:szCs w:val="24"/>
        </w:rPr>
        <w:t xml:space="preserve">– </w:t>
      </w:r>
      <w:r w:rsidR="000E1B6D">
        <w:rPr>
          <w:sz w:val="24"/>
          <w:szCs w:val="24"/>
        </w:rPr>
        <w:t xml:space="preserve">įdiegta </w:t>
      </w:r>
      <w:r w:rsidR="001F36D9">
        <w:rPr>
          <w:sz w:val="24"/>
          <w:szCs w:val="24"/>
        </w:rPr>
        <w:t>elektroninio bilieto sistem</w:t>
      </w:r>
      <w:r w:rsidR="000E1B6D">
        <w:rPr>
          <w:sz w:val="24"/>
          <w:szCs w:val="24"/>
        </w:rPr>
        <w:t>a</w:t>
      </w:r>
      <w:r w:rsidR="001F36D9">
        <w:rPr>
          <w:sz w:val="24"/>
          <w:szCs w:val="24"/>
        </w:rPr>
        <w:t xml:space="preserve">, </w:t>
      </w:r>
      <w:r w:rsidR="000E1B6D">
        <w:rPr>
          <w:sz w:val="24"/>
          <w:szCs w:val="24"/>
        </w:rPr>
        <w:t xml:space="preserve">modernizuotas </w:t>
      </w:r>
      <w:r w:rsidR="001F36D9">
        <w:rPr>
          <w:sz w:val="24"/>
          <w:szCs w:val="24"/>
        </w:rPr>
        <w:t>autobusų stotelių tinkl</w:t>
      </w:r>
      <w:r w:rsidR="000E1B6D">
        <w:rPr>
          <w:sz w:val="24"/>
          <w:szCs w:val="24"/>
        </w:rPr>
        <w:t>as</w:t>
      </w:r>
      <w:r w:rsidR="00E30BF9">
        <w:rPr>
          <w:sz w:val="24"/>
          <w:szCs w:val="24"/>
        </w:rPr>
        <w:t xml:space="preserve"> ir jų</w:t>
      </w:r>
      <w:r w:rsidR="001F36D9">
        <w:rPr>
          <w:sz w:val="24"/>
          <w:szCs w:val="24"/>
        </w:rPr>
        <w:t xml:space="preserve"> infrastruktūr</w:t>
      </w:r>
      <w:r w:rsidR="000E1B6D">
        <w:rPr>
          <w:sz w:val="24"/>
          <w:szCs w:val="24"/>
        </w:rPr>
        <w:t>a</w:t>
      </w:r>
      <w:r w:rsidR="00E30BF9">
        <w:rPr>
          <w:sz w:val="24"/>
          <w:szCs w:val="24"/>
        </w:rPr>
        <w:t>,</w:t>
      </w:r>
      <w:r w:rsidR="001F36D9">
        <w:rPr>
          <w:sz w:val="24"/>
          <w:szCs w:val="24"/>
        </w:rPr>
        <w:t xml:space="preserve"> </w:t>
      </w:r>
      <w:r w:rsidR="000E1B6D">
        <w:rPr>
          <w:sz w:val="24"/>
          <w:szCs w:val="24"/>
        </w:rPr>
        <w:t xml:space="preserve">įrengtos </w:t>
      </w:r>
      <w:r w:rsidR="001F36D9">
        <w:rPr>
          <w:sz w:val="24"/>
          <w:szCs w:val="24"/>
        </w:rPr>
        <w:t>informacin</w:t>
      </w:r>
      <w:r w:rsidR="000E1B6D">
        <w:rPr>
          <w:sz w:val="24"/>
          <w:szCs w:val="24"/>
        </w:rPr>
        <w:t>ės</w:t>
      </w:r>
      <w:r w:rsidR="001F36D9">
        <w:rPr>
          <w:sz w:val="24"/>
          <w:szCs w:val="24"/>
        </w:rPr>
        <w:t xml:space="preserve"> viešojo transporto švieslen</w:t>
      </w:r>
      <w:r w:rsidR="000E1B6D">
        <w:rPr>
          <w:sz w:val="24"/>
          <w:szCs w:val="24"/>
        </w:rPr>
        <w:t>tės</w:t>
      </w:r>
      <w:r w:rsidR="001F36D9">
        <w:rPr>
          <w:sz w:val="24"/>
          <w:szCs w:val="24"/>
        </w:rPr>
        <w:t xml:space="preserve">, </w:t>
      </w:r>
      <w:r w:rsidR="000E1B6D">
        <w:rPr>
          <w:sz w:val="24"/>
          <w:szCs w:val="24"/>
        </w:rPr>
        <w:t xml:space="preserve">atlikti </w:t>
      </w:r>
      <w:r w:rsidR="001F36D9">
        <w:rPr>
          <w:sz w:val="24"/>
          <w:szCs w:val="24"/>
        </w:rPr>
        <w:t>tyrim</w:t>
      </w:r>
      <w:r w:rsidR="000E1B6D">
        <w:rPr>
          <w:sz w:val="24"/>
          <w:szCs w:val="24"/>
        </w:rPr>
        <w:t>ai</w:t>
      </w:r>
      <w:r w:rsidR="001F36D9">
        <w:rPr>
          <w:sz w:val="24"/>
          <w:szCs w:val="24"/>
        </w:rPr>
        <w:t xml:space="preserve"> maršrutų planavimui ir optimizavimui, </w:t>
      </w:r>
      <w:r w:rsidR="000E1B6D">
        <w:rPr>
          <w:sz w:val="24"/>
          <w:szCs w:val="24"/>
        </w:rPr>
        <w:t xml:space="preserve">įgyvendinta </w:t>
      </w:r>
      <w:r w:rsidR="001F36D9">
        <w:rPr>
          <w:sz w:val="24"/>
          <w:szCs w:val="24"/>
        </w:rPr>
        <w:t>rinkodaros kam</w:t>
      </w:r>
      <w:r w:rsidR="00B42D4A">
        <w:rPr>
          <w:sz w:val="24"/>
          <w:szCs w:val="24"/>
        </w:rPr>
        <w:t>panij</w:t>
      </w:r>
      <w:r w:rsidR="000E1B6D">
        <w:rPr>
          <w:sz w:val="24"/>
          <w:szCs w:val="24"/>
        </w:rPr>
        <w:t>a</w:t>
      </w:r>
      <w:r w:rsidR="00B42D4A">
        <w:rPr>
          <w:sz w:val="24"/>
          <w:szCs w:val="24"/>
        </w:rPr>
        <w:t>.</w:t>
      </w:r>
    </w:p>
    <w:p w14:paraId="481E5076" w14:textId="4B97AE0F" w:rsidR="003F7333" w:rsidRPr="003F7333" w:rsidRDefault="003F7333" w:rsidP="003F7333">
      <w:pPr>
        <w:numPr>
          <w:ilvl w:val="0"/>
          <w:numId w:val="17"/>
        </w:numPr>
        <w:ind w:left="0" w:firstLine="748"/>
        <w:jc w:val="both"/>
        <w:rPr>
          <w:sz w:val="24"/>
          <w:szCs w:val="24"/>
        </w:rPr>
      </w:pPr>
      <w:r w:rsidRPr="000E1B6D">
        <w:rPr>
          <w:sz w:val="24"/>
          <w:szCs w:val="24"/>
        </w:rPr>
        <w:t>Tiesiogini</w:t>
      </w:r>
      <w:r w:rsidR="004215A5" w:rsidRPr="000E1B6D">
        <w:rPr>
          <w:sz w:val="24"/>
          <w:szCs w:val="24"/>
        </w:rPr>
        <w:t xml:space="preserve">s </w:t>
      </w:r>
      <w:r w:rsidRPr="000E1B6D">
        <w:rPr>
          <w:sz w:val="24"/>
          <w:szCs w:val="24"/>
        </w:rPr>
        <w:t>Projekto rezultatų naudos gavėja</w:t>
      </w:r>
      <w:r w:rsidR="004215A5" w:rsidRPr="000E1B6D">
        <w:rPr>
          <w:sz w:val="24"/>
          <w:szCs w:val="24"/>
        </w:rPr>
        <w:t>s</w:t>
      </w:r>
      <w:r w:rsidRPr="000E1B6D">
        <w:rPr>
          <w:sz w:val="24"/>
          <w:szCs w:val="24"/>
        </w:rPr>
        <w:t xml:space="preserve"> yra Par</w:t>
      </w:r>
      <w:r w:rsidR="00866795" w:rsidRPr="000E1B6D">
        <w:rPr>
          <w:sz w:val="24"/>
          <w:szCs w:val="24"/>
        </w:rPr>
        <w:t>eiškėjas</w:t>
      </w:r>
      <w:r w:rsidRPr="003F7333">
        <w:rPr>
          <w:sz w:val="24"/>
          <w:szCs w:val="24"/>
        </w:rPr>
        <w:t>.</w:t>
      </w:r>
    </w:p>
    <w:p w14:paraId="4E018A05" w14:textId="77777777" w:rsidR="003F7333" w:rsidRPr="003F7333" w:rsidRDefault="003F7333" w:rsidP="003F7333">
      <w:pPr>
        <w:shd w:val="clear" w:color="auto" w:fill="FFFFFF"/>
        <w:tabs>
          <w:tab w:val="left" w:pos="9160"/>
          <w:tab w:val="left" w:pos="10076"/>
          <w:tab w:val="left" w:pos="10992"/>
          <w:tab w:val="left" w:pos="11908"/>
          <w:tab w:val="left" w:pos="12824"/>
          <w:tab w:val="left" w:pos="13740"/>
          <w:tab w:val="left" w:pos="14656"/>
        </w:tabs>
        <w:ind w:firstLine="748"/>
        <w:jc w:val="both"/>
        <w:rPr>
          <w:b/>
          <w:bCs/>
          <w:strike/>
          <w:spacing w:val="-2"/>
          <w:sz w:val="24"/>
          <w:szCs w:val="24"/>
        </w:rPr>
      </w:pPr>
    </w:p>
    <w:p w14:paraId="2C18C2C6" w14:textId="77777777" w:rsidR="003F7333" w:rsidRPr="003F7333" w:rsidRDefault="003F7333" w:rsidP="003F7333">
      <w:pPr>
        <w:shd w:val="clear" w:color="auto" w:fill="FFFFFF"/>
        <w:tabs>
          <w:tab w:val="left" w:pos="9160"/>
          <w:tab w:val="left" w:pos="10076"/>
          <w:tab w:val="left" w:pos="10992"/>
          <w:tab w:val="left" w:pos="11908"/>
          <w:tab w:val="left" w:pos="12824"/>
          <w:tab w:val="left" w:pos="13740"/>
          <w:tab w:val="left" w:pos="14656"/>
        </w:tabs>
        <w:jc w:val="center"/>
        <w:rPr>
          <w:b/>
          <w:bCs/>
          <w:strike/>
          <w:spacing w:val="-2"/>
          <w:sz w:val="24"/>
          <w:szCs w:val="24"/>
        </w:rPr>
      </w:pPr>
      <w:r w:rsidRPr="003F7333">
        <w:rPr>
          <w:b/>
          <w:bCs/>
          <w:sz w:val="24"/>
          <w:szCs w:val="24"/>
        </w:rPr>
        <w:t>V. INFORMAVIMAS APIE PROJEKTĄ</w:t>
      </w:r>
    </w:p>
    <w:p w14:paraId="4CF5016B" w14:textId="77777777" w:rsidR="003F7333" w:rsidRPr="003F7333" w:rsidRDefault="003F7333" w:rsidP="003F7333">
      <w:pPr>
        <w:shd w:val="clear" w:color="auto" w:fill="FFFFFF"/>
        <w:tabs>
          <w:tab w:val="left" w:pos="9160"/>
          <w:tab w:val="left" w:pos="10076"/>
          <w:tab w:val="left" w:pos="10992"/>
          <w:tab w:val="left" w:pos="11908"/>
          <w:tab w:val="left" w:pos="12824"/>
          <w:tab w:val="left" w:pos="13740"/>
          <w:tab w:val="left" w:pos="14656"/>
        </w:tabs>
        <w:ind w:firstLine="748"/>
        <w:jc w:val="both"/>
        <w:rPr>
          <w:b/>
          <w:bCs/>
          <w:strike/>
          <w:spacing w:val="-2"/>
          <w:sz w:val="24"/>
          <w:szCs w:val="24"/>
        </w:rPr>
      </w:pPr>
    </w:p>
    <w:p w14:paraId="6E443764" w14:textId="7CF37E30" w:rsidR="003F7333" w:rsidRPr="003F7333" w:rsidRDefault="003F7333" w:rsidP="003F7333">
      <w:pPr>
        <w:pStyle w:val="Sraopastraipa"/>
        <w:widowControl w:val="0"/>
        <w:numPr>
          <w:ilvl w:val="0"/>
          <w:numId w:val="17"/>
        </w:numPr>
        <w:autoSpaceDE w:val="0"/>
        <w:autoSpaceDN w:val="0"/>
        <w:adjustRightInd w:val="0"/>
        <w:ind w:left="0" w:firstLine="748"/>
        <w:jc w:val="both"/>
        <w:rPr>
          <w:sz w:val="24"/>
          <w:szCs w:val="24"/>
          <w:lang w:eastAsia="lt-LT"/>
        </w:rPr>
      </w:pPr>
      <w:r w:rsidRPr="003F7333">
        <w:rPr>
          <w:sz w:val="24"/>
          <w:szCs w:val="24"/>
          <w:lang w:eastAsia="lt-LT"/>
        </w:rPr>
        <w:t>Šalys</w:t>
      </w:r>
      <w:r w:rsidR="00B476E5">
        <w:rPr>
          <w:sz w:val="24"/>
          <w:szCs w:val="24"/>
          <w:lang w:eastAsia="lt-LT"/>
        </w:rPr>
        <w:t xml:space="preserve"> </w:t>
      </w:r>
      <w:r w:rsidRPr="003F7333">
        <w:rPr>
          <w:sz w:val="24"/>
          <w:szCs w:val="24"/>
          <w:lang w:eastAsia="lt-LT"/>
        </w:rPr>
        <w:t>įsipareigoja vykdyti informavimą apie Projektą ir bendradarbiauti vykdant informavimo apie Projektą (Projekto viešinimo) veiksmus, kaip numatyta teisės aktuose bei Projekto finansavimo ir administravimo sutartyje.</w:t>
      </w:r>
    </w:p>
    <w:p w14:paraId="4A0DE925" w14:textId="77777777" w:rsidR="003F7333" w:rsidRPr="003F7333" w:rsidRDefault="003F7333" w:rsidP="003F7333">
      <w:pPr>
        <w:pStyle w:val="Sraopastraipa"/>
        <w:widowControl w:val="0"/>
        <w:autoSpaceDE w:val="0"/>
        <w:autoSpaceDN w:val="0"/>
        <w:adjustRightInd w:val="0"/>
        <w:ind w:left="748"/>
        <w:jc w:val="both"/>
        <w:rPr>
          <w:sz w:val="24"/>
          <w:szCs w:val="24"/>
          <w:lang w:eastAsia="lt-LT"/>
        </w:rPr>
      </w:pPr>
    </w:p>
    <w:p w14:paraId="12B606FD" w14:textId="77777777" w:rsidR="003F7333" w:rsidRPr="003F7333" w:rsidRDefault="003F7333" w:rsidP="003F7333">
      <w:pPr>
        <w:pStyle w:val="Sraopastraipa"/>
        <w:widowControl w:val="0"/>
        <w:autoSpaceDE w:val="0"/>
        <w:autoSpaceDN w:val="0"/>
        <w:adjustRightInd w:val="0"/>
        <w:ind w:left="748" w:hanging="748"/>
        <w:jc w:val="center"/>
        <w:rPr>
          <w:sz w:val="24"/>
          <w:szCs w:val="24"/>
          <w:lang w:eastAsia="lt-LT"/>
        </w:rPr>
      </w:pPr>
      <w:r w:rsidRPr="003F7333">
        <w:rPr>
          <w:b/>
          <w:bCs/>
          <w:sz w:val="24"/>
          <w:szCs w:val="24"/>
        </w:rPr>
        <w:t>VI. ŠALIŲ ĮSIPAREIGOJIMAI</w:t>
      </w:r>
    </w:p>
    <w:p w14:paraId="6C36C384" w14:textId="77777777" w:rsidR="003F7333" w:rsidRPr="003F7333" w:rsidRDefault="003F7333" w:rsidP="003F7333">
      <w:pPr>
        <w:shd w:val="clear" w:color="auto" w:fill="FFFFFF"/>
        <w:tabs>
          <w:tab w:val="left" w:pos="9160"/>
          <w:tab w:val="left" w:pos="10076"/>
          <w:tab w:val="left" w:pos="10992"/>
          <w:tab w:val="left" w:pos="11908"/>
          <w:tab w:val="left" w:pos="12824"/>
          <w:tab w:val="left" w:pos="13740"/>
          <w:tab w:val="left" w:pos="14656"/>
        </w:tabs>
        <w:ind w:left="360"/>
        <w:jc w:val="center"/>
        <w:rPr>
          <w:b/>
          <w:bCs/>
          <w:spacing w:val="-2"/>
          <w:sz w:val="24"/>
          <w:szCs w:val="24"/>
        </w:rPr>
      </w:pPr>
    </w:p>
    <w:p w14:paraId="0BF79438" w14:textId="77777777" w:rsidR="003F7333" w:rsidRPr="003F7333" w:rsidRDefault="003F7333" w:rsidP="003F7333">
      <w:pPr>
        <w:pStyle w:val="Sraopastraipa"/>
        <w:widowControl w:val="0"/>
        <w:numPr>
          <w:ilvl w:val="0"/>
          <w:numId w:val="17"/>
        </w:numPr>
        <w:shd w:val="clear" w:color="auto" w:fill="FFFFFF"/>
        <w:autoSpaceDE w:val="0"/>
        <w:autoSpaceDN w:val="0"/>
        <w:adjustRightInd w:val="0"/>
        <w:ind w:left="0" w:firstLine="748"/>
        <w:jc w:val="both"/>
        <w:rPr>
          <w:sz w:val="24"/>
          <w:szCs w:val="24"/>
          <w:lang w:eastAsia="lt-LT"/>
        </w:rPr>
      </w:pPr>
      <w:r w:rsidRPr="003F7333">
        <w:rPr>
          <w:sz w:val="24"/>
          <w:szCs w:val="24"/>
          <w:lang w:eastAsia="lt-LT"/>
        </w:rPr>
        <w:t>Šalys įsipareigoja:</w:t>
      </w:r>
    </w:p>
    <w:p w14:paraId="33FDE629"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Cs/>
          <w:sz w:val="24"/>
          <w:szCs w:val="24"/>
          <w:lang w:eastAsia="lt-LT"/>
        </w:rPr>
      </w:pPr>
      <w:r w:rsidRPr="003F7333">
        <w:rPr>
          <w:sz w:val="24"/>
          <w:szCs w:val="24"/>
          <w:lang w:eastAsia="lt-LT"/>
        </w:rPr>
        <w:t>siekdamos numatytų Projekto tikslų, savo atsakomybe įgyvendinti Projektą, vadovaudamosi rūpestingumo, efektyvumo, skaidrumo, geros partnerystės, vienodų interesų ir lojalumo (kai veikiama ne savo naudai, o siekiant bendro tikslo) principais ir kita gerąja praktika;</w:t>
      </w:r>
    </w:p>
    <w:p w14:paraId="2E73871E"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Cs/>
          <w:sz w:val="24"/>
          <w:szCs w:val="24"/>
          <w:lang w:eastAsia="lt-LT"/>
        </w:rPr>
      </w:pPr>
      <w:r w:rsidRPr="003F7333">
        <w:rPr>
          <w:sz w:val="24"/>
          <w:szCs w:val="24"/>
        </w:rPr>
        <w:t>skirti žmogiškuosius, techninius, intelektinius, materialinius ir kitokio pobūdžio išteklius, reikalingus ir leidžiančius deramai vykdyti šios Sutarties ir Projekto finansavimo ir administravimo sutarties sąlygas;</w:t>
      </w:r>
    </w:p>
    <w:p w14:paraId="211343AC"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Cs/>
          <w:sz w:val="24"/>
          <w:szCs w:val="24"/>
          <w:lang w:eastAsia="lt-LT"/>
        </w:rPr>
      </w:pPr>
      <w:r w:rsidRPr="003F7333">
        <w:rPr>
          <w:sz w:val="24"/>
          <w:szCs w:val="24"/>
        </w:rPr>
        <w:t>laikytis Lietuvos Respublikos įstatymų, Europos Sąjungos teisės aktų, susijusių su Projekto įgyvendinimu;</w:t>
      </w:r>
    </w:p>
    <w:p w14:paraId="7B17D2AE"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Cs/>
          <w:sz w:val="24"/>
          <w:szCs w:val="24"/>
          <w:lang w:eastAsia="lt-LT"/>
        </w:rPr>
      </w:pPr>
      <w:r w:rsidRPr="003F7333">
        <w:rPr>
          <w:sz w:val="24"/>
          <w:szCs w:val="24"/>
        </w:rPr>
        <w:t>saugoti su Projekto įgyvendinimu susijusius dokumentus teisės aktuose ir Projekto finansavimo ir administravimo sutartyje nustatyta tvarka;</w:t>
      </w:r>
    </w:p>
    <w:p w14:paraId="5BFA5C10" w14:textId="77777777" w:rsidR="003F7333" w:rsidRPr="00D76F60" w:rsidRDefault="003F7333" w:rsidP="003F7333">
      <w:pPr>
        <w:pStyle w:val="Sraopastraipa"/>
        <w:widowControl w:val="0"/>
        <w:numPr>
          <w:ilvl w:val="1"/>
          <w:numId w:val="17"/>
        </w:numPr>
        <w:shd w:val="clear" w:color="auto" w:fill="FFFFFF"/>
        <w:autoSpaceDE w:val="0"/>
        <w:autoSpaceDN w:val="0"/>
        <w:adjustRightInd w:val="0"/>
        <w:ind w:left="0" w:firstLine="748"/>
        <w:jc w:val="both"/>
        <w:rPr>
          <w:bCs/>
          <w:sz w:val="24"/>
          <w:szCs w:val="24"/>
          <w:lang w:eastAsia="lt-LT"/>
        </w:rPr>
      </w:pPr>
      <w:r w:rsidRPr="003F7333">
        <w:rPr>
          <w:sz w:val="24"/>
          <w:szCs w:val="24"/>
        </w:rPr>
        <w:t>bendradarbiauti su Projektą prižiūrinčiais ir kontroliuojančiais asmenimis ir institucijomis, laiku teikti jiems visą prašomą informaciją, sudaryti sąlygas jiems apžiūrėti Projekto įgyvendinimo ir (ar) administravimo vietą ir susipažinti su dokumentais, susijusiais su Projekto vykdymu, šalinti Projekto įgyvendinimo trūkumus;</w:t>
      </w:r>
    </w:p>
    <w:p w14:paraId="49399711" w14:textId="77777777" w:rsidR="00D76F60" w:rsidRPr="003F7333" w:rsidRDefault="00D76F60" w:rsidP="00D76F60">
      <w:pPr>
        <w:pStyle w:val="Sraopastraipa"/>
        <w:widowControl w:val="0"/>
        <w:shd w:val="clear" w:color="auto" w:fill="FFFFFF"/>
        <w:autoSpaceDE w:val="0"/>
        <w:autoSpaceDN w:val="0"/>
        <w:adjustRightInd w:val="0"/>
        <w:ind w:left="748"/>
        <w:jc w:val="both"/>
        <w:rPr>
          <w:bCs/>
          <w:sz w:val="24"/>
          <w:szCs w:val="24"/>
          <w:lang w:eastAsia="lt-LT"/>
        </w:rPr>
      </w:pPr>
    </w:p>
    <w:p w14:paraId="2EAABF95"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Cs/>
          <w:sz w:val="24"/>
          <w:szCs w:val="24"/>
          <w:lang w:eastAsia="lt-LT"/>
        </w:rPr>
      </w:pPr>
      <w:r w:rsidRPr="003F7333">
        <w:rPr>
          <w:sz w:val="24"/>
          <w:szCs w:val="24"/>
          <w:lang w:eastAsia="lt-LT"/>
        </w:rPr>
        <w:lastRenderedPageBreak/>
        <w:t xml:space="preserve">keistis Projekto įgyvendinimui reikalinga informacija; </w:t>
      </w:r>
    </w:p>
    <w:p w14:paraId="678494F0"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Cs/>
          <w:sz w:val="24"/>
          <w:szCs w:val="24"/>
          <w:lang w:eastAsia="lt-LT"/>
        </w:rPr>
      </w:pPr>
      <w:r w:rsidRPr="003F7333">
        <w:rPr>
          <w:sz w:val="24"/>
          <w:szCs w:val="24"/>
          <w:lang w:eastAsia="lt-LT"/>
        </w:rPr>
        <w:t>įgyvendinant Projektą vadovautis Projekto finansavimo ir administravimo sutarties sąlygomis;</w:t>
      </w:r>
    </w:p>
    <w:p w14:paraId="6452A4E9"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Cs/>
          <w:sz w:val="24"/>
          <w:szCs w:val="24"/>
          <w:lang w:eastAsia="lt-LT"/>
        </w:rPr>
      </w:pPr>
      <w:r w:rsidRPr="003F7333">
        <w:rPr>
          <w:sz w:val="24"/>
          <w:szCs w:val="24"/>
          <w:lang w:eastAsia="lt-LT"/>
        </w:rPr>
        <w:t>nedelsiant informuoti kitą Šalį apie visas aplinkybes ir priežastis, trukdančias tinkamai vykdyti Projektą;</w:t>
      </w:r>
    </w:p>
    <w:p w14:paraId="518D63CC"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Cs/>
          <w:sz w:val="24"/>
          <w:szCs w:val="24"/>
          <w:lang w:eastAsia="lt-LT"/>
        </w:rPr>
      </w:pPr>
      <w:r w:rsidRPr="003F7333">
        <w:rPr>
          <w:sz w:val="24"/>
          <w:szCs w:val="24"/>
          <w:lang w:eastAsia="lt-LT"/>
        </w:rPr>
        <w:t>neperleisti savo įsipareigojimų ir teisių pagal šią Sutartį tretiesiems asmenims be kitos Šalies raštiško sutikimo;</w:t>
      </w:r>
    </w:p>
    <w:p w14:paraId="383A6B31" w14:textId="77777777"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bCs/>
          <w:sz w:val="24"/>
          <w:szCs w:val="24"/>
          <w:lang w:eastAsia="lt-LT"/>
        </w:rPr>
      </w:pPr>
      <w:r w:rsidRPr="003F7333">
        <w:rPr>
          <w:sz w:val="24"/>
          <w:szCs w:val="24"/>
          <w:lang w:eastAsia="lt-LT"/>
        </w:rPr>
        <w:t>fiksuoti visas su Projekto vykdymu susijusias ūkines ir kitas operacijas, saugoti su šiomis operacijomis susijusius dokumentus ir prireikus pateikti CPVA bei kitoms kontroliuojančioms valstybės institucijoms.</w:t>
      </w:r>
    </w:p>
    <w:p w14:paraId="342F07B9" w14:textId="77777777" w:rsidR="003F7333" w:rsidRPr="000E1B6D" w:rsidRDefault="003F7333" w:rsidP="003F7333">
      <w:pPr>
        <w:pStyle w:val="Sraopastraipa"/>
        <w:widowControl w:val="0"/>
        <w:numPr>
          <w:ilvl w:val="0"/>
          <w:numId w:val="17"/>
        </w:numPr>
        <w:shd w:val="clear" w:color="auto" w:fill="FFFFFF"/>
        <w:autoSpaceDE w:val="0"/>
        <w:autoSpaceDN w:val="0"/>
        <w:adjustRightInd w:val="0"/>
        <w:ind w:left="0" w:firstLine="748"/>
        <w:jc w:val="both"/>
        <w:rPr>
          <w:bCs/>
          <w:sz w:val="24"/>
          <w:szCs w:val="24"/>
          <w:lang w:eastAsia="lt-LT"/>
        </w:rPr>
      </w:pPr>
      <w:r w:rsidRPr="000E1B6D">
        <w:rPr>
          <w:bCs/>
          <w:sz w:val="24"/>
          <w:szCs w:val="24"/>
          <w:lang w:eastAsia="lt-LT"/>
        </w:rPr>
        <w:t>Pareiškėjas įsipareigoja:</w:t>
      </w:r>
    </w:p>
    <w:p w14:paraId="0B4824A5" w14:textId="77777777" w:rsidR="003F7333" w:rsidRPr="000E1B6D" w:rsidRDefault="003F7333" w:rsidP="003F7333">
      <w:pPr>
        <w:pStyle w:val="Sraopastraipa"/>
        <w:widowControl w:val="0"/>
        <w:numPr>
          <w:ilvl w:val="1"/>
          <w:numId w:val="17"/>
        </w:numPr>
        <w:shd w:val="clear" w:color="auto" w:fill="FFFFFF"/>
        <w:autoSpaceDE w:val="0"/>
        <w:autoSpaceDN w:val="0"/>
        <w:adjustRightInd w:val="0"/>
        <w:ind w:left="0" w:firstLine="748"/>
        <w:jc w:val="both"/>
        <w:rPr>
          <w:sz w:val="24"/>
          <w:szCs w:val="24"/>
          <w:lang w:eastAsia="lt-LT"/>
        </w:rPr>
      </w:pPr>
      <w:r w:rsidRPr="000E1B6D">
        <w:rPr>
          <w:sz w:val="24"/>
          <w:szCs w:val="24"/>
          <w:lang w:eastAsia="lt-LT"/>
        </w:rPr>
        <w:t>pateikti PĮP CPVA paskelbtame kvietime numatytu terminu;</w:t>
      </w:r>
    </w:p>
    <w:p w14:paraId="69B278A6" w14:textId="77777777" w:rsidR="003F7333" w:rsidRPr="000E1B6D" w:rsidRDefault="003F7333" w:rsidP="003F7333">
      <w:pPr>
        <w:pStyle w:val="Sraopastraipa"/>
        <w:widowControl w:val="0"/>
        <w:numPr>
          <w:ilvl w:val="1"/>
          <w:numId w:val="17"/>
        </w:numPr>
        <w:shd w:val="clear" w:color="auto" w:fill="FFFFFF"/>
        <w:autoSpaceDE w:val="0"/>
        <w:autoSpaceDN w:val="0"/>
        <w:adjustRightInd w:val="0"/>
        <w:ind w:left="0" w:firstLine="748"/>
        <w:jc w:val="both"/>
        <w:rPr>
          <w:sz w:val="24"/>
          <w:szCs w:val="24"/>
          <w:lang w:eastAsia="lt-LT"/>
        </w:rPr>
      </w:pPr>
      <w:r w:rsidRPr="000E1B6D">
        <w:rPr>
          <w:sz w:val="24"/>
          <w:szCs w:val="24"/>
          <w:lang w:eastAsia="lt-LT"/>
        </w:rPr>
        <w:t>atliekant PĮP vertinimą, koreguoti PĮP pagal CPVA paklausimus;</w:t>
      </w:r>
    </w:p>
    <w:p w14:paraId="7ECB66AC" w14:textId="77777777" w:rsidR="003F7333" w:rsidRPr="000E1B6D" w:rsidRDefault="003F7333" w:rsidP="003F7333">
      <w:pPr>
        <w:pStyle w:val="Sraopastraipa"/>
        <w:widowControl w:val="0"/>
        <w:numPr>
          <w:ilvl w:val="1"/>
          <w:numId w:val="17"/>
        </w:numPr>
        <w:shd w:val="clear" w:color="auto" w:fill="FFFFFF"/>
        <w:autoSpaceDE w:val="0"/>
        <w:autoSpaceDN w:val="0"/>
        <w:adjustRightInd w:val="0"/>
        <w:ind w:left="0" w:firstLine="748"/>
        <w:jc w:val="both"/>
        <w:rPr>
          <w:sz w:val="24"/>
          <w:szCs w:val="24"/>
          <w:lang w:eastAsia="lt-LT"/>
        </w:rPr>
      </w:pPr>
      <w:r w:rsidRPr="000E1B6D">
        <w:rPr>
          <w:sz w:val="24"/>
          <w:szCs w:val="24"/>
          <w:lang w:eastAsia="lt-LT"/>
        </w:rPr>
        <w:t xml:space="preserve">gavus </w:t>
      </w:r>
      <w:r w:rsidRPr="000E1B6D">
        <w:rPr>
          <w:sz w:val="24"/>
          <w:szCs w:val="24"/>
        </w:rPr>
        <w:t>ESFIP</w:t>
      </w:r>
      <w:r w:rsidRPr="000E1B6D">
        <w:rPr>
          <w:sz w:val="24"/>
          <w:szCs w:val="24"/>
          <w:lang w:eastAsia="lt-LT"/>
        </w:rPr>
        <w:t xml:space="preserve"> </w:t>
      </w:r>
      <w:r w:rsidRPr="000E1B6D">
        <w:rPr>
          <w:sz w:val="24"/>
          <w:szCs w:val="24"/>
        </w:rPr>
        <w:t xml:space="preserve">ir valstybės biudžeto </w:t>
      </w:r>
      <w:r w:rsidRPr="000E1B6D">
        <w:rPr>
          <w:sz w:val="24"/>
          <w:szCs w:val="24"/>
          <w:lang w:eastAsia="lt-LT"/>
        </w:rPr>
        <w:t>finansavimą bei pasirašius Projekto finansavimo ir administravimo sutartį, tinkamai vykdyti Projekto finansavimo ir administravimo sutartyje numatytus įsipareigojimus;</w:t>
      </w:r>
    </w:p>
    <w:p w14:paraId="04C3579C" w14:textId="2952FC43" w:rsidR="00195FD5" w:rsidRPr="000E1B6D" w:rsidRDefault="00195FD5" w:rsidP="003F7333">
      <w:pPr>
        <w:pStyle w:val="Sraopastraipa"/>
        <w:widowControl w:val="0"/>
        <w:numPr>
          <w:ilvl w:val="1"/>
          <w:numId w:val="17"/>
        </w:numPr>
        <w:shd w:val="clear" w:color="auto" w:fill="FFFFFF"/>
        <w:autoSpaceDE w:val="0"/>
        <w:autoSpaceDN w:val="0"/>
        <w:adjustRightInd w:val="0"/>
        <w:ind w:left="0" w:firstLine="748"/>
        <w:jc w:val="both"/>
        <w:rPr>
          <w:sz w:val="24"/>
          <w:szCs w:val="24"/>
          <w:lang w:eastAsia="lt-LT"/>
        </w:rPr>
      </w:pPr>
      <w:r w:rsidRPr="000E1B6D">
        <w:rPr>
          <w:sz w:val="24"/>
          <w:szCs w:val="24"/>
          <w:lang w:eastAsia="lt-LT"/>
        </w:rPr>
        <w:t>drausti sukurtą ilgalaikį turtą</w:t>
      </w:r>
      <w:r w:rsidR="000E1B6D" w:rsidRPr="000E1B6D">
        <w:rPr>
          <w:sz w:val="24"/>
          <w:szCs w:val="24"/>
          <w:lang w:eastAsia="lt-LT"/>
        </w:rPr>
        <w:t xml:space="preserve"> (jeigu taikoma)</w:t>
      </w:r>
      <w:r w:rsidRPr="000E1B6D">
        <w:rPr>
          <w:sz w:val="24"/>
          <w:szCs w:val="24"/>
          <w:lang w:eastAsia="lt-LT"/>
        </w:rPr>
        <w:t xml:space="preserve"> nuo visų galimų rizikos atvejų 5 metus po projekto pabaigos;</w:t>
      </w:r>
    </w:p>
    <w:p w14:paraId="3B7D5CDA" w14:textId="77777777" w:rsidR="000E1B6D" w:rsidRDefault="000E1B6D" w:rsidP="003F7333">
      <w:pPr>
        <w:pStyle w:val="Sraopastraipa"/>
        <w:widowControl w:val="0"/>
        <w:numPr>
          <w:ilvl w:val="1"/>
          <w:numId w:val="17"/>
        </w:numPr>
        <w:shd w:val="clear" w:color="auto" w:fill="FFFFFF"/>
        <w:autoSpaceDE w:val="0"/>
        <w:autoSpaceDN w:val="0"/>
        <w:adjustRightInd w:val="0"/>
        <w:ind w:left="0" w:firstLine="748"/>
        <w:jc w:val="both"/>
        <w:rPr>
          <w:sz w:val="24"/>
          <w:szCs w:val="24"/>
          <w:lang w:eastAsia="lt-LT"/>
        </w:rPr>
      </w:pPr>
      <w:r w:rsidRPr="000E1B6D">
        <w:rPr>
          <w:sz w:val="24"/>
          <w:szCs w:val="24"/>
        </w:rPr>
        <w:t>be CPVA ir (arba) kitos valstybės institucijos raštiško sutikimo neperleisti, neparduoti, neįkeisti ar kitokiu būdu nevaržyti daiktinių teisių į Projekto įgyvendinimo metu įgytą turtą</w:t>
      </w:r>
      <w:r>
        <w:rPr>
          <w:sz w:val="24"/>
          <w:szCs w:val="24"/>
          <w:lang w:eastAsia="lt-LT"/>
        </w:rPr>
        <w:t>;</w:t>
      </w:r>
    </w:p>
    <w:p w14:paraId="5C2EC3AD" w14:textId="728D8D94" w:rsidR="003F7333" w:rsidRPr="000E1B6D" w:rsidRDefault="003F7333" w:rsidP="003F7333">
      <w:pPr>
        <w:pStyle w:val="Sraopastraipa"/>
        <w:widowControl w:val="0"/>
        <w:numPr>
          <w:ilvl w:val="1"/>
          <w:numId w:val="17"/>
        </w:numPr>
        <w:shd w:val="clear" w:color="auto" w:fill="FFFFFF"/>
        <w:autoSpaceDE w:val="0"/>
        <w:autoSpaceDN w:val="0"/>
        <w:adjustRightInd w:val="0"/>
        <w:ind w:left="0" w:firstLine="748"/>
        <w:jc w:val="both"/>
        <w:rPr>
          <w:sz w:val="24"/>
          <w:szCs w:val="24"/>
          <w:lang w:eastAsia="lt-LT"/>
        </w:rPr>
      </w:pPr>
      <w:r w:rsidRPr="000E1B6D">
        <w:rPr>
          <w:sz w:val="24"/>
          <w:szCs w:val="24"/>
          <w:lang w:eastAsia="lt-LT"/>
        </w:rPr>
        <w:t xml:space="preserve">užtikrinti projekto tęstinumą po </w:t>
      </w:r>
      <w:r w:rsidR="000E1B6D">
        <w:rPr>
          <w:sz w:val="24"/>
          <w:szCs w:val="24"/>
          <w:lang w:eastAsia="lt-LT"/>
        </w:rPr>
        <w:t>jo</w:t>
      </w:r>
      <w:r w:rsidRPr="000E1B6D">
        <w:rPr>
          <w:sz w:val="24"/>
          <w:szCs w:val="24"/>
          <w:lang w:eastAsia="lt-LT"/>
        </w:rPr>
        <w:t xml:space="preserve"> finansavimo pabaigos</w:t>
      </w:r>
      <w:r w:rsidR="000E1B6D">
        <w:rPr>
          <w:sz w:val="24"/>
          <w:szCs w:val="24"/>
          <w:lang w:eastAsia="lt-LT"/>
        </w:rPr>
        <w:t xml:space="preserve"> </w:t>
      </w:r>
      <w:r w:rsidRPr="000E1B6D">
        <w:rPr>
          <w:sz w:val="24"/>
          <w:szCs w:val="24"/>
          <w:lang w:eastAsia="lt-LT"/>
        </w:rPr>
        <w:t>2021–2027 metų Europos Sąjungos fondų investicijų programos ir Ekonomikos gaivinimo ir atsparumo didinimo plano „Naujos kartos Lietuva“ administravimo taisyklėse nustatyta tvarka.</w:t>
      </w:r>
    </w:p>
    <w:p w14:paraId="0915B2F8" w14:textId="77777777" w:rsidR="003F7333" w:rsidRPr="003F7333" w:rsidRDefault="003F7333" w:rsidP="003F7333">
      <w:pPr>
        <w:pStyle w:val="Sraopastraipa"/>
        <w:widowControl w:val="0"/>
        <w:numPr>
          <w:ilvl w:val="0"/>
          <w:numId w:val="17"/>
        </w:numPr>
        <w:autoSpaceDE w:val="0"/>
        <w:autoSpaceDN w:val="0"/>
        <w:adjustRightInd w:val="0"/>
        <w:ind w:left="0" w:firstLine="748"/>
        <w:jc w:val="both"/>
        <w:rPr>
          <w:sz w:val="24"/>
          <w:szCs w:val="24"/>
          <w:lang w:eastAsia="lt-LT"/>
        </w:rPr>
      </w:pPr>
      <w:r w:rsidRPr="000E1B6D">
        <w:rPr>
          <w:bCs/>
          <w:sz w:val="24"/>
          <w:szCs w:val="24"/>
          <w:lang w:eastAsia="lt-LT"/>
        </w:rPr>
        <w:t>Partneris įsipareigoja</w:t>
      </w:r>
      <w:r w:rsidRPr="003F7333">
        <w:rPr>
          <w:sz w:val="24"/>
          <w:szCs w:val="24"/>
          <w:lang w:eastAsia="lt-LT"/>
        </w:rPr>
        <w:t>:</w:t>
      </w:r>
    </w:p>
    <w:p w14:paraId="207F95E2" w14:textId="77777777" w:rsidR="003F7333" w:rsidRPr="003F7333" w:rsidRDefault="003F7333" w:rsidP="003F7333">
      <w:pPr>
        <w:pStyle w:val="Sraopastraipa"/>
        <w:widowControl w:val="0"/>
        <w:numPr>
          <w:ilvl w:val="1"/>
          <w:numId w:val="17"/>
        </w:numPr>
        <w:autoSpaceDE w:val="0"/>
        <w:autoSpaceDN w:val="0"/>
        <w:adjustRightInd w:val="0"/>
        <w:ind w:left="0" w:firstLine="748"/>
        <w:jc w:val="both"/>
        <w:rPr>
          <w:sz w:val="24"/>
          <w:szCs w:val="24"/>
          <w:lang w:eastAsia="lt-LT"/>
        </w:rPr>
      </w:pPr>
      <w:r w:rsidRPr="003F7333">
        <w:rPr>
          <w:sz w:val="24"/>
          <w:szCs w:val="24"/>
          <w:lang w:eastAsia="lt-LT"/>
        </w:rPr>
        <w:t>tinkamai vykdyti Sutartyje numatytus įsipareigojimus;</w:t>
      </w:r>
    </w:p>
    <w:p w14:paraId="4783C9A0" w14:textId="3EBC2723" w:rsidR="003F7333" w:rsidRPr="000E1B6D" w:rsidRDefault="003F7333" w:rsidP="000E1B6D">
      <w:pPr>
        <w:pStyle w:val="Sraopastraipa"/>
        <w:widowControl w:val="0"/>
        <w:numPr>
          <w:ilvl w:val="1"/>
          <w:numId w:val="17"/>
        </w:numPr>
        <w:autoSpaceDE w:val="0"/>
        <w:autoSpaceDN w:val="0"/>
        <w:adjustRightInd w:val="0"/>
        <w:ind w:left="0" w:firstLine="748"/>
        <w:jc w:val="both"/>
        <w:rPr>
          <w:sz w:val="24"/>
          <w:szCs w:val="24"/>
          <w:lang w:eastAsia="lt-LT"/>
        </w:rPr>
      </w:pPr>
      <w:r w:rsidRPr="003F7333">
        <w:rPr>
          <w:sz w:val="24"/>
          <w:szCs w:val="24"/>
          <w:lang w:eastAsia="lt-LT"/>
        </w:rPr>
        <w:t>t</w:t>
      </w:r>
      <w:r w:rsidR="000E1B6D">
        <w:rPr>
          <w:sz w:val="24"/>
          <w:szCs w:val="24"/>
          <w:lang w:eastAsia="lt-LT"/>
        </w:rPr>
        <w:t xml:space="preserve">eikti pastabas dėl </w:t>
      </w:r>
      <w:r w:rsidRPr="003F7333">
        <w:rPr>
          <w:sz w:val="24"/>
          <w:szCs w:val="24"/>
          <w:lang w:eastAsia="lt-LT"/>
        </w:rPr>
        <w:t>suteiktų paslaugų, atliktų darbų, įsigytos įrangos kokyb</w:t>
      </w:r>
      <w:r w:rsidR="000E1B6D">
        <w:rPr>
          <w:sz w:val="24"/>
          <w:szCs w:val="24"/>
          <w:lang w:eastAsia="lt-LT"/>
        </w:rPr>
        <w:t>ės</w:t>
      </w:r>
      <w:r w:rsidRPr="00B476E5">
        <w:rPr>
          <w:sz w:val="24"/>
          <w:szCs w:val="24"/>
          <w:lang w:eastAsia="lt-LT"/>
        </w:rPr>
        <w:t>;</w:t>
      </w:r>
    </w:p>
    <w:p w14:paraId="25DAC82F" w14:textId="34472F03" w:rsidR="003F7333" w:rsidRPr="003F7333" w:rsidRDefault="003F7333" w:rsidP="003F7333">
      <w:pPr>
        <w:pStyle w:val="Sraopastraipa"/>
        <w:widowControl w:val="0"/>
        <w:numPr>
          <w:ilvl w:val="1"/>
          <w:numId w:val="17"/>
        </w:numPr>
        <w:shd w:val="clear" w:color="auto" w:fill="FFFFFF"/>
        <w:autoSpaceDE w:val="0"/>
        <w:autoSpaceDN w:val="0"/>
        <w:adjustRightInd w:val="0"/>
        <w:ind w:left="0" w:firstLine="748"/>
        <w:jc w:val="both"/>
        <w:rPr>
          <w:sz w:val="24"/>
          <w:szCs w:val="24"/>
          <w:lang w:eastAsia="lt-LT"/>
        </w:rPr>
      </w:pPr>
      <w:r w:rsidRPr="003F7333">
        <w:rPr>
          <w:sz w:val="24"/>
          <w:szCs w:val="24"/>
          <w:lang w:eastAsia="lt-LT"/>
        </w:rPr>
        <w:t xml:space="preserve">užtikrinti projekto tęstinumą po </w:t>
      </w:r>
      <w:r w:rsidR="000E1B6D">
        <w:rPr>
          <w:sz w:val="24"/>
          <w:szCs w:val="24"/>
          <w:lang w:eastAsia="lt-LT"/>
        </w:rPr>
        <w:t>jo</w:t>
      </w:r>
      <w:r w:rsidRPr="003F7333">
        <w:rPr>
          <w:sz w:val="24"/>
          <w:szCs w:val="24"/>
          <w:lang w:eastAsia="lt-LT"/>
        </w:rPr>
        <w:t xml:space="preserve"> finansavimo pabaigos</w:t>
      </w:r>
      <w:r w:rsidR="000E1B6D">
        <w:rPr>
          <w:sz w:val="24"/>
          <w:szCs w:val="24"/>
          <w:lang w:eastAsia="lt-LT"/>
        </w:rPr>
        <w:t xml:space="preserve"> </w:t>
      </w:r>
      <w:r w:rsidRPr="003F7333">
        <w:rPr>
          <w:sz w:val="24"/>
          <w:szCs w:val="24"/>
          <w:lang w:eastAsia="lt-LT"/>
        </w:rPr>
        <w:t xml:space="preserve">2021–2027 metų Europos Sąjungos fondų investicijų programos ir Ekonomikos gaivinimo ir atsparumo didinimo plano „Naujos kartos Lietuva“ administravimo taisyklėse nustatyta tvarka. </w:t>
      </w:r>
    </w:p>
    <w:p w14:paraId="553E6A5F" w14:textId="77777777" w:rsidR="003F7333" w:rsidRPr="003F7333" w:rsidRDefault="003F7333" w:rsidP="003F7333">
      <w:pPr>
        <w:shd w:val="clear" w:color="auto" w:fill="FFFFFF"/>
        <w:tabs>
          <w:tab w:val="left" w:pos="9160"/>
          <w:tab w:val="left" w:pos="10076"/>
          <w:tab w:val="left" w:pos="10992"/>
          <w:tab w:val="left" w:pos="11908"/>
          <w:tab w:val="left" w:pos="12824"/>
          <w:tab w:val="left" w:pos="13740"/>
          <w:tab w:val="left" w:pos="14656"/>
        </w:tabs>
        <w:ind w:firstLine="748"/>
        <w:jc w:val="center"/>
        <w:rPr>
          <w:b/>
          <w:bCs/>
          <w:spacing w:val="-2"/>
          <w:sz w:val="24"/>
          <w:szCs w:val="24"/>
        </w:rPr>
      </w:pPr>
    </w:p>
    <w:p w14:paraId="56839A4C" w14:textId="77777777" w:rsidR="003F7333" w:rsidRPr="003F7333" w:rsidRDefault="003F7333" w:rsidP="003F7333">
      <w:pPr>
        <w:shd w:val="clear" w:color="auto" w:fill="FFFFFF"/>
        <w:tabs>
          <w:tab w:val="left" w:pos="9160"/>
          <w:tab w:val="left" w:pos="10076"/>
          <w:tab w:val="left" w:pos="10992"/>
          <w:tab w:val="left" w:pos="11908"/>
          <w:tab w:val="left" w:pos="12824"/>
          <w:tab w:val="left" w:pos="13740"/>
          <w:tab w:val="left" w:pos="14656"/>
        </w:tabs>
        <w:jc w:val="center"/>
        <w:rPr>
          <w:b/>
          <w:bCs/>
          <w:spacing w:val="-2"/>
          <w:sz w:val="24"/>
          <w:szCs w:val="24"/>
        </w:rPr>
      </w:pPr>
      <w:r w:rsidRPr="003F7333">
        <w:rPr>
          <w:b/>
          <w:bCs/>
          <w:sz w:val="24"/>
          <w:szCs w:val="24"/>
        </w:rPr>
        <w:t>VII. ŠALIŲ ATSAKOMYBĖ, TAIKYTINA TEISĖ IR GINČŲ SPRENDIMAS</w:t>
      </w:r>
    </w:p>
    <w:p w14:paraId="11C34302" w14:textId="77777777" w:rsidR="003F7333" w:rsidRPr="003F7333" w:rsidRDefault="003F7333" w:rsidP="003F7333">
      <w:pPr>
        <w:widowControl w:val="0"/>
        <w:shd w:val="clear" w:color="auto" w:fill="FFFFFF"/>
        <w:autoSpaceDE w:val="0"/>
        <w:autoSpaceDN w:val="0"/>
        <w:adjustRightInd w:val="0"/>
        <w:ind w:firstLine="748"/>
        <w:jc w:val="both"/>
        <w:rPr>
          <w:b/>
          <w:bCs/>
          <w:sz w:val="24"/>
          <w:szCs w:val="24"/>
        </w:rPr>
      </w:pPr>
    </w:p>
    <w:p w14:paraId="0AEE5EB3" w14:textId="77777777" w:rsidR="003F7333" w:rsidRPr="003F7333" w:rsidRDefault="003F7333" w:rsidP="003F7333">
      <w:pPr>
        <w:pStyle w:val="Sraopastraipa"/>
        <w:widowControl w:val="0"/>
        <w:numPr>
          <w:ilvl w:val="0"/>
          <w:numId w:val="17"/>
        </w:numPr>
        <w:shd w:val="clear" w:color="auto" w:fill="FFFFFF"/>
        <w:autoSpaceDE w:val="0"/>
        <w:autoSpaceDN w:val="0"/>
        <w:adjustRightInd w:val="0"/>
        <w:ind w:left="0" w:firstLine="748"/>
        <w:jc w:val="both"/>
        <w:rPr>
          <w:sz w:val="24"/>
          <w:szCs w:val="24"/>
          <w:lang w:eastAsia="lt-LT"/>
        </w:rPr>
      </w:pPr>
      <w:r w:rsidRPr="003F7333">
        <w:rPr>
          <w:color w:val="000000"/>
          <w:sz w:val="24"/>
          <w:szCs w:val="24"/>
          <w:lang w:eastAsia="lt-LT"/>
        </w:rPr>
        <w:t>Šalys atsako už Sutarties vykdymą Lietuvos Respublikos teisės aktų nustatyta tvarka</w:t>
      </w:r>
      <w:r w:rsidRPr="003F7333">
        <w:rPr>
          <w:sz w:val="24"/>
          <w:szCs w:val="24"/>
          <w:lang w:eastAsia="lt-LT"/>
        </w:rPr>
        <w:t xml:space="preserve"> ir pagal šią Sutartį</w:t>
      </w:r>
      <w:r w:rsidRPr="003F7333">
        <w:rPr>
          <w:color w:val="000000"/>
          <w:sz w:val="24"/>
          <w:szCs w:val="24"/>
          <w:lang w:eastAsia="lt-LT"/>
        </w:rPr>
        <w:t>. Jei Sutartis nevykdoma ar vykdoma netinkamai, viena Šalis turi teisę reikalauti atlyginti tiesioginius nuostolius, o kita Šalis privalo atlyginti dėl Sutarties nevykdymo ar netinkamo vykdymo padarytus tiesioginius nuostolius. Kaltoji Šalis privalo atlyginti kitai Šaliai tiesioginius nuostolius, patirtus dėl sutartinių įsipareigojimų nevykdymo ar netinkamo vykdymo, ne vėliau kaip per 10 (dešimt) darbo dienų nuo rašytinio kitos Šalies pareikalavimo gavimo dienos.</w:t>
      </w:r>
    </w:p>
    <w:p w14:paraId="75B3AAA0" w14:textId="77777777" w:rsidR="003F7333" w:rsidRPr="003F7333" w:rsidRDefault="003F7333" w:rsidP="003F7333">
      <w:pPr>
        <w:pStyle w:val="Sraopastraipa"/>
        <w:widowControl w:val="0"/>
        <w:numPr>
          <w:ilvl w:val="0"/>
          <w:numId w:val="17"/>
        </w:numPr>
        <w:shd w:val="clear" w:color="auto" w:fill="FFFFFF"/>
        <w:autoSpaceDE w:val="0"/>
        <w:autoSpaceDN w:val="0"/>
        <w:adjustRightInd w:val="0"/>
        <w:ind w:left="0" w:firstLine="748"/>
        <w:jc w:val="both"/>
        <w:rPr>
          <w:b/>
          <w:sz w:val="24"/>
          <w:szCs w:val="24"/>
        </w:rPr>
      </w:pPr>
      <w:r w:rsidRPr="003F7333">
        <w:rPr>
          <w:sz w:val="24"/>
          <w:szCs w:val="24"/>
          <w:lang w:eastAsia="lt-LT"/>
        </w:rPr>
        <w:t>Už šios Sutarties vykdymą kiekviena Šalis atsako pagal šioje Sutartyje prisiimtus įsipareigojimus</w:t>
      </w:r>
      <w:r w:rsidRPr="003F7333">
        <w:rPr>
          <w:bCs/>
          <w:sz w:val="24"/>
          <w:szCs w:val="24"/>
          <w:lang w:eastAsia="lt-LT"/>
        </w:rPr>
        <w:t>.</w:t>
      </w:r>
    </w:p>
    <w:p w14:paraId="08A5C5C6" w14:textId="77777777" w:rsidR="003F7333" w:rsidRPr="003F7333" w:rsidRDefault="003F7333" w:rsidP="003F7333">
      <w:pPr>
        <w:pStyle w:val="Sraopastraipa"/>
        <w:widowControl w:val="0"/>
        <w:numPr>
          <w:ilvl w:val="0"/>
          <w:numId w:val="17"/>
        </w:numPr>
        <w:shd w:val="clear" w:color="auto" w:fill="FFFFFF"/>
        <w:autoSpaceDE w:val="0"/>
        <w:autoSpaceDN w:val="0"/>
        <w:adjustRightInd w:val="0"/>
        <w:ind w:left="0" w:firstLine="748"/>
        <w:jc w:val="both"/>
        <w:rPr>
          <w:b/>
          <w:sz w:val="24"/>
          <w:szCs w:val="24"/>
        </w:rPr>
      </w:pPr>
      <w:r w:rsidRPr="003F7333">
        <w:rPr>
          <w:sz w:val="24"/>
          <w:szCs w:val="24"/>
        </w:rPr>
        <w:t>Ši Sutartis vykdoma vadovaujantis Lietuvos Respublikos teisės aktais.</w:t>
      </w:r>
    </w:p>
    <w:p w14:paraId="5AA0E3F7" w14:textId="77777777" w:rsidR="003F7333" w:rsidRPr="003F7333" w:rsidRDefault="003F7333" w:rsidP="003F7333">
      <w:pPr>
        <w:pStyle w:val="Sraopastraipa"/>
        <w:widowControl w:val="0"/>
        <w:numPr>
          <w:ilvl w:val="0"/>
          <w:numId w:val="17"/>
        </w:numPr>
        <w:shd w:val="clear" w:color="auto" w:fill="FFFFFF"/>
        <w:autoSpaceDE w:val="0"/>
        <w:autoSpaceDN w:val="0"/>
        <w:adjustRightInd w:val="0"/>
        <w:ind w:left="0" w:firstLine="748"/>
        <w:jc w:val="both"/>
        <w:rPr>
          <w:b/>
          <w:sz w:val="24"/>
          <w:szCs w:val="24"/>
        </w:rPr>
      </w:pPr>
      <w:r w:rsidRPr="003F7333">
        <w:rPr>
          <w:sz w:val="24"/>
          <w:szCs w:val="24"/>
        </w:rPr>
        <w:t>Šalių ginčai, kilę dėl jos vykdymo, sprendžiami Šalių derybomis. Jei Šalių tarpusavio ginčų nepavyksta išspręsti taikiai per 20 dienų, ginčai sprendžiami Lietuvos Respublikos teisme Lietuvos Respublikos teisės aktų nustatyta tvarka.</w:t>
      </w:r>
    </w:p>
    <w:p w14:paraId="69566CEB" w14:textId="77777777" w:rsidR="003F7333" w:rsidRPr="003F7333" w:rsidRDefault="003F7333" w:rsidP="003F7333">
      <w:pPr>
        <w:widowControl w:val="0"/>
        <w:shd w:val="clear" w:color="auto" w:fill="FFFFFF"/>
        <w:autoSpaceDE w:val="0"/>
        <w:autoSpaceDN w:val="0"/>
        <w:adjustRightInd w:val="0"/>
        <w:ind w:left="360"/>
        <w:jc w:val="center"/>
        <w:rPr>
          <w:b/>
          <w:bCs/>
          <w:sz w:val="24"/>
          <w:szCs w:val="24"/>
        </w:rPr>
      </w:pPr>
    </w:p>
    <w:p w14:paraId="339D6CAE" w14:textId="77777777" w:rsidR="003F7333" w:rsidRPr="003F7333" w:rsidRDefault="003F7333" w:rsidP="003F7333">
      <w:pPr>
        <w:widowControl w:val="0"/>
        <w:shd w:val="clear" w:color="auto" w:fill="FFFFFF"/>
        <w:autoSpaceDE w:val="0"/>
        <w:autoSpaceDN w:val="0"/>
        <w:adjustRightInd w:val="0"/>
        <w:ind w:left="360" w:hanging="360"/>
        <w:jc w:val="center"/>
        <w:rPr>
          <w:b/>
          <w:bCs/>
          <w:sz w:val="24"/>
          <w:szCs w:val="24"/>
        </w:rPr>
      </w:pPr>
      <w:r w:rsidRPr="003F7333">
        <w:rPr>
          <w:b/>
          <w:bCs/>
          <w:sz w:val="24"/>
          <w:szCs w:val="24"/>
        </w:rPr>
        <w:t>VIII. SUTARTIES SUDARYMAS, GALIOJIMAS, KEITIMAS IR NUTRAUKIMAS</w:t>
      </w:r>
    </w:p>
    <w:p w14:paraId="395F2BF9" w14:textId="77777777" w:rsidR="003F7333" w:rsidRPr="003F7333" w:rsidRDefault="003F7333" w:rsidP="003F7333">
      <w:pPr>
        <w:widowControl w:val="0"/>
        <w:shd w:val="clear" w:color="auto" w:fill="FFFFFF"/>
        <w:autoSpaceDE w:val="0"/>
        <w:autoSpaceDN w:val="0"/>
        <w:adjustRightInd w:val="0"/>
        <w:ind w:left="360"/>
        <w:jc w:val="center"/>
        <w:rPr>
          <w:b/>
          <w:bCs/>
          <w:sz w:val="24"/>
          <w:szCs w:val="24"/>
        </w:rPr>
      </w:pPr>
    </w:p>
    <w:p w14:paraId="1326C45B" w14:textId="77777777" w:rsidR="003F7333" w:rsidRPr="003F7333" w:rsidRDefault="003F7333" w:rsidP="003F7333">
      <w:pPr>
        <w:pStyle w:val="Sraopastraipa"/>
        <w:widowControl w:val="0"/>
        <w:numPr>
          <w:ilvl w:val="0"/>
          <w:numId w:val="17"/>
        </w:numPr>
        <w:shd w:val="clear" w:color="auto" w:fill="FFFFFF"/>
        <w:tabs>
          <w:tab w:val="left" w:pos="426"/>
          <w:tab w:val="left" w:pos="851"/>
        </w:tabs>
        <w:autoSpaceDE w:val="0"/>
        <w:autoSpaceDN w:val="0"/>
        <w:adjustRightInd w:val="0"/>
        <w:ind w:left="0" w:firstLine="748"/>
        <w:jc w:val="both"/>
        <w:rPr>
          <w:sz w:val="24"/>
          <w:szCs w:val="24"/>
          <w:lang w:eastAsia="lt-LT"/>
        </w:rPr>
      </w:pPr>
      <w:bookmarkStart w:id="4" w:name="_Hlk134109335"/>
      <w:r w:rsidRPr="003F7333">
        <w:rPr>
          <w:sz w:val="24"/>
          <w:szCs w:val="24"/>
          <w:lang w:eastAsia="lt-LT"/>
        </w:rPr>
        <w:t>Sutartis įsigalioja nuo Sutarties pasirašymo dienos ir galioja, kol visiškai įvykdomi sutartiniai įsipareigojimai.</w:t>
      </w:r>
    </w:p>
    <w:bookmarkEnd w:id="4"/>
    <w:p w14:paraId="514782D1" w14:textId="77777777" w:rsidR="003F7333" w:rsidRPr="003F7333" w:rsidRDefault="003F7333" w:rsidP="003F7333">
      <w:pPr>
        <w:pStyle w:val="Sraopastraipa"/>
        <w:widowControl w:val="0"/>
        <w:numPr>
          <w:ilvl w:val="0"/>
          <w:numId w:val="17"/>
        </w:numPr>
        <w:shd w:val="clear" w:color="auto" w:fill="FFFFFF"/>
        <w:tabs>
          <w:tab w:val="left" w:pos="426"/>
          <w:tab w:val="left" w:pos="851"/>
        </w:tabs>
        <w:autoSpaceDE w:val="0"/>
        <w:autoSpaceDN w:val="0"/>
        <w:adjustRightInd w:val="0"/>
        <w:ind w:left="0" w:firstLine="748"/>
        <w:jc w:val="both"/>
        <w:rPr>
          <w:spacing w:val="-1"/>
          <w:sz w:val="24"/>
          <w:szCs w:val="24"/>
          <w:lang w:eastAsia="lt-LT"/>
        </w:rPr>
      </w:pPr>
      <w:r w:rsidRPr="003F7333">
        <w:rPr>
          <w:spacing w:val="-1"/>
          <w:sz w:val="24"/>
          <w:szCs w:val="24"/>
          <w:lang w:eastAsia="lt-LT"/>
        </w:rPr>
        <w:t>Sutartis gali būti keičiama tik raštišku Šalių susitarimu.</w:t>
      </w:r>
    </w:p>
    <w:p w14:paraId="3F7268C3" w14:textId="77777777" w:rsidR="003F7333" w:rsidRPr="003F7333" w:rsidRDefault="003F7333" w:rsidP="003F7333">
      <w:pPr>
        <w:pStyle w:val="Sraopastraipa"/>
        <w:widowControl w:val="0"/>
        <w:numPr>
          <w:ilvl w:val="0"/>
          <w:numId w:val="17"/>
        </w:numPr>
        <w:shd w:val="clear" w:color="auto" w:fill="FFFFFF"/>
        <w:tabs>
          <w:tab w:val="left" w:pos="426"/>
          <w:tab w:val="left" w:pos="851"/>
        </w:tabs>
        <w:autoSpaceDE w:val="0"/>
        <w:autoSpaceDN w:val="0"/>
        <w:adjustRightInd w:val="0"/>
        <w:ind w:left="0" w:firstLine="748"/>
        <w:jc w:val="both"/>
        <w:rPr>
          <w:spacing w:val="-1"/>
          <w:sz w:val="24"/>
          <w:szCs w:val="24"/>
          <w:lang w:eastAsia="lt-LT"/>
        </w:rPr>
      </w:pPr>
      <w:r w:rsidRPr="003F7333">
        <w:rPr>
          <w:sz w:val="24"/>
          <w:szCs w:val="24"/>
          <w:lang w:eastAsia="lt-LT"/>
        </w:rPr>
        <w:t xml:space="preserve">Sutartis gali būti nutraukiama Šalių susitarimu. </w:t>
      </w:r>
    </w:p>
    <w:p w14:paraId="2329DCB4" w14:textId="77777777" w:rsidR="003F7333" w:rsidRPr="003F7333" w:rsidRDefault="003F7333" w:rsidP="003F7333">
      <w:pPr>
        <w:widowControl w:val="0"/>
        <w:shd w:val="clear" w:color="auto" w:fill="FFFFFF"/>
        <w:autoSpaceDE w:val="0"/>
        <w:autoSpaceDN w:val="0"/>
        <w:adjustRightInd w:val="0"/>
        <w:jc w:val="center"/>
        <w:rPr>
          <w:b/>
          <w:bCs/>
          <w:sz w:val="24"/>
          <w:szCs w:val="24"/>
        </w:rPr>
      </w:pPr>
    </w:p>
    <w:p w14:paraId="62D57B22" w14:textId="77777777" w:rsidR="00D76F60" w:rsidRDefault="00D76F60" w:rsidP="003F7333">
      <w:pPr>
        <w:widowControl w:val="0"/>
        <w:shd w:val="clear" w:color="auto" w:fill="FFFFFF"/>
        <w:autoSpaceDE w:val="0"/>
        <w:autoSpaceDN w:val="0"/>
        <w:adjustRightInd w:val="0"/>
        <w:jc w:val="center"/>
        <w:rPr>
          <w:b/>
          <w:bCs/>
          <w:sz w:val="24"/>
          <w:szCs w:val="24"/>
        </w:rPr>
      </w:pPr>
    </w:p>
    <w:p w14:paraId="196C92E0" w14:textId="77777777" w:rsidR="00D76F60" w:rsidRDefault="00D76F60" w:rsidP="003F7333">
      <w:pPr>
        <w:widowControl w:val="0"/>
        <w:shd w:val="clear" w:color="auto" w:fill="FFFFFF"/>
        <w:autoSpaceDE w:val="0"/>
        <w:autoSpaceDN w:val="0"/>
        <w:adjustRightInd w:val="0"/>
        <w:jc w:val="center"/>
        <w:rPr>
          <w:b/>
          <w:bCs/>
          <w:sz w:val="24"/>
          <w:szCs w:val="24"/>
        </w:rPr>
      </w:pPr>
    </w:p>
    <w:p w14:paraId="1804B365" w14:textId="32E1BF17" w:rsidR="003F7333" w:rsidRPr="003F7333" w:rsidRDefault="003F7333" w:rsidP="003F7333">
      <w:pPr>
        <w:widowControl w:val="0"/>
        <w:shd w:val="clear" w:color="auto" w:fill="FFFFFF"/>
        <w:autoSpaceDE w:val="0"/>
        <w:autoSpaceDN w:val="0"/>
        <w:adjustRightInd w:val="0"/>
        <w:jc w:val="center"/>
        <w:rPr>
          <w:b/>
          <w:bCs/>
          <w:sz w:val="24"/>
          <w:szCs w:val="24"/>
        </w:rPr>
      </w:pPr>
      <w:r w:rsidRPr="003F7333">
        <w:rPr>
          <w:b/>
          <w:bCs/>
          <w:sz w:val="24"/>
          <w:szCs w:val="24"/>
        </w:rPr>
        <w:lastRenderedPageBreak/>
        <w:t>IX. KITOS SĄLYGOS</w:t>
      </w:r>
    </w:p>
    <w:p w14:paraId="0762E08B" w14:textId="77777777" w:rsidR="003F7333" w:rsidRPr="003F7333" w:rsidRDefault="003F7333" w:rsidP="003F7333">
      <w:pPr>
        <w:widowControl w:val="0"/>
        <w:shd w:val="clear" w:color="auto" w:fill="FFFFFF"/>
        <w:autoSpaceDE w:val="0"/>
        <w:autoSpaceDN w:val="0"/>
        <w:adjustRightInd w:val="0"/>
        <w:jc w:val="center"/>
        <w:rPr>
          <w:b/>
          <w:bCs/>
          <w:sz w:val="24"/>
          <w:szCs w:val="24"/>
        </w:rPr>
      </w:pPr>
    </w:p>
    <w:p w14:paraId="774CE678" w14:textId="77777777" w:rsidR="003F7333" w:rsidRPr="003F7333" w:rsidRDefault="003F7333" w:rsidP="003F7333">
      <w:pPr>
        <w:pStyle w:val="Sraopastraipa"/>
        <w:widowControl w:val="0"/>
        <w:numPr>
          <w:ilvl w:val="0"/>
          <w:numId w:val="17"/>
        </w:numPr>
        <w:shd w:val="clear" w:color="auto" w:fill="FFFFFF"/>
        <w:autoSpaceDE w:val="0"/>
        <w:autoSpaceDN w:val="0"/>
        <w:adjustRightInd w:val="0"/>
        <w:ind w:left="0" w:firstLine="748"/>
        <w:jc w:val="both"/>
        <w:rPr>
          <w:spacing w:val="-1"/>
          <w:sz w:val="24"/>
          <w:szCs w:val="24"/>
          <w:lang w:eastAsia="lt-LT"/>
        </w:rPr>
      </w:pPr>
      <w:r w:rsidRPr="003F7333">
        <w:rPr>
          <w:spacing w:val="-3"/>
          <w:sz w:val="24"/>
          <w:szCs w:val="24"/>
        </w:rPr>
        <w:t>Sutartis sudaryta</w:t>
      </w:r>
      <w:r w:rsidRPr="003F7333">
        <w:rPr>
          <w:bCs/>
          <w:sz w:val="24"/>
          <w:szCs w:val="24"/>
        </w:rPr>
        <w:t xml:space="preserve"> ją pasirašant</w:t>
      </w:r>
      <w:r w:rsidRPr="003F7333">
        <w:rPr>
          <w:sz w:val="24"/>
          <w:szCs w:val="24"/>
        </w:rPr>
        <w:t xml:space="preserve"> </w:t>
      </w:r>
      <w:r w:rsidRPr="003F7333">
        <w:rPr>
          <w:bCs/>
          <w:sz w:val="24"/>
          <w:szCs w:val="24"/>
        </w:rPr>
        <w:t>ranka arba kvalifikuotais elektroniniais parašais ir kiekviena Šalis turi Sutarties egzempliorių su abiejų Šalių atstovų parašais.</w:t>
      </w:r>
    </w:p>
    <w:p w14:paraId="5C328FB7" w14:textId="77777777" w:rsidR="003F7333" w:rsidRPr="003F7333" w:rsidRDefault="003F7333" w:rsidP="003F7333">
      <w:pPr>
        <w:pStyle w:val="Sraopastraipa"/>
        <w:widowControl w:val="0"/>
        <w:numPr>
          <w:ilvl w:val="0"/>
          <w:numId w:val="17"/>
        </w:numPr>
        <w:shd w:val="clear" w:color="auto" w:fill="FFFFFF"/>
        <w:autoSpaceDE w:val="0"/>
        <w:autoSpaceDN w:val="0"/>
        <w:adjustRightInd w:val="0"/>
        <w:ind w:left="0" w:firstLine="748"/>
        <w:jc w:val="both"/>
        <w:rPr>
          <w:b/>
          <w:bCs/>
          <w:sz w:val="24"/>
          <w:szCs w:val="24"/>
          <w:lang w:eastAsia="lt-LT"/>
        </w:rPr>
      </w:pPr>
      <w:r w:rsidRPr="003F7333">
        <w:rPr>
          <w:sz w:val="24"/>
          <w:szCs w:val="24"/>
          <w:lang w:eastAsia="lt-LT"/>
        </w:rPr>
        <w:t>Visi pranešimai, dokumentai ir informacija Šalims perduodama šios Sutarties X skyriuje nurodytais adresais.</w:t>
      </w:r>
    </w:p>
    <w:p w14:paraId="1AC03EB8" w14:textId="77777777" w:rsidR="003F7333" w:rsidRPr="003F7333" w:rsidRDefault="003F7333" w:rsidP="003F7333">
      <w:pPr>
        <w:pStyle w:val="Sraopastraipa"/>
        <w:widowControl w:val="0"/>
        <w:numPr>
          <w:ilvl w:val="0"/>
          <w:numId w:val="17"/>
        </w:numPr>
        <w:shd w:val="clear" w:color="auto" w:fill="FFFFFF"/>
        <w:autoSpaceDE w:val="0"/>
        <w:autoSpaceDN w:val="0"/>
        <w:adjustRightInd w:val="0"/>
        <w:ind w:left="0" w:firstLine="748"/>
        <w:jc w:val="both"/>
        <w:rPr>
          <w:b/>
          <w:bCs/>
          <w:sz w:val="24"/>
          <w:szCs w:val="24"/>
          <w:lang w:eastAsia="lt-LT"/>
        </w:rPr>
      </w:pPr>
      <w:r w:rsidRPr="003F7333">
        <w:rPr>
          <w:sz w:val="24"/>
          <w:szCs w:val="24"/>
        </w:rPr>
        <w:t>Sutarties priedas „Informacija apie projekto biudžeto paskirstymą pagal pareiškėjus ir partnerius“.</w:t>
      </w:r>
    </w:p>
    <w:p w14:paraId="230EE063" w14:textId="77777777" w:rsidR="003F7333" w:rsidRPr="003F7333" w:rsidRDefault="003F7333" w:rsidP="003F7333">
      <w:pPr>
        <w:widowControl w:val="0"/>
        <w:shd w:val="clear" w:color="auto" w:fill="FFFFFF"/>
        <w:autoSpaceDE w:val="0"/>
        <w:autoSpaceDN w:val="0"/>
        <w:adjustRightInd w:val="0"/>
        <w:jc w:val="both"/>
        <w:rPr>
          <w:sz w:val="24"/>
          <w:szCs w:val="24"/>
          <w:lang w:eastAsia="lt-LT"/>
        </w:rPr>
      </w:pPr>
    </w:p>
    <w:p w14:paraId="0CC2F8CE" w14:textId="77777777" w:rsidR="003F7333" w:rsidRPr="003F7333" w:rsidRDefault="003F7333" w:rsidP="003F7333">
      <w:pPr>
        <w:widowControl w:val="0"/>
        <w:shd w:val="clear" w:color="auto" w:fill="FFFFFF"/>
        <w:autoSpaceDE w:val="0"/>
        <w:autoSpaceDN w:val="0"/>
        <w:adjustRightInd w:val="0"/>
        <w:jc w:val="center"/>
        <w:rPr>
          <w:b/>
          <w:bCs/>
          <w:sz w:val="24"/>
          <w:szCs w:val="24"/>
        </w:rPr>
      </w:pPr>
      <w:r w:rsidRPr="003F7333">
        <w:rPr>
          <w:b/>
          <w:bCs/>
          <w:sz w:val="24"/>
          <w:szCs w:val="24"/>
        </w:rPr>
        <w:t xml:space="preserve">X. ŠALIŲ REKVIZITAI </w:t>
      </w:r>
      <w:r w:rsidRPr="003F7333">
        <w:rPr>
          <w:b/>
          <w:bCs/>
          <w:caps/>
          <w:sz w:val="24"/>
          <w:szCs w:val="24"/>
        </w:rPr>
        <w:t>ir</w:t>
      </w:r>
      <w:r w:rsidRPr="003F7333">
        <w:rPr>
          <w:b/>
          <w:bCs/>
          <w:sz w:val="24"/>
          <w:szCs w:val="24"/>
        </w:rPr>
        <w:t xml:space="preserve"> ATSTOVŲ PARAŠAI</w:t>
      </w:r>
    </w:p>
    <w:p w14:paraId="2ECFAB36" w14:textId="77777777" w:rsidR="003F7333" w:rsidRPr="003F7333" w:rsidRDefault="003F7333" w:rsidP="003F7333">
      <w:pPr>
        <w:pStyle w:val="prastasiniatinklio"/>
        <w:spacing w:before="0" w:beforeAutospacing="0" w:after="0" w:afterAutospacing="0"/>
        <w:jc w:val="center"/>
        <w:rPr>
          <w:b/>
          <w:bCs/>
        </w:rPr>
      </w:pPr>
    </w:p>
    <w:p w14:paraId="6FE80F2E" w14:textId="77777777" w:rsidR="003F7333" w:rsidRPr="003F7333" w:rsidRDefault="003F7333" w:rsidP="003F7333">
      <w:pPr>
        <w:pStyle w:val="prastasiniatinklio"/>
        <w:tabs>
          <w:tab w:val="left" w:pos="4820"/>
        </w:tabs>
        <w:spacing w:before="0" w:beforeAutospacing="0" w:after="0" w:afterAutospacing="0"/>
        <w:jc w:val="both"/>
        <w:rPr>
          <w:b/>
          <w:bCs/>
        </w:rPr>
      </w:pPr>
      <w:r w:rsidRPr="003F7333">
        <w:rPr>
          <w:b/>
          <w:bCs/>
        </w:rPr>
        <w:t>Pareiškėjas</w:t>
      </w:r>
      <w:r w:rsidRPr="003F7333">
        <w:rPr>
          <w:b/>
          <w:bCs/>
        </w:rPr>
        <w:tab/>
      </w:r>
      <w:bookmarkStart w:id="5" w:name="_Hlk157603875"/>
      <w:r w:rsidRPr="003F7333">
        <w:rPr>
          <w:b/>
          <w:bCs/>
        </w:rPr>
        <w:t>Partneris</w:t>
      </w:r>
    </w:p>
    <w:p w14:paraId="349B4C60" w14:textId="15348265" w:rsidR="003F7333" w:rsidRPr="003F7333" w:rsidRDefault="003F7333" w:rsidP="003F7333">
      <w:pPr>
        <w:pStyle w:val="prastasiniatinklio"/>
        <w:tabs>
          <w:tab w:val="left" w:pos="4820"/>
        </w:tabs>
        <w:spacing w:before="0" w:beforeAutospacing="0" w:after="0" w:afterAutospacing="0"/>
        <w:jc w:val="both"/>
      </w:pPr>
      <w:r w:rsidRPr="003F7333">
        <w:t>Panevėžio rajono savivaldybė</w:t>
      </w:r>
      <w:r w:rsidR="00522BA5">
        <w:t>s administracija</w:t>
      </w:r>
      <w:r w:rsidRPr="003F7333">
        <w:tab/>
        <w:t xml:space="preserve">VšĮ </w:t>
      </w:r>
      <w:r w:rsidR="00DB2D0D">
        <w:t>„</w:t>
      </w:r>
      <w:r w:rsidRPr="003F7333">
        <w:t xml:space="preserve">Panevėžio </w:t>
      </w:r>
      <w:r w:rsidR="00F57C65">
        <w:t>keleivinis transportas</w:t>
      </w:r>
      <w:r w:rsidR="00DB2D0D">
        <w:t>“</w:t>
      </w:r>
    </w:p>
    <w:p w14:paraId="44CDD1AC" w14:textId="64EB04CA" w:rsidR="003F7333" w:rsidRPr="003F7333" w:rsidRDefault="003F7333" w:rsidP="003F7333">
      <w:pPr>
        <w:pStyle w:val="prastasiniatinklio"/>
        <w:tabs>
          <w:tab w:val="left" w:pos="4820"/>
        </w:tabs>
        <w:spacing w:before="0" w:beforeAutospacing="0" w:after="0" w:afterAutospacing="0"/>
        <w:jc w:val="both"/>
      </w:pPr>
      <w:r w:rsidRPr="003F7333">
        <w:t>Vasario 16-osios g. 2, 35185 Panevėžys</w:t>
      </w:r>
      <w:r w:rsidRPr="003F7333">
        <w:tab/>
      </w:r>
      <w:r w:rsidR="00DB2D0D">
        <w:t>Laisvės a. 20,</w:t>
      </w:r>
      <w:r w:rsidRPr="008B6C7A">
        <w:rPr>
          <w:color w:val="FF0000"/>
        </w:rPr>
        <w:t xml:space="preserve"> </w:t>
      </w:r>
      <w:r w:rsidRPr="001A09A9">
        <w:rPr>
          <w:color w:val="000000" w:themeColor="text1"/>
        </w:rPr>
        <w:t>35</w:t>
      </w:r>
      <w:r w:rsidR="001A09A9" w:rsidRPr="001A09A9">
        <w:rPr>
          <w:color w:val="000000" w:themeColor="text1"/>
        </w:rPr>
        <w:t>200</w:t>
      </w:r>
      <w:r w:rsidRPr="001A09A9">
        <w:rPr>
          <w:color w:val="000000" w:themeColor="text1"/>
        </w:rPr>
        <w:t xml:space="preserve"> </w:t>
      </w:r>
      <w:r w:rsidRPr="003F7333">
        <w:t>Panevėžys</w:t>
      </w:r>
    </w:p>
    <w:p w14:paraId="26F18250" w14:textId="12EC9733" w:rsidR="003F7333" w:rsidRPr="008B6C7A" w:rsidRDefault="003F7333" w:rsidP="003F7333">
      <w:pPr>
        <w:pStyle w:val="prastasiniatinklio"/>
        <w:tabs>
          <w:tab w:val="left" w:pos="4820"/>
        </w:tabs>
        <w:spacing w:before="0" w:beforeAutospacing="0" w:after="0" w:afterAutospacing="0"/>
        <w:jc w:val="both"/>
        <w:rPr>
          <w:color w:val="FF0000"/>
        </w:rPr>
      </w:pPr>
      <w:r w:rsidRPr="003F7333">
        <w:t>Kodas</w:t>
      </w:r>
      <w:r w:rsidR="00522BA5">
        <w:t xml:space="preserve"> </w:t>
      </w:r>
      <w:r w:rsidR="00522BA5" w:rsidRPr="00522BA5">
        <w:t>188774594</w:t>
      </w:r>
      <w:r w:rsidRPr="003F7333">
        <w:tab/>
        <w:t xml:space="preserve">Kodas </w:t>
      </w:r>
      <w:r w:rsidRPr="001A09A9">
        <w:rPr>
          <w:color w:val="000000" w:themeColor="text1"/>
        </w:rPr>
        <w:t>30</w:t>
      </w:r>
      <w:r w:rsidR="00DB2D0D" w:rsidRPr="001A09A9">
        <w:rPr>
          <w:color w:val="000000" w:themeColor="text1"/>
        </w:rPr>
        <w:t>4977968</w:t>
      </w:r>
    </w:p>
    <w:p w14:paraId="1A20EDD6" w14:textId="14FC68C5" w:rsidR="003F7333" w:rsidRPr="003F7333" w:rsidRDefault="003F7333" w:rsidP="003F7333">
      <w:pPr>
        <w:pStyle w:val="prastasiniatinklio"/>
        <w:tabs>
          <w:tab w:val="left" w:pos="4820"/>
        </w:tabs>
        <w:spacing w:before="0" w:beforeAutospacing="0" w:after="0" w:afterAutospacing="0"/>
        <w:jc w:val="both"/>
      </w:pPr>
      <w:r w:rsidRPr="003F7333">
        <w:t>Tel. +370 45 58 29 46</w:t>
      </w:r>
      <w:r w:rsidRPr="003F7333">
        <w:tab/>
        <w:t>Tel. +</w:t>
      </w:r>
      <w:r w:rsidRPr="001A09A9">
        <w:rPr>
          <w:color w:val="000000" w:themeColor="text1"/>
        </w:rPr>
        <w:t>370</w:t>
      </w:r>
      <w:r w:rsidRPr="008B6C7A">
        <w:rPr>
          <w:color w:val="FF0000"/>
        </w:rPr>
        <w:t xml:space="preserve"> </w:t>
      </w:r>
      <w:hyperlink r:id="rId10" w:history="1">
        <w:r w:rsidR="001A09A9" w:rsidRPr="001A09A9">
          <w:rPr>
            <w:rStyle w:val="Hipersaitas"/>
            <w:color w:val="000000" w:themeColor="text1"/>
            <w:u w:val="none"/>
          </w:rPr>
          <w:t> 45 45</w:t>
        </w:r>
        <w:r w:rsidR="001A09A9">
          <w:rPr>
            <w:rStyle w:val="Hipersaitas"/>
            <w:color w:val="000000" w:themeColor="text1"/>
            <w:u w:val="none"/>
          </w:rPr>
          <w:t xml:space="preserve"> </w:t>
        </w:r>
        <w:r w:rsidR="001A09A9" w:rsidRPr="001A09A9">
          <w:rPr>
            <w:rStyle w:val="Hipersaitas"/>
            <w:color w:val="000000" w:themeColor="text1"/>
            <w:u w:val="none"/>
          </w:rPr>
          <w:t>43</w:t>
        </w:r>
        <w:r w:rsidR="001A09A9">
          <w:rPr>
            <w:rStyle w:val="Hipersaitas"/>
            <w:color w:val="000000" w:themeColor="text1"/>
            <w:u w:val="none"/>
          </w:rPr>
          <w:t xml:space="preserve"> </w:t>
        </w:r>
        <w:r w:rsidR="001A09A9" w:rsidRPr="001A09A9">
          <w:rPr>
            <w:rStyle w:val="Hipersaitas"/>
            <w:color w:val="000000" w:themeColor="text1"/>
            <w:u w:val="none"/>
          </w:rPr>
          <w:t>02</w:t>
        </w:r>
      </w:hyperlink>
    </w:p>
    <w:p w14:paraId="7C50FC1C" w14:textId="5DFE5E39" w:rsidR="003F7333" w:rsidRPr="008B6C7A" w:rsidRDefault="003F7333" w:rsidP="003F7333">
      <w:pPr>
        <w:pStyle w:val="prastasiniatinklio"/>
        <w:tabs>
          <w:tab w:val="left" w:pos="4820"/>
        </w:tabs>
        <w:spacing w:before="0" w:beforeAutospacing="0" w:after="0" w:afterAutospacing="0"/>
        <w:jc w:val="both"/>
        <w:rPr>
          <w:color w:val="FF0000"/>
        </w:rPr>
      </w:pPr>
      <w:r w:rsidRPr="003F7333">
        <w:t xml:space="preserve">El. p. </w:t>
      </w:r>
      <w:hyperlink r:id="rId11" w:history="1">
        <w:r w:rsidRPr="003F7333">
          <w:rPr>
            <w:rStyle w:val="Hipersaitas"/>
          </w:rPr>
          <w:t>savivaldybe@panrs.lt</w:t>
        </w:r>
      </w:hyperlink>
      <w:r w:rsidRPr="003F7333">
        <w:rPr>
          <w:rStyle w:val="apple-style-span"/>
        </w:rPr>
        <w:tab/>
      </w:r>
      <w:r w:rsidRPr="003F7333">
        <w:t>El. p.</w:t>
      </w:r>
      <w:r w:rsidRPr="003F7333">
        <w:rPr>
          <w:rStyle w:val="apple-style-span"/>
        </w:rPr>
        <w:t xml:space="preserve"> </w:t>
      </w:r>
      <w:hyperlink r:id="rId12" w:history="1">
        <w:r w:rsidR="001A09A9" w:rsidRPr="001A09A9">
          <w:rPr>
            <w:rStyle w:val="Hipersaitas"/>
          </w:rPr>
          <w:t>info@pktransportas.lt</w:t>
        </w:r>
      </w:hyperlink>
    </w:p>
    <w:p w14:paraId="49E4C86A" w14:textId="77777777" w:rsidR="003F7333" w:rsidRPr="003F7333" w:rsidRDefault="003F7333" w:rsidP="003F7333">
      <w:pPr>
        <w:pStyle w:val="prastasiniatinklio"/>
        <w:tabs>
          <w:tab w:val="left" w:pos="3544"/>
          <w:tab w:val="left" w:pos="4820"/>
          <w:tab w:val="left" w:pos="8789"/>
        </w:tabs>
        <w:spacing w:before="0" w:beforeAutospacing="0" w:after="0" w:afterAutospacing="0"/>
        <w:jc w:val="both"/>
        <w:rPr>
          <w:u w:val="single"/>
        </w:rPr>
      </w:pPr>
      <w:r w:rsidRPr="003F7333">
        <w:rPr>
          <w:u w:val="single"/>
        </w:rPr>
        <w:tab/>
      </w:r>
      <w:r w:rsidRPr="003F7333">
        <w:tab/>
      </w:r>
      <w:r w:rsidRPr="003F7333">
        <w:rPr>
          <w:u w:val="single"/>
        </w:rPr>
        <w:tab/>
      </w:r>
    </w:p>
    <w:p w14:paraId="68E9694A" w14:textId="77777777" w:rsidR="003F7333" w:rsidRPr="003F7333" w:rsidRDefault="003F7333" w:rsidP="003F7333">
      <w:pPr>
        <w:pStyle w:val="prastasiniatinklio"/>
        <w:tabs>
          <w:tab w:val="left" w:pos="4820"/>
        </w:tabs>
        <w:spacing w:before="0" w:beforeAutospacing="0" w:after="0" w:afterAutospacing="0"/>
        <w:jc w:val="both"/>
      </w:pPr>
    </w:p>
    <w:p w14:paraId="02109977" w14:textId="77777777" w:rsidR="00522BA5" w:rsidRDefault="003F7333" w:rsidP="003F7333">
      <w:pPr>
        <w:pStyle w:val="prastasiniatinklio"/>
        <w:tabs>
          <w:tab w:val="left" w:pos="4820"/>
        </w:tabs>
        <w:spacing w:before="0" w:beforeAutospacing="0" w:after="0" w:afterAutospacing="0"/>
        <w:jc w:val="both"/>
      </w:pPr>
      <w:r w:rsidRPr="003F7333">
        <w:t xml:space="preserve">Savivaldybės </w:t>
      </w:r>
      <w:r w:rsidR="00522BA5">
        <w:t>administracijos direktorius</w:t>
      </w:r>
      <w:r w:rsidR="00F57C65">
        <w:tab/>
        <w:t xml:space="preserve">Direktorius </w:t>
      </w:r>
      <w:r w:rsidR="001A09A9">
        <w:t>Giedrius Šileika</w:t>
      </w:r>
      <w:r w:rsidR="00522BA5" w:rsidRPr="00522BA5">
        <w:t xml:space="preserve"> </w:t>
      </w:r>
    </w:p>
    <w:p w14:paraId="772CA5F3" w14:textId="3DD3D148" w:rsidR="00F57C65" w:rsidRDefault="00522BA5" w:rsidP="003F7333">
      <w:pPr>
        <w:pStyle w:val="prastasiniatinklio"/>
        <w:tabs>
          <w:tab w:val="left" w:pos="4820"/>
        </w:tabs>
        <w:spacing w:before="0" w:beforeAutospacing="0" w:after="0" w:afterAutospacing="0"/>
        <w:jc w:val="both"/>
      </w:pPr>
      <w:r>
        <w:t>Edmundas Toliušis</w:t>
      </w:r>
    </w:p>
    <w:p w14:paraId="71C7B0CB" w14:textId="77777777" w:rsidR="00F57C65" w:rsidRDefault="00F57C65" w:rsidP="003F7333">
      <w:pPr>
        <w:pStyle w:val="prastasiniatinklio"/>
        <w:tabs>
          <w:tab w:val="left" w:pos="4820"/>
        </w:tabs>
        <w:spacing w:before="0" w:beforeAutospacing="0" w:after="0" w:afterAutospacing="0"/>
        <w:jc w:val="both"/>
      </w:pPr>
    </w:p>
    <w:bookmarkEnd w:id="5"/>
    <w:p w14:paraId="5D793378" w14:textId="51DC29B2" w:rsidR="003F7333" w:rsidRPr="003F7333" w:rsidRDefault="003F7333" w:rsidP="003F7333">
      <w:pPr>
        <w:pStyle w:val="prastasiniatinklio"/>
        <w:tabs>
          <w:tab w:val="left" w:pos="4820"/>
        </w:tabs>
        <w:spacing w:before="0" w:beforeAutospacing="0" w:after="0" w:afterAutospacing="0"/>
        <w:jc w:val="both"/>
      </w:pPr>
    </w:p>
    <w:p w14:paraId="0DB8588A" w14:textId="77777777" w:rsidR="003F7333" w:rsidRPr="003F7333" w:rsidRDefault="003F7333" w:rsidP="003F7333">
      <w:pPr>
        <w:pStyle w:val="prastasiniatinklio"/>
        <w:tabs>
          <w:tab w:val="left" w:pos="4820"/>
        </w:tabs>
        <w:spacing w:before="0" w:beforeAutospacing="0" w:after="0" w:afterAutospacing="0"/>
        <w:jc w:val="both"/>
      </w:pPr>
      <w:bookmarkStart w:id="6" w:name="_Hlk157603885"/>
      <w:r w:rsidRPr="003F7333">
        <w:t>A. V.</w:t>
      </w:r>
      <w:r w:rsidRPr="003F7333">
        <w:tab/>
        <w:t>A. V</w:t>
      </w:r>
    </w:p>
    <w:p w14:paraId="735690B5" w14:textId="299F3F6E" w:rsidR="003F7333" w:rsidRPr="003F7333" w:rsidRDefault="0023264C" w:rsidP="003F7333">
      <w:pPr>
        <w:pStyle w:val="prastasiniatinklio"/>
        <w:tabs>
          <w:tab w:val="left" w:pos="4820"/>
        </w:tabs>
        <w:spacing w:before="0" w:beforeAutospacing="0" w:after="0" w:afterAutospacing="0"/>
        <w:jc w:val="both"/>
      </w:pPr>
      <w:r>
        <w:rPr>
          <w:noProof/>
        </w:rPr>
        <mc:AlternateContent>
          <mc:Choice Requires="wps">
            <w:drawing>
              <wp:anchor distT="0" distB="0" distL="114300" distR="114300" simplePos="0" relativeHeight="251660288" behindDoc="0" locked="0" layoutInCell="1" allowOverlap="1" wp14:anchorId="185211BC" wp14:editId="2B7E5322">
                <wp:simplePos x="0" y="0"/>
                <wp:positionH relativeFrom="column">
                  <wp:posOffset>3110865</wp:posOffset>
                </wp:positionH>
                <wp:positionV relativeFrom="paragraph">
                  <wp:posOffset>163829</wp:posOffset>
                </wp:positionV>
                <wp:extent cx="2466975" cy="9525"/>
                <wp:effectExtent l="0" t="0" r="28575" b="28575"/>
                <wp:wrapNone/>
                <wp:docPr id="118094074" name="Tiesioji jungtis 2"/>
                <wp:cNvGraphicFramePr/>
                <a:graphic xmlns:a="http://schemas.openxmlformats.org/drawingml/2006/main">
                  <a:graphicData uri="http://schemas.microsoft.com/office/word/2010/wordprocessingShape">
                    <wps:wsp>
                      <wps:cNvCnPr/>
                      <wps:spPr>
                        <a:xfrm flipV="1">
                          <a:off x="0" y="0"/>
                          <a:ext cx="2466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9A48B" id="Tiesioji jungtis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95pt,12.9pt" to="439.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" strokecolor="black [3040]"/>
            </w:pict>
          </mc:Fallback>
        </mc:AlternateContent>
      </w:r>
    </w:p>
    <w:p w14:paraId="52157B1A" w14:textId="729F824C" w:rsidR="003F7333" w:rsidRDefault="0023264C" w:rsidP="001F36D9">
      <w:pPr>
        <w:pStyle w:val="prastasiniatinklio"/>
        <w:tabs>
          <w:tab w:val="left" w:pos="4820"/>
        </w:tabs>
        <w:spacing w:before="0" w:beforeAutospacing="0" w:after="0" w:afterAutospacing="0"/>
        <w:jc w:val="both"/>
        <w:rPr>
          <w:bCs/>
        </w:rPr>
        <w:sectPr w:rsidR="003F7333" w:rsidSect="00D76F60">
          <w:headerReference w:type="even" r:id="rId13"/>
          <w:footerReference w:type="even" r:id="rId14"/>
          <w:headerReference w:type="first" r:id="rId15"/>
          <w:footerReference w:type="first" r:id="rId16"/>
          <w:pgSz w:w="11907" w:h="16840" w:code="9"/>
          <w:pgMar w:top="1276" w:right="567" w:bottom="426" w:left="1701" w:header="709" w:footer="185" w:gutter="0"/>
          <w:cols w:space="1296"/>
          <w:noEndnote/>
          <w:titlePg/>
          <w:docGrid w:linePitch="272"/>
        </w:sectPr>
      </w:pPr>
      <w:r>
        <w:rPr>
          <w:noProof/>
        </w:rPr>
        <mc:AlternateContent>
          <mc:Choice Requires="wps">
            <w:drawing>
              <wp:anchor distT="0" distB="0" distL="114300" distR="114300" simplePos="0" relativeHeight="251659264" behindDoc="0" locked="0" layoutInCell="1" allowOverlap="1" wp14:anchorId="495FAACE" wp14:editId="0EA3F1AB">
                <wp:simplePos x="0" y="0"/>
                <wp:positionH relativeFrom="margin">
                  <wp:align>left</wp:align>
                </wp:positionH>
                <wp:positionV relativeFrom="paragraph">
                  <wp:posOffset>7619</wp:posOffset>
                </wp:positionV>
                <wp:extent cx="2381250" cy="0"/>
                <wp:effectExtent l="0" t="0" r="0" b="0"/>
                <wp:wrapNone/>
                <wp:docPr id="346622388" name="Tiesioji jungtis 1"/>
                <wp:cNvGraphicFramePr/>
                <a:graphic xmlns:a="http://schemas.openxmlformats.org/drawingml/2006/main">
                  <a:graphicData uri="http://schemas.microsoft.com/office/word/2010/wordprocessingShape">
                    <wps:wsp>
                      <wps:cNvCnPr/>
                      <wps:spPr>
                        <a:xfrm flipV="1">
                          <a:off x="0" y="0"/>
                          <a:ext cx="238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786FE" id="Tiesioji jungtis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1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" strokecolor="black [3040]">
                <w10:wrap anchorx="margin"/>
              </v:line>
            </w:pict>
          </mc:Fallback>
        </mc:AlternateContent>
      </w:r>
      <w:r>
        <w:t xml:space="preserve">                       (parašas)                                                                    (parašas)</w:t>
      </w:r>
      <w:bookmarkEnd w:id="6"/>
    </w:p>
    <w:p w14:paraId="36D0D406" w14:textId="1DE9EB9B" w:rsidR="003F7333" w:rsidRPr="003F7333" w:rsidRDefault="003F7333" w:rsidP="003F7333">
      <w:pPr>
        <w:ind w:left="10773" w:right="-739" w:hanging="10773"/>
        <w:jc w:val="right"/>
        <w:rPr>
          <w:bCs/>
          <w:sz w:val="24"/>
          <w:szCs w:val="24"/>
        </w:rPr>
      </w:pPr>
      <w:r w:rsidRPr="003F7333">
        <w:rPr>
          <w:bCs/>
          <w:sz w:val="24"/>
          <w:szCs w:val="24"/>
        </w:rPr>
        <w:lastRenderedPageBreak/>
        <w:t>Priedas</w:t>
      </w:r>
    </w:p>
    <w:p w14:paraId="0462B530" w14:textId="77777777" w:rsidR="003F7333" w:rsidRPr="003F7333" w:rsidRDefault="003F7333" w:rsidP="003F7333">
      <w:pPr>
        <w:ind w:firstLine="567"/>
        <w:jc w:val="right"/>
        <w:rPr>
          <w:bCs/>
          <w:sz w:val="24"/>
          <w:szCs w:val="24"/>
        </w:rPr>
      </w:pPr>
    </w:p>
    <w:p w14:paraId="405D3F73" w14:textId="77777777" w:rsidR="003F7333" w:rsidRPr="003F7333" w:rsidRDefault="003F7333" w:rsidP="003F7333">
      <w:pPr>
        <w:ind w:firstLine="567"/>
        <w:jc w:val="center"/>
        <w:rPr>
          <w:b/>
          <w:bCs/>
          <w:sz w:val="24"/>
          <w:szCs w:val="24"/>
        </w:rPr>
      </w:pPr>
      <w:r w:rsidRPr="003F7333">
        <w:rPr>
          <w:b/>
          <w:bCs/>
          <w:sz w:val="24"/>
          <w:szCs w:val="24"/>
        </w:rPr>
        <w:t>INFORMACIJA APIE PROJEKTO BIUDŽETO PASKIRSTYMĄ PAGAL PAREIŠKĖJUS IR PARTNERIUS</w:t>
      </w:r>
    </w:p>
    <w:p w14:paraId="5457EF8D" w14:textId="77777777" w:rsidR="003F7333" w:rsidRPr="003F7333" w:rsidRDefault="003F7333" w:rsidP="003F7333">
      <w:pPr>
        <w:ind w:firstLine="567"/>
        <w:jc w:val="center"/>
        <w:rPr>
          <w:b/>
          <w:bCs/>
          <w:sz w:val="24"/>
          <w:szCs w:val="24"/>
        </w:rPr>
      </w:pPr>
    </w:p>
    <w:tbl>
      <w:tblPr>
        <w:tblW w:w="15423" w:type="dxa"/>
        <w:tblInd w:w="-147" w:type="dxa"/>
        <w:tblLayout w:type="fixed"/>
        <w:tblLook w:val="04A0" w:firstRow="1" w:lastRow="0" w:firstColumn="1" w:lastColumn="0" w:noHBand="0" w:noVBand="1"/>
      </w:tblPr>
      <w:tblGrid>
        <w:gridCol w:w="537"/>
        <w:gridCol w:w="1134"/>
        <w:gridCol w:w="1701"/>
        <w:gridCol w:w="1561"/>
        <w:gridCol w:w="992"/>
        <w:gridCol w:w="1701"/>
        <w:gridCol w:w="1560"/>
        <w:gridCol w:w="1559"/>
        <w:gridCol w:w="1730"/>
        <w:gridCol w:w="1105"/>
        <w:gridCol w:w="454"/>
        <w:gridCol w:w="1389"/>
      </w:tblGrid>
      <w:tr w:rsidR="003F7333" w:rsidRPr="001F36D9" w14:paraId="04B6D084" w14:textId="77777777" w:rsidTr="001F36D9">
        <w:trPr>
          <w:trHeight w:val="402"/>
        </w:trPr>
        <w:tc>
          <w:tcPr>
            <w:tcW w:w="537" w:type="dxa"/>
            <w:vMerge w:val="restart"/>
            <w:tcBorders>
              <w:top w:val="single" w:sz="4" w:space="0" w:color="auto"/>
              <w:left w:val="single" w:sz="4" w:space="0" w:color="auto"/>
              <w:right w:val="single" w:sz="4" w:space="0" w:color="auto"/>
            </w:tcBorders>
          </w:tcPr>
          <w:p w14:paraId="4C8DC6B8" w14:textId="77777777" w:rsidR="003F7333" w:rsidRPr="001F36D9" w:rsidRDefault="003F7333" w:rsidP="001F7F35">
            <w:pPr>
              <w:ind w:left="-57" w:right="-57"/>
              <w:jc w:val="center"/>
              <w:rPr>
                <w:b/>
                <w:color w:val="000000"/>
                <w:lang w:eastAsia="lt-LT"/>
              </w:rPr>
            </w:pPr>
          </w:p>
          <w:p w14:paraId="760D5A28" w14:textId="77777777" w:rsidR="003F7333" w:rsidRPr="001F36D9" w:rsidRDefault="003F7333" w:rsidP="001F7F35">
            <w:pPr>
              <w:ind w:left="-57" w:right="-57"/>
              <w:jc w:val="center"/>
              <w:rPr>
                <w:b/>
                <w:color w:val="000000"/>
                <w:lang w:eastAsia="lt-LT"/>
              </w:rPr>
            </w:pPr>
          </w:p>
          <w:p w14:paraId="79489E26" w14:textId="77777777" w:rsidR="003F7333" w:rsidRPr="001F36D9" w:rsidRDefault="003F7333" w:rsidP="001F7F35">
            <w:pPr>
              <w:ind w:left="-57" w:right="-57"/>
              <w:jc w:val="center"/>
              <w:rPr>
                <w:b/>
                <w:color w:val="000000"/>
                <w:lang w:eastAsia="lt-LT"/>
              </w:rPr>
            </w:pPr>
          </w:p>
          <w:p w14:paraId="71E80E1D" w14:textId="77777777" w:rsidR="003F7333" w:rsidRPr="001F36D9" w:rsidRDefault="003F7333" w:rsidP="001F7F35">
            <w:pPr>
              <w:ind w:left="-57" w:right="-57"/>
              <w:jc w:val="center"/>
              <w:rPr>
                <w:b/>
                <w:color w:val="000000"/>
                <w:lang w:eastAsia="lt-LT"/>
              </w:rPr>
            </w:pPr>
          </w:p>
          <w:p w14:paraId="6E72678B" w14:textId="77777777" w:rsidR="003F7333" w:rsidRPr="001F36D9" w:rsidRDefault="003F7333" w:rsidP="001F7F35">
            <w:pPr>
              <w:ind w:right="-57"/>
              <w:rPr>
                <w:b/>
                <w:color w:val="000000"/>
                <w:lang w:eastAsia="lt-LT"/>
              </w:rPr>
            </w:pPr>
            <w:r w:rsidRPr="001F36D9">
              <w:rPr>
                <w:b/>
                <w:color w:val="000000"/>
                <w:lang w:eastAsia="lt-LT"/>
              </w:rPr>
              <w:t>1. Eil. Nr.</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35FB26D3" w14:textId="77777777" w:rsidR="003F7333" w:rsidRPr="001F36D9" w:rsidRDefault="003F7333" w:rsidP="001F7F35">
            <w:pPr>
              <w:ind w:right="-57"/>
              <w:jc w:val="center"/>
              <w:rPr>
                <w:b/>
                <w:color w:val="000000"/>
                <w:lang w:eastAsia="lt-LT"/>
              </w:rPr>
            </w:pPr>
            <w:r w:rsidRPr="001F36D9">
              <w:rPr>
                <w:b/>
                <w:bCs/>
                <w:color w:val="000000"/>
                <w:lang w:eastAsia="lt-LT"/>
              </w:rPr>
              <w:t>2. Pažangos priemonės veiklos (</w:t>
            </w:r>
            <w:proofErr w:type="spellStart"/>
            <w:r w:rsidRPr="001F36D9">
              <w:rPr>
                <w:b/>
                <w:bCs/>
                <w:color w:val="000000"/>
                <w:lang w:eastAsia="lt-LT"/>
              </w:rPr>
              <w:t>poveiklės</w:t>
            </w:r>
            <w:proofErr w:type="spellEnd"/>
            <w:r w:rsidRPr="001F36D9">
              <w:rPr>
                <w:b/>
                <w:bCs/>
                <w:color w:val="000000"/>
                <w:lang w:eastAsia="lt-LT"/>
              </w:rPr>
              <w:t>) numeris</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F0D32B5" w14:textId="77777777" w:rsidR="003F7333" w:rsidRPr="001F36D9" w:rsidRDefault="003F7333" w:rsidP="001F7F35">
            <w:pPr>
              <w:spacing w:line="259" w:lineRule="auto"/>
              <w:ind w:left="-113" w:right="-57"/>
              <w:jc w:val="center"/>
              <w:rPr>
                <w:b/>
                <w:color w:val="000000"/>
                <w:lang w:eastAsia="lt-LT"/>
              </w:rPr>
            </w:pPr>
          </w:p>
          <w:p w14:paraId="385F4397" w14:textId="77777777" w:rsidR="003F7333" w:rsidRPr="001F36D9" w:rsidRDefault="003F7333" w:rsidP="001F7F35"/>
          <w:p w14:paraId="39B0B8D2" w14:textId="77777777" w:rsidR="003F7333" w:rsidRPr="001F36D9" w:rsidRDefault="003F7333" w:rsidP="001F7F35">
            <w:pPr>
              <w:ind w:left="-113" w:right="-57"/>
              <w:jc w:val="center"/>
              <w:rPr>
                <w:b/>
                <w:color w:val="000000"/>
                <w:lang w:eastAsia="lt-LT"/>
              </w:rPr>
            </w:pPr>
            <w:r w:rsidRPr="001F36D9">
              <w:rPr>
                <w:b/>
                <w:color w:val="000000"/>
                <w:lang w:eastAsia="lt-LT"/>
              </w:rPr>
              <w:t>3. Pareiškėjo ir partnerio (-</w:t>
            </w:r>
            <w:proofErr w:type="spellStart"/>
            <w:r w:rsidRPr="001F36D9">
              <w:rPr>
                <w:b/>
                <w:color w:val="000000"/>
                <w:lang w:eastAsia="lt-LT"/>
              </w:rPr>
              <w:t>ių</w:t>
            </w:r>
            <w:proofErr w:type="spellEnd"/>
            <w:r w:rsidRPr="001F36D9">
              <w:rPr>
                <w:b/>
                <w:color w:val="000000"/>
                <w:lang w:eastAsia="lt-LT"/>
              </w:rPr>
              <w:t>) pavadinimas (-ai)</w:t>
            </w:r>
          </w:p>
        </w:tc>
        <w:tc>
          <w:tcPr>
            <w:tcW w:w="2553" w:type="dxa"/>
            <w:gridSpan w:val="2"/>
            <w:vMerge w:val="restart"/>
            <w:tcBorders>
              <w:top w:val="single" w:sz="4" w:space="0" w:color="auto"/>
              <w:left w:val="single" w:sz="4" w:space="0" w:color="auto"/>
              <w:right w:val="single" w:sz="4" w:space="0" w:color="auto"/>
            </w:tcBorders>
            <w:vAlign w:val="center"/>
          </w:tcPr>
          <w:p w14:paraId="4BAF1646" w14:textId="77777777" w:rsidR="003F7333" w:rsidRPr="001F36D9" w:rsidRDefault="003F7333" w:rsidP="001F7F35">
            <w:pPr>
              <w:ind w:left="-57" w:right="-57"/>
              <w:jc w:val="center"/>
              <w:rPr>
                <w:b/>
                <w:bCs/>
                <w:color w:val="000000"/>
                <w:lang w:eastAsia="lt-LT"/>
              </w:rPr>
            </w:pPr>
            <w:r w:rsidRPr="001F36D9">
              <w:rPr>
                <w:b/>
                <w:bCs/>
                <w:color w:val="000000"/>
                <w:lang w:eastAsia="lt-LT"/>
              </w:rPr>
              <w:t>4. Prašomos skirti lėšos</w:t>
            </w:r>
          </w:p>
        </w:tc>
        <w:tc>
          <w:tcPr>
            <w:tcW w:w="8109" w:type="dxa"/>
            <w:gridSpan w:val="6"/>
            <w:tcBorders>
              <w:top w:val="single" w:sz="4" w:space="0" w:color="auto"/>
              <w:left w:val="single" w:sz="4" w:space="0" w:color="auto"/>
              <w:bottom w:val="single" w:sz="4" w:space="0" w:color="000000" w:themeColor="text1"/>
              <w:right w:val="single" w:sz="4" w:space="0" w:color="auto"/>
            </w:tcBorders>
            <w:vAlign w:val="center"/>
            <w:hideMark/>
          </w:tcPr>
          <w:p w14:paraId="16F647EF" w14:textId="77777777" w:rsidR="003F7333" w:rsidRPr="001F36D9" w:rsidRDefault="003F7333" w:rsidP="001F7F35">
            <w:pPr>
              <w:ind w:right="-57"/>
              <w:jc w:val="center"/>
              <w:rPr>
                <w:b/>
                <w:bCs/>
                <w:color w:val="000000"/>
                <w:lang w:eastAsia="lt-LT"/>
              </w:rPr>
            </w:pPr>
            <w:r w:rsidRPr="001F36D9">
              <w:rPr>
                <w:b/>
                <w:bCs/>
                <w:color w:val="000000"/>
                <w:lang w:eastAsia="lt-LT"/>
              </w:rPr>
              <w:t>5. Nuosavas įnašas</w:t>
            </w:r>
          </w:p>
        </w:tc>
        <w:tc>
          <w:tcPr>
            <w:tcW w:w="1389" w:type="dxa"/>
            <w:vMerge w:val="restart"/>
            <w:tcBorders>
              <w:top w:val="single" w:sz="4" w:space="0" w:color="auto"/>
              <w:left w:val="single" w:sz="4" w:space="0" w:color="auto"/>
              <w:right w:val="single" w:sz="4" w:space="0" w:color="auto"/>
            </w:tcBorders>
            <w:vAlign w:val="center"/>
          </w:tcPr>
          <w:p w14:paraId="013260C3" w14:textId="77777777" w:rsidR="003F7333" w:rsidRPr="001F36D9" w:rsidRDefault="003F7333" w:rsidP="001F7F35">
            <w:pPr>
              <w:ind w:right="-57"/>
              <w:jc w:val="center"/>
              <w:rPr>
                <w:b/>
                <w:bCs/>
                <w:color w:val="000000"/>
                <w:lang w:eastAsia="lt-LT"/>
              </w:rPr>
            </w:pPr>
            <w:r w:rsidRPr="001F36D9">
              <w:rPr>
                <w:b/>
                <w:bCs/>
                <w:color w:val="000000"/>
                <w:lang w:eastAsia="lt-LT"/>
              </w:rPr>
              <w:t>6. Iš viso lėšų suma, eurais</w:t>
            </w:r>
          </w:p>
        </w:tc>
      </w:tr>
      <w:tr w:rsidR="003F7333" w:rsidRPr="001F36D9" w14:paraId="30C05BF1" w14:textId="77777777" w:rsidTr="001F36D9">
        <w:trPr>
          <w:trHeight w:val="356"/>
        </w:trPr>
        <w:tc>
          <w:tcPr>
            <w:tcW w:w="537" w:type="dxa"/>
            <w:vMerge/>
            <w:tcBorders>
              <w:left w:val="single" w:sz="4" w:space="0" w:color="auto"/>
              <w:right w:val="single" w:sz="4" w:space="0" w:color="auto"/>
            </w:tcBorders>
          </w:tcPr>
          <w:p w14:paraId="746A09DB" w14:textId="77777777" w:rsidR="003F7333" w:rsidRPr="001F36D9" w:rsidRDefault="003F7333" w:rsidP="001F7F35">
            <w:pPr>
              <w:ind w:left="-57" w:right="-57"/>
              <w:jc w:val="center"/>
              <w:rPr>
                <w:color w:val="000000"/>
                <w:lang w:eastAsia="lt-LT"/>
              </w:rPr>
            </w:pPr>
          </w:p>
        </w:tc>
        <w:tc>
          <w:tcPr>
            <w:tcW w:w="1134" w:type="dxa"/>
            <w:vMerge/>
            <w:tcBorders>
              <w:left w:val="single" w:sz="4" w:space="0" w:color="auto"/>
              <w:right w:val="single" w:sz="4" w:space="0" w:color="auto"/>
            </w:tcBorders>
            <w:noWrap/>
            <w:vAlign w:val="center"/>
            <w:hideMark/>
          </w:tcPr>
          <w:p w14:paraId="2308FAD9" w14:textId="77777777" w:rsidR="003F7333" w:rsidRPr="001F36D9" w:rsidRDefault="003F7333" w:rsidP="001F7F35">
            <w:pPr>
              <w:ind w:left="-57" w:right="-57"/>
              <w:jc w:val="center"/>
              <w:rPr>
                <w:color w:val="000000"/>
                <w:lang w:eastAsia="lt-LT"/>
              </w:rPr>
            </w:pPr>
          </w:p>
        </w:tc>
        <w:tc>
          <w:tcPr>
            <w:tcW w:w="1701" w:type="dxa"/>
            <w:vMerge/>
            <w:tcBorders>
              <w:left w:val="single" w:sz="4" w:space="0" w:color="auto"/>
              <w:right w:val="single" w:sz="4" w:space="0" w:color="auto"/>
            </w:tcBorders>
            <w:vAlign w:val="center"/>
          </w:tcPr>
          <w:p w14:paraId="2A8C1ACB" w14:textId="77777777" w:rsidR="003F7333" w:rsidRPr="001F36D9" w:rsidRDefault="003F7333" w:rsidP="001F7F35">
            <w:pPr>
              <w:ind w:left="-113" w:right="-57"/>
              <w:jc w:val="center"/>
              <w:rPr>
                <w:color w:val="000000"/>
                <w:lang w:eastAsia="lt-LT"/>
              </w:rPr>
            </w:pPr>
          </w:p>
        </w:tc>
        <w:tc>
          <w:tcPr>
            <w:tcW w:w="2553" w:type="dxa"/>
            <w:gridSpan w:val="2"/>
            <w:vMerge/>
            <w:tcBorders>
              <w:left w:val="single" w:sz="4" w:space="0" w:color="auto"/>
              <w:bottom w:val="single" w:sz="4" w:space="0" w:color="auto"/>
            </w:tcBorders>
            <w:vAlign w:val="center"/>
          </w:tcPr>
          <w:p w14:paraId="5BECADEB" w14:textId="77777777" w:rsidR="003F7333" w:rsidRPr="001F36D9" w:rsidRDefault="003F7333" w:rsidP="001F7F35">
            <w:pPr>
              <w:ind w:left="-57" w:right="-57"/>
              <w:jc w:val="center"/>
              <w:rPr>
                <w:b/>
                <w:bCs/>
                <w:color w:val="000000"/>
                <w:lang w:eastAsia="lt-LT"/>
              </w:rPr>
            </w:pPr>
          </w:p>
        </w:tc>
        <w:tc>
          <w:tcPr>
            <w:tcW w:w="65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D8F7D9" w14:textId="77777777" w:rsidR="003F7333" w:rsidRPr="001F36D9" w:rsidRDefault="003F7333" w:rsidP="001F7F35">
            <w:pPr>
              <w:ind w:left="-57" w:right="-57"/>
              <w:jc w:val="center"/>
              <w:rPr>
                <w:b/>
                <w:bCs/>
                <w:color w:val="000000"/>
                <w:lang w:eastAsia="lt-LT"/>
              </w:rPr>
            </w:pPr>
            <w:r w:rsidRPr="001F36D9">
              <w:rPr>
                <w:b/>
                <w:bCs/>
                <w:color w:val="000000"/>
                <w:lang w:eastAsia="lt-LT"/>
              </w:rPr>
              <w:t>5.1. Nacionalinės viešosios lėšos</w:t>
            </w:r>
          </w:p>
        </w:tc>
        <w:tc>
          <w:tcPr>
            <w:tcW w:w="1105" w:type="dxa"/>
            <w:tcBorders>
              <w:top w:val="single" w:sz="4" w:space="0" w:color="000000" w:themeColor="text1"/>
              <w:left w:val="nil"/>
              <w:bottom w:val="single" w:sz="4" w:space="0" w:color="000000" w:themeColor="text1"/>
              <w:right w:val="nil"/>
            </w:tcBorders>
            <w:vAlign w:val="center"/>
            <w:hideMark/>
          </w:tcPr>
          <w:p w14:paraId="1BA913C1" w14:textId="72425C17" w:rsidR="003F7333" w:rsidRPr="001F36D9" w:rsidRDefault="003F7333" w:rsidP="001F36D9">
            <w:pPr>
              <w:ind w:left="29" w:right="-57"/>
              <w:jc w:val="center"/>
              <w:rPr>
                <w:b/>
                <w:bCs/>
                <w:color w:val="000000"/>
                <w:lang w:eastAsia="lt-LT"/>
              </w:rPr>
            </w:pPr>
            <w:r w:rsidRPr="001F36D9">
              <w:rPr>
                <w:b/>
                <w:bCs/>
                <w:color w:val="000000"/>
                <w:lang w:eastAsia="lt-LT"/>
              </w:rPr>
              <w:t xml:space="preserve">5.2. </w:t>
            </w:r>
            <w:r w:rsidR="001F36D9" w:rsidRPr="001F36D9">
              <w:rPr>
                <w:b/>
                <w:bCs/>
                <w:color w:val="000000"/>
                <w:lang w:eastAsia="lt-LT"/>
              </w:rPr>
              <w:t xml:space="preserve">                        P</w:t>
            </w:r>
            <w:r w:rsidRPr="001F36D9">
              <w:rPr>
                <w:b/>
                <w:bCs/>
                <w:color w:val="000000"/>
                <w:lang w:eastAsia="lt-LT"/>
              </w:rPr>
              <w:t>rivačios lėšos</w:t>
            </w:r>
          </w:p>
        </w:tc>
        <w:tc>
          <w:tcPr>
            <w:tcW w:w="454" w:type="dxa"/>
            <w:tcBorders>
              <w:top w:val="single" w:sz="4" w:space="0" w:color="000000" w:themeColor="text1"/>
              <w:left w:val="nil"/>
              <w:bottom w:val="single" w:sz="4" w:space="0" w:color="auto"/>
              <w:right w:val="single" w:sz="4" w:space="0" w:color="000000" w:themeColor="text1"/>
            </w:tcBorders>
            <w:vAlign w:val="center"/>
          </w:tcPr>
          <w:p w14:paraId="40679760" w14:textId="77777777" w:rsidR="003F7333" w:rsidRPr="001F36D9" w:rsidRDefault="003F7333" w:rsidP="001F7F35">
            <w:pPr>
              <w:ind w:right="-57"/>
              <w:jc w:val="center"/>
              <w:rPr>
                <w:color w:val="000000"/>
                <w:lang w:eastAsia="lt-LT"/>
              </w:rPr>
            </w:pPr>
          </w:p>
        </w:tc>
        <w:tc>
          <w:tcPr>
            <w:tcW w:w="1389" w:type="dxa"/>
            <w:vMerge/>
            <w:tcBorders>
              <w:bottom w:val="single" w:sz="4" w:space="0" w:color="auto"/>
              <w:right w:val="single" w:sz="4" w:space="0" w:color="auto"/>
            </w:tcBorders>
            <w:vAlign w:val="center"/>
          </w:tcPr>
          <w:p w14:paraId="6127038E" w14:textId="77777777" w:rsidR="003F7333" w:rsidRPr="001F36D9" w:rsidRDefault="003F7333" w:rsidP="001F7F35">
            <w:pPr>
              <w:ind w:right="-57"/>
              <w:jc w:val="center"/>
              <w:rPr>
                <w:b/>
                <w:bCs/>
                <w:color w:val="000000"/>
                <w:lang w:eastAsia="lt-LT"/>
              </w:rPr>
            </w:pPr>
          </w:p>
        </w:tc>
      </w:tr>
      <w:tr w:rsidR="003F7333" w:rsidRPr="001F36D9" w14:paraId="6C4B0E6E" w14:textId="77777777" w:rsidTr="001F36D9">
        <w:trPr>
          <w:trHeight w:val="771"/>
        </w:trPr>
        <w:tc>
          <w:tcPr>
            <w:tcW w:w="537" w:type="dxa"/>
            <w:tcBorders>
              <w:left w:val="single" w:sz="4" w:space="0" w:color="auto"/>
              <w:right w:val="single" w:sz="4" w:space="0" w:color="auto"/>
            </w:tcBorders>
          </w:tcPr>
          <w:p w14:paraId="5E9401F8" w14:textId="77777777" w:rsidR="003F7333" w:rsidRPr="001F36D9" w:rsidRDefault="003F7333" w:rsidP="001F7F35">
            <w:pPr>
              <w:ind w:left="-57" w:right="-57"/>
              <w:jc w:val="center"/>
              <w:rPr>
                <w:b/>
                <w:bCs/>
                <w:color w:val="000000"/>
                <w:lang w:eastAsia="lt-LT"/>
              </w:rPr>
            </w:pPr>
          </w:p>
        </w:tc>
        <w:tc>
          <w:tcPr>
            <w:tcW w:w="1134" w:type="dxa"/>
            <w:vMerge/>
            <w:tcBorders>
              <w:left w:val="single" w:sz="4" w:space="0" w:color="auto"/>
              <w:right w:val="single" w:sz="4" w:space="0" w:color="auto"/>
            </w:tcBorders>
            <w:vAlign w:val="center"/>
            <w:hideMark/>
          </w:tcPr>
          <w:p w14:paraId="6F1C63A1" w14:textId="77777777" w:rsidR="003F7333" w:rsidRPr="001F36D9" w:rsidRDefault="003F7333" w:rsidP="001F7F35">
            <w:pPr>
              <w:ind w:left="-57" w:right="-57"/>
              <w:jc w:val="center"/>
              <w:rPr>
                <w:b/>
                <w:bCs/>
                <w:color w:val="000000"/>
                <w:lang w:eastAsia="lt-LT"/>
              </w:rPr>
            </w:pPr>
          </w:p>
        </w:tc>
        <w:tc>
          <w:tcPr>
            <w:tcW w:w="1701" w:type="dxa"/>
            <w:vMerge/>
            <w:tcBorders>
              <w:left w:val="single" w:sz="4" w:space="0" w:color="auto"/>
              <w:right w:val="single" w:sz="4" w:space="0" w:color="auto"/>
            </w:tcBorders>
            <w:vAlign w:val="center"/>
          </w:tcPr>
          <w:p w14:paraId="2F26FDD7" w14:textId="77777777" w:rsidR="003F7333" w:rsidRPr="001F36D9" w:rsidRDefault="003F7333" w:rsidP="001F7F35">
            <w:pPr>
              <w:ind w:left="-113" w:right="-57"/>
              <w:jc w:val="center"/>
              <w:rPr>
                <w:b/>
                <w:bCs/>
                <w:color w:val="000000"/>
                <w:lang w:eastAsia="lt-LT"/>
              </w:rPr>
            </w:pPr>
          </w:p>
        </w:tc>
        <w:tc>
          <w:tcPr>
            <w:tcW w:w="1561" w:type="dxa"/>
            <w:tcBorders>
              <w:top w:val="single" w:sz="4" w:space="0" w:color="auto"/>
              <w:left w:val="single" w:sz="4" w:space="0" w:color="auto"/>
              <w:bottom w:val="single" w:sz="4" w:space="0" w:color="auto"/>
              <w:right w:val="single" w:sz="4" w:space="0" w:color="auto"/>
            </w:tcBorders>
            <w:vAlign w:val="center"/>
            <w:hideMark/>
          </w:tcPr>
          <w:p w14:paraId="05E4FFBE" w14:textId="77777777" w:rsidR="003F7333" w:rsidRPr="001F36D9" w:rsidRDefault="003F7333" w:rsidP="001F7F35">
            <w:pPr>
              <w:ind w:left="-57" w:right="-57"/>
              <w:jc w:val="center"/>
              <w:rPr>
                <w:color w:val="000000"/>
                <w:lang w:eastAsia="lt-LT"/>
              </w:rPr>
            </w:pPr>
            <w:r w:rsidRPr="001F36D9">
              <w:rPr>
                <w:color w:val="000000"/>
                <w:lang w:eastAsia="lt-LT"/>
              </w:rPr>
              <w:t>Prašomas finansavimas, eurais</w:t>
            </w:r>
          </w:p>
        </w:tc>
        <w:tc>
          <w:tcPr>
            <w:tcW w:w="992" w:type="dxa"/>
            <w:tcBorders>
              <w:top w:val="single" w:sz="4" w:space="0" w:color="auto"/>
              <w:left w:val="nil"/>
              <w:bottom w:val="single" w:sz="4" w:space="0" w:color="auto"/>
              <w:right w:val="single" w:sz="4" w:space="0" w:color="auto"/>
            </w:tcBorders>
            <w:vAlign w:val="center"/>
          </w:tcPr>
          <w:p w14:paraId="3D33DF4F" w14:textId="77777777" w:rsidR="003F7333" w:rsidRPr="001F36D9" w:rsidRDefault="003F7333" w:rsidP="001F7F35">
            <w:pPr>
              <w:ind w:left="-57" w:right="-57"/>
              <w:jc w:val="center"/>
              <w:rPr>
                <w:color w:val="000000"/>
                <w:lang w:eastAsia="lt-LT"/>
              </w:rPr>
            </w:pPr>
            <w:r w:rsidRPr="001F36D9">
              <w:rPr>
                <w:color w:val="000000"/>
                <w:lang w:eastAsia="lt-LT"/>
              </w:rPr>
              <w:t>Proc.</w:t>
            </w:r>
          </w:p>
        </w:tc>
        <w:tc>
          <w:tcPr>
            <w:tcW w:w="1701" w:type="dxa"/>
            <w:tcBorders>
              <w:top w:val="single" w:sz="4" w:space="0" w:color="auto"/>
              <w:left w:val="nil"/>
              <w:bottom w:val="single" w:sz="4" w:space="0" w:color="auto"/>
              <w:right w:val="single" w:sz="4" w:space="0" w:color="auto"/>
            </w:tcBorders>
            <w:vAlign w:val="center"/>
            <w:hideMark/>
          </w:tcPr>
          <w:p w14:paraId="0A0AB7E3" w14:textId="77777777" w:rsidR="003F7333" w:rsidRPr="001F36D9" w:rsidRDefault="003F7333" w:rsidP="001F7F35">
            <w:pPr>
              <w:ind w:left="-57" w:right="-101"/>
              <w:jc w:val="center"/>
              <w:rPr>
                <w:color w:val="000000"/>
                <w:lang w:eastAsia="lt-LT"/>
              </w:rPr>
            </w:pPr>
          </w:p>
          <w:p w14:paraId="583D3F4D" w14:textId="77777777" w:rsidR="003F7333" w:rsidRPr="001F36D9" w:rsidRDefault="003F7333" w:rsidP="001F7F35">
            <w:pPr>
              <w:ind w:left="-57" w:right="-101"/>
              <w:jc w:val="center"/>
              <w:rPr>
                <w:color w:val="000000"/>
                <w:lang w:eastAsia="lt-LT"/>
              </w:rPr>
            </w:pPr>
            <w:r w:rsidRPr="001F36D9">
              <w:rPr>
                <w:color w:val="000000"/>
                <w:lang w:eastAsia="lt-LT"/>
              </w:rPr>
              <w:t>5.1.1. Lietuvos Respublikos valstybės biudžeto lėšos, eurais</w:t>
            </w:r>
          </w:p>
          <w:p w14:paraId="40B263E2" w14:textId="77777777" w:rsidR="003F7333" w:rsidRPr="001F36D9" w:rsidRDefault="003F7333" w:rsidP="001F7F35">
            <w:pPr>
              <w:ind w:left="-57" w:right="-57"/>
              <w:jc w:val="center"/>
              <w:rPr>
                <w:color w:val="000000"/>
                <w:lang w:eastAsia="lt-LT"/>
              </w:rPr>
            </w:pPr>
          </w:p>
        </w:tc>
        <w:tc>
          <w:tcPr>
            <w:tcW w:w="1560" w:type="dxa"/>
            <w:tcBorders>
              <w:top w:val="nil"/>
              <w:left w:val="nil"/>
              <w:bottom w:val="single" w:sz="4" w:space="0" w:color="auto"/>
              <w:right w:val="single" w:sz="4" w:space="0" w:color="auto"/>
            </w:tcBorders>
            <w:vAlign w:val="center"/>
            <w:hideMark/>
          </w:tcPr>
          <w:p w14:paraId="16AEB90F" w14:textId="77777777" w:rsidR="003F7333" w:rsidRPr="001F36D9" w:rsidRDefault="003F7333" w:rsidP="001F7F35">
            <w:pPr>
              <w:ind w:left="-57" w:right="-57"/>
              <w:jc w:val="center"/>
              <w:rPr>
                <w:color w:val="000000"/>
                <w:lang w:eastAsia="lt-LT"/>
              </w:rPr>
            </w:pPr>
            <w:r w:rsidRPr="001F36D9">
              <w:rPr>
                <w:color w:val="000000"/>
                <w:lang w:eastAsia="lt-LT"/>
              </w:rPr>
              <w:t xml:space="preserve">5.1.2. </w:t>
            </w:r>
            <w:proofErr w:type="spellStart"/>
            <w:r w:rsidRPr="001F36D9">
              <w:rPr>
                <w:color w:val="000000"/>
                <w:lang w:eastAsia="lt-LT"/>
              </w:rPr>
              <w:t>Savival-dybės</w:t>
            </w:r>
            <w:proofErr w:type="spellEnd"/>
            <w:r w:rsidRPr="001F36D9">
              <w:rPr>
                <w:color w:val="000000"/>
                <w:lang w:eastAsia="lt-LT"/>
              </w:rPr>
              <w:t xml:space="preserve"> biudžeto lėšos, eurais</w:t>
            </w:r>
          </w:p>
        </w:tc>
        <w:tc>
          <w:tcPr>
            <w:tcW w:w="1559" w:type="dxa"/>
            <w:tcBorders>
              <w:top w:val="nil"/>
              <w:left w:val="nil"/>
              <w:bottom w:val="single" w:sz="4" w:space="0" w:color="auto"/>
              <w:right w:val="single" w:sz="4" w:space="0" w:color="auto"/>
            </w:tcBorders>
            <w:vAlign w:val="center"/>
            <w:hideMark/>
          </w:tcPr>
          <w:p w14:paraId="47FE33C3" w14:textId="77777777" w:rsidR="003F7333" w:rsidRPr="001F36D9" w:rsidRDefault="003F7333" w:rsidP="001F7F35">
            <w:pPr>
              <w:ind w:left="-57" w:right="-57"/>
              <w:jc w:val="center"/>
              <w:rPr>
                <w:color w:val="000000"/>
                <w:lang w:eastAsia="lt-LT"/>
              </w:rPr>
            </w:pPr>
            <w:r w:rsidRPr="001F36D9">
              <w:rPr>
                <w:color w:val="000000"/>
                <w:lang w:eastAsia="lt-LT"/>
              </w:rPr>
              <w:t>5.1.3. Kiti viešųjų lėšų šaltiniai, eurais</w:t>
            </w:r>
          </w:p>
        </w:tc>
        <w:tc>
          <w:tcPr>
            <w:tcW w:w="1730" w:type="dxa"/>
            <w:tcBorders>
              <w:top w:val="nil"/>
              <w:left w:val="nil"/>
              <w:bottom w:val="single" w:sz="4" w:space="0" w:color="000000" w:themeColor="text1"/>
              <w:right w:val="single" w:sz="4" w:space="0" w:color="000000" w:themeColor="text1"/>
            </w:tcBorders>
            <w:vAlign w:val="center"/>
            <w:hideMark/>
          </w:tcPr>
          <w:p w14:paraId="7E14AC55" w14:textId="77777777" w:rsidR="003F7333" w:rsidRPr="001F36D9" w:rsidRDefault="003F7333" w:rsidP="001F7F35">
            <w:pPr>
              <w:ind w:left="-57" w:right="-57"/>
              <w:jc w:val="center"/>
              <w:rPr>
                <w:color w:val="000000"/>
                <w:lang w:eastAsia="lt-LT"/>
              </w:rPr>
            </w:pPr>
            <w:r w:rsidRPr="001F36D9">
              <w:rPr>
                <w:color w:val="000000"/>
                <w:lang w:eastAsia="lt-LT"/>
              </w:rPr>
              <w:t>5.2.1. Pareiškėjo ir partnerio (-</w:t>
            </w:r>
            <w:proofErr w:type="spellStart"/>
            <w:r w:rsidRPr="001F36D9">
              <w:rPr>
                <w:color w:val="000000"/>
                <w:lang w:eastAsia="lt-LT"/>
              </w:rPr>
              <w:t>ių</w:t>
            </w:r>
            <w:proofErr w:type="spellEnd"/>
            <w:r w:rsidRPr="001F36D9">
              <w:rPr>
                <w:color w:val="000000"/>
                <w:lang w:eastAsia="lt-LT"/>
              </w:rPr>
              <w:t>) lėšos, eurais</w:t>
            </w:r>
          </w:p>
        </w:tc>
        <w:tc>
          <w:tcPr>
            <w:tcW w:w="1559" w:type="dxa"/>
            <w:gridSpan w:val="2"/>
            <w:tcBorders>
              <w:top w:val="nil"/>
              <w:left w:val="nil"/>
              <w:bottom w:val="single" w:sz="4" w:space="0" w:color="000000" w:themeColor="text1"/>
              <w:right w:val="single" w:sz="4" w:space="0" w:color="auto"/>
            </w:tcBorders>
            <w:vAlign w:val="center"/>
          </w:tcPr>
          <w:p w14:paraId="7A2439AD" w14:textId="77777777" w:rsidR="003F7333" w:rsidRPr="001F36D9" w:rsidRDefault="003F7333" w:rsidP="001F7F35">
            <w:pPr>
              <w:ind w:left="-57" w:right="-57"/>
              <w:jc w:val="center"/>
              <w:rPr>
                <w:color w:val="000000"/>
                <w:lang w:eastAsia="lt-LT"/>
              </w:rPr>
            </w:pPr>
            <w:r w:rsidRPr="001F36D9">
              <w:rPr>
                <w:color w:val="000000"/>
                <w:lang w:eastAsia="lt-LT"/>
              </w:rPr>
              <w:t>5.2.2. Kiti lėšų šaltiniai, eurais</w:t>
            </w:r>
          </w:p>
        </w:tc>
        <w:tc>
          <w:tcPr>
            <w:tcW w:w="1389" w:type="dxa"/>
            <w:tcBorders>
              <w:top w:val="single" w:sz="4" w:space="0" w:color="auto"/>
              <w:left w:val="single" w:sz="4" w:space="0" w:color="auto"/>
              <w:bottom w:val="single" w:sz="4" w:space="0" w:color="auto"/>
              <w:right w:val="single" w:sz="4" w:space="0" w:color="auto"/>
            </w:tcBorders>
            <w:vAlign w:val="center"/>
          </w:tcPr>
          <w:p w14:paraId="5AC5AB57" w14:textId="77777777" w:rsidR="003F7333" w:rsidRPr="001F36D9" w:rsidRDefault="003F7333" w:rsidP="001F7F35">
            <w:pPr>
              <w:ind w:right="-57"/>
              <w:jc w:val="center"/>
              <w:rPr>
                <w:color w:val="000000"/>
                <w:lang w:eastAsia="lt-LT"/>
              </w:rPr>
            </w:pPr>
          </w:p>
        </w:tc>
      </w:tr>
      <w:tr w:rsidR="003F7333" w:rsidRPr="001F36D9" w14:paraId="2E4FBA9D" w14:textId="77777777" w:rsidTr="001F36D9">
        <w:trPr>
          <w:trHeight w:val="263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58C66" w14:textId="77777777" w:rsidR="003F7333" w:rsidRPr="001F36D9" w:rsidRDefault="003F7333" w:rsidP="001F7F35">
            <w:pPr>
              <w:ind w:left="-113" w:right="-57"/>
              <w:jc w:val="center"/>
              <w:rPr>
                <w:b/>
                <w:bCs/>
                <w:color w:val="000000"/>
                <w:lang w:eastAsia="lt-LT"/>
              </w:rPr>
            </w:pPr>
            <w:r w:rsidRPr="001F36D9">
              <w:rPr>
                <w:b/>
                <w:bCs/>
                <w:color w:val="000000"/>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7D10A" w14:textId="5A1644CF" w:rsidR="003F7333" w:rsidRPr="001F36D9" w:rsidRDefault="001F36D9" w:rsidP="001F7F35">
            <w:pPr>
              <w:ind w:left="-113" w:right="-57"/>
              <w:jc w:val="center"/>
              <w:rPr>
                <w:b/>
                <w:bCs/>
                <w:color w:val="000000"/>
                <w:lang w:eastAsia="lt-LT"/>
              </w:rPr>
            </w:pPr>
            <w:r w:rsidRPr="001F36D9">
              <w:rPr>
                <w:b/>
                <w:bCs/>
                <w:color w:val="000000"/>
                <w:lang w:eastAsia="lt-LT"/>
              </w:rPr>
              <w:t>0</w:t>
            </w:r>
            <w:r w:rsidR="003F7333" w:rsidRPr="001F36D9">
              <w:rPr>
                <w:b/>
                <w:bCs/>
                <w:color w:val="000000"/>
                <w:lang w:eastAsia="lt-LT"/>
              </w:rPr>
              <w:t>1-00</w:t>
            </w:r>
            <w:r w:rsidRPr="001F36D9">
              <w:rPr>
                <w:b/>
                <w:bCs/>
                <w:color w:val="000000"/>
                <w:lang w:eastAsia="lt-LT"/>
              </w:rPr>
              <w:t>4</w:t>
            </w:r>
            <w:r w:rsidR="003F7333" w:rsidRPr="001F36D9">
              <w:rPr>
                <w:b/>
                <w:bCs/>
                <w:color w:val="000000"/>
                <w:lang w:eastAsia="lt-LT"/>
              </w:rPr>
              <w:t>-0</w:t>
            </w:r>
            <w:r w:rsidRPr="001F36D9">
              <w:rPr>
                <w:b/>
                <w:bCs/>
                <w:color w:val="000000"/>
                <w:lang w:eastAsia="lt-LT"/>
              </w:rPr>
              <w:t>7</w:t>
            </w:r>
            <w:r w:rsidR="003F7333" w:rsidRPr="001F36D9">
              <w:rPr>
                <w:b/>
                <w:bCs/>
                <w:color w:val="000000"/>
                <w:lang w:eastAsia="lt-LT"/>
              </w:rPr>
              <w:t>-</w:t>
            </w:r>
            <w:r w:rsidRPr="001F36D9">
              <w:rPr>
                <w:b/>
                <w:bCs/>
                <w:color w:val="000000"/>
                <w:lang w:eastAsia="lt-LT"/>
              </w:rPr>
              <w:t>02-01 (RE)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3B3802" w14:textId="3D0461F2" w:rsidR="003F7333" w:rsidRPr="001F36D9" w:rsidRDefault="003F7333" w:rsidP="001F36D9">
            <w:pPr>
              <w:ind w:right="-57"/>
              <w:rPr>
                <w:b/>
                <w:bCs/>
                <w:color w:val="000000"/>
                <w:lang w:eastAsia="lt-LT"/>
              </w:rPr>
            </w:pPr>
            <w:r w:rsidRPr="001F36D9">
              <w:rPr>
                <w:b/>
                <w:bCs/>
                <w:color w:val="000000"/>
                <w:lang w:eastAsia="lt-LT"/>
              </w:rPr>
              <w:t xml:space="preserve">Pareiškėjas – </w:t>
            </w:r>
            <w:r w:rsidRPr="001F36D9">
              <w:rPr>
                <w:color w:val="000000"/>
                <w:lang w:eastAsia="lt-LT"/>
              </w:rPr>
              <w:t xml:space="preserve">Panevėžio rajono savivaldybės </w:t>
            </w:r>
            <w:r w:rsidR="00522BA5">
              <w:rPr>
                <w:color w:val="000000"/>
                <w:lang w:eastAsia="lt-LT"/>
              </w:rPr>
              <w:t>administracija</w:t>
            </w:r>
          </w:p>
          <w:p w14:paraId="6FE09A96" w14:textId="77777777" w:rsidR="003F7333" w:rsidRPr="001F36D9" w:rsidRDefault="003F7333" w:rsidP="001F7F35">
            <w:pPr>
              <w:ind w:right="-57"/>
              <w:jc w:val="center"/>
              <w:rPr>
                <w:b/>
                <w:bCs/>
                <w:color w:val="000000"/>
                <w:lang w:eastAsia="lt-LT"/>
              </w:rPr>
            </w:pPr>
          </w:p>
          <w:p w14:paraId="19DF0242" w14:textId="77777777" w:rsidR="003F7333" w:rsidRPr="001F36D9" w:rsidRDefault="003F7333" w:rsidP="001F36D9">
            <w:pPr>
              <w:ind w:right="-57"/>
              <w:rPr>
                <w:b/>
                <w:bCs/>
                <w:color w:val="000000"/>
                <w:lang w:eastAsia="lt-LT"/>
              </w:rPr>
            </w:pPr>
            <w:r w:rsidRPr="001F36D9">
              <w:rPr>
                <w:b/>
                <w:bCs/>
                <w:color w:val="000000"/>
                <w:lang w:eastAsia="lt-LT"/>
              </w:rPr>
              <w:t xml:space="preserve">Partneris – </w:t>
            </w:r>
          </w:p>
          <w:p w14:paraId="6C420872" w14:textId="62B2FEB6" w:rsidR="003F7333" w:rsidRPr="001F36D9" w:rsidRDefault="003F7333" w:rsidP="001F36D9">
            <w:pPr>
              <w:ind w:right="-57"/>
              <w:rPr>
                <w:color w:val="000000"/>
                <w:lang w:eastAsia="lt-LT"/>
              </w:rPr>
            </w:pPr>
            <w:r w:rsidRPr="001F36D9">
              <w:rPr>
                <w:color w:val="000000"/>
                <w:lang w:eastAsia="lt-LT"/>
              </w:rPr>
              <w:t xml:space="preserve">VšĮ </w:t>
            </w:r>
            <w:r w:rsidR="001F36D9">
              <w:rPr>
                <w:color w:val="000000"/>
                <w:lang w:eastAsia="lt-LT"/>
              </w:rPr>
              <w:t>„</w:t>
            </w:r>
            <w:r w:rsidRPr="001F36D9">
              <w:rPr>
                <w:color w:val="000000"/>
                <w:lang w:eastAsia="lt-LT"/>
              </w:rPr>
              <w:t>Panevėžio keleivinis transportas</w:t>
            </w:r>
            <w:r w:rsidR="001F36D9">
              <w:rPr>
                <w:color w:val="000000"/>
                <w:lang w:eastAsia="lt-LT"/>
              </w:rPr>
              <w:t>“</w:t>
            </w:r>
          </w:p>
        </w:tc>
        <w:tc>
          <w:tcPr>
            <w:tcW w:w="1561" w:type="dxa"/>
            <w:tcBorders>
              <w:top w:val="nil"/>
              <w:left w:val="nil"/>
              <w:bottom w:val="single" w:sz="4" w:space="0" w:color="auto"/>
              <w:right w:val="single" w:sz="4" w:space="0" w:color="auto"/>
            </w:tcBorders>
            <w:shd w:val="clear" w:color="auto" w:fill="D9D9D9" w:themeFill="background1" w:themeFillShade="D9"/>
          </w:tcPr>
          <w:p w14:paraId="3C4AF2AD" w14:textId="75286DE0" w:rsidR="003F7333" w:rsidRPr="001F36D9" w:rsidRDefault="003F7333" w:rsidP="001F7F35">
            <w:pPr>
              <w:ind w:left="-57" w:right="-57"/>
              <w:jc w:val="center"/>
              <w:rPr>
                <w:b/>
                <w:iCs/>
                <w:color w:val="000000"/>
                <w:lang w:eastAsia="lt-LT"/>
              </w:rPr>
            </w:pPr>
            <w:r w:rsidRPr="001F36D9">
              <w:rPr>
                <w:b/>
                <w:iCs/>
                <w:color w:val="000000"/>
                <w:lang w:eastAsia="lt-LT"/>
              </w:rPr>
              <w:t>281 263,82</w:t>
            </w:r>
          </w:p>
          <w:p w14:paraId="224CBB07" w14:textId="77777777" w:rsidR="003F7333" w:rsidRPr="001F36D9" w:rsidRDefault="003F7333" w:rsidP="001F7F35">
            <w:pPr>
              <w:rPr>
                <w:lang w:eastAsia="lt-LT"/>
              </w:rPr>
            </w:pPr>
          </w:p>
          <w:p w14:paraId="74AFCFC2" w14:textId="77777777" w:rsidR="003F7333" w:rsidRPr="001F36D9" w:rsidRDefault="003F7333" w:rsidP="001F7F35">
            <w:pPr>
              <w:rPr>
                <w:lang w:eastAsia="lt-LT"/>
              </w:rPr>
            </w:pPr>
          </w:p>
          <w:p w14:paraId="17C24BFA" w14:textId="77777777" w:rsidR="003F7333" w:rsidRPr="001F36D9" w:rsidRDefault="003F7333" w:rsidP="001F7F35">
            <w:pPr>
              <w:rPr>
                <w:lang w:eastAsia="lt-LT"/>
              </w:rPr>
            </w:pPr>
          </w:p>
          <w:p w14:paraId="13E96B19" w14:textId="77777777" w:rsidR="003F7333" w:rsidRPr="001F36D9" w:rsidRDefault="003F7333" w:rsidP="001F7F35">
            <w:pPr>
              <w:jc w:val="center"/>
              <w:rPr>
                <w:b/>
                <w:bCs/>
                <w:lang w:eastAsia="lt-LT"/>
              </w:rPr>
            </w:pPr>
          </w:p>
          <w:p w14:paraId="303DF527" w14:textId="2A168455" w:rsidR="003F7333" w:rsidRPr="001F36D9" w:rsidRDefault="00452669" w:rsidP="001F7F35">
            <w:pPr>
              <w:jc w:val="center"/>
              <w:rPr>
                <w:b/>
                <w:bCs/>
                <w:lang w:eastAsia="lt-LT"/>
              </w:rPr>
            </w:pPr>
            <w:r>
              <w:rPr>
                <w:b/>
                <w:bCs/>
                <w:lang w:eastAsia="lt-LT"/>
              </w:rPr>
              <w:t>0</w:t>
            </w:r>
          </w:p>
          <w:p w14:paraId="408FCA5A" w14:textId="77777777" w:rsidR="003F7333" w:rsidRPr="001F36D9" w:rsidRDefault="003F7333" w:rsidP="001F7F35">
            <w:pPr>
              <w:jc w:val="center"/>
              <w:rPr>
                <w:b/>
                <w:bCs/>
                <w:lang w:eastAsia="lt-LT"/>
              </w:rPr>
            </w:pPr>
          </w:p>
          <w:p w14:paraId="686D74BF" w14:textId="77777777" w:rsidR="003F7333" w:rsidRPr="001F36D9" w:rsidRDefault="003F7333" w:rsidP="003F7333">
            <w:pPr>
              <w:jc w:val="center"/>
              <w:rPr>
                <w:b/>
                <w:bCs/>
                <w:lang w:eastAsia="lt-LT"/>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tcPr>
          <w:p w14:paraId="4A24A94A" w14:textId="3A8FFB7C" w:rsidR="003F7333" w:rsidRPr="001F36D9" w:rsidRDefault="001F36D9" w:rsidP="001F7F35">
            <w:pPr>
              <w:ind w:left="-103" w:right="-113" w:firstLine="38"/>
              <w:jc w:val="center"/>
              <w:rPr>
                <w:b/>
                <w:iCs/>
                <w:color w:val="000000"/>
                <w:lang w:eastAsia="lt-LT"/>
              </w:rPr>
            </w:pPr>
            <w:r>
              <w:rPr>
                <w:b/>
                <w:iCs/>
                <w:color w:val="000000"/>
                <w:lang w:eastAsia="lt-LT"/>
              </w:rPr>
              <w:t>51,3</w:t>
            </w:r>
          </w:p>
        </w:tc>
        <w:tc>
          <w:tcPr>
            <w:tcW w:w="1701" w:type="dxa"/>
            <w:tcBorders>
              <w:top w:val="nil"/>
              <w:left w:val="nil"/>
              <w:bottom w:val="single" w:sz="4" w:space="0" w:color="auto"/>
              <w:right w:val="single" w:sz="4" w:space="0" w:color="auto"/>
            </w:tcBorders>
            <w:shd w:val="clear" w:color="auto" w:fill="D9D9D9" w:themeFill="background1" w:themeFillShade="D9"/>
          </w:tcPr>
          <w:p w14:paraId="7B7F56EB" w14:textId="270EC3BC" w:rsidR="003F7333" w:rsidRDefault="003F7333" w:rsidP="001F7F35">
            <w:pPr>
              <w:ind w:left="-57" w:right="-57"/>
              <w:jc w:val="center"/>
              <w:rPr>
                <w:b/>
                <w:iCs/>
                <w:color w:val="000000"/>
                <w:lang w:eastAsia="lt-LT"/>
              </w:rPr>
            </w:pPr>
            <w:r w:rsidRPr="001F36D9">
              <w:rPr>
                <w:b/>
                <w:iCs/>
                <w:color w:val="000000"/>
                <w:lang w:eastAsia="lt-LT"/>
              </w:rPr>
              <w:t>0</w:t>
            </w:r>
          </w:p>
          <w:p w14:paraId="65107B14" w14:textId="77777777" w:rsidR="00452669" w:rsidRDefault="00452669" w:rsidP="001F7F35">
            <w:pPr>
              <w:ind w:left="-57" w:right="-57"/>
              <w:jc w:val="center"/>
              <w:rPr>
                <w:b/>
                <w:iCs/>
                <w:color w:val="000000"/>
                <w:lang w:eastAsia="lt-LT"/>
              </w:rPr>
            </w:pPr>
          </w:p>
          <w:p w14:paraId="142CE0F5" w14:textId="77777777" w:rsidR="00452669" w:rsidRDefault="00452669" w:rsidP="001F7F35">
            <w:pPr>
              <w:ind w:left="-57" w:right="-57"/>
              <w:jc w:val="center"/>
              <w:rPr>
                <w:b/>
                <w:iCs/>
                <w:color w:val="000000"/>
                <w:lang w:eastAsia="lt-LT"/>
              </w:rPr>
            </w:pPr>
          </w:p>
          <w:p w14:paraId="6BBAF339" w14:textId="77777777" w:rsidR="00452669" w:rsidRDefault="00452669" w:rsidP="001F7F35">
            <w:pPr>
              <w:ind w:left="-57" w:right="-57"/>
              <w:jc w:val="center"/>
              <w:rPr>
                <w:b/>
                <w:iCs/>
                <w:color w:val="000000"/>
                <w:lang w:eastAsia="lt-LT"/>
              </w:rPr>
            </w:pPr>
          </w:p>
          <w:p w14:paraId="0958EFE1" w14:textId="77777777" w:rsidR="00452669" w:rsidRDefault="00452669" w:rsidP="001F7F35">
            <w:pPr>
              <w:ind w:left="-57" w:right="-57"/>
              <w:jc w:val="center"/>
              <w:rPr>
                <w:b/>
                <w:iCs/>
                <w:color w:val="000000"/>
                <w:lang w:eastAsia="lt-LT"/>
              </w:rPr>
            </w:pPr>
          </w:p>
          <w:p w14:paraId="30960495" w14:textId="063A9AA1" w:rsidR="00452669" w:rsidRPr="001F36D9" w:rsidRDefault="00452669" w:rsidP="001F7F35">
            <w:pPr>
              <w:ind w:left="-57" w:right="-57"/>
              <w:jc w:val="center"/>
              <w:rPr>
                <w:b/>
                <w:iCs/>
                <w:color w:val="000000"/>
                <w:lang w:eastAsia="lt-LT"/>
              </w:rPr>
            </w:pPr>
            <w:r>
              <w:rPr>
                <w:b/>
                <w:iCs/>
                <w:color w:val="000000"/>
                <w:lang w:eastAsia="lt-LT"/>
              </w:rPr>
              <w:t>0</w:t>
            </w:r>
          </w:p>
          <w:p w14:paraId="5F3669CF" w14:textId="77777777" w:rsidR="003F7333" w:rsidRPr="001F36D9" w:rsidRDefault="003F7333" w:rsidP="001F7F35">
            <w:pPr>
              <w:rPr>
                <w:lang w:eastAsia="lt-LT"/>
              </w:rPr>
            </w:pPr>
          </w:p>
          <w:p w14:paraId="45860E87" w14:textId="77777777" w:rsidR="003F7333" w:rsidRPr="001F36D9" w:rsidRDefault="003F7333" w:rsidP="001F7F35">
            <w:pPr>
              <w:ind w:left="-57" w:right="-57"/>
              <w:jc w:val="center"/>
              <w:rPr>
                <w:b/>
                <w:bCs/>
                <w:color w:val="000000"/>
                <w:lang w:eastAsia="lt-LT"/>
              </w:rPr>
            </w:pPr>
          </w:p>
        </w:tc>
        <w:tc>
          <w:tcPr>
            <w:tcW w:w="1560" w:type="dxa"/>
            <w:tcBorders>
              <w:top w:val="nil"/>
              <w:left w:val="nil"/>
              <w:bottom w:val="single" w:sz="4" w:space="0" w:color="auto"/>
              <w:right w:val="single" w:sz="4" w:space="0" w:color="auto"/>
            </w:tcBorders>
            <w:shd w:val="clear" w:color="auto" w:fill="D9D9D9" w:themeFill="background1" w:themeFillShade="D9"/>
          </w:tcPr>
          <w:p w14:paraId="7C85474E" w14:textId="0C1E5692" w:rsidR="003F7333" w:rsidRDefault="003F7333" w:rsidP="001F7F35">
            <w:pPr>
              <w:ind w:left="-57" w:right="-57"/>
              <w:jc w:val="center"/>
              <w:rPr>
                <w:b/>
                <w:bCs/>
                <w:color w:val="000000"/>
                <w:lang w:eastAsia="lt-LT"/>
              </w:rPr>
            </w:pPr>
            <w:r w:rsidRPr="001F36D9">
              <w:rPr>
                <w:b/>
                <w:bCs/>
                <w:color w:val="000000"/>
                <w:lang w:eastAsia="lt-LT"/>
              </w:rPr>
              <w:t>2</w:t>
            </w:r>
            <w:r w:rsidR="004763BE">
              <w:rPr>
                <w:b/>
                <w:bCs/>
                <w:color w:val="000000"/>
                <w:lang w:eastAsia="lt-LT"/>
              </w:rPr>
              <w:t>66 901,18</w:t>
            </w:r>
          </w:p>
          <w:p w14:paraId="3ECAE028" w14:textId="77777777" w:rsidR="00452669" w:rsidRDefault="00452669" w:rsidP="001F7F35">
            <w:pPr>
              <w:ind w:left="-57" w:right="-57"/>
              <w:jc w:val="center"/>
              <w:rPr>
                <w:b/>
                <w:bCs/>
                <w:color w:val="000000"/>
                <w:lang w:eastAsia="lt-LT"/>
              </w:rPr>
            </w:pPr>
          </w:p>
          <w:p w14:paraId="6F999E1B" w14:textId="77777777" w:rsidR="00452669" w:rsidRDefault="00452669" w:rsidP="001F7F35">
            <w:pPr>
              <w:ind w:left="-57" w:right="-57"/>
              <w:jc w:val="center"/>
              <w:rPr>
                <w:b/>
                <w:bCs/>
                <w:color w:val="000000"/>
                <w:lang w:eastAsia="lt-LT"/>
              </w:rPr>
            </w:pPr>
          </w:p>
          <w:p w14:paraId="627D97F1" w14:textId="77777777" w:rsidR="00452669" w:rsidRDefault="00452669" w:rsidP="001F7F35">
            <w:pPr>
              <w:ind w:left="-57" w:right="-57"/>
              <w:jc w:val="center"/>
              <w:rPr>
                <w:b/>
                <w:bCs/>
                <w:color w:val="000000"/>
                <w:lang w:eastAsia="lt-LT"/>
              </w:rPr>
            </w:pPr>
          </w:p>
          <w:p w14:paraId="7A326F21" w14:textId="77777777" w:rsidR="00452669" w:rsidRDefault="00452669" w:rsidP="001F7F35">
            <w:pPr>
              <w:ind w:left="-57" w:right="-57"/>
              <w:jc w:val="center"/>
              <w:rPr>
                <w:b/>
                <w:bCs/>
                <w:color w:val="000000"/>
                <w:lang w:eastAsia="lt-LT"/>
              </w:rPr>
            </w:pPr>
          </w:p>
          <w:p w14:paraId="42E83333" w14:textId="7BDE46D6" w:rsidR="00452669" w:rsidRPr="001F36D9" w:rsidRDefault="00452669" w:rsidP="001F7F35">
            <w:pPr>
              <w:ind w:left="-57" w:right="-57"/>
              <w:jc w:val="center"/>
              <w:rPr>
                <w:b/>
                <w:bCs/>
                <w:color w:val="000000"/>
                <w:lang w:eastAsia="lt-LT"/>
              </w:rPr>
            </w:pPr>
            <w:r>
              <w:rPr>
                <w:b/>
                <w:bCs/>
                <w:color w:val="000000"/>
                <w:lang w:eastAsia="lt-LT"/>
              </w:rPr>
              <w:t>0</w:t>
            </w:r>
          </w:p>
        </w:tc>
        <w:tc>
          <w:tcPr>
            <w:tcW w:w="1559" w:type="dxa"/>
            <w:tcBorders>
              <w:top w:val="nil"/>
              <w:left w:val="nil"/>
              <w:bottom w:val="single" w:sz="4" w:space="0" w:color="auto"/>
              <w:right w:val="single" w:sz="4" w:space="0" w:color="auto"/>
            </w:tcBorders>
            <w:shd w:val="clear" w:color="auto" w:fill="D9D9D9" w:themeFill="background1" w:themeFillShade="D9"/>
          </w:tcPr>
          <w:p w14:paraId="3F0D06E3" w14:textId="77777777" w:rsidR="003F7333" w:rsidRDefault="003F7333" w:rsidP="001F7F35">
            <w:pPr>
              <w:ind w:left="-57" w:right="-57"/>
              <w:jc w:val="center"/>
              <w:rPr>
                <w:b/>
                <w:bCs/>
                <w:color w:val="000000"/>
                <w:lang w:eastAsia="lt-LT"/>
              </w:rPr>
            </w:pPr>
            <w:r w:rsidRPr="001F36D9">
              <w:rPr>
                <w:b/>
                <w:bCs/>
                <w:color w:val="000000"/>
                <w:lang w:eastAsia="lt-LT"/>
              </w:rPr>
              <w:t>0</w:t>
            </w:r>
          </w:p>
          <w:p w14:paraId="08A6BEEB" w14:textId="77777777" w:rsidR="00452669" w:rsidRDefault="00452669" w:rsidP="001F7F35">
            <w:pPr>
              <w:ind w:left="-57" w:right="-57"/>
              <w:jc w:val="center"/>
              <w:rPr>
                <w:b/>
                <w:bCs/>
                <w:color w:val="000000"/>
                <w:lang w:eastAsia="lt-LT"/>
              </w:rPr>
            </w:pPr>
          </w:p>
          <w:p w14:paraId="3E071793" w14:textId="77777777" w:rsidR="00452669" w:rsidRDefault="00452669" w:rsidP="001F7F35">
            <w:pPr>
              <w:ind w:left="-57" w:right="-57"/>
              <w:jc w:val="center"/>
              <w:rPr>
                <w:b/>
                <w:bCs/>
                <w:color w:val="000000"/>
                <w:lang w:eastAsia="lt-LT"/>
              </w:rPr>
            </w:pPr>
          </w:p>
          <w:p w14:paraId="3DB0DCD1" w14:textId="77777777" w:rsidR="00452669" w:rsidRDefault="00452669" w:rsidP="001F7F35">
            <w:pPr>
              <w:ind w:left="-57" w:right="-57"/>
              <w:jc w:val="center"/>
              <w:rPr>
                <w:b/>
                <w:bCs/>
                <w:color w:val="000000"/>
                <w:lang w:eastAsia="lt-LT"/>
              </w:rPr>
            </w:pPr>
          </w:p>
          <w:p w14:paraId="2C346AA8" w14:textId="77777777" w:rsidR="00452669" w:rsidRDefault="00452669" w:rsidP="001F7F35">
            <w:pPr>
              <w:ind w:left="-57" w:right="-57"/>
              <w:jc w:val="center"/>
              <w:rPr>
                <w:b/>
                <w:bCs/>
                <w:color w:val="000000"/>
                <w:lang w:eastAsia="lt-LT"/>
              </w:rPr>
            </w:pPr>
          </w:p>
          <w:p w14:paraId="6101036B" w14:textId="71EC77C9" w:rsidR="00452669" w:rsidRPr="001F36D9" w:rsidRDefault="00452669" w:rsidP="001F7F35">
            <w:pPr>
              <w:ind w:left="-57" w:right="-57"/>
              <w:jc w:val="center"/>
              <w:rPr>
                <w:b/>
                <w:bCs/>
                <w:color w:val="000000"/>
                <w:lang w:eastAsia="lt-LT"/>
              </w:rPr>
            </w:pPr>
            <w:r>
              <w:rPr>
                <w:b/>
                <w:bCs/>
                <w:color w:val="000000"/>
                <w:lang w:eastAsia="lt-LT"/>
              </w:rPr>
              <w:t>0</w:t>
            </w:r>
          </w:p>
        </w:tc>
        <w:tc>
          <w:tcPr>
            <w:tcW w:w="1730" w:type="dxa"/>
            <w:tcBorders>
              <w:top w:val="nil"/>
              <w:left w:val="nil"/>
              <w:bottom w:val="single" w:sz="4" w:space="0" w:color="auto"/>
              <w:right w:val="single" w:sz="4" w:space="0" w:color="auto"/>
            </w:tcBorders>
            <w:shd w:val="clear" w:color="auto" w:fill="D9D9D9" w:themeFill="background1" w:themeFillShade="D9"/>
          </w:tcPr>
          <w:p w14:paraId="2C43580B" w14:textId="77777777" w:rsidR="003F7333" w:rsidRDefault="003F7333" w:rsidP="001F7F35">
            <w:pPr>
              <w:ind w:left="-57" w:right="-57"/>
              <w:jc w:val="center"/>
              <w:rPr>
                <w:b/>
                <w:color w:val="000000"/>
                <w:lang w:eastAsia="lt-LT"/>
              </w:rPr>
            </w:pPr>
            <w:r w:rsidRPr="001F36D9">
              <w:rPr>
                <w:b/>
                <w:color w:val="000000"/>
                <w:lang w:eastAsia="lt-LT"/>
              </w:rPr>
              <w:t>0</w:t>
            </w:r>
          </w:p>
          <w:p w14:paraId="362EC968" w14:textId="77777777" w:rsidR="00452669" w:rsidRDefault="00452669" w:rsidP="001F7F35">
            <w:pPr>
              <w:ind w:left="-57" w:right="-57"/>
              <w:jc w:val="center"/>
              <w:rPr>
                <w:b/>
                <w:color w:val="000000"/>
                <w:lang w:eastAsia="lt-LT"/>
              </w:rPr>
            </w:pPr>
          </w:p>
          <w:p w14:paraId="39C3218C" w14:textId="77777777" w:rsidR="00452669" w:rsidRDefault="00452669" w:rsidP="001F7F35">
            <w:pPr>
              <w:ind w:left="-57" w:right="-57"/>
              <w:jc w:val="center"/>
              <w:rPr>
                <w:b/>
                <w:color w:val="000000"/>
                <w:lang w:eastAsia="lt-LT"/>
              </w:rPr>
            </w:pPr>
          </w:p>
          <w:p w14:paraId="013CD714" w14:textId="77777777" w:rsidR="00452669" w:rsidRDefault="00452669" w:rsidP="001F7F35">
            <w:pPr>
              <w:ind w:left="-57" w:right="-57"/>
              <w:jc w:val="center"/>
              <w:rPr>
                <w:b/>
                <w:color w:val="000000"/>
                <w:lang w:eastAsia="lt-LT"/>
              </w:rPr>
            </w:pPr>
          </w:p>
          <w:p w14:paraId="10F9A180" w14:textId="77777777" w:rsidR="00452669" w:rsidRDefault="00452669" w:rsidP="001F7F35">
            <w:pPr>
              <w:ind w:left="-57" w:right="-57"/>
              <w:jc w:val="center"/>
              <w:rPr>
                <w:b/>
                <w:color w:val="000000"/>
                <w:lang w:eastAsia="lt-LT"/>
              </w:rPr>
            </w:pPr>
          </w:p>
          <w:p w14:paraId="7EECFC2E" w14:textId="53B570B2" w:rsidR="00452669" w:rsidRPr="001F36D9" w:rsidRDefault="00452669" w:rsidP="001F7F35">
            <w:pPr>
              <w:ind w:left="-57" w:right="-57"/>
              <w:jc w:val="center"/>
              <w:rPr>
                <w:b/>
                <w:color w:val="000000"/>
                <w:lang w:eastAsia="lt-LT"/>
              </w:rPr>
            </w:pPr>
            <w:r>
              <w:rPr>
                <w:b/>
                <w:color w:val="000000"/>
                <w:lang w:eastAsia="lt-LT"/>
              </w:rPr>
              <w:t>0</w:t>
            </w:r>
          </w:p>
        </w:tc>
        <w:tc>
          <w:tcPr>
            <w:tcW w:w="1559" w:type="dxa"/>
            <w:gridSpan w:val="2"/>
            <w:tcBorders>
              <w:top w:val="nil"/>
              <w:left w:val="nil"/>
              <w:bottom w:val="single" w:sz="4" w:space="0" w:color="auto"/>
              <w:right w:val="single" w:sz="4" w:space="0" w:color="auto"/>
            </w:tcBorders>
            <w:shd w:val="clear" w:color="auto" w:fill="D9D9D9" w:themeFill="background1" w:themeFillShade="D9"/>
          </w:tcPr>
          <w:p w14:paraId="14ED8458" w14:textId="77777777" w:rsidR="003F7333" w:rsidRDefault="003F7333" w:rsidP="001F7F35">
            <w:pPr>
              <w:ind w:right="-57" w:hanging="71"/>
              <w:jc w:val="center"/>
              <w:rPr>
                <w:b/>
                <w:color w:val="000000"/>
                <w:lang w:eastAsia="lt-LT"/>
              </w:rPr>
            </w:pPr>
            <w:r w:rsidRPr="001F36D9">
              <w:rPr>
                <w:b/>
                <w:color w:val="000000"/>
                <w:lang w:eastAsia="lt-LT"/>
              </w:rPr>
              <w:t>0</w:t>
            </w:r>
          </w:p>
          <w:p w14:paraId="139D5A42" w14:textId="77777777" w:rsidR="00452669" w:rsidRDefault="00452669" w:rsidP="001F7F35">
            <w:pPr>
              <w:ind w:right="-57" w:hanging="71"/>
              <w:jc w:val="center"/>
              <w:rPr>
                <w:b/>
                <w:color w:val="000000"/>
                <w:lang w:eastAsia="lt-LT"/>
              </w:rPr>
            </w:pPr>
          </w:p>
          <w:p w14:paraId="0430BF06" w14:textId="77777777" w:rsidR="00452669" w:rsidRDefault="00452669" w:rsidP="001F7F35">
            <w:pPr>
              <w:ind w:right="-57" w:hanging="71"/>
              <w:jc w:val="center"/>
              <w:rPr>
                <w:b/>
                <w:color w:val="000000"/>
                <w:lang w:eastAsia="lt-LT"/>
              </w:rPr>
            </w:pPr>
          </w:p>
          <w:p w14:paraId="3CEA4122" w14:textId="77777777" w:rsidR="00452669" w:rsidRDefault="00452669" w:rsidP="001F7F35">
            <w:pPr>
              <w:ind w:right="-57" w:hanging="71"/>
              <w:jc w:val="center"/>
              <w:rPr>
                <w:b/>
                <w:color w:val="000000"/>
                <w:lang w:eastAsia="lt-LT"/>
              </w:rPr>
            </w:pPr>
          </w:p>
          <w:p w14:paraId="5FA899E2" w14:textId="77777777" w:rsidR="00452669" w:rsidRDefault="00452669" w:rsidP="001F7F35">
            <w:pPr>
              <w:ind w:right="-57" w:hanging="71"/>
              <w:jc w:val="center"/>
              <w:rPr>
                <w:b/>
                <w:color w:val="000000"/>
                <w:lang w:eastAsia="lt-LT"/>
              </w:rPr>
            </w:pPr>
          </w:p>
          <w:p w14:paraId="64936885" w14:textId="62246D29" w:rsidR="00452669" w:rsidRPr="001F36D9" w:rsidRDefault="00452669" w:rsidP="001F7F35">
            <w:pPr>
              <w:ind w:right="-57" w:hanging="71"/>
              <w:jc w:val="center"/>
              <w:rPr>
                <w:b/>
                <w:color w:val="000000"/>
                <w:lang w:eastAsia="lt-LT"/>
              </w:rPr>
            </w:pPr>
            <w:r>
              <w:rPr>
                <w:b/>
                <w:color w:val="000000"/>
                <w:lang w:eastAsia="lt-LT"/>
              </w:rPr>
              <w:t>0</w:t>
            </w:r>
          </w:p>
        </w:tc>
        <w:tc>
          <w:tcPr>
            <w:tcW w:w="1389" w:type="dxa"/>
            <w:tcBorders>
              <w:top w:val="single" w:sz="4" w:space="0" w:color="auto"/>
              <w:left w:val="nil"/>
              <w:bottom w:val="single" w:sz="4" w:space="0" w:color="auto"/>
              <w:right w:val="single" w:sz="4" w:space="0" w:color="auto"/>
            </w:tcBorders>
            <w:shd w:val="clear" w:color="auto" w:fill="D9D9D9" w:themeFill="background1" w:themeFillShade="D9"/>
          </w:tcPr>
          <w:p w14:paraId="061DA13E" w14:textId="7A886369" w:rsidR="003F7333" w:rsidRPr="001F36D9" w:rsidRDefault="004763BE" w:rsidP="001F7F35">
            <w:pPr>
              <w:ind w:left="-57" w:right="-57"/>
              <w:jc w:val="center"/>
              <w:rPr>
                <w:b/>
                <w:iCs/>
                <w:color w:val="000000"/>
                <w:lang w:eastAsia="lt-LT"/>
              </w:rPr>
            </w:pPr>
            <w:r>
              <w:rPr>
                <w:b/>
                <w:iCs/>
                <w:color w:val="000000"/>
                <w:lang w:eastAsia="lt-LT"/>
              </w:rPr>
              <w:t>548 165,00</w:t>
            </w:r>
          </w:p>
          <w:p w14:paraId="39BF82B8" w14:textId="77777777" w:rsidR="003F7333" w:rsidRPr="001F36D9" w:rsidRDefault="003F7333" w:rsidP="001F7F35">
            <w:pPr>
              <w:rPr>
                <w:lang w:eastAsia="lt-LT"/>
              </w:rPr>
            </w:pPr>
          </w:p>
          <w:p w14:paraId="0306935B" w14:textId="77777777" w:rsidR="003F7333" w:rsidRPr="001F36D9" w:rsidRDefault="003F7333" w:rsidP="001F7F35">
            <w:pPr>
              <w:ind w:left="-104" w:right="-57"/>
              <w:jc w:val="center"/>
              <w:rPr>
                <w:b/>
                <w:bCs/>
                <w:color w:val="000000"/>
                <w:lang w:eastAsia="lt-LT"/>
              </w:rPr>
            </w:pPr>
          </w:p>
        </w:tc>
      </w:tr>
    </w:tbl>
    <w:p w14:paraId="43B6E77D" w14:textId="77777777" w:rsidR="003F7333" w:rsidRPr="003F7333" w:rsidRDefault="003F7333" w:rsidP="003F7333">
      <w:pPr>
        <w:rPr>
          <w:sz w:val="24"/>
          <w:szCs w:val="24"/>
        </w:rPr>
      </w:pPr>
    </w:p>
    <w:p w14:paraId="5ADB77B5" w14:textId="77777777" w:rsidR="003F7333" w:rsidRPr="003F7333" w:rsidRDefault="003F7333" w:rsidP="003F7333">
      <w:pPr>
        <w:rPr>
          <w:sz w:val="24"/>
          <w:szCs w:val="24"/>
        </w:rPr>
      </w:pPr>
    </w:p>
    <w:p w14:paraId="4FAC9CE0" w14:textId="5C975371" w:rsidR="003F7333" w:rsidRPr="003F7333" w:rsidRDefault="003F7333" w:rsidP="001F36D9">
      <w:pPr>
        <w:spacing w:line="259" w:lineRule="auto"/>
        <w:jc w:val="center"/>
        <w:rPr>
          <w:color w:val="000000"/>
          <w:sz w:val="24"/>
          <w:szCs w:val="24"/>
        </w:rPr>
      </w:pPr>
      <w:r w:rsidRPr="003F7333">
        <w:rPr>
          <w:sz w:val="24"/>
          <w:szCs w:val="24"/>
        </w:rPr>
        <w:t>_______________________________________________</w:t>
      </w:r>
    </w:p>
    <w:sectPr w:rsidR="003F7333" w:rsidRPr="003F7333" w:rsidSect="00F62D64">
      <w:pgSz w:w="16840" w:h="11907" w:orient="landscape" w:code="9"/>
      <w:pgMar w:top="709" w:right="1276" w:bottom="567" w:left="1134" w:header="702" w:footer="561" w:gutter="0"/>
      <w:cols w:space="1296"/>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EFFD2" w14:textId="77777777" w:rsidR="00FF1519" w:rsidRDefault="00FF1519">
      <w:r>
        <w:separator/>
      </w:r>
    </w:p>
  </w:endnote>
  <w:endnote w:type="continuationSeparator" w:id="0">
    <w:p w14:paraId="1CC54F95" w14:textId="77777777" w:rsidR="00FF1519" w:rsidRDefault="00FF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E2F6" w14:textId="7D35F792"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00F23">
      <w:rPr>
        <w:rStyle w:val="Puslapionumeris"/>
        <w:noProof/>
      </w:rPr>
      <w:t>2</w:t>
    </w:r>
    <w:r>
      <w:rPr>
        <w:rStyle w:val="Puslapionumeris"/>
      </w:rPr>
      <w:fldChar w:fldCharType="end"/>
    </w:r>
  </w:p>
  <w:p w14:paraId="50C5ED87" w14:textId="77777777" w:rsidR="0047491E" w:rsidRDefault="0047491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5FED" w14:textId="51315BFF" w:rsidR="00C659E3" w:rsidRPr="00D76F60" w:rsidRDefault="00C659E3" w:rsidP="00D76F60">
    <w:pPr>
      <w:autoSpaceDE w:val="0"/>
      <w:autoSpaceDN w:val="0"/>
      <w:adjustRightInd w:val="0"/>
      <w:jc w:val="both"/>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7B55A" w14:textId="77777777" w:rsidR="00FF1519" w:rsidRDefault="00FF1519">
      <w:r>
        <w:separator/>
      </w:r>
    </w:p>
  </w:footnote>
  <w:footnote w:type="continuationSeparator" w:id="0">
    <w:p w14:paraId="70114362" w14:textId="77777777" w:rsidR="00FF1519" w:rsidRDefault="00FF1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293A"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0E907F93" w14:textId="77777777" w:rsidR="0047491E" w:rsidRDefault="004749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7E55" w14:textId="77777777" w:rsidR="00BA4998" w:rsidRDefault="00BA4998" w:rsidP="00BA4998">
    <w:pPr>
      <w:pStyle w:val="Antrats"/>
      <w:tabs>
        <w:tab w:val="clear" w:pos="8306"/>
        <w:tab w:val="right" w:pos="9639"/>
      </w:tabs>
      <w:jc w:val="center"/>
    </w:pPr>
    <w:r>
      <w:object w:dxaOrig="729" w:dyaOrig="864" w14:anchorId="27B14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3.5pt;height:50.25pt">
          <v:imagedata r:id="rId1" o:title=""/>
        </v:shape>
        <o:OLEObject Type="Embed" ProgID="PI3.Image" ShapeID="_x0000_i1045" DrawAspect="Content" ObjectID="_1817788394" r:id="rId2"/>
      </w:object>
    </w:r>
  </w:p>
  <w:p w14:paraId="541D5FCA" w14:textId="77777777" w:rsidR="00BA4998" w:rsidRDefault="00BA4998" w:rsidP="00BA4998">
    <w:pPr>
      <w:pStyle w:val="Antrats"/>
      <w:jc w:val="center"/>
    </w:pPr>
  </w:p>
  <w:p w14:paraId="05F0AB38" w14:textId="77777777" w:rsidR="00BA4998" w:rsidRDefault="00BA4998" w:rsidP="00BA4998">
    <w:pPr>
      <w:pStyle w:val="Antrats"/>
      <w:jc w:val="center"/>
      <w:rPr>
        <w:b/>
        <w:sz w:val="28"/>
      </w:rPr>
    </w:pPr>
    <w:r>
      <w:rPr>
        <w:b/>
        <w:sz w:val="28"/>
      </w:rPr>
      <w:t>PANEVĖŽIO RAJONO SAVIVALDYBĖS TARYBA</w:t>
    </w:r>
  </w:p>
  <w:p w14:paraId="7CE526DB" w14:textId="77777777" w:rsidR="00BA4998" w:rsidRDefault="00BA4998" w:rsidP="00BA4998">
    <w:pPr>
      <w:pStyle w:val="Antrats"/>
      <w:jc w:val="center"/>
      <w:rPr>
        <w:b/>
        <w:sz w:val="28"/>
      </w:rPr>
    </w:pPr>
  </w:p>
  <w:p w14:paraId="6494859A" w14:textId="1A6793A1" w:rsidR="00BA4998" w:rsidRDefault="00BA4998" w:rsidP="00B00F23">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0FF2"/>
    <w:multiLevelType w:val="hybridMultilevel"/>
    <w:tmpl w:val="D8C23A72"/>
    <w:lvl w:ilvl="0" w:tplc="0409000F">
      <w:start w:val="1"/>
      <w:numFmt w:val="decimal"/>
      <w:lvlText w:val="%1."/>
      <w:lvlJc w:val="left"/>
      <w:pPr>
        <w:tabs>
          <w:tab w:val="num" w:pos="1631"/>
        </w:tabs>
        <w:ind w:left="1631" w:hanging="360"/>
      </w:pPr>
      <w:rPr>
        <w:rFonts w:cs="Times New Roman"/>
      </w:rPr>
    </w:lvl>
    <w:lvl w:ilvl="1" w:tplc="04090019" w:tentative="1">
      <w:start w:val="1"/>
      <w:numFmt w:val="lowerLetter"/>
      <w:lvlText w:val="%2."/>
      <w:lvlJc w:val="left"/>
      <w:pPr>
        <w:tabs>
          <w:tab w:val="num" w:pos="2351"/>
        </w:tabs>
        <w:ind w:left="2351" w:hanging="360"/>
      </w:pPr>
      <w:rPr>
        <w:rFonts w:cs="Times New Roman"/>
      </w:rPr>
    </w:lvl>
    <w:lvl w:ilvl="2" w:tplc="0409001B" w:tentative="1">
      <w:start w:val="1"/>
      <w:numFmt w:val="lowerRoman"/>
      <w:lvlText w:val="%3."/>
      <w:lvlJc w:val="right"/>
      <w:pPr>
        <w:tabs>
          <w:tab w:val="num" w:pos="3071"/>
        </w:tabs>
        <w:ind w:left="3071" w:hanging="180"/>
      </w:pPr>
      <w:rPr>
        <w:rFonts w:cs="Times New Roman"/>
      </w:rPr>
    </w:lvl>
    <w:lvl w:ilvl="3" w:tplc="0409000F" w:tentative="1">
      <w:start w:val="1"/>
      <w:numFmt w:val="decimal"/>
      <w:lvlText w:val="%4."/>
      <w:lvlJc w:val="left"/>
      <w:pPr>
        <w:tabs>
          <w:tab w:val="num" w:pos="3791"/>
        </w:tabs>
        <w:ind w:left="3791" w:hanging="360"/>
      </w:pPr>
      <w:rPr>
        <w:rFonts w:cs="Times New Roman"/>
      </w:rPr>
    </w:lvl>
    <w:lvl w:ilvl="4" w:tplc="04090019" w:tentative="1">
      <w:start w:val="1"/>
      <w:numFmt w:val="lowerLetter"/>
      <w:lvlText w:val="%5."/>
      <w:lvlJc w:val="left"/>
      <w:pPr>
        <w:tabs>
          <w:tab w:val="num" w:pos="4511"/>
        </w:tabs>
        <w:ind w:left="4511" w:hanging="360"/>
      </w:pPr>
      <w:rPr>
        <w:rFonts w:cs="Times New Roman"/>
      </w:rPr>
    </w:lvl>
    <w:lvl w:ilvl="5" w:tplc="0409001B" w:tentative="1">
      <w:start w:val="1"/>
      <w:numFmt w:val="lowerRoman"/>
      <w:lvlText w:val="%6."/>
      <w:lvlJc w:val="right"/>
      <w:pPr>
        <w:tabs>
          <w:tab w:val="num" w:pos="5231"/>
        </w:tabs>
        <w:ind w:left="5231" w:hanging="180"/>
      </w:pPr>
      <w:rPr>
        <w:rFonts w:cs="Times New Roman"/>
      </w:rPr>
    </w:lvl>
    <w:lvl w:ilvl="6" w:tplc="0409000F" w:tentative="1">
      <w:start w:val="1"/>
      <w:numFmt w:val="decimal"/>
      <w:lvlText w:val="%7."/>
      <w:lvlJc w:val="left"/>
      <w:pPr>
        <w:tabs>
          <w:tab w:val="num" w:pos="5951"/>
        </w:tabs>
        <w:ind w:left="5951" w:hanging="360"/>
      </w:pPr>
      <w:rPr>
        <w:rFonts w:cs="Times New Roman"/>
      </w:rPr>
    </w:lvl>
    <w:lvl w:ilvl="7" w:tplc="04090019" w:tentative="1">
      <w:start w:val="1"/>
      <w:numFmt w:val="lowerLetter"/>
      <w:lvlText w:val="%8."/>
      <w:lvlJc w:val="left"/>
      <w:pPr>
        <w:tabs>
          <w:tab w:val="num" w:pos="6671"/>
        </w:tabs>
        <w:ind w:left="6671" w:hanging="360"/>
      </w:pPr>
      <w:rPr>
        <w:rFonts w:cs="Times New Roman"/>
      </w:rPr>
    </w:lvl>
    <w:lvl w:ilvl="8" w:tplc="0409001B" w:tentative="1">
      <w:start w:val="1"/>
      <w:numFmt w:val="lowerRoman"/>
      <w:lvlText w:val="%9."/>
      <w:lvlJc w:val="right"/>
      <w:pPr>
        <w:tabs>
          <w:tab w:val="num" w:pos="7391"/>
        </w:tabs>
        <w:ind w:left="7391" w:hanging="180"/>
      </w:pPr>
      <w:rPr>
        <w:rFonts w:cs="Times New Roman"/>
      </w:rPr>
    </w:lvl>
  </w:abstractNum>
  <w:abstractNum w:abstractNumId="1" w15:restartNumberingAfterBreak="0">
    <w:nsid w:val="09301EF7"/>
    <w:multiLevelType w:val="hybridMultilevel"/>
    <w:tmpl w:val="3F7E484A"/>
    <w:lvl w:ilvl="0" w:tplc="200E3A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0C293DFC"/>
    <w:multiLevelType w:val="multilevel"/>
    <w:tmpl w:val="4D6224E4"/>
    <w:lvl w:ilvl="0">
      <w:start w:val="1"/>
      <w:numFmt w:val="decimal"/>
      <w:suff w:val="space"/>
      <w:lvlText w:val="%1."/>
      <w:lvlJc w:val="left"/>
      <w:pPr>
        <w:ind w:left="8866" w:hanging="360"/>
      </w:pPr>
      <w:rPr>
        <w:rFonts w:hint="default"/>
        <w:b w:val="0"/>
        <w:bCs/>
      </w:rPr>
    </w:lvl>
    <w:lvl w:ilvl="1">
      <w:start w:val="1"/>
      <w:numFmt w:val="decimal"/>
      <w:isLgl/>
      <w:suff w:val="space"/>
      <w:lvlText w:val="%1.%2."/>
      <w:lvlJc w:val="left"/>
      <w:pPr>
        <w:ind w:left="1615" w:hanging="480"/>
      </w:pPr>
      <w:rPr>
        <w:rFonts w:hint="default"/>
        <w:b w:val="0"/>
        <w:bCs/>
      </w:rPr>
    </w:lvl>
    <w:lvl w:ilvl="2">
      <w:start w:val="1"/>
      <w:numFmt w:val="decimal"/>
      <w:isLgl/>
      <w:suff w:val="space"/>
      <w:lvlText w:val="%1.%2.%3."/>
      <w:lvlJc w:val="left"/>
      <w:pPr>
        <w:ind w:left="1855" w:hanging="720"/>
      </w:pPr>
      <w:rPr>
        <w:rFonts w:hint="default"/>
      </w:rPr>
    </w:lvl>
    <w:lvl w:ilvl="3">
      <w:start w:val="1"/>
      <w:numFmt w:val="decimal"/>
      <w:isLgl/>
      <w:lvlText w:val="%1.%2.%3.%4."/>
      <w:lvlJc w:val="left"/>
      <w:pPr>
        <w:ind w:left="2216"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3296" w:hanging="1800"/>
      </w:pPr>
      <w:rPr>
        <w:rFonts w:hint="default"/>
      </w:rPr>
    </w:lvl>
  </w:abstractNum>
  <w:abstractNum w:abstractNumId="4"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EC611A"/>
    <w:multiLevelType w:val="hybridMultilevel"/>
    <w:tmpl w:val="4926A3EC"/>
    <w:lvl w:ilvl="0" w:tplc="04BC1B7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5E28B5"/>
    <w:multiLevelType w:val="hybridMultilevel"/>
    <w:tmpl w:val="CF74315A"/>
    <w:lvl w:ilvl="0" w:tplc="46F0D8F2">
      <w:start w:val="1"/>
      <w:numFmt w:val="decimal"/>
      <w:suff w:val="space"/>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2F27F4A"/>
    <w:multiLevelType w:val="hybridMultilevel"/>
    <w:tmpl w:val="48B49714"/>
    <w:lvl w:ilvl="0" w:tplc="964E9E10">
      <w:start w:val="202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3"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5"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7" w15:restartNumberingAfterBreak="0">
    <w:nsid w:val="648D3EC6"/>
    <w:multiLevelType w:val="hybridMultilevel"/>
    <w:tmpl w:val="1F508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1008024974">
    <w:abstractNumId w:val="16"/>
  </w:num>
  <w:num w:numId="2" w16cid:durableId="1026448486">
    <w:abstractNumId w:val="0"/>
  </w:num>
  <w:num w:numId="3" w16cid:durableId="1538276175">
    <w:abstractNumId w:val="2"/>
  </w:num>
  <w:num w:numId="4" w16cid:durableId="313485240">
    <w:abstractNumId w:val="5"/>
  </w:num>
  <w:num w:numId="5" w16cid:durableId="1474785272">
    <w:abstractNumId w:val="15"/>
  </w:num>
  <w:num w:numId="6" w16cid:durableId="1605915851">
    <w:abstractNumId w:val="11"/>
  </w:num>
  <w:num w:numId="7" w16cid:durableId="1617831235">
    <w:abstractNumId w:val="12"/>
  </w:num>
  <w:num w:numId="8" w16cid:durableId="604727540">
    <w:abstractNumId w:val="14"/>
  </w:num>
  <w:num w:numId="9" w16cid:durableId="83383227">
    <w:abstractNumId w:val="13"/>
  </w:num>
  <w:num w:numId="10" w16cid:durableId="1037463067">
    <w:abstractNumId w:val="9"/>
  </w:num>
  <w:num w:numId="11" w16cid:durableId="458884540">
    <w:abstractNumId w:val="4"/>
  </w:num>
  <w:num w:numId="12" w16cid:durableId="982006992">
    <w:abstractNumId w:val="18"/>
  </w:num>
  <w:num w:numId="13" w16cid:durableId="303775491">
    <w:abstractNumId w:val="8"/>
  </w:num>
  <w:num w:numId="14" w16cid:durableId="1670207865">
    <w:abstractNumId w:val="1"/>
  </w:num>
  <w:num w:numId="15" w16cid:durableId="2074697536">
    <w:abstractNumId w:val="6"/>
  </w:num>
  <w:num w:numId="16" w16cid:durableId="102457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401183">
    <w:abstractNumId w:val="3"/>
  </w:num>
  <w:num w:numId="18" w16cid:durableId="1945795720">
    <w:abstractNumId w:val="10"/>
  </w:num>
  <w:num w:numId="19" w16cid:durableId="16713658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7999"/>
    <w:rsid w:val="000108DD"/>
    <w:rsid w:val="000142B7"/>
    <w:rsid w:val="00031BD7"/>
    <w:rsid w:val="00032A00"/>
    <w:rsid w:val="000334A1"/>
    <w:rsid w:val="00035267"/>
    <w:rsid w:val="00050233"/>
    <w:rsid w:val="00052D21"/>
    <w:rsid w:val="00053194"/>
    <w:rsid w:val="00053706"/>
    <w:rsid w:val="00053E55"/>
    <w:rsid w:val="000553EA"/>
    <w:rsid w:val="00055A0D"/>
    <w:rsid w:val="0005738B"/>
    <w:rsid w:val="00061F0B"/>
    <w:rsid w:val="00062103"/>
    <w:rsid w:val="0006243D"/>
    <w:rsid w:val="000632F2"/>
    <w:rsid w:val="00063DB8"/>
    <w:rsid w:val="00064AA2"/>
    <w:rsid w:val="00070FE4"/>
    <w:rsid w:val="00074955"/>
    <w:rsid w:val="00075457"/>
    <w:rsid w:val="00080D2F"/>
    <w:rsid w:val="000874A1"/>
    <w:rsid w:val="00087BA1"/>
    <w:rsid w:val="000904CE"/>
    <w:rsid w:val="00090522"/>
    <w:rsid w:val="00095524"/>
    <w:rsid w:val="00095AF6"/>
    <w:rsid w:val="000964E6"/>
    <w:rsid w:val="000A0797"/>
    <w:rsid w:val="000A3E33"/>
    <w:rsid w:val="000A406B"/>
    <w:rsid w:val="000B02B8"/>
    <w:rsid w:val="000B3000"/>
    <w:rsid w:val="000B50FB"/>
    <w:rsid w:val="000B5B32"/>
    <w:rsid w:val="000B7462"/>
    <w:rsid w:val="000C2420"/>
    <w:rsid w:val="000C495C"/>
    <w:rsid w:val="000C5FFD"/>
    <w:rsid w:val="000C6D91"/>
    <w:rsid w:val="000D079C"/>
    <w:rsid w:val="000D2C56"/>
    <w:rsid w:val="000D2F8E"/>
    <w:rsid w:val="000D3368"/>
    <w:rsid w:val="000D4391"/>
    <w:rsid w:val="000E1B6D"/>
    <w:rsid w:val="000E60C5"/>
    <w:rsid w:val="000F1E65"/>
    <w:rsid w:val="000F502C"/>
    <w:rsid w:val="000F69F7"/>
    <w:rsid w:val="000F760F"/>
    <w:rsid w:val="00101D8E"/>
    <w:rsid w:val="00103056"/>
    <w:rsid w:val="00107342"/>
    <w:rsid w:val="00110725"/>
    <w:rsid w:val="001110EC"/>
    <w:rsid w:val="001111A6"/>
    <w:rsid w:val="001176D3"/>
    <w:rsid w:val="0012057E"/>
    <w:rsid w:val="0012287B"/>
    <w:rsid w:val="00125377"/>
    <w:rsid w:val="00125DAD"/>
    <w:rsid w:val="001268E8"/>
    <w:rsid w:val="00130F9E"/>
    <w:rsid w:val="001311E0"/>
    <w:rsid w:val="0013194C"/>
    <w:rsid w:val="00133013"/>
    <w:rsid w:val="001413C1"/>
    <w:rsid w:val="0014141A"/>
    <w:rsid w:val="00141638"/>
    <w:rsid w:val="00142445"/>
    <w:rsid w:val="00144FA8"/>
    <w:rsid w:val="00151EBA"/>
    <w:rsid w:val="001621C2"/>
    <w:rsid w:val="001629B9"/>
    <w:rsid w:val="001632FF"/>
    <w:rsid w:val="00163B08"/>
    <w:rsid w:val="0016469C"/>
    <w:rsid w:val="001647BA"/>
    <w:rsid w:val="00164FC7"/>
    <w:rsid w:val="00172D21"/>
    <w:rsid w:val="00175C27"/>
    <w:rsid w:val="001821A9"/>
    <w:rsid w:val="001859BA"/>
    <w:rsid w:val="00191A78"/>
    <w:rsid w:val="00193CD7"/>
    <w:rsid w:val="00194B15"/>
    <w:rsid w:val="00195FD5"/>
    <w:rsid w:val="001A09A9"/>
    <w:rsid w:val="001A225D"/>
    <w:rsid w:val="001A251B"/>
    <w:rsid w:val="001A4F52"/>
    <w:rsid w:val="001A54ED"/>
    <w:rsid w:val="001B0C42"/>
    <w:rsid w:val="001B2559"/>
    <w:rsid w:val="001B26D2"/>
    <w:rsid w:val="001B2E69"/>
    <w:rsid w:val="001B3780"/>
    <w:rsid w:val="001B4FD3"/>
    <w:rsid w:val="001B54A0"/>
    <w:rsid w:val="001B71DF"/>
    <w:rsid w:val="001C13BD"/>
    <w:rsid w:val="001C2ECB"/>
    <w:rsid w:val="001C3D32"/>
    <w:rsid w:val="001C400D"/>
    <w:rsid w:val="001C4523"/>
    <w:rsid w:val="001C4663"/>
    <w:rsid w:val="001C5A2B"/>
    <w:rsid w:val="001D0029"/>
    <w:rsid w:val="001D0067"/>
    <w:rsid w:val="001D0C06"/>
    <w:rsid w:val="001E2206"/>
    <w:rsid w:val="001E73D1"/>
    <w:rsid w:val="001F1DC4"/>
    <w:rsid w:val="001F36D9"/>
    <w:rsid w:val="001F3ACE"/>
    <w:rsid w:val="001F7D5B"/>
    <w:rsid w:val="00203236"/>
    <w:rsid w:val="00205D73"/>
    <w:rsid w:val="00207015"/>
    <w:rsid w:val="00213F1E"/>
    <w:rsid w:val="0021627F"/>
    <w:rsid w:val="00216947"/>
    <w:rsid w:val="00222E10"/>
    <w:rsid w:val="002237C1"/>
    <w:rsid w:val="00226618"/>
    <w:rsid w:val="0023264C"/>
    <w:rsid w:val="00240551"/>
    <w:rsid w:val="00241D13"/>
    <w:rsid w:val="00242F38"/>
    <w:rsid w:val="0024668C"/>
    <w:rsid w:val="002601AA"/>
    <w:rsid w:val="00261697"/>
    <w:rsid w:val="002619E1"/>
    <w:rsid w:val="00261BCE"/>
    <w:rsid w:val="002625FF"/>
    <w:rsid w:val="00262DB6"/>
    <w:rsid w:val="00263410"/>
    <w:rsid w:val="00263865"/>
    <w:rsid w:val="00267B80"/>
    <w:rsid w:val="002727D1"/>
    <w:rsid w:val="002738A3"/>
    <w:rsid w:val="00275416"/>
    <w:rsid w:val="00275514"/>
    <w:rsid w:val="0027604F"/>
    <w:rsid w:val="002811D8"/>
    <w:rsid w:val="00284A56"/>
    <w:rsid w:val="002865C5"/>
    <w:rsid w:val="002A2DBB"/>
    <w:rsid w:val="002B384A"/>
    <w:rsid w:val="002B4EF0"/>
    <w:rsid w:val="002B6FB6"/>
    <w:rsid w:val="002B7262"/>
    <w:rsid w:val="002C4AFE"/>
    <w:rsid w:val="002C4EA3"/>
    <w:rsid w:val="002C5180"/>
    <w:rsid w:val="002D55DF"/>
    <w:rsid w:val="002D60CA"/>
    <w:rsid w:val="002D7A99"/>
    <w:rsid w:val="002E00C1"/>
    <w:rsid w:val="002E2528"/>
    <w:rsid w:val="002F384D"/>
    <w:rsid w:val="002F39CB"/>
    <w:rsid w:val="002F5149"/>
    <w:rsid w:val="00302AAE"/>
    <w:rsid w:val="00302B9D"/>
    <w:rsid w:val="00307A58"/>
    <w:rsid w:val="00312C03"/>
    <w:rsid w:val="00314AE0"/>
    <w:rsid w:val="00317D23"/>
    <w:rsid w:val="00325E08"/>
    <w:rsid w:val="0032747D"/>
    <w:rsid w:val="00327DAE"/>
    <w:rsid w:val="00332811"/>
    <w:rsid w:val="00340B09"/>
    <w:rsid w:val="003422D0"/>
    <w:rsid w:val="0034784E"/>
    <w:rsid w:val="00352DB4"/>
    <w:rsid w:val="003543E9"/>
    <w:rsid w:val="00360121"/>
    <w:rsid w:val="00362597"/>
    <w:rsid w:val="003673F5"/>
    <w:rsid w:val="00367EC7"/>
    <w:rsid w:val="003846D7"/>
    <w:rsid w:val="00385BAE"/>
    <w:rsid w:val="00387709"/>
    <w:rsid w:val="00393920"/>
    <w:rsid w:val="00393E33"/>
    <w:rsid w:val="003A2D48"/>
    <w:rsid w:val="003A41C5"/>
    <w:rsid w:val="003A46EC"/>
    <w:rsid w:val="003B40EC"/>
    <w:rsid w:val="003B500E"/>
    <w:rsid w:val="003C577B"/>
    <w:rsid w:val="003D0042"/>
    <w:rsid w:val="003D497E"/>
    <w:rsid w:val="003D4AE6"/>
    <w:rsid w:val="003D753B"/>
    <w:rsid w:val="003E1110"/>
    <w:rsid w:val="003F055B"/>
    <w:rsid w:val="003F2EBD"/>
    <w:rsid w:val="003F7333"/>
    <w:rsid w:val="0040113F"/>
    <w:rsid w:val="00403F37"/>
    <w:rsid w:val="00404DAA"/>
    <w:rsid w:val="00413665"/>
    <w:rsid w:val="004215A5"/>
    <w:rsid w:val="00422794"/>
    <w:rsid w:val="00423096"/>
    <w:rsid w:val="00424BA4"/>
    <w:rsid w:val="004265DC"/>
    <w:rsid w:val="00426A59"/>
    <w:rsid w:val="00430BA6"/>
    <w:rsid w:val="00430BB8"/>
    <w:rsid w:val="00432822"/>
    <w:rsid w:val="00433229"/>
    <w:rsid w:val="00441319"/>
    <w:rsid w:val="0044456E"/>
    <w:rsid w:val="00444951"/>
    <w:rsid w:val="0044517D"/>
    <w:rsid w:val="004475DB"/>
    <w:rsid w:val="00452669"/>
    <w:rsid w:val="004603D2"/>
    <w:rsid w:val="00461632"/>
    <w:rsid w:val="00464EAC"/>
    <w:rsid w:val="00465B36"/>
    <w:rsid w:val="00466D9B"/>
    <w:rsid w:val="00472C45"/>
    <w:rsid w:val="0047317D"/>
    <w:rsid w:val="0047491E"/>
    <w:rsid w:val="0047504C"/>
    <w:rsid w:val="004763BE"/>
    <w:rsid w:val="00477385"/>
    <w:rsid w:val="00481614"/>
    <w:rsid w:val="004863C7"/>
    <w:rsid w:val="004868D3"/>
    <w:rsid w:val="00487089"/>
    <w:rsid w:val="004924F3"/>
    <w:rsid w:val="004939CF"/>
    <w:rsid w:val="00493BCF"/>
    <w:rsid w:val="00496A2F"/>
    <w:rsid w:val="004A42D7"/>
    <w:rsid w:val="004B4917"/>
    <w:rsid w:val="004B6469"/>
    <w:rsid w:val="004C4CF7"/>
    <w:rsid w:val="004C56DD"/>
    <w:rsid w:val="004D1713"/>
    <w:rsid w:val="004D32FA"/>
    <w:rsid w:val="004D6DCD"/>
    <w:rsid w:val="004E5065"/>
    <w:rsid w:val="004E5859"/>
    <w:rsid w:val="004E5B6F"/>
    <w:rsid w:val="004F1D40"/>
    <w:rsid w:val="00500A39"/>
    <w:rsid w:val="005015CB"/>
    <w:rsid w:val="0050209C"/>
    <w:rsid w:val="00502DDB"/>
    <w:rsid w:val="00503C73"/>
    <w:rsid w:val="005047C7"/>
    <w:rsid w:val="00507836"/>
    <w:rsid w:val="005078CA"/>
    <w:rsid w:val="00510159"/>
    <w:rsid w:val="00514C63"/>
    <w:rsid w:val="00515998"/>
    <w:rsid w:val="00521110"/>
    <w:rsid w:val="00521905"/>
    <w:rsid w:val="00522BA5"/>
    <w:rsid w:val="00525F21"/>
    <w:rsid w:val="00530679"/>
    <w:rsid w:val="00530EFD"/>
    <w:rsid w:val="00532A29"/>
    <w:rsid w:val="005373F0"/>
    <w:rsid w:val="00537EEE"/>
    <w:rsid w:val="0054324E"/>
    <w:rsid w:val="005476BA"/>
    <w:rsid w:val="00560A71"/>
    <w:rsid w:val="005612B2"/>
    <w:rsid w:val="0056228A"/>
    <w:rsid w:val="00563E7D"/>
    <w:rsid w:val="0056695D"/>
    <w:rsid w:val="005741B8"/>
    <w:rsid w:val="00574A74"/>
    <w:rsid w:val="005770AD"/>
    <w:rsid w:val="00583468"/>
    <w:rsid w:val="00586A6D"/>
    <w:rsid w:val="00587DFD"/>
    <w:rsid w:val="00591E6B"/>
    <w:rsid w:val="00596DF7"/>
    <w:rsid w:val="00596F7B"/>
    <w:rsid w:val="005972FB"/>
    <w:rsid w:val="005A06FE"/>
    <w:rsid w:val="005A0EA7"/>
    <w:rsid w:val="005A1C42"/>
    <w:rsid w:val="005A1FBE"/>
    <w:rsid w:val="005A2745"/>
    <w:rsid w:val="005A341F"/>
    <w:rsid w:val="005A35FD"/>
    <w:rsid w:val="005A5CC8"/>
    <w:rsid w:val="005B3332"/>
    <w:rsid w:val="005B3721"/>
    <w:rsid w:val="005B4B80"/>
    <w:rsid w:val="005B4D38"/>
    <w:rsid w:val="005B6760"/>
    <w:rsid w:val="005C04B9"/>
    <w:rsid w:val="005C1B8C"/>
    <w:rsid w:val="005C3EDD"/>
    <w:rsid w:val="005C5702"/>
    <w:rsid w:val="005C580A"/>
    <w:rsid w:val="005C589D"/>
    <w:rsid w:val="005C6EB5"/>
    <w:rsid w:val="005C713C"/>
    <w:rsid w:val="005D0EB3"/>
    <w:rsid w:val="005D358A"/>
    <w:rsid w:val="005D52F0"/>
    <w:rsid w:val="005D5C9A"/>
    <w:rsid w:val="005D5E54"/>
    <w:rsid w:val="005D6506"/>
    <w:rsid w:val="005E0B62"/>
    <w:rsid w:val="005E1550"/>
    <w:rsid w:val="005E1F46"/>
    <w:rsid w:val="005E3904"/>
    <w:rsid w:val="005E4638"/>
    <w:rsid w:val="005F0163"/>
    <w:rsid w:val="005F0C43"/>
    <w:rsid w:val="005F2926"/>
    <w:rsid w:val="005F31BC"/>
    <w:rsid w:val="006004AA"/>
    <w:rsid w:val="00602676"/>
    <w:rsid w:val="00603547"/>
    <w:rsid w:val="00603635"/>
    <w:rsid w:val="006047CF"/>
    <w:rsid w:val="00604B06"/>
    <w:rsid w:val="006079FE"/>
    <w:rsid w:val="00613280"/>
    <w:rsid w:val="00613ADD"/>
    <w:rsid w:val="006140EC"/>
    <w:rsid w:val="00614C8A"/>
    <w:rsid w:val="0061564F"/>
    <w:rsid w:val="006171D5"/>
    <w:rsid w:val="00622176"/>
    <w:rsid w:val="006223A6"/>
    <w:rsid w:val="00624917"/>
    <w:rsid w:val="006265E2"/>
    <w:rsid w:val="00633FC8"/>
    <w:rsid w:val="00634D1E"/>
    <w:rsid w:val="006351F6"/>
    <w:rsid w:val="00636875"/>
    <w:rsid w:val="00636AD8"/>
    <w:rsid w:val="00650C95"/>
    <w:rsid w:val="00651D52"/>
    <w:rsid w:val="00652412"/>
    <w:rsid w:val="006541BB"/>
    <w:rsid w:val="00657321"/>
    <w:rsid w:val="00661462"/>
    <w:rsid w:val="00670DE3"/>
    <w:rsid w:val="00671E66"/>
    <w:rsid w:val="0067220D"/>
    <w:rsid w:val="00674513"/>
    <w:rsid w:val="00675818"/>
    <w:rsid w:val="00687875"/>
    <w:rsid w:val="00694C7B"/>
    <w:rsid w:val="006A140A"/>
    <w:rsid w:val="006A4608"/>
    <w:rsid w:val="006A4A18"/>
    <w:rsid w:val="006A5C08"/>
    <w:rsid w:val="006A7FE0"/>
    <w:rsid w:val="006B4097"/>
    <w:rsid w:val="006B4975"/>
    <w:rsid w:val="006B5ACA"/>
    <w:rsid w:val="006C0F2A"/>
    <w:rsid w:val="006C2323"/>
    <w:rsid w:val="006C3AA9"/>
    <w:rsid w:val="006C5B04"/>
    <w:rsid w:val="006D14B7"/>
    <w:rsid w:val="006D69D7"/>
    <w:rsid w:val="006D6C3C"/>
    <w:rsid w:val="006D72F0"/>
    <w:rsid w:val="006E0CB0"/>
    <w:rsid w:val="006E5149"/>
    <w:rsid w:val="006F051C"/>
    <w:rsid w:val="006F3225"/>
    <w:rsid w:val="006F5E85"/>
    <w:rsid w:val="0070146E"/>
    <w:rsid w:val="00701824"/>
    <w:rsid w:val="00704F29"/>
    <w:rsid w:val="00710773"/>
    <w:rsid w:val="00710E65"/>
    <w:rsid w:val="007122E6"/>
    <w:rsid w:val="0071433C"/>
    <w:rsid w:val="00714838"/>
    <w:rsid w:val="00721BD2"/>
    <w:rsid w:val="00724EA3"/>
    <w:rsid w:val="00725095"/>
    <w:rsid w:val="007250BE"/>
    <w:rsid w:val="007254F3"/>
    <w:rsid w:val="00726585"/>
    <w:rsid w:val="007305C9"/>
    <w:rsid w:val="00733D9E"/>
    <w:rsid w:val="007421F3"/>
    <w:rsid w:val="00743A2F"/>
    <w:rsid w:val="00744A82"/>
    <w:rsid w:val="00747880"/>
    <w:rsid w:val="007518CA"/>
    <w:rsid w:val="007608B6"/>
    <w:rsid w:val="0076212B"/>
    <w:rsid w:val="0077168D"/>
    <w:rsid w:val="0078011D"/>
    <w:rsid w:val="00783032"/>
    <w:rsid w:val="007861FC"/>
    <w:rsid w:val="00786928"/>
    <w:rsid w:val="00786E53"/>
    <w:rsid w:val="007912ED"/>
    <w:rsid w:val="00794BC8"/>
    <w:rsid w:val="00796C76"/>
    <w:rsid w:val="007A0A8F"/>
    <w:rsid w:val="007A3439"/>
    <w:rsid w:val="007B0BAB"/>
    <w:rsid w:val="007B2F58"/>
    <w:rsid w:val="007B5D12"/>
    <w:rsid w:val="007C2B79"/>
    <w:rsid w:val="007C596A"/>
    <w:rsid w:val="007D32CD"/>
    <w:rsid w:val="007D6C05"/>
    <w:rsid w:val="007E0EEA"/>
    <w:rsid w:val="007E1C6E"/>
    <w:rsid w:val="007E2455"/>
    <w:rsid w:val="00801274"/>
    <w:rsid w:val="00807850"/>
    <w:rsid w:val="008124FB"/>
    <w:rsid w:val="00813C9E"/>
    <w:rsid w:val="00835F60"/>
    <w:rsid w:val="00837FDD"/>
    <w:rsid w:val="008414A9"/>
    <w:rsid w:val="00841D6C"/>
    <w:rsid w:val="008420D9"/>
    <w:rsid w:val="0084227C"/>
    <w:rsid w:val="00845320"/>
    <w:rsid w:val="00850737"/>
    <w:rsid w:val="00851107"/>
    <w:rsid w:val="00854223"/>
    <w:rsid w:val="00855BCA"/>
    <w:rsid w:val="00857280"/>
    <w:rsid w:val="0085758C"/>
    <w:rsid w:val="008579BC"/>
    <w:rsid w:val="00857C83"/>
    <w:rsid w:val="00862133"/>
    <w:rsid w:val="00866795"/>
    <w:rsid w:val="0087373A"/>
    <w:rsid w:val="00873EF1"/>
    <w:rsid w:val="00876460"/>
    <w:rsid w:val="00881AB1"/>
    <w:rsid w:val="00881DC5"/>
    <w:rsid w:val="00882554"/>
    <w:rsid w:val="00883554"/>
    <w:rsid w:val="00894F27"/>
    <w:rsid w:val="008A017A"/>
    <w:rsid w:val="008A04DE"/>
    <w:rsid w:val="008A2D93"/>
    <w:rsid w:val="008A4517"/>
    <w:rsid w:val="008A64C8"/>
    <w:rsid w:val="008A65E2"/>
    <w:rsid w:val="008A7FED"/>
    <w:rsid w:val="008B1190"/>
    <w:rsid w:val="008B3C8A"/>
    <w:rsid w:val="008B6C7A"/>
    <w:rsid w:val="008C2FC0"/>
    <w:rsid w:val="008C397A"/>
    <w:rsid w:val="008C6AA9"/>
    <w:rsid w:val="008D143C"/>
    <w:rsid w:val="008D2594"/>
    <w:rsid w:val="008D400E"/>
    <w:rsid w:val="008E1D58"/>
    <w:rsid w:val="008E23CE"/>
    <w:rsid w:val="008E27D4"/>
    <w:rsid w:val="008E34EF"/>
    <w:rsid w:val="008E3A16"/>
    <w:rsid w:val="008E4AD0"/>
    <w:rsid w:val="00900DD0"/>
    <w:rsid w:val="009056B1"/>
    <w:rsid w:val="00907955"/>
    <w:rsid w:val="00907961"/>
    <w:rsid w:val="00907EC5"/>
    <w:rsid w:val="00911BF5"/>
    <w:rsid w:val="00920FBB"/>
    <w:rsid w:val="0092486F"/>
    <w:rsid w:val="009251BE"/>
    <w:rsid w:val="00925B07"/>
    <w:rsid w:val="0093429F"/>
    <w:rsid w:val="00936093"/>
    <w:rsid w:val="00940621"/>
    <w:rsid w:val="00942E78"/>
    <w:rsid w:val="00943CA4"/>
    <w:rsid w:val="009469E8"/>
    <w:rsid w:val="00947C4E"/>
    <w:rsid w:val="00951497"/>
    <w:rsid w:val="009523F3"/>
    <w:rsid w:val="00953C53"/>
    <w:rsid w:val="00955B52"/>
    <w:rsid w:val="00957AD8"/>
    <w:rsid w:val="00962B2C"/>
    <w:rsid w:val="009700EA"/>
    <w:rsid w:val="0097106D"/>
    <w:rsid w:val="009726EF"/>
    <w:rsid w:val="00972DA3"/>
    <w:rsid w:val="009753FE"/>
    <w:rsid w:val="00975AF3"/>
    <w:rsid w:val="00975F58"/>
    <w:rsid w:val="009771FE"/>
    <w:rsid w:val="00977F34"/>
    <w:rsid w:val="00980D3D"/>
    <w:rsid w:val="009877A7"/>
    <w:rsid w:val="009914D6"/>
    <w:rsid w:val="00991604"/>
    <w:rsid w:val="00994629"/>
    <w:rsid w:val="009A0652"/>
    <w:rsid w:val="009A30B9"/>
    <w:rsid w:val="009B0EF9"/>
    <w:rsid w:val="009B2647"/>
    <w:rsid w:val="009C0B19"/>
    <w:rsid w:val="009C284D"/>
    <w:rsid w:val="009C2C29"/>
    <w:rsid w:val="009C6ECF"/>
    <w:rsid w:val="009C70DF"/>
    <w:rsid w:val="009D200D"/>
    <w:rsid w:val="009D2BD0"/>
    <w:rsid w:val="009D2F11"/>
    <w:rsid w:val="009D3A85"/>
    <w:rsid w:val="009D59E9"/>
    <w:rsid w:val="009D6794"/>
    <w:rsid w:val="009E59DC"/>
    <w:rsid w:val="009F11EA"/>
    <w:rsid w:val="009F2E32"/>
    <w:rsid w:val="009F7CE6"/>
    <w:rsid w:val="00A03431"/>
    <w:rsid w:val="00A041D2"/>
    <w:rsid w:val="00A0662B"/>
    <w:rsid w:val="00A06A5A"/>
    <w:rsid w:val="00A1183B"/>
    <w:rsid w:val="00A12DF6"/>
    <w:rsid w:val="00A14918"/>
    <w:rsid w:val="00A17C73"/>
    <w:rsid w:val="00A2582D"/>
    <w:rsid w:val="00A3027D"/>
    <w:rsid w:val="00A40F87"/>
    <w:rsid w:val="00A42B02"/>
    <w:rsid w:val="00A46C4B"/>
    <w:rsid w:val="00A54D94"/>
    <w:rsid w:val="00A6409A"/>
    <w:rsid w:val="00A6426A"/>
    <w:rsid w:val="00A65A76"/>
    <w:rsid w:val="00A74156"/>
    <w:rsid w:val="00A82C85"/>
    <w:rsid w:val="00A86816"/>
    <w:rsid w:val="00A90080"/>
    <w:rsid w:val="00A93F25"/>
    <w:rsid w:val="00A9560E"/>
    <w:rsid w:val="00A965B5"/>
    <w:rsid w:val="00A9744C"/>
    <w:rsid w:val="00AA2B30"/>
    <w:rsid w:val="00AA6876"/>
    <w:rsid w:val="00AA7C27"/>
    <w:rsid w:val="00AB0415"/>
    <w:rsid w:val="00AB2D5B"/>
    <w:rsid w:val="00AB3E5A"/>
    <w:rsid w:val="00AC21E6"/>
    <w:rsid w:val="00AC3351"/>
    <w:rsid w:val="00AC35E6"/>
    <w:rsid w:val="00AD26E9"/>
    <w:rsid w:val="00AD541C"/>
    <w:rsid w:val="00AE3F0E"/>
    <w:rsid w:val="00AE49CC"/>
    <w:rsid w:val="00AE6858"/>
    <w:rsid w:val="00AE6D5B"/>
    <w:rsid w:val="00AF4557"/>
    <w:rsid w:val="00B00F23"/>
    <w:rsid w:val="00B03632"/>
    <w:rsid w:val="00B039BA"/>
    <w:rsid w:val="00B054FA"/>
    <w:rsid w:val="00B06D7F"/>
    <w:rsid w:val="00B13B1F"/>
    <w:rsid w:val="00B175D5"/>
    <w:rsid w:val="00B2520D"/>
    <w:rsid w:val="00B25D6B"/>
    <w:rsid w:val="00B32109"/>
    <w:rsid w:val="00B32315"/>
    <w:rsid w:val="00B3268B"/>
    <w:rsid w:val="00B32E4A"/>
    <w:rsid w:val="00B35471"/>
    <w:rsid w:val="00B40CB9"/>
    <w:rsid w:val="00B414E3"/>
    <w:rsid w:val="00B4206B"/>
    <w:rsid w:val="00B42D4A"/>
    <w:rsid w:val="00B46040"/>
    <w:rsid w:val="00B4740A"/>
    <w:rsid w:val="00B4740C"/>
    <w:rsid w:val="00B476E5"/>
    <w:rsid w:val="00B509F4"/>
    <w:rsid w:val="00B56E97"/>
    <w:rsid w:val="00B61CBD"/>
    <w:rsid w:val="00B63D1C"/>
    <w:rsid w:val="00B704E8"/>
    <w:rsid w:val="00B73080"/>
    <w:rsid w:val="00B73D30"/>
    <w:rsid w:val="00B7732B"/>
    <w:rsid w:val="00B8026E"/>
    <w:rsid w:val="00B810FB"/>
    <w:rsid w:val="00B8653C"/>
    <w:rsid w:val="00B93CEA"/>
    <w:rsid w:val="00B959FB"/>
    <w:rsid w:val="00B96176"/>
    <w:rsid w:val="00BA0227"/>
    <w:rsid w:val="00BA0F39"/>
    <w:rsid w:val="00BA4870"/>
    <w:rsid w:val="00BA4998"/>
    <w:rsid w:val="00BB4F01"/>
    <w:rsid w:val="00BB5978"/>
    <w:rsid w:val="00BB659B"/>
    <w:rsid w:val="00BC11C9"/>
    <w:rsid w:val="00BC1CA2"/>
    <w:rsid w:val="00BC4A4C"/>
    <w:rsid w:val="00BC4BEE"/>
    <w:rsid w:val="00BC780C"/>
    <w:rsid w:val="00BC7D91"/>
    <w:rsid w:val="00BD0059"/>
    <w:rsid w:val="00BD3FDD"/>
    <w:rsid w:val="00BD49F8"/>
    <w:rsid w:val="00BE57FA"/>
    <w:rsid w:val="00BE58AB"/>
    <w:rsid w:val="00BF072F"/>
    <w:rsid w:val="00BF2248"/>
    <w:rsid w:val="00BF4D45"/>
    <w:rsid w:val="00C00B6A"/>
    <w:rsid w:val="00C033C3"/>
    <w:rsid w:val="00C04628"/>
    <w:rsid w:val="00C04954"/>
    <w:rsid w:val="00C06E0B"/>
    <w:rsid w:val="00C111C6"/>
    <w:rsid w:val="00C12DB4"/>
    <w:rsid w:val="00C15A9C"/>
    <w:rsid w:val="00C21E8C"/>
    <w:rsid w:val="00C2223A"/>
    <w:rsid w:val="00C33C38"/>
    <w:rsid w:val="00C45D49"/>
    <w:rsid w:val="00C517B8"/>
    <w:rsid w:val="00C523A6"/>
    <w:rsid w:val="00C5428E"/>
    <w:rsid w:val="00C55317"/>
    <w:rsid w:val="00C557E3"/>
    <w:rsid w:val="00C659E3"/>
    <w:rsid w:val="00C670BF"/>
    <w:rsid w:val="00C71D7D"/>
    <w:rsid w:val="00C7369D"/>
    <w:rsid w:val="00C76E3C"/>
    <w:rsid w:val="00C77869"/>
    <w:rsid w:val="00C80BF2"/>
    <w:rsid w:val="00C87A8F"/>
    <w:rsid w:val="00C90560"/>
    <w:rsid w:val="00C93F50"/>
    <w:rsid w:val="00CA22A5"/>
    <w:rsid w:val="00CA2D2E"/>
    <w:rsid w:val="00CB0DA2"/>
    <w:rsid w:val="00CB0E69"/>
    <w:rsid w:val="00CB0FD9"/>
    <w:rsid w:val="00CB229B"/>
    <w:rsid w:val="00CB3AD5"/>
    <w:rsid w:val="00CB6FBF"/>
    <w:rsid w:val="00CB7555"/>
    <w:rsid w:val="00CB787F"/>
    <w:rsid w:val="00CB7E62"/>
    <w:rsid w:val="00CC2AD4"/>
    <w:rsid w:val="00CD1CC7"/>
    <w:rsid w:val="00CD1E67"/>
    <w:rsid w:val="00CD288E"/>
    <w:rsid w:val="00CD675D"/>
    <w:rsid w:val="00CE052E"/>
    <w:rsid w:val="00CE3BAE"/>
    <w:rsid w:val="00CE4971"/>
    <w:rsid w:val="00CE53F2"/>
    <w:rsid w:val="00CE7D41"/>
    <w:rsid w:val="00CF3383"/>
    <w:rsid w:val="00CF5374"/>
    <w:rsid w:val="00CF6CDE"/>
    <w:rsid w:val="00CF6FF2"/>
    <w:rsid w:val="00CF78DE"/>
    <w:rsid w:val="00D043CF"/>
    <w:rsid w:val="00D057C1"/>
    <w:rsid w:val="00D062DE"/>
    <w:rsid w:val="00D157FA"/>
    <w:rsid w:val="00D15F46"/>
    <w:rsid w:val="00D17094"/>
    <w:rsid w:val="00D1720E"/>
    <w:rsid w:val="00D17B9C"/>
    <w:rsid w:val="00D207AB"/>
    <w:rsid w:val="00D209B0"/>
    <w:rsid w:val="00D20D11"/>
    <w:rsid w:val="00D270FB"/>
    <w:rsid w:val="00D303BA"/>
    <w:rsid w:val="00D33AA2"/>
    <w:rsid w:val="00D43C98"/>
    <w:rsid w:val="00D45C89"/>
    <w:rsid w:val="00D468A4"/>
    <w:rsid w:val="00D475CC"/>
    <w:rsid w:val="00D53739"/>
    <w:rsid w:val="00D57DAE"/>
    <w:rsid w:val="00D72267"/>
    <w:rsid w:val="00D76F60"/>
    <w:rsid w:val="00D85244"/>
    <w:rsid w:val="00D866C8"/>
    <w:rsid w:val="00D87018"/>
    <w:rsid w:val="00D90863"/>
    <w:rsid w:val="00D90DCE"/>
    <w:rsid w:val="00D90E25"/>
    <w:rsid w:val="00D911A9"/>
    <w:rsid w:val="00D956BC"/>
    <w:rsid w:val="00DA1DB0"/>
    <w:rsid w:val="00DA1F0B"/>
    <w:rsid w:val="00DA4A11"/>
    <w:rsid w:val="00DA7736"/>
    <w:rsid w:val="00DB0E70"/>
    <w:rsid w:val="00DB16AB"/>
    <w:rsid w:val="00DB2D0D"/>
    <w:rsid w:val="00DB3458"/>
    <w:rsid w:val="00DB6E1E"/>
    <w:rsid w:val="00DC5271"/>
    <w:rsid w:val="00DC54B3"/>
    <w:rsid w:val="00DC6C42"/>
    <w:rsid w:val="00DC7D54"/>
    <w:rsid w:val="00DD12FB"/>
    <w:rsid w:val="00DD14C2"/>
    <w:rsid w:val="00DD39F4"/>
    <w:rsid w:val="00DD3B0E"/>
    <w:rsid w:val="00DD752B"/>
    <w:rsid w:val="00DD7915"/>
    <w:rsid w:val="00DE0A85"/>
    <w:rsid w:val="00DE67E3"/>
    <w:rsid w:val="00DE69D5"/>
    <w:rsid w:val="00DF2FFA"/>
    <w:rsid w:val="00DF4D6B"/>
    <w:rsid w:val="00DF5A3E"/>
    <w:rsid w:val="00E11121"/>
    <w:rsid w:val="00E111A2"/>
    <w:rsid w:val="00E1192F"/>
    <w:rsid w:val="00E128A4"/>
    <w:rsid w:val="00E13FB0"/>
    <w:rsid w:val="00E15F94"/>
    <w:rsid w:val="00E249DD"/>
    <w:rsid w:val="00E25DA6"/>
    <w:rsid w:val="00E30BF9"/>
    <w:rsid w:val="00E3300F"/>
    <w:rsid w:val="00E3376B"/>
    <w:rsid w:val="00E35A57"/>
    <w:rsid w:val="00E36E68"/>
    <w:rsid w:val="00E47B72"/>
    <w:rsid w:val="00E51068"/>
    <w:rsid w:val="00E54078"/>
    <w:rsid w:val="00E54CD4"/>
    <w:rsid w:val="00E55A67"/>
    <w:rsid w:val="00E562D3"/>
    <w:rsid w:val="00E70543"/>
    <w:rsid w:val="00E75482"/>
    <w:rsid w:val="00E757F2"/>
    <w:rsid w:val="00E7597B"/>
    <w:rsid w:val="00E80E8A"/>
    <w:rsid w:val="00E837D0"/>
    <w:rsid w:val="00E84821"/>
    <w:rsid w:val="00E85A91"/>
    <w:rsid w:val="00E94EBB"/>
    <w:rsid w:val="00E9748B"/>
    <w:rsid w:val="00E9763E"/>
    <w:rsid w:val="00E97994"/>
    <w:rsid w:val="00EA3B2D"/>
    <w:rsid w:val="00EA3DA6"/>
    <w:rsid w:val="00EA5BEA"/>
    <w:rsid w:val="00EA6114"/>
    <w:rsid w:val="00EB625C"/>
    <w:rsid w:val="00EC18EE"/>
    <w:rsid w:val="00EC1A46"/>
    <w:rsid w:val="00EC3E0C"/>
    <w:rsid w:val="00EC5425"/>
    <w:rsid w:val="00EC6504"/>
    <w:rsid w:val="00EC6FED"/>
    <w:rsid w:val="00ED04A9"/>
    <w:rsid w:val="00ED42C6"/>
    <w:rsid w:val="00ED51A9"/>
    <w:rsid w:val="00ED6B41"/>
    <w:rsid w:val="00EE1871"/>
    <w:rsid w:val="00EE19DB"/>
    <w:rsid w:val="00EE1C5B"/>
    <w:rsid w:val="00EE3A54"/>
    <w:rsid w:val="00EE4602"/>
    <w:rsid w:val="00EE58B8"/>
    <w:rsid w:val="00EF00E9"/>
    <w:rsid w:val="00EF19C9"/>
    <w:rsid w:val="00EF306B"/>
    <w:rsid w:val="00EF6621"/>
    <w:rsid w:val="00EF6F95"/>
    <w:rsid w:val="00F0096F"/>
    <w:rsid w:val="00F02127"/>
    <w:rsid w:val="00F03F6A"/>
    <w:rsid w:val="00F13831"/>
    <w:rsid w:val="00F146AD"/>
    <w:rsid w:val="00F16522"/>
    <w:rsid w:val="00F24C2B"/>
    <w:rsid w:val="00F24D78"/>
    <w:rsid w:val="00F25193"/>
    <w:rsid w:val="00F27F76"/>
    <w:rsid w:val="00F30415"/>
    <w:rsid w:val="00F30445"/>
    <w:rsid w:val="00F3765C"/>
    <w:rsid w:val="00F436F3"/>
    <w:rsid w:val="00F437A7"/>
    <w:rsid w:val="00F4580C"/>
    <w:rsid w:val="00F45A24"/>
    <w:rsid w:val="00F45D10"/>
    <w:rsid w:val="00F51BF2"/>
    <w:rsid w:val="00F52420"/>
    <w:rsid w:val="00F52830"/>
    <w:rsid w:val="00F54921"/>
    <w:rsid w:val="00F55FFC"/>
    <w:rsid w:val="00F560AE"/>
    <w:rsid w:val="00F5777C"/>
    <w:rsid w:val="00F57C65"/>
    <w:rsid w:val="00F6040A"/>
    <w:rsid w:val="00F62158"/>
    <w:rsid w:val="00F62D64"/>
    <w:rsid w:val="00F6396F"/>
    <w:rsid w:val="00F70A16"/>
    <w:rsid w:val="00F75F8F"/>
    <w:rsid w:val="00F8275C"/>
    <w:rsid w:val="00F84AA4"/>
    <w:rsid w:val="00F86889"/>
    <w:rsid w:val="00F86AE2"/>
    <w:rsid w:val="00F87460"/>
    <w:rsid w:val="00F915CB"/>
    <w:rsid w:val="00F93C99"/>
    <w:rsid w:val="00F9781C"/>
    <w:rsid w:val="00F97B44"/>
    <w:rsid w:val="00FA06A9"/>
    <w:rsid w:val="00FA4566"/>
    <w:rsid w:val="00FA56C1"/>
    <w:rsid w:val="00FA6EED"/>
    <w:rsid w:val="00FA6EF0"/>
    <w:rsid w:val="00FA793B"/>
    <w:rsid w:val="00FA7A32"/>
    <w:rsid w:val="00FB3B86"/>
    <w:rsid w:val="00FB4C01"/>
    <w:rsid w:val="00FC0806"/>
    <w:rsid w:val="00FC2F58"/>
    <w:rsid w:val="00FD211E"/>
    <w:rsid w:val="00FD2408"/>
    <w:rsid w:val="00FD2BE8"/>
    <w:rsid w:val="00FE097C"/>
    <w:rsid w:val="00FE1B91"/>
    <w:rsid w:val="00FE309E"/>
    <w:rsid w:val="00FE6BCA"/>
    <w:rsid w:val="00FE6CB0"/>
    <w:rsid w:val="00FF0C0B"/>
    <w:rsid w:val="00FF1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2D0D"/>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locked/>
    <w:rsid w:val="00AC3351"/>
    <w:rPr>
      <w:rFonts w:ascii="Consolas" w:hAnsi="Consolas"/>
      <w:lang w:val="lt-LT" w:eastAsia="en-US"/>
    </w:rPr>
  </w:style>
  <w:style w:type="character" w:styleId="Grietas">
    <w:name w:val="Strong"/>
    <w:uiPriority w:val="22"/>
    <w:qFormat/>
    <w:locked/>
    <w:rsid w:val="0087373A"/>
    <w:rPr>
      <w:b/>
      <w:bCs/>
    </w:rPr>
  </w:style>
  <w:style w:type="paragraph" w:styleId="Sraopastraipa">
    <w:name w:val="List Paragraph"/>
    <w:basedOn w:val="prastasis"/>
    <w:link w:val="SraopastraipaDiagrama"/>
    <w:uiPriority w:val="34"/>
    <w:qFormat/>
    <w:rsid w:val="00D17094"/>
    <w:pPr>
      <w:ind w:left="720"/>
      <w:contextualSpacing/>
    </w:pPr>
  </w:style>
  <w:style w:type="table" w:styleId="Lentelstinklelis">
    <w:name w:val="Table Grid"/>
    <w:basedOn w:val="prastojilentel"/>
    <w:locked/>
    <w:rsid w:val="00367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B4206B"/>
    <w:rPr>
      <w:lang w:eastAsia="ru-RU"/>
    </w:rPr>
  </w:style>
  <w:style w:type="paragraph" w:styleId="Pavadinimas">
    <w:name w:val="Title"/>
    <w:basedOn w:val="prastasis"/>
    <w:next w:val="prastasis"/>
    <w:link w:val="PavadinimasDiagrama"/>
    <w:qFormat/>
    <w:locked/>
    <w:rsid w:val="003F7333"/>
    <w:pPr>
      <w:suppressAutoHyphens/>
      <w:spacing w:before="240" w:after="60"/>
      <w:jc w:val="center"/>
      <w:outlineLvl w:val="0"/>
    </w:pPr>
    <w:rPr>
      <w:rFonts w:ascii="Calibri Light" w:hAnsi="Calibri Light" w:cs="Mangal"/>
      <w:b/>
      <w:bCs/>
      <w:kern w:val="28"/>
      <w:sz w:val="32"/>
      <w:szCs w:val="29"/>
      <w:lang w:eastAsia="hi-IN" w:bidi="hi-IN"/>
    </w:rPr>
  </w:style>
  <w:style w:type="character" w:customStyle="1" w:styleId="PavadinimasDiagrama">
    <w:name w:val="Pavadinimas Diagrama"/>
    <w:basedOn w:val="Numatytasispastraiposriftas"/>
    <w:link w:val="Pavadinimas"/>
    <w:rsid w:val="003F7333"/>
    <w:rPr>
      <w:rFonts w:ascii="Calibri Light" w:hAnsi="Calibri Light" w:cs="Mangal"/>
      <w:b/>
      <w:bCs/>
      <w:kern w:val="28"/>
      <w:sz w:val="32"/>
      <w:szCs w:val="29"/>
      <w:lang w:eastAsia="hi-IN" w:bidi="hi-IN"/>
    </w:rPr>
  </w:style>
  <w:style w:type="paragraph" w:styleId="prastasiniatinklio">
    <w:name w:val="Normal (Web)"/>
    <w:basedOn w:val="prastasis"/>
    <w:rsid w:val="003F7333"/>
    <w:pPr>
      <w:spacing w:before="100" w:beforeAutospacing="1" w:after="100" w:afterAutospacing="1"/>
    </w:pPr>
    <w:rPr>
      <w:sz w:val="24"/>
      <w:szCs w:val="24"/>
      <w:lang w:eastAsia="lt-LT"/>
    </w:rPr>
  </w:style>
  <w:style w:type="character" w:customStyle="1" w:styleId="apple-style-span">
    <w:name w:val="apple-style-span"/>
    <w:basedOn w:val="Numatytasispastraiposriftas"/>
    <w:rsid w:val="003F7333"/>
  </w:style>
  <w:style w:type="character" w:styleId="Neapdorotaspaminjimas">
    <w:name w:val="Unresolved Mention"/>
    <w:basedOn w:val="Numatytasispastraiposriftas"/>
    <w:uiPriority w:val="99"/>
    <w:semiHidden/>
    <w:unhideWhenUsed/>
    <w:rsid w:val="001A0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 w:id="201787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679R2016&amp;locale=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ktransporta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panrs.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50.100.155.222/" TargetMode="External"/><Relationship Id="rId4" Type="http://schemas.openxmlformats.org/officeDocument/2006/relationships/settings" Target="settings.xml"/><Relationship Id="rId9" Type="http://schemas.openxmlformats.org/officeDocument/2006/relationships/hyperlink" Target="http://eur-lex.europa.eu/legal-content/LIT/TXT/?uri=CELEX:31995L0046&amp;locale=l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E97C4-ED0F-4FD8-A53B-779592F3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11994</Words>
  <Characters>6837</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Ingrida Goštautienė</cp:lastModifiedBy>
  <cp:revision>2</cp:revision>
  <cp:lastPrinted>2025-08-19T13:49:00Z</cp:lastPrinted>
  <dcterms:created xsi:type="dcterms:W3CDTF">2025-08-27T05:27:00Z</dcterms:created>
  <dcterms:modified xsi:type="dcterms:W3CDTF">2025-08-27T05:27:00Z</dcterms:modified>
</cp:coreProperties>
</file>