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5C03" w14:textId="77777777" w:rsidR="008A3B46" w:rsidRPr="008A3B46" w:rsidRDefault="008A3B46" w:rsidP="008A3B46">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8A3B46">
        <w:rPr>
          <w:rFonts w:ascii="Times New Roman" w:eastAsia="Times New Roman" w:hAnsi="Times New Roman" w:cs="Times New Roman"/>
          <w:noProof/>
          <w:sz w:val="20"/>
          <w:szCs w:val="20"/>
          <w:lang w:eastAsia="lt-LT"/>
        </w:rPr>
        <w:drawing>
          <wp:inline distT="0" distB="0" distL="0" distR="0" wp14:anchorId="6072F5DB" wp14:editId="354EBE7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15F9CDE" w14:textId="77777777" w:rsidR="008A3B46" w:rsidRPr="008A3B46" w:rsidRDefault="008A3B46" w:rsidP="008A3B46">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7C11D490" w14:textId="77777777" w:rsidR="008A3B46" w:rsidRPr="008A3B46" w:rsidRDefault="008A3B46" w:rsidP="008A3B46">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8A3B46">
        <w:rPr>
          <w:rFonts w:ascii="Times New Roman" w:eastAsia="Times New Roman" w:hAnsi="Times New Roman" w:cs="Times New Roman"/>
          <w:b/>
          <w:sz w:val="28"/>
          <w:szCs w:val="20"/>
          <w:lang w:eastAsia="ar-SA"/>
        </w:rPr>
        <w:t>PANEVĖŽIO RAJONO SAVIVALDYBĖS MERAS</w:t>
      </w:r>
    </w:p>
    <w:p w14:paraId="53148DB9" w14:textId="77777777" w:rsidR="008A3B46" w:rsidRPr="008A3B46" w:rsidRDefault="008A3B46" w:rsidP="008A3B46">
      <w:pPr>
        <w:tabs>
          <w:tab w:val="center" w:pos="4513"/>
          <w:tab w:val="right" w:pos="9026"/>
        </w:tabs>
        <w:spacing w:after="0" w:line="240" w:lineRule="auto"/>
        <w:rPr>
          <w:rFonts w:ascii="Times New Roman" w:eastAsia="Times New Roman" w:hAnsi="Times New Roman" w:cs="Times New Roman"/>
          <w:sz w:val="20"/>
          <w:szCs w:val="20"/>
          <w:lang w:eastAsia="ar-SA"/>
        </w:rPr>
      </w:pPr>
    </w:p>
    <w:p w14:paraId="568DE452" w14:textId="77777777" w:rsidR="008A3B46" w:rsidRPr="008A3B46" w:rsidRDefault="008A3B46" w:rsidP="008A3B46">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8A3B46">
        <w:rPr>
          <w:rFonts w:ascii="Times New Roman" w:eastAsia="Times New Roman" w:hAnsi="Times New Roman" w:cs="Times New Roman"/>
          <w:b/>
          <w:sz w:val="28"/>
          <w:szCs w:val="20"/>
          <w:lang w:eastAsia="ar-SA"/>
        </w:rPr>
        <w:t>POTVARKIS</w:t>
      </w:r>
    </w:p>
    <w:p w14:paraId="28D2D73F" w14:textId="735C02F9" w:rsidR="008A3B46" w:rsidRPr="008A3B46" w:rsidRDefault="008A3B46" w:rsidP="008A3B46">
      <w:pPr>
        <w:spacing w:after="0" w:line="240" w:lineRule="auto"/>
        <w:jc w:val="center"/>
        <w:rPr>
          <w:rFonts w:ascii="Times New Roman" w:eastAsia="Times New Roman" w:hAnsi="Times New Roman" w:cs="Times New Roman"/>
          <w:sz w:val="24"/>
          <w:szCs w:val="24"/>
          <w:lang w:eastAsia="lt-LT"/>
        </w:rPr>
      </w:pPr>
      <w:r w:rsidRPr="008A3B46">
        <w:rPr>
          <w:rFonts w:ascii="Times New Roman" w:eastAsia="Times New Roman" w:hAnsi="Times New Roman" w:cs="Times New Roman"/>
          <w:b/>
          <w:caps/>
          <w:sz w:val="24"/>
          <w:szCs w:val="24"/>
          <w:lang w:eastAsia="lt-LT"/>
        </w:rPr>
        <w:t xml:space="preserve">DĖL vaiko minimalios ir vidutinės priežiūros priemonių ar auklėjamojo poveikio priemonės įgyvendinimo </w:t>
      </w:r>
      <w:r>
        <w:rPr>
          <w:rFonts w:ascii="Times New Roman" w:eastAsia="Times New Roman" w:hAnsi="Times New Roman" w:cs="Times New Roman"/>
          <w:b/>
          <w:caps/>
          <w:sz w:val="24"/>
          <w:szCs w:val="24"/>
          <w:lang w:eastAsia="lt-LT"/>
        </w:rPr>
        <w:t>PANEVĖŽIO RAJONO</w:t>
      </w:r>
      <w:r w:rsidRPr="008A3B46">
        <w:rPr>
          <w:rFonts w:ascii="Times New Roman" w:eastAsia="Times New Roman" w:hAnsi="Times New Roman" w:cs="Times New Roman"/>
          <w:b/>
          <w:caps/>
          <w:sz w:val="24"/>
          <w:szCs w:val="24"/>
          <w:lang w:eastAsia="lt-LT"/>
        </w:rPr>
        <w:t xml:space="preserve"> savivaldybėje organizavimo, koordinavimo ir kontrolės tvarkos aprašo PAtvirtinimo</w:t>
      </w:r>
    </w:p>
    <w:p w14:paraId="04E0A2E0" w14:textId="77777777" w:rsidR="008A3B46" w:rsidRPr="008A3B46" w:rsidRDefault="008A3B46" w:rsidP="008A3B46">
      <w:pPr>
        <w:spacing w:after="0" w:line="240" w:lineRule="auto"/>
        <w:jc w:val="center"/>
        <w:rPr>
          <w:rFonts w:ascii="Times New Roman" w:eastAsia="Calibri" w:hAnsi="Times New Roman" w:cs="Times New Roman"/>
          <w:bCs/>
          <w:sz w:val="24"/>
          <w:szCs w:val="24"/>
        </w:rPr>
      </w:pPr>
      <w:r w:rsidRPr="008A3B46">
        <w:rPr>
          <w:rFonts w:ascii="Times New Roman" w:eastAsia="Calibri" w:hAnsi="Times New Roman" w:cs="Times New Roman"/>
          <w:bCs/>
          <w:sz w:val="24"/>
          <w:szCs w:val="24"/>
        </w:rPr>
        <w:t xml:space="preserve"> </w:t>
      </w:r>
    </w:p>
    <w:p w14:paraId="38D51988" w14:textId="3F4B5180" w:rsidR="008A3B46" w:rsidRPr="008A3B46" w:rsidRDefault="008A3B46" w:rsidP="008A3B46">
      <w:pPr>
        <w:spacing w:after="0" w:line="240" w:lineRule="auto"/>
        <w:ind w:left="839"/>
        <w:jc w:val="center"/>
        <w:rPr>
          <w:rFonts w:ascii="Times New Roman" w:eastAsia="Times New Roman" w:hAnsi="Times New Roman" w:cs="Times New Roman"/>
          <w:sz w:val="24"/>
          <w:szCs w:val="24"/>
          <w:lang w:eastAsia="lt-LT"/>
        </w:rPr>
      </w:pPr>
      <w:r w:rsidRPr="008A3B46">
        <w:rPr>
          <w:rFonts w:ascii="Times New Roman" w:eastAsia="Times New Roman" w:hAnsi="Times New Roman" w:cs="Times New Roman"/>
          <w:sz w:val="24"/>
          <w:szCs w:val="24"/>
          <w:lang w:eastAsia="lt-LT"/>
        </w:rPr>
        <w:t xml:space="preserve">2023 m. </w:t>
      </w:r>
      <w:r>
        <w:rPr>
          <w:rFonts w:ascii="Times New Roman" w:eastAsia="Times New Roman" w:hAnsi="Times New Roman" w:cs="Times New Roman"/>
          <w:sz w:val="24"/>
          <w:szCs w:val="24"/>
          <w:lang w:eastAsia="lt-LT"/>
        </w:rPr>
        <w:t xml:space="preserve">rugpjūčio </w:t>
      </w:r>
      <w:r w:rsidR="00435964">
        <w:rPr>
          <w:rFonts w:ascii="Times New Roman" w:eastAsia="Times New Roman" w:hAnsi="Times New Roman" w:cs="Times New Roman"/>
          <w:sz w:val="24"/>
          <w:szCs w:val="24"/>
          <w:lang w:eastAsia="lt-LT"/>
        </w:rPr>
        <w:t>25</w:t>
      </w:r>
      <w:r w:rsidRPr="008A3B46">
        <w:rPr>
          <w:rFonts w:ascii="Times New Roman" w:eastAsia="Times New Roman" w:hAnsi="Times New Roman" w:cs="Times New Roman"/>
          <w:sz w:val="24"/>
          <w:szCs w:val="24"/>
          <w:lang w:eastAsia="lt-LT"/>
        </w:rPr>
        <w:t xml:space="preserve"> d. Nr. M-</w:t>
      </w:r>
      <w:r w:rsidR="00435964">
        <w:rPr>
          <w:rFonts w:ascii="Times New Roman" w:eastAsia="Times New Roman" w:hAnsi="Times New Roman" w:cs="Times New Roman"/>
          <w:sz w:val="24"/>
          <w:szCs w:val="24"/>
          <w:lang w:eastAsia="lt-LT"/>
        </w:rPr>
        <w:t>242</w:t>
      </w:r>
    </w:p>
    <w:p w14:paraId="62414C0C" w14:textId="77777777" w:rsidR="008A3B46" w:rsidRPr="008A3B46" w:rsidRDefault="008A3B46" w:rsidP="008A3B46">
      <w:pPr>
        <w:spacing w:after="0" w:line="240" w:lineRule="auto"/>
        <w:ind w:left="357"/>
        <w:jc w:val="center"/>
        <w:rPr>
          <w:rFonts w:ascii="Times New Roman" w:eastAsia="Times New Roman" w:hAnsi="Times New Roman" w:cs="Times New Roman"/>
          <w:sz w:val="24"/>
          <w:szCs w:val="24"/>
          <w:lang w:eastAsia="ar-SA"/>
        </w:rPr>
      </w:pPr>
      <w:r w:rsidRPr="008A3B46">
        <w:rPr>
          <w:rFonts w:ascii="Times New Roman" w:eastAsia="Times New Roman" w:hAnsi="Times New Roman" w:cs="Times New Roman"/>
          <w:sz w:val="24"/>
          <w:szCs w:val="24"/>
          <w:lang w:eastAsia="ar-SA"/>
        </w:rPr>
        <w:t>Panevėžys</w:t>
      </w:r>
    </w:p>
    <w:p w14:paraId="7E0F59CC" w14:textId="77777777" w:rsidR="008A3B46" w:rsidRPr="008A3B46" w:rsidRDefault="008A3B46" w:rsidP="008A3B46">
      <w:pPr>
        <w:spacing w:after="0" w:line="240" w:lineRule="auto"/>
        <w:jc w:val="both"/>
        <w:rPr>
          <w:rFonts w:ascii="Times New Roman" w:eastAsia="Times New Roman" w:hAnsi="Times New Roman" w:cs="Times New Roman"/>
          <w:sz w:val="24"/>
          <w:szCs w:val="24"/>
          <w:lang w:eastAsia="ar-SA"/>
        </w:rPr>
      </w:pPr>
    </w:p>
    <w:p w14:paraId="47EB4085" w14:textId="1930942A" w:rsidR="002A02F7" w:rsidRPr="002A02F7" w:rsidRDefault="008A3B46" w:rsidP="002A02F7">
      <w:pPr>
        <w:tabs>
          <w:tab w:val="left" w:pos="720"/>
        </w:tabs>
        <w:spacing w:after="0" w:line="240" w:lineRule="auto"/>
        <w:jc w:val="both"/>
        <w:rPr>
          <w:rFonts w:ascii="Times New Roman" w:eastAsia="Calibri" w:hAnsi="Times New Roman" w:cs="Times New Roman"/>
          <w:sz w:val="24"/>
          <w:szCs w:val="24"/>
          <w:lang w:eastAsia="lt-LT"/>
        </w:rPr>
      </w:pPr>
      <w:r w:rsidRPr="008A3B46">
        <w:rPr>
          <w:rFonts w:ascii="Times New Roman" w:eastAsia="Times New Roman" w:hAnsi="Times New Roman" w:cs="Times New Roman"/>
          <w:sz w:val="24"/>
          <w:szCs w:val="24"/>
          <w:lang w:eastAsia="ar-SA"/>
        </w:rPr>
        <w:tab/>
      </w:r>
      <w:r w:rsidRPr="008A3B46">
        <w:rPr>
          <w:rFonts w:ascii="Times New Roman" w:eastAsia="Calibri" w:hAnsi="Times New Roman" w:cs="Times New Roman"/>
          <w:sz w:val="24"/>
          <w:szCs w:val="24"/>
        </w:rPr>
        <w:t xml:space="preserve">Vadovaudamasis Lietuvos Respublikos vietos savivaldos įstatymo </w:t>
      </w:r>
      <w:r w:rsidRPr="008A3B46">
        <w:rPr>
          <w:rFonts w:ascii="Times New Roman" w:eastAsia="Calibri" w:hAnsi="Times New Roman" w:cs="Times New Roman"/>
          <w:sz w:val="24"/>
          <w:szCs w:val="24"/>
          <w:lang w:eastAsia="lt-LT"/>
        </w:rPr>
        <w:t>25 straipsnio 5 dalimi</w:t>
      </w:r>
      <w:r w:rsidR="003E59BE">
        <w:rPr>
          <w:rFonts w:ascii="Times New Roman" w:eastAsia="Calibri" w:hAnsi="Times New Roman" w:cs="Times New Roman"/>
          <w:sz w:val="24"/>
          <w:szCs w:val="24"/>
          <w:lang w:eastAsia="lt-LT"/>
        </w:rPr>
        <w:t>,</w:t>
      </w:r>
      <w:r w:rsidRPr="008A3B46">
        <w:rPr>
          <w:rFonts w:ascii="Times New Roman" w:eastAsia="Calibri" w:hAnsi="Times New Roman" w:cs="Times New Roman"/>
          <w:sz w:val="24"/>
          <w:szCs w:val="24"/>
          <w:lang w:eastAsia="lt-LT"/>
        </w:rPr>
        <w:t xml:space="preserve"> Lietuvos Respublikos vaiko minimalios ir vidutinės priežiūros įstatymo </w:t>
      </w:r>
      <w:r w:rsidR="003E59BE">
        <w:rPr>
          <w:rFonts w:ascii="Times New Roman" w:eastAsia="Calibri" w:hAnsi="Times New Roman" w:cs="Times New Roman"/>
          <w:sz w:val="24"/>
          <w:szCs w:val="24"/>
          <w:lang w:eastAsia="lt-LT"/>
        </w:rPr>
        <w:t>28</w:t>
      </w:r>
      <w:r w:rsidRPr="008A3B46">
        <w:rPr>
          <w:rFonts w:ascii="Times New Roman" w:eastAsia="Calibri" w:hAnsi="Times New Roman" w:cs="Times New Roman"/>
          <w:sz w:val="24"/>
          <w:szCs w:val="24"/>
          <w:lang w:eastAsia="lt-LT"/>
        </w:rPr>
        <w:t xml:space="preserve"> straipsnio </w:t>
      </w:r>
      <w:r w:rsidR="003E59BE">
        <w:rPr>
          <w:rFonts w:ascii="Times New Roman" w:eastAsia="Calibri" w:hAnsi="Times New Roman" w:cs="Times New Roman"/>
          <w:sz w:val="24"/>
          <w:szCs w:val="24"/>
          <w:lang w:eastAsia="lt-LT"/>
        </w:rPr>
        <w:t xml:space="preserve">1 punktu, </w:t>
      </w:r>
      <w:r w:rsidR="002A02F7" w:rsidRPr="002A02F7">
        <w:rPr>
          <w:rFonts w:ascii="Times New Roman" w:eastAsia="Calibri" w:hAnsi="Times New Roman" w:cs="Times New Roman"/>
          <w:sz w:val="24"/>
          <w:szCs w:val="24"/>
          <w:lang w:eastAsia="lt-LT"/>
        </w:rPr>
        <w:t>Vaiko minimalios ir vidutinės priežiūros priemonių ar auklėjamojo poveikio priemonės įgyvendinimo savivaldybėje organizavimo, koordinavimo ir kontrolės rekomendacijų, patvirtintų Lietuvos Respublikos švietimo ir mokslo ministro 2017 m. liepos 5 d. įsakymu Nr. V</w:t>
      </w:r>
      <w:r w:rsidR="002A02F7" w:rsidRPr="002A02F7">
        <w:rPr>
          <w:rFonts w:ascii="Times New Roman" w:eastAsia="Calibri" w:hAnsi="Times New Roman" w:cs="Times New Roman"/>
          <w:sz w:val="24"/>
          <w:szCs w:val="24"/>
          <w:lang w:eastAsia="lt-LT"/>
        </w:rPr>
        <w:noBreakHyphen/>
        <w:t>555 „Dėl Vaiko minimalios ir vidutinės priežiūros priemonių ar auklėjamojo poveikio priemonės įgyvendinimo savivaldybėje organizavimo, koordinavimo ir kontrolės rekomendacijų patvirtinimo“, 37 punktu</w:t>
      </w:r>
      <w:r w:rsidR="000F0620">
        <w:rPr>
          <w:rFonts w:ascii="Times New Roman" w:eastAsia="Calibri" w:hAnsi="Times New Roman" w:cs="Times New Roman"/>
          <w:sz w:val="24"/>
          <w:szCs w:val="24"/>
          <w:lang w:eastAsia="lt-LT"/>
        </w:rPr>
        <w:t>,</w:t>
      </w:r>
    </w:p>
    <w:p w14:paraId="2DF4E777" w14:textId="255C3E4F" w:rsidR="008A3B46" w:rsidRPr="008A3B46" w:rsidRDefault="006730EE" w:rsidP="008A3B46">
      <w:pPr>
        <w:tabs>
          <w:tab w:val="left" w:pos="720"/>
        </w:tabs>
        <w:spacing w:after="0" w:line="240" w:lineRule="auto"/>
        <w:jc w:val="both"/>
        <w:rPr>
          <w:rFonts w:ascii="Times New Roman" w:eastAsia="Calibri" w:hAnsi="Times New Roman" w:cs="Times New Roman"/>
          <w:sz w:val="24"/>
          <w:szCs w:val="24"/>
          <w:lang w:eastAsia="lt-LT"/>
        </w:rPr>
      </w:pPr>
      <w:bookmarkStart w:id="0" w:name="part_788cc43828ec4782a8fc81c3e133f646"/>
      <w:bookmarkEnd w:id="0"/>
      <w:r>
        <w:rPr>
          <w:rFonts w:ascii="Times New Roman" w:eastAsia="Calibri" w:hAnsi="Times New Roman" w:cs="Times New Roman"/>
          <w:sz w:val="24"/>
          <w:szCs w:val="24"/>
          <w:lang w:eastAsia="lt-LT"/>
        </w:rPr>
        <w:tab/>
      </w:r>
      <w:r w:rsidR="000F0620">
        <w:rPr>
          <w:rFonts w:ascii="Times New Roman" w:eastAsia="Calibri" w:hAnsi="Times New Roman" w:cs="Times New Roman"/>
          <w:sz w:val="24"/>
          <w:szCs w:val="24"/>
          <w:lang w:eastAsia="lt-LT"/>
        </w:rPr>
        <w:t xml:space="preserve">t </w:t>
      </w:r>
      <w:r w:rsidR="002A02F7" w:rsidRPr="002A02F7">
        <w:rPr>
          <w:rFonts w:ascii="Times New Roman" w:eastAsia="Calibri" w:hAnsi="Times New Roman" w:cs="Times New Roman"/>
          <w:sz w:val="24"/>
          <w:szCs w:val="24"/>
          <w:lang w:eastAsia="lt-LT"/>
        </w:rPr>
        <w:t>v</w:t>
      </w:r>
      <w:r w:rsidR="000F0620">
        <w:rPr>
          <w:rFonts w:ascii="Times New Roman" w:eastAsia="Calibri" w:hAnsi="Times New Roman" w:cs="Times New Roman"/>
          <w:sz w:val="24"/>
          <w:szCs w:val="24"/>
          <w:lang w:eastAsia="lt-LT"/>
        </w:rPr>
        <w:t xml:space="preserve"> </w:t>
      </w:r>
      <w:r w:rsidR="002A02F7" w:rsidRPr="002A02F7">
        <w:rPr>
          <w:rFonts w:ascii="Times New Roman" w:eastAsia="Calibri" w:hAnsi="Times New Roman" w:cs="Times New Roman"/>
          <w:sz w:val="24"/>
          <w:szCs w:val="24"/>
          <w:lang w:eastAsia="lt-LT"/>
        </w:rPr>
        <w:t>i</w:t>
      </w:r>
      <w:r w:rsidR="000F0620">
        <w:rPr>
          <w:rFonts w:ascii="Times New Roman" w:eastAsia="Calibri" w:hAnsi="Times New Roman" w:cs="Times New Roman"/>
          <w:sz w:val="24"/>
          <w:szCs w:val="24"/>
          <w:lang w:eastAsia="lt-LT"/>
        </w:rPr>
        <w:t xml:space="preserve"> </w:t>
      </w:r>
      <w:r w:rsidR="002A02F7" w:rsidRPr="002A02F7">
        <w:rPr>
          <w:rFonts w:ascii="Times New Roman" w:eastAsia="Calibri" w:hAnsi="Times New Roman" w:cs="Times New Roman"/>
          <w:sz w:val="24"/>
          <w:szCs w:val="24"/>
          <w:lang w:eastAsia="lt-LT"/>
        </w:rPr>
        <w:t>r</w:t>
      </w:r>
      <w:r w:rsidR="000F0620">
        <w:rPr>
          <w:rFonts w:ascii="Times New Roman" w:eastAsia="Calibri" w:hAnsi="Times New Roman" w:cs="Times New Roman"/>
          <w:sz w:val="24"/>
          <w:szCs w:val="24"/>
          <w:lang w:eastAsia="lt-LT"/>
        </w:rPr>
        <w:t xml:space="preserve"> </w:t>
      </w:r>
      <w:r w:rsidR="002A02F7" w:rsidRPr="002A02F7">
        <w:rPr>
          <w:rFonts w:ascii="Times New Roman" w:eastAsia="Calibri" w:hAnsi="Times New Roman" w:cs="Times New Roman"/>
          <w:sz w:val="24"/>
          <w:szCs w:val="24"/>
          <w:lang w:eastAsia="lt-LT"/>
        </w:rPr>
        <w:t>t</w:t>
      </w:r>
      <w:r w:rsidR="000F0620">
        <w:rPr>
          <w:rFonts w:ascii="Times New Roman" w:eastAsia="Calibri" w:hAnsi="Times New Roman" w:cs="Times New Roman"/>
          <w:sz w:val="24"/>
          <w:szCs w:val="24"/>
          <w:lang w:eastAsia="lt-LT"/>
        </w:rPr>
        <w:t xml:space="preserve"> </w:t>
      </w:r>
      <w:r w:rsidR="002A02F7" w:rsidRPr="002A02F7">
        <w:rPr>
          <w:rFonts w:ascii="Times New Roman" w:eastAsia="Calibri" w:hAnsi="Times New Roman" w:cs="Times New Roman"/>
          <w:sz w:val="24"/>
          <w:szCs w:val="24"/>
          <w:lang w:eastAsia="lt-LT"/>
        </w:rPr>
        <w:t>i</w:t>
      </w:r>
      <w:r w:rsidR="000F0620">
        <w:rPr>
          <w:rFonts w:ascii="Times New Roman" w:eastAsia="Calibri" w:hAnsi="Times New Roman" w:cs="Times New Roman"/>
          <w:sz w:val="24"/>
          <w:szCs w:val="24"/>
          <w:lang w:eastAsia="lt-LT"/>
        </w:rPr>
        <w:t xml:space="preserve"> </w:t>
      </w:r>
      <w:r w:rsidR="002A02F7" w:rsidRPr="002A02F7">
        <w:rPr>
          <w:rFonts w:ascii="Times New Roman" w:eastAsia="Calibri" w:hAnsi="Times New Roman" w:cs="Times New Roman"/>
          <w:sz w:val="24"/>
          <w:szCs w:val="24"/>
          <w:lang w:eastAsia="lt-LT"/>
        </w:rPr>
        <w:t>n</w:t>
      </w:r>
      <w:r w:rsidR="000F0620">
        <w:rPr>
          <w:rFonts w:ascii="Times New Roman" w:eastAsia="Calibri" w:hAnsi="Times New Roman" w:cs="Times New Roman"/>
          <w:sz w:val="24"/>
          <w:szCs w:val="24"/>
          <w:lang w:eastAsia="lt-LT"/>
        </w:rPr>
        <w:t xml:space="preserve"> </w:t>
      </w:r>
      <w:r w:rsidR="002A02F7" w:rsidRPr="002A02F7">
        <w:rPr>
          <w:rFonts w:ascii="Times New Roman" w:eastAsia="Calibri" w:hAnsi="Times New Roman" w:cs="Times New Roman"/>
          <w:sz w:val="24"/>
          <w:szCs w:val="24"/>
          <w:lang w:eastAsia="lt-LT"/>
        </w:rPr>
        <w:t xml:space="preserve">u Vaiko minimalios ir vidutinės priežiūros priemonių ar auklėjamojo poveikio priemonės įgyvendinimo </w:t>
      </w:r>
      <w:r>
        <w:rPr>
          <w:rFonts w:ascii="Times New Roman" w:eastAsia="Calibri" w:hAnsi="Times New Roman" w:cs="Times New Roman"/>
          <w:sz w:val="24"/>
          <w:szCs w:val="24"/>
          <w:lang w:eastAsia="lt-LT"/>
        </w:rPr>
        <w:t>Panevėžio rajono</w:t>
      </w:r>
      <w:r w:rsidR="002A02F7" w:rsidRPr="002A02F7">
        <w:rPr>
          <w:rFonts w:ascii="Times New Roman" w:eastAsia="Calibri" w:hAnsi="Times New Roman" w:cs="Times New Roman"/>
          <w:sz w:val="24"/>
          <w:szCs w:val="24"/>
          <w:lang w:eastAsia="lt-LT"/>
        </w:rPr>
        <w:t xml:space="preserve"> savivaldybėje organizavimo, koordinavimo ir kontrolės tvarkos aprašą</w:t>
      </w:r>
      <w:r w:rsidR="000F0620">
        <w:rPr>
          <w:rFonts w:ascii="Times New Roman" w:eastAsia="Calibri" w:hAnsi="Times New Roman" w:cs="Times New Roman"/>
          <w:sz w:val="24"/>
          <w:szCs w:val="24"/>
          <w:lang w:eastAsia="lt-LT"/>
        </w:rPr>
        <w:t xml:space="preserve"> </w:t>
      </w:r>
      <w:r w:rsidR="000F0620" w:rsidRPr="000F0620">
        <w:rPr>
          <w:rFonts w:ascii="Times New Roman" w:eastAsia="Calibri" w:hAnsi="Times New Roman" w:cs="Times New Roman"/>
          <w:sz w:val="24"/>
          <w:szCs w:val="24"/>
          <w:lang w:eastAsia="lt-LT"/>
        </w:rPr>
        <w:t>(pridedama).</w:t>
      </w:r>
      <w:r w:rsidR="002A02F7" w:rsidRPr="002A02F7">
        <w:rPr>
          <w:rFonts w:ascii="Times New Roman" w:eastAsia="Calibri" w:hAnsi="Times New Roman" w:cs="Times New Roman"/>
          <w:sz w:val="24"/>
          <w:szCs w:val="24"/>
          <w:lang w:eastAsia="lt-LT"/>
        </w:rPr>
        <w:t xml:space="preserve"> </w:t>
      </w:r>
    </w:p>
    <w:p w14:paraId="0970924B" w14:textId="17904479" w:rsidR="001E6391" w:rsidRPr="001E6391" w:rsidRDefault="001E6391" w:rsidP="001E6391">
      <w:pPr>
        <w:spacing w:after="0" w:line="240" w:lineRule="auto"/>
        <w:ind w:firstLine="567"/>
        <w:jc w:val="both"/>
        <w:rPr>
          <w:rFonts w:ascii="Times New Roman" w:eastAsia="Calibri" w:hAnsi="Times New Roman" w:cs="Times New Roman"/>
          <w:color w:val="000000"/>
          <w:sz w:val="24"/>
          <w:szCs w:val="24"/>
        </w:rPr>
      </w:pPr>
      <w:r w:rsidRPr="001E6391">
        <w:rPr>
          <w:rFonts w:ascii="Times New Roman" w:eastAsia="Calibri" w:hAnsi="Times New Roman" w:cs="Times New Roman"/>
          <w:color w:val="000000"/>
          <w:sz w:val="24"/>
          <w:szCs w:val="24"/>
        </w:rPr>
        <w:t xml:space="preserve">Šis </w:t>
      </w:r>
      <w:r>
        <w:rPr>
          <w:rFonts w:ascii="Times New Roman" w:eastAsia="Calibri" w:hAnsi="Times New Roman" w:cs="Times New Roman"/>
          <w:color w:val="000000"/>
          <w:sz w:val="24"/>
          <w:szCs w:val="24"/>
        </w:rPr>
        <w:t>potvarkis</w:t>
      </w:r>
      <w:r w:rsidRPr="001E6391">
        <w:rPr>
          <w:rFonts w:ascii="Times New Roman" w:eastAsia="Calibri" w:hAnsi="Times New Roman" w:cs="Times New Roman"/>
          <w:color w:val="000000"/>
          <w:sz w:val="24"/>
          <w:szCs w:val="24"/>
        </w:rPr>
        <w:t xml:space="preserve"> skelbiamas teisės aktų registre ir gali būti skundžiamas Lietuvos Respublikos administracinių bylų teisenos įstatymo nustatyta tvarka.</w:t>
      </w:r>
    </w:p>
    <w:p w14:paraId="110A7D9F" w14:textId="77777777" w:rsidR="000F0620" w:rsidRDefault="000F0620" w:rsidP="008A3B46">
      <w:pPr>
        <w:spacing w:after="0" w:line="240" w:lineRule="auto"/>
        <w:jc w:val="both"/>
        <w:rPr>
          <w:rFonts w:ascii="Times New Roman" w:eastAsia="Times New Roman" w:hAnsi="Times New Roman" w:cs="Times New Roman"/>
          <w:sz w:val="24"/>
          <w:szCs w:val="24"/>
          <w:lang w:eastAsia="ar-SA"/>
        </w:rPr>
      </w:pPr>
    </w:p>
    <w:p w14:paraId="2ADED475" w14:textId="77777777" w:rsidR="000F0620" w:rsidRDefault="000F0620" w:rsidP="008A3B46">
      <w:pPr>
        <w:spacing w:after="0" w:line="240" w:lineRule="auto"/>
        <w:jc w:val="both"/>
        <w:rPr>
          <w:rFonts w:ascii="Times New Roman" w:eastAsia="Times New Roman" w:hAnsi="Times New Roman" w:cs="Times New Roman"/>
          <w:sz w:val="24"/>
          <w:szCs w:val="24"/>
          <w:lang w:eastAsia="ar-SA"/>
        </w:rPr>
      </w:pPr>
    </w:p>
    <w:p w14:paraId="2EAF224D" w14:textId="6CA50305" w:rsidR="008A3B46" w:rsidRPr="008A3B46" w:rsidRDefault="008A3B46" w:rsidP="000F0620">
      <w:pPr>
        <w:tabs>
          <w:tab w:val="left" w:pos="720"/>
        </w:tabs>
        <w:spacing w:after="0" w:line="240" w:lineRule="auto"/>
        <w:jc w:val="both"/>
        <w:rPr>
          <w:rFonts w:ascii="Times New Roman" w:eastAsia="Times New Roman" w:hAnsi="Times New Roman" w:cs="Times New Roman"/>
          <w:sz w:val="24"/>
          <w:szCs w:val="24"/>
          <w:lang w:eastAsia="ar-SA"/>
        </w:rPr>
      </w:pPr>
    </w:p>
    <w:p w14:paraId="5CECC52F" w14:textId="06996CAF" w:rsidR="00411EFA" w:rsidRDefault="008A3B46" w:rsidP="008A3B46">
      <w:pPr>
        <w:spacing w:after="0" w:line="240" w:lineRule="auto"/>
        <w:rPr>
          <w:rFonts w:ascii="Times New Roman" w:eastAsia="Times New Roman" w:hAnsi="Times New Roman" w:cs="Times New Roman"/>
          <w:sz w:val="24"/>
          <w:szCs w:val="24"/>
          <w:lang w:eastAsia="ar-SA"/>
        </w:rPr>
      </w:pPr>
      <w:r w:rsidRPr="008A3B46">
        <w:rPr>
          <w:rFonts w:ascii="Times New Roman" w:eastAsia="Times New Roman" w:hAnsi="Times New Roman" w:cs="Times New Roman"/>
          <w:sz w:val="24"/>
          <w:szCs w:val="24"/>
          <w:lang w:eastAsia="ar-SA"/>
        </w:rPr>
        <w:t>Savivaldybės meras</w:t>
      </w:r>
      <w:r w:rsidRPr="008A3B46">
        <w:rPr>
          <w:rFonts w:ascii="Times New Roman" w:eastAsia="Times New Roman" w:hAnsi="Times New Roman" w:cs="Times New Roman"/>
          <w:sz w:val="24"/>
          <w:szCs w:val="24"/>
          <w:lang w:eastAsia="ar-SA"/>
        </w:rPr>
        <w:tab/>
      </w:r>
      <w:r w:rsidRPr="008A3B46">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Pr="008A3B46">
        <w:rPr>
          <w:rFonts w:ascii="Times New Roman" w:eastAsia="Times New Roman" w:hAnsi="Times New Roman" w:cs="Times New Roman"/>
          <w:sz w:val="24"/>
          <w:szCs w:val="24"/>
          <w:lang w:eastAsia="ar-SA"/>
        </w:rPr>
        <w:tab/>
      </w:r>
      <w:r w:rsidRPr="008A3B46">
        <w:rPr>
          <w:rFonts w:ascii="Times New Roman" w:eastAsia="Times New Roman" w:hAnsi="Times New Roman" w:cs="Times New Roman"/>
          <w:sz w:val="24"/>
          <w:szCs w:val="24"/>
          <w:lang w:eastAsia="ar-SA"/>
        </w:rPr>
        <w:tab/>
      </w:r>
      <w:r w:rsidRPr="008A3B46">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8A3B46">
        <w:rPr>
          <w:rFonts w:ascii="Times New Roman" w:eastAsia="Times New Roman" w:hAnsi="Times New Roman" w:cs="Times New Roman"/>
          <w:sz w:val="24"/>
          <w:szCs w:val="24"/>
          <w:lang w:eastAsia="ar-SA"/>
        </w:rPr>
        <w:t>Antanas Pocius</w:t>
      </w:r>
    </w:p>
    <w:p w14:paraId="5B686F9E" w14:textId="77777777" w:rsidR="008A3B46" w:rsidRDefault="008A3B46" w:rsidP="008A3B46">
      <w:pPr>
        <w:spacing w:after="0" w:line="240" w:lineRule="auto"/>
        <w:rPr>
          <w:rFonts w:ascii="Times New Roman" w:eastAsia="Times New Roman" w:hAnsi="Times New Roman" w:cs="Times New Roman"/>
          <w:sz w:val="24"/>
          <w:szCs w:val="24"/>
          <w:lang w:eastAsia="ar-SA"/>
        </w:rPr>
      </w:pPr>
    </w:p>
    <w:p w14:paraId="18DC600E" w14:textId="77777777" w:rsidR="008A3B46" w:rsidRDefault="008A3B46" w:rsidP="008A3B46">
      <w:pPr>
        <w:spacing w:after="0" w:line="240" w:lineRule="auto"/>
        <w:jc w:val="center"/>
        <w:rPr>
          <w:rFonts w:ascii="Times New Roman" w:hAnsi="Times New Roman" w:cs="Times New Roman"/>
          <w:sz w:val="24"/>
          <w:szCs w:val="24"/>
        </w:rPr>
      </w:pPr>
    </w:p>
    <w:p w14:paraId="7DC832E8" w14:textId="77777777" w:rsidR="000F0620" w:rsidRDefault="000F0620" w:rsidP="008A3B46">
      <w:pPr>
        <w:spacing w:after="0" w:line="240" w:lineRule="auto"/>
        <w:jc w:val="center"/>
        <w:rPr>
          <w:rFonts w:ascii="Times New Roman" w:hAnsi="Times New Roman" w:cs="Times New Roman"/>
          <w:sz w:val="24"/>
          <w:szCs w:val="24"/>
        </w:rPr>
      </w:pPr>
    </w:p>
    <w:p w14:paraId="6F04244B" w14:textId="77777777" w:rsidR="000F0620" w:rsidRDefault="000F0620" w:rsidP="008A3B46">
      <w:pPr>
        <w:spacing w:after="0" w:line="240" w:lineRule="auto"/>
        <w:jc w:val="center"/>
        <w:rPr>
          <w:rFonts w:ascii="Times New Roman" w:hAnsi="Times New Roman" w:cs="Times New Roman"/>
          <w:sz w:val="24"/>
          <w:szCs w:val="24"/>
        </w:rPr>
      </w:pPr>
    </w:p>
    <w:p w14:paraId="1D5C0228" w14:textId="77777777" w:rsidR="000F0620" w:rsidRDefault="000F0620" w:rsidP="008A3B46">
      <w:pPr>
        <w:spacing w:after="0" w:line="240" w:lineRule="auto"/>
        <w:jc w:val="center"/>
        <w:rPr>
          <w:rFonts w:ascii="Times New Roman" w:hAnsi="Times New Roman" w:cs="Times New Roman"/>
          <w:sz w:val="24"/>
          <w:szCs w:val="24"/>
        </w:rPr>
      </w:pPr>
    </w:p>
    <w:p w14:paraId="2FCA7C99" w14:textId="77777777" w:rsidR="000F0620" w:rsidRDefault="000F0620" w:rsidP="008A3B46">
      <w:pPr>
        <w:spacing w:after="0" w:line="240" w:lineRule="auto"/>
        <w:jc w:val="center"/>
        <w:rPr>
          <w:rFonts w:ascii="Times New Roman" w:hAnsi="Times New Roman" w:cs="Times New Roman"/>
          <w:sz w:val="24"/>
          <w:szCs w:val="24"/>
        </w:rPr>
      </w:pPr>
    </w:p>
    <w:p w14:paraId="4D1F7410" w14:textId="77777777" w:rsidR="000F0620" w:rsidRDefault="000F0620" w:rsidP="008A3B46">
      <w:pPr>
        <w:spacing w:after="0" w:line="240" w:lineRule="auto"/>
        <w:jc w:val="center"/>
        <w:rPr>
          <w:rFonts w:ascii="Times New Roman" w:hAnsi="Times New Roman" w:cs="Times New Roman"/>
          <w:sz w:val="24"/>
          <w:szCs w:val="24"/>
        </w:rPr>
      </w:pPr>
    </w:p>
    <w:p w14:paraId="05DE49A7" w14:textId="77777777" w:rsidR="000F0620" w:rsidRDefault="000F0620" w:rsidP="008A3B46">
      <w:pPr>
        <w:spacing w:after="0" w:line="240" w:lineRule="auto"/>
        <w:jc w:val="center"/>
        <w:rPr>
          <w:rFonts w:ascii="Times New Roman" w:hAnsi="Times New Roman" w:cs="Times New Roman"/>
          <w:sz w:val="24"/>
          <w:szCs w:val="24"/>
        </w:rPr>
      </w:pPr>
    </w:p>
    <w:p w14:paraId="41506EC9" w14:textId="77777777" w:rsidR="000F0620" w:rsidRDefault="000F0620" w:rsidP="008A3B46">
      <w:pPr>
        <w:spacing w:after="0" w:line="240" w:lineRule="auto"/>
        <w:jc w:val="center"/>
        <w:rPr>
          <w:rFonts w:ascii="Times New Roman" w:hAnsi="Times New Roman" w:cs="Times New Roman"/>
          <w:sz w:val="24"/>
          <w:szCs w:val="24"/>
        </w:rPr>
      </w:pPr>
    </w:p>
    <w:p w14:paraId="13A05A7F" w14:textId="77777777" w:rsidR="000F0620" w:rsidRDefault="000F0620" w:rsidP="008A3B46">
      <w:pPr>
        <w:spacing w:after="0" w:line="240" w:lineRule="auto"/>
        <w:jc w:val="center"/>
        <w:rPr>
          <w:rFonts w:ascii="Times New Roman" w:hAnsi="Times New Roman" w:cs="Times New Roman"/>
          <w:sz w:val="24"/>
          <w:szCs w:val="24"/>
        </w:rPr>
      </w:pPr>
    </w:p>
    <w:p w14:paraId="21924A24" w14:textId="77777777" w:rsidR="000F0620" w:rsidRDefault="000F0620" w:rsidP="001E6391">
      <w:pPr>
        <w:spacing w:after="0" w:line="240" w:lineRule="auto"/>
        <w:rPr>
          <w:rFonts w:ascii="Times New Roman" w:hAnsi="Times New Roman" w:cs="Times New Roman"/>
          <w:sz w:val="24"/>
          <w:szCs w:val="24"/>
        </w:rPr>
      </w:pPr>
    </w:p>
    <w:p w14:paraId="32EB2973" w14:textId="77777777" w:rsidR="000F0620" w:rsidRDefault="000F0620" w:rsidP="008A3B46">
      <w:pPr>
        <w:spacing w:after="0" w:line="240" w:lineRule="auto"/>
        <w:jc w:val="center"/>
        <w:rPr>
          <w:rFonts w:ascii="Times New Roman" w:hAnsi="Times New Roman" w:cs="Times New Roman"/>
          <w:sz w:val="24"/>
          <w:szCs w:val="24"/>
        </w:rPr>
      </w:pPr>
    </w:p>
    <w:p w14:paraId="18217337" w14:textId="77777777" w:rsidR="000F0620" w:rsidRDefault="000F0620" w:rsidP="008A3B46">
      <w:pPr>
        <w:spacing w:after="0" w:line="240" w:lineRule="auto"/>
        <w:jc w:val="center"/>
        <w:rPr>
          <w:rFonts w:ascii="Times New Roman" w:hAnsi="Times New Roman" w:cs="Times New Roman"/>
          <w:sz w:val="24"/>
          <w:szCs w:val="24"/>
        </w:rPr>
      </w:pPr>
    </w:p>
    <w:p w14:paraId="4BBCFE69" w14:textId="77777777" w:rsidR="000F0620" w:rsidRDefault="000F0620" w:rsidP="000F0620">
      <w:pPr>
        <w:spacing w:after="0" w:line="240" w:lineRule="auto"/>
        <w:rPr>
          <w:rFonts w:ascii="Times New Roman" w:hAnsi="Times New Roman" w:cs="Times New Roman"/>
          <w:sz w:val="24"/>
          <w:szCs w:val="24"/>
        </w:rPr>
      </w:pPr>
    </w:p>
    <w:p w14:paraId="3701AD10" w14:textId="77777777" w:rsidR="000F0620" w:rsidRDefault="000F0620" w:rsidP="008A3B46">
      <w:pPr>
        <w:spacing w:after="0" w:line="240" w:lineRule="auto"/>
        <w:jc w:val="center"/>
        <w:rPr>
          <w:rFonts w:ascii="Times New Roman" w:hAnsi="Times New Roman" w:cs="Times New Roman"/>
          <w:sz w:val="24"/>
          <w:szCs w:val="24"/>
        </w:rPr>
      </w:pPr>
    </w:p>
    <w:p w14:paraId="559A50D0" w14:textId="77777777" w:rsidR="000F0620" w:rsidRDefault="000F0620" w:rsidP="001E6391">
      <w:pPr>
        <w:spacing w:after="0" w:line="240" w:lineRule="auto"/>
        <w:rPr>
          <w:rFonts w:ascii="Times New Roman" w:hAnsi="Times New Roman" w:cs="Times New Roman"/>
          <w:sz w:val="24"/>
          <w:szCs w:val="24"/>
        </w:rPr>
      </w:pPr>
    </w:p>
    <w:p w14:paraId="255A4793" w14:textId="77777777" w:rsidR="001E6391" w:rsidRDefault="001E6391" w:rsidP="001E6391">
      <w:pPr>
        <w:spacing w:after="0" w:line="240" w:lineRule="auto"/>
        <w:rPr>
          <w:rFonts w:ascii="Times New Roman" w:hAnsi="Times New Roman" w:cs="Times New Roman"/>
          <w:sz w:val="24"/>
          <w:szCs w:val="24"/>
        </w:rPr>
      </w:pPr>
    </w:p>
    <w:p w14:paraId="17497A23" w14:textId="77777777" w:rsidR="001E6391" w:rsidRDefault="001E6391" w:rsidP="001E6391">
      <w:pPr>
        <w:spacing w:after="0" w:line="240" w:lineRule="auto"/>
        <w:rPr>
          <w:rFonts w:ascii="Times New Roman" w:hAnsi="Times New Roman" w:cs="Times New Roman"/>
          <w:sz w:val="24"/>
          <w:szCs w:val="24"/>
        </w:rPr>
      </w:pPr>
    </w:p>
    <w:p w14:paraId="2BBA55C5" w14:textId="05262D66" w:rsidR="001E6391" w:rsidRDefault="001E6391" w:rsidP="001E6391">
      <w:pPr>
        <w:spacing w:after="0" w:line="240" w:lineRule="auto"/>
        <w:rPr>
          <w:rFonts w:ascii="Times New Roman" w:hAnsi="Times New Roman" w:cs="Times New Roman"/>
          <w:sz w:val="24"/>
          <w:szCs w:val="24"/>
        </w:rPr>
        <w:sectPr w:rsidR="001E6391">
          <w:headerReference w:type="even" r:id="rId8"/>
          <w:headerReference w:type="default" r:id="rId9"/>
          <w:footerReference w:type="even" r:id="rId10"/>
          <w:footerReference w:type="default" r:id="rId11"/>
          <w:footerReference w:type="first" r:id="rId12"/>
          <w:pgSz w:w="11906" w:h="16838"/>
          <w:pgMar w:top="1134" w:right="567" w:bottom="1134" w:left="1701" w:header="567" w:footer="567" w:gutter="0"/>
          <w:pgNumType w:start="1"/>
          <w:cols w:space="1296"/>
          <w:titlePg/>
          <w:docGrid w:linePitch="299"/>
        </w:sectPr>
      </w:pPr>
    </w:p>
    <w:p w14:paraId="04627365" w14:textId="78DF5B31" w:rsidR="001E6391" w:rsidRPr="001E6391" w:rsidRDefault="001E6391" w:rsidP="001E6391">
      <w:pPr>
        <w:spacing w:after="0" w:line="240" w:lineRule="auto"/>
        <w:rPr>
          <w:rFonts w:ascii="Times New Roman" w:hAnsi="Times New Roman" w:cs="Times New Roman"/>
          <w:sz w:val="24"/>
          <w:szCs w:val="24"/>
        </w:rPr>
      </w:pPr>
    </w:p>
    <w:p w14:paraId="6728D06A" w14:textId="31D99CD5" w:rsidR="003064CB" w:rsidRPr="009B6802" w:rsidRDefault="001E6391" w:rsidP="008A3B46">
      <w:pPr>
        <w:tabs>
          <w:tab w:val="left" w:pos="5880"/>
        </w:tabs>
        <w:spacing w:after="0"/>
        <w:ind w:left="5103"/>
        <w:rPr>
          <w:rFonts w:ascii="Times New Roman" w:eastAsia="Calibri" w:hAnsi="Times New Roman" w:cs="Times New Roman"/>
          <w:sz w:val="24"/>
          <w:szCs w:val="24"/>
        </w:rPr>
      </w:pPr>
      <w:r>
        <w:rPr>
          <w:rFonts w:ascii="Times New Roman" w:eastAsia="Calibri" w:hAnsi="Times New Roman" w:cs="Times New Roman"/>
          <w:sz w:val="24"/>
          <w:szCs w:val="24"/>
        </w:rPr>
        <w:t>P</w:t>
      </w:r>
      <w:r w:rsidR="003064CB" w:rsidRPr="009B6802">
        <w:rPr>
          <w:rFonts w:ascii="Times New Roman" w:eastAsia="Calibri" w:hAnsi="Times New Roman" w:cs="Times New Roman"/>
          <w:sz w:val="24"/>
          <w:szCs w:val="24"/>
        </w:rPr>
        <w:t>ATVIRTINTA</w:t>
      </w:r>
    </w:p>
    <w:p w14:paraId="18262716" w14:textId="0F5E4DCF" w:rsidR="009B6802" w:rsidRDefault="009B6802" w:rsidP="008A3B46">
      <w:pPr>
        <w:tabs>
          <w:tab w:val="left" w:pos="5245"/>
        </w:tabs>
        <w:spacing w:after="0"/>
        <w:ind w:left="5245" w:hanging="142"/>
        <w:rPr>
          <w:rFonts w:ascii="Times New Roman" w:eastAsia="Calibri" w:hAnsi="Times New Roman" w:cs="Times New Roman"/>
          <w:sz w:val="24"/>
          <w:szCs w:val="24"/>
        </w:rPr>
      </w:pPr>
      <w:r w:rsidRPr="009B6802">
        <w:rPr>
          <w:rFonts w:ascii="Times New Roman" w:eastAsia="Calibri" w:hAnsi="Times New Roman" w:cs="Times New Roman"/>
          <w:sz w:val="24"/>
          <w:szCs w:val="24"/>
        </w:rPr>
        <w:t>Panevėžio</w:t>
      </w:r>
      <w:r w:rsidR="003064CB" w:rsidRPr="009B6802">
        <w:rPr>
          <w:rFonts w:ascii="Times New Roman" w:eastAsia="Calibri" w:hAnsi="Times New Roman" w:cs="Times New Roman"/>
          <w:sz w:val="24"/>
          <w:szCs w:val="24"/>
        </w:rPr>
        <w:t xml:space="preserve"> rajono savivaldybės</w:t>
      </w:r>
      <w:r>
        <w:rPr>
          <w:rFonts w:ascii="Times New Roman" w:eastAsia="Calibri" w:hAnsi="Times New Roman" w:cs="Times New Roman"/>
          <w:sz w:val="24"/>
          <w:szCs w:val="24"/>
        </w:rPr>
        <w:t xml:space="preserve"> </w:t>
      </w:r>
      <w:r w:rsidR="008A3B46">
        <w:rPr>
          <w:rFonts w:ascii="Times New Roman" w:eastAsia="Calibri" w:hAnsi="Times New Roman" w:cs="Times New Roman"/>
          <w:sz w:val="24"/>
          <w:szCs w:val="24"/>
        </w:rPr>
        <w:t xml:space="preserve">mero </w:t>
      </w:r>
    </w:p>
    <w:p w14:paraId="16E9B3AD" w14:textId="59F3AE23" w:rsidR="003064CB" w:rsidRPr="009B6802" w:rsidRDefault="003064CB" w:rsidP="008A3B46">
      <w:pPr>
        <w:spacing w:after="0"/>
        <w:ind w:left="5245" w:hanging="142"/>
        <w:rPr>
          <w:rFonts w:ascii="Times New Roman" w:eastAsia="Calibri" w:hAnsi="Times New Roman" w:cs="Times New Roman"/>
          <w:sz w:val="24"/>
          <w:szCs w:val="24"/>
        </w:rPr>
      </w:pPr>
      <w:r w:rsidRPr="009B6802">
        <w:rPr>
          <w:rFonts w:ascii="Times New Roman" w:eastAsia="Calibri" w:hAnsi="Times New Roman" w:cs="Times New Roman"/>
          <w:sz w:val="24"/>
          <w:szCs w:val="24"/>
        </w:rPr>
        <w:t>20</w:t>
      </w:r>
      <w:r w:rsidR="008A3B46">
        <w:rPr>
          <w:rFonts w:ascii="Times New Roman" w:eastAsia="Calibri" w:hAnsi="Times New Roman" w:cs="Times New Roman"/>
          <w:sz w:val="24"/>
          <w:szCs w:val="24"/>
        </w:rPr>
        <w:t>23</w:t>
      </w:r>
      <w:r w:rsidRPr="009B6802">
        <w:rPr>
          <w:rFonts w:ascii="Times New Roman" w:eastAsia="Calibri" w:hAnsi="Times New Roman" w:cs="Times New Roman"/>
          <w:sz w:val="24"/>
          <w:szCs w:val="24"/>
        </w:rPr>
        <w:t xml:space="preserve"> m.</w:t>
      </w:r>
      <w:r w:rsidR="00466B8B">
        <w:rPr>
          <w:rFonts w:ascii="Times New Roman" w:eastAsia="Calibri" w:hAnsi="Times New Roman" w:cs="Times New Roman"/>
          <w:sz w:val="24"/>
          <w:szCs w:val="24"/>
        </w:rPr>
        <w:t xml:space="preserve"> </w:t>
      </w:r>
      <w:r w:rsidR="008A3B46">
        <w:rPr>
          <w:rFonts w:ascii="Times New Roman" w:eastAsia="Calibri" w:hAnsi="Times New Roman" w:cs="Times New Roman"/>
          <w:sz w:val="24"/>
          <w:szCs w:val="24"/>
        </w:rPr>
        <w:t xml:space="preserve">rugpjūčio </w:t>
      </w:r>
      <w:r w:rsidR="00435964">
        <w:rPr>
          <w:rFonts w:ascii="Times New Roman" w:eastAsia="Calibri" w:hAnsi="Times New Roman" w:cs="Times New Roman"/>
          <w:sz w:val="24"/>
          <w:szCs w:val="24"/>
        </w:rPr>
        <w:t>25</w:t>
      </w:r>
      <w:r w:rsidR="008A3B46">
        <w:rPr>
          <w:rFonts w:ascii="Times New Roman" w:eastAsia="Calibri" w:hAnsi="Times New Roman" w:cs="Times New Roman"/>
          <w:sz w:val="24"/>
          <w:szCs w:val="24"/>
        </w:rPr>
        <w:t xml:space="preserve"> </w:t>
      </w:r>
      <w:r w:rsidRPr="009B6802">
        <w:rPr>
          <w:rFonts w:ascii="Times New Roman" w:eastAsia="Calibri" w:hAnsi="Times New Roman" w:cs="Times New Roman"/>
          <w:sz w:val="24"/>
          <w:szCs w:val="24"/>
        </w:rPr>
        <w:t xml:space="preserve">d. </w:t>
      </w:r>
      <w:r w:rsidR="008A3B46">
        <w:rPr>
          <w:rFonts w:ascii="Times New Roman" w:eastAsia="Calibri" w:hAnsi="Times New Roman" w:cs="Times New Roman"/>
          <w:sz w:val="24"/>
          <w:szCs w:val="24"/>
        </w:rPr>
        <w:t>potvarkiu</w:t>
      </w:r>
      <w:r w:rsidR="009B6802">
        <w:rPr>
          <w:rFonts w:ascii="Times New Roman" w:eastAsia="Calibri" w:hAnsi="Times New Roman" w:cs="Times New Roman"/>
          <w:sz w:val="24"/>
          <w:szCs w:val="24"/>
        </w:rPr>
        <w:t xml:space="preserve"> </w:t>
      </w:r>
      <w:r w:rsidRPr="009B6802">
        <w:rPr>
          <w:rFonts w:ascii="Times New Roman" w:eastAsia="Calibri" w:hAnsi="Times New Roman" w:cs="Times New Roman"/>
          <w:sz w:val="24"/>
          <w:szCs w:val="24"/>
        </w:rPr>
        <w:t xml:space="preserve">Nr. </w:t>
      </w:r>
      <w:r w:rsidR="008A3B46">
        <w:rPr>
          <w:rFonts w:ascii="Times New Roman" w:eastAsia="Calibri" w:hAnsi="Times New Roman" w:cs="Times New Roman"/>
          <w:sz w:val="24"/>
          <w:szCs w:val="24"/>
        </w:rPr>
        <w:t>M-</w:t>
      </w:r>
      <w:r w:rsidR="00435964">
        <w:rPr>
          <w:rFonts w:ascii="Times New Roman" w:eastAsia="Calibri" w:hAnsi="Times New Roman" w:cs="Times New Roman"/>
          <w:sz w:val="24"/>
          <w:szCs w:val="24"/>
        </w:rPr>
        <w:t>242</w:t>
      </w:r>
    </w:p>
    <w:p w14:paraId="1E9EA441" w14:textId="77777777" w:rsidR="003064CB" w:rsidRPr="009B6802" w:rsidRDefault="003064CB" w:rsidP="003064CB">
      <w:pPr>
        <w:ind w:left="1134" w:hanging="1134"/>
        <w:rPr>
          <w:rFonts w:ascii="Times New Roman" w:eastAsia="Calibri" w:hAnsi="Times New Roman" w:cs="Times New Roman"/>
          <w:sz w:val="24"/>
          <w:szCs w:val="24"/>
        </w:rPr>
      </w:pPr>
    </w:p>
    <w:p w14:paraId="47101220" w14:textId="4887E273" w:rsidR="003064CB" w:rsidRPr="009B6802" w:rsidRDefault="003064CB" w:rsidP="003064CB">
      <w:pPr>
        <w:jc w:val="center"/>
        <w:rPr>
          <w:rFonts w:ascii="Times New Roman" w:hAnsi="Times New Roman" w:cs="Times New Roman"/>
          <w:color w:val="000000"/>
          <w:sz w:val="24"/>
          <w:szCs w:val="24"/>
          <w:lang w:eastAsia="lt-LT"/>
        </w:rPr>
      </w:pPr>
      <w:r w:rsidRPr="009B6802">
        <w:rPr>
          <w:rFonts w:ascii="Times New Roman" w:hAnsi="Times New Roman" w:cs="Times New Roman"/>
          <w:b/>
          <w:bCs/>
          <w:smallCaps/>
          <w:color w:val="000000"/>
          <w:sz w:val="24"/>
          <w:szCs w:val="24"/>
          <w:lang w:eastAsia="lt-LT"/>
        </w:rPr>
        <w:t>VAIKO MINIMALIOS IR VIDUTINĖS PRIEŽIŪROS PRIEMONIŲ</w:t>
      </w:r>
      <w:r w:rsidR="009721D4">
        <w:rPr>
          <w:rFonts w:ascii="Times New Roman" w:hAnsi="Times New Roman" w:cs="Times New Roman"/>
          <w:b/>
          <w:bCs/>
          <w:smallCaps/>
          <w:color w:val="000000"/>
          <w:sz w:val="24"/>
          <w:szCs w:val="24"/>
          <w:lang w:eastAsia="lt-LT"/>
        </w:rPr>
        <w:t xml:space="preserve"> AR </w:t>
      </w:r>
      <w:r w:rsidRPr="009B6802">
        <w:rPr>
          <w:rFonts w:ascii="Times New Roman" w:hAnsi="Times New Roman" w:cs="Times New Roman"/>
          <w:b/>
          <w:bCs/>
          <w:smallCaps/>
          <w:color w:val="000000"/>
          <w:sz w:val="24"/>
          <w:szCs w:val="24"/>
          <w:lang w:eastAsia="lt-LT"/>
        </w:rPr>
        <w:t xml:space="preserve">AUKLĖJAMOJO POVEIKIO PRIEMONĖS ĮGYVENDINIMO </w:t>
      </w:r>
      <w:r w:rsidR="009B6802" w:rsidRPr="009B6802">
        <w:rPr>
          <w:rFonts w:ascii="Times New Roman" w:hAnsi="Times New Roman" w:cs="Times New Roman"/>
          <w:b/>
          <w:bCs/>
          <w:smallCaps/>
          <w:color w:val="000000"/>
          <w:sz w:val="24"/>
          <w:szCs w:val="24"/>
          <w:lang w:eastAsia="lt-LT"/>
        </w:rPr>
        <w:t>PANEVĖŽIO</w:t>
      </w:r>
      <w:r w:rsidRPr="009B6802">
        <w:rPr>
          <w:rFonts w:ascii="Times New Roman" w:hAnsi="Times New Roman" w:cs="Times New Roman"/>
          <w:b/>
          <w:bCs/>
          <w:smallCaps/>
          <w:color w:val="000000"/>
          <w:sz w:val="24"/>
          <w:szCs w:val="24"/>
          <w:lang w:eastAsia="lt-LT"/>
        </w:rPr>
        <w:t xml:space="preserve"> RAJONO SAVIVALDYBĖJE ORGANIZAVIMO, KOORDINAVIMO IR KONTROLĖS TVARKOS APRAŠAS</w:t>
      </w:r>
    </w:p>
    <w:p w14:paraId="4E943E86" w14:textId="77777777" w:rsidR="003064CB" w:rsidRPr="009B6802" w:rsidRDefault="003064CB" w:rsidP="003064CB">
      <w:pPr>
        <w:rPr>
          <w:rFonts w:ascii="Times New Roman" w:hAnsi="Times New Roman" w:cs="Times New Roman"/>
          <w:color w:val="000000"/>
          <w:sz w:val="24"/>
          <w:szCs w:val="24"/>
          <w:lang w:eastAsia="lt-LT"/>
        </w:rPr>
      </w:pPr>
    </w:p>
    <w:p w14:paraId="7FF6B508" w14:textId="17A10EED" w:rsidR="003C509F" w:rsidRDefault="003C509F" w:rsidP="00F92ED8">
      <w:pPr>
        <w:tabs>
          <w:tab w:val="left" w:pos="1985"/>
        </w:tabs>
        <w:spacing w:after="0"/>
        <w:jc w:val="center"/>
        <w:rPr>
          <w:rFonts w:ascii="Times New Roman" w:hAnsi="Times New Roman" w:cs="Times New Roman"/>
          <w:b/>
          <w:bCs/>
          <w:smallCaps/>
          <w:color w:val="000000"/>
          <w:sz w:val="24"/>
          <w:szCs w:val="24"/>
          <w:lang w:eastAsia="lt-LT"/>
        </w:rPr>
      </w:pPr>
      <w:r>
        <w:rPr>
          <w:rFonts w:ascii="Times New Roman" w:hAnsi="Times New Roman" w:cs="Times New Roman"/>
          <w:b/>
          <w:bCs/>
          <w:smallCaps/>
          <w:color w:val="000000"/>
          <w:sz w:val="24"/>
          <w:szCs w:val="24"/>
          <w:lang w:eastAsia="lt-LT"/>
        </w:rPr>
        <w:t>I SKYRIUS</w:t>
      </w:r>
    </w:p>
    <w:p w14:paraId="282F7FE9" w14:textId="28DB4BC6" w:rsidR="003064CB" w:rsidRPr="009B6802" w:rsidRDefault="003064CB" w:rsidP="00F92ED8">
      <w:pPr>
        <w:tabs>
          <w:tab w:val="left" w:pos="1985"/>
        </w:tabs>
        <w:spacing w:after="0"/>
        <w:jc w:val="center"/>
        <w:rPr>
          <w:rFonts w:ascii="Times New Roman" w:hAnsi="Times New Roman" w:cs="Times New Roman"/>
          <w:color w:val="000000"/>
          <w:sz w:val="24"/>
          <w:szCs w:val="24"/>
          <w:lang w:eastAsia="lt-LT"/>
        </w:rPr>
      </w:pPr>
      <w:r w:rsidRPr="009B6802">
        <w:rPr>
          <w:rFonts w:ascii="Times New Roman" w:hAnsi="Times New Roman" w:cs="Times New Roman"/>
          <w:b/>
          <w:bCs/>
          <w:smallCaps/>
          <w:color w:val="000000"/>
          <w:sz w:val="24"/>
          <w:szCs w:val="24"/>
          <w:lang w:eastAsia="lt-LT"/>
        </w:rPr>
        <w:t>BENDROSIOS NUOSTATOS</w:t>
      </w:r>
    </w:p>
    <w:p w14:paraId="414AD055" w14:textId="77777777" w:rsidR="003064CB" w:rsidRPr="009B6802" w:rsidRDefault="003064CB" w:rsidP="003C509F">
      <w:pPr>
        <w:spacing w:after="0" w:line="240" w:lineRule="auto"/>
        <w:jc w:val="both"/>
        <w:rPr>
          <w:rFonts w:ascii="Times New Roman" w:hAnsi="Times New Roman" w:cs="Times New Roman"/>
          <w:color w:val="000000"/>
          <w:sz w:val="24"/>
          <w:szCs w:val="24"/>
          <w:lang w:eastAsia="lt-LT"/>
        </w:rPr>
      </w:pPr>
    </w:p>
    <w:p w14:paraId="6E2719AE" w14:textId="3FE55F8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 Vaiko minimalios ir vidutinės priežiūros priemonių</w:t>
      </w:r>
      <w:r w:rsidR="000211DA">
        <w:rPr>
          <w:rFonts w:ascii="Times New Roman" w:hAnsi="Times New Roman" w:cs="Times New Roman"/>
          <w:color w:val="000000"/>
          <w:sz w:val="24"/>
          <w:szCs w:val="24"/>
          <w:lang w:eastAsia="lt-LT"/>
        </w:rPr>
        <w:t xml:space="preserve"> ar</w:t>
      </w:r>
      <w:r w:rsidRPr="009B6802">
        <w:rPr>
          <w:rFonts w:ascii="Times New Roman" w:hAnsi="Times New Roman" w:cs="Times New Roman"/>
          <w:color w:val="000000"/>
          <w:sz w:val="24"/>
          <w:szCs w:val="24"/>
          <w:lang w:eastAsia="lt-LT"/>
        </w:rPr>
        <w:t xml:space="preserve"> auklėjamojo poveikio priemonės įgyvendinimo </w:t>
      </w:r>
      <w:r w:rsidR="00690D47">
        <w:rPr>
          <w:rFonts w:ascii="Times New Roman" w:hAnsi="Times New Roman" w:cs="Times New Roman"/>
          <w:color w:val="000000"/>
          <w:sz w:val="24"/>
          <w:szCs w:val="24"/>
          <w:lang w:eastAsia="lt-LT"/>
        </w:rPr>
        <w:t>Panevėžio</w:t>
      </w:r>
      <w:r w:rsidRPr="009B6802">
        <w:rPr>
          <w:rFonts w:ascii="Times New Roman" w:hAnsi="Times New Roman" w:cs="Times New Roman"/>
          <w:color w:val="000000"/>
          <w:sz w:val="24"/>
          <w:szCs w:val="24"/>
          <w:lang w:eastAsia="lt-LT"/>
        </w:rPr>
        <w:t xml:space="preserve"> rajono savivaldybėje (toliau – Savivaldybėje) organizavimo, koordinavimo ir kontrolės tvarkos aprašas (toliau – Aprašas) nustato vaiko minimalios priežiūros priemonių </w:t>
      </w:r>
      <w:r w:rsidR="005E552F">
        <w:rPr>
          <w:rFonts w:ascii="Times New Roman" w:hAnsi="Times New Roman" w:cs="Times New Roman"/>
          <w:color w:val="000000"/>
          <w:sz w:val="24"/>
          <w:szCs w:val="24"/>
          <w:lang w:eastAsia="lt-LT"/>
        </w:rPr>
        <w:t xml:space="preserve">    </w:t>
      </w:r>
      <w:r w:rsidRPr="009B6802">
        <w:rPr>
          <w:rFonts w:ascii="Times New Roman" w:hAnsi="Times New Roman" w:cs="Times New Roman"/>
          <w:color w:val="000000"/>
          <w:sz w:val="24"/>
          <w:szCs w:val="24"/>
          <w:lang w:eastAsia="lt-LT"/>
        </w:rPr>
        <w:t>(toliau – MPP), vaiko vidutinės priežiūros priemonės (toliau – VPP)</w:t>
      </w:r>
      <w:r w:rsidR="00231522">
        <w:rPr>
          <w:rFonts w:ascii="Times New Roman" w:hAnsi="Times New Roman" w:cs="Times New Roman"/>
          <w:color w:val="000000"/>
          <w:sz w:val="24"/>
          <w:szCs w:val="24"/>
          <w:lang w:eastAsia="lt-LT"/>
        </w:rPr>
        <w:t xml:space="preserve"> ar</w:t>
      </w:r>
      <w:r w:rsidRPr="009B6802">
        <w:rPr>
          <w:rFonts w:ascii="Times New Roman" w:hAnsi="Times New Roman" w:cs="Times New Roman"/>
          <w:color w:val="000000"/>
          <w:sz w:val="24"/>
          <w:szCs w:val="24"/>
          <w:lang w:eastAsia="lt-LT"/>
        </w:rPr>
        <w:t xml:space="preserve"> auklėjamojo poveikio priemonės (toliau – APP) įgyvendinimo ypatumus Savivaldybėje, koordinuotai teikiamų paslaugų ir kitos pagalbos vaikui ir vaiko atstovams pagal įstatymą (toliau – KTP) (toliau kartu – Priemonės) teikimą, kai vaikui skiriamos, pratęsiamos ar pakeičiamos, baigiasi ar nutraukiamos Priemonės.</w:t>
      </w:r>
    </w:p>
    <w:p w14:paraId="6D110904" w14:textId="09F11EF3"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 Aprašas skirtas Savivaldybės administracijai, Savivaldybės administracijos </w:t>
      </w:r>
      <w:r w:rsidR="00231522">
        <w:rPr>
          <w:rFonts w:ascii="Times New Roman" w:hAnsi="Times New Roman" w:cs="Times New Roman"/>
          <w:color w:val="000000"/>
          <w:sz w:val="24"/>
          <w:szCs w:val="24"/>
          <w:lang w:eastAsia="lt-LT"/>
        </w:rPr>
        <w:t>v</w:t>
      </w:r>
      <w:r w:rsidRPr="009B6802">
        <w:rPr>
          <w:rFonts w:ascii="Times New Roman" w:hAnsi="Times New Roman" w:cs="Times New Roman"/>
          <w:color w:val="000000"/>
          <w:sz w:val="24"/>
          <w:szCs w:val="24"/>
          <w:lang w:eastAsia="lt-LT"/>
        </w:rPr>
        <w:t xml:space="preserve">aiko gerovės komisijai (toliau – VGK), tarpinstitucinio bendradarbiavimo koordinatoriui (toliau – TBK), </w:t>
      </w:r>
      <w:r w:rsidR="00C41823">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 xml:space="preserve">avivaldybės </w:t>
      </w:r>
      <w:r w:rsidR="00231522">
        <w:rPr>
          <w:rFonts w:ascii="Times New Roman" w:hAnsi="Times New Roman" w:cs="Times New Roman"/>
          <w:color w:val="000000"/>
          <w:sz w:val="24"/>
          <w:szCs w:val="24"/>
          <w:lang w:eastAsia="lt-LT"/>
        </w:rPr>
        <w:t>mero</w:t>
      </w:r>
      <w:r w:rsidRPr="009B6802">
        <w:rPr>
          <w:rFonts w:ascii="Times New Roman" w:hAnsi="Times New Roman" w:cs="Times New Roman"/>
          <w:color w:val="000000"/>
          <w:sz w:val="24"/>
          <w:szCs w:val="24"/>
          <w:lang w:eastAsia="lt-LT"/>
        </w:rPr>
        <w:t xml:space="preserve"> paskirtoms švietimo pagalbos ar socialines paslaugas teikiančioms institucijoms, įstaigoms ar organizacijoms vykdyti Priemones (toliau – Teikėjai), Teikėjų paskirtiems specialistams Priemonėms vykdyti (toliau – Atsakingi asmenys), Teikėjų vykdomas Priemones koordinuojančioms institucijoms, įstaigoms ar organizacijoms (toliau – Koordinuojanti institucija), Koordinuojančios institucijos paskirtiems specialistams, bendradarbiaujantiems su Atsakingais asmenimis, vaiku ir vaiko atstovais pagal įstatymą ir rengiantiems individualius Priemonių vykdymo ir pagalbos planus (toliau – Planas) </w:t>
      </w:r>
      <w:r w:rsidR="00231522">
        <w:rPr>
          <w:rFonts w:ascii="Times New Roman" w:hAnsi="Times New Roman" w:cs="Times New Roman"/>
          <w:color w:val="000000"/>
          <w:sz w:val="24"/>
          <w:szCs w:val="24"/>
          <w:lang w:eastAsia="lt-LT"/>
        </w:rPr>
        <w:t>bei</w:t>
      </w:r>
      <w:r w:rsidRPr="009B6802">
        <w:rPr>
          <w:rFonts w:ascii="Times New Roman" w:hAnsi="Times New Roman" w:cs="Times New Roman"/>
          <w:color w:val="000000"/>
          <w:sz w:val="24"/>
          <w:szCs w:val="24"/>
          <w:lang w:eastAsia="lt-LT"/>
        </w:rPr>
        <w:t xml:space="preserve"> koordinuojantiems Priemonių įgyvendinimą (toliau – Atvejo vadybininkas).</w:t>
      </w:r>
    </w:p>
    <w:p w14:paraId="4193D25E" w14:textId="4995CA2C"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3. Vaikams, kuriems skirta APP Lietuvos Respublikos baudžiamajame kodekse nustatytais atvejais, </w:t>
      </w:r>
      <w:r w:rsidR="003C509F">
        <w:rPr>
          <w:rFonts w:ascii="Times New Roman" w:hAnsi="Times New Roman" w:cs="Times New Roman"/>
          <w:color w:val="000000"/>
          <w:sz w:val="24"/>
          <w:szCs w:val="24"/>
          <w:lang w:eastAsia="lt-LT"/>
        </w:rPr>
        <w:t>Aprašo</w:t>
      </w:r>
      <w:r w:rsidRPr="009B6802">
        <w:rPr>
          <w:rFonts w:ascii="Times New Roman" w:hAnsi="Times New Roman" w:cs="Times New Roman"/>
          <w:color w:val="000000"/>
          <w:sz w:val="24"/>
          <w:szCs w:val="24"/>
          <w:lang w:eastAsia="lt-LT"/>
        </w:rPr>
        <w:t xml:space="preserve"> nuostatos taikomos tiek, kiek jos neprieštarauja Lietuvos Respublikos baudžiamajam kodeksui ir Lietuvos Respublikos baudžiamojo proceso kodeksui.</w:t>
      </w:r>
    </w:p>
    <w:p w14:paraId="5EFA39F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4. Apraše vartojamos sąvokos suprantamos taip, kaip jos apibrėžtos Lietuvos Respublikos švietimo įstatyme, Lietuvos Respublikos vaiko teisių apsaugos pagrindų įstatyme, Lietuvos Respublikos vaiko minimalios ir vidutinės priežiūros įstatyme (toliau – Įstatymas).</w:t>
      </w:r>
    </w:p>
    <w:p w14:paraId="408F7095" w14:textId="77777777" w:rsidR="003064CB" w:rsidRPr="009B6802" w:rsidRDefault="003064CB" w:rsidP="00690D47">
      <w:pPr>
        <w:spacing w:after="0" w:line="240" w:lineRule="auto"/>
        <w:rPr>
          <w:rFonts w:ascii="Times New Roman" w:hAnsi="Times New Roman" w:cs="Times New Roman"/>
          <w:color w:val="000000"/>
          <w:sz w:val="24"/>
          <w:szCs w:val="24"/>
          <w:lang w:eastAsia="lt-LT"/>
        </w:rPr>
      </w:pPr>
    </w:p>
    <w:p w14:paraId="66A19E9D" w14:textId="70B90AC3" w:rsidR="003C509F" w:rsidRDefault="003C509F" w:rsidP="00F92ED8">
      <w:pPr>
        <w:spacing w:after="0" w:line="240" w:lineRule="auto"/>
        <w:jc w:val="center"/>
        <w:rPr>
          <w:rFonts w:ascii="Times New Roman" w:hAnsi="Times New Roman" w:cs="Times New Roman"/>
          <w:b/>
          <w:color w:val="000000"/>
          <w:sz w:val="24"/>
          <w:szCs w:val="24"/>
          <w:lang w:eastAsia="lt-LT"/>
        </w:rPr>
      </w:pPr>
      <w:r>
        <w:rPr>
          <w:rFonts w:ascii="Times New Roman" w:hAnsi="Times New Roman" w:cs="Times New Roman"/>
          <w:b/>
          <w:color w:val="000000"/>
          <w:sz w:val="24"/>
          <w:szCs w:val="24"/>
          <w:lang w:eastAsia="lt-LT"/>
        </w:rPr>
        <w:t>II SKYRIUS</w:t>
      </w:r>
    </w:p>
    <w:p w14:paraId="59DEDD84" w14:textId="3CC82E36" w:rsidR="003064CB" w:rsidRPr="009B6802" w:rsidRDefault="003064CB" w:rsidP="00F92ED8">
      <w:pPr>
        <w:spacing w:after="0" w:line="240" w:lineRule="auto"/>
        <w:jc w:val="center"/>
        <w:rPr>
          <w:rFonts w:ascii="Times New Roman" w:hAnsi="Times New Roman" w:cs="Times New Roman"/>
          <w:color w:val="000000"/>
          <w:sz w:val="24"/>
          <w:szCs w:val="24"/>
          <w:lang w:eastAsia="lt-LT"/>
        </w:rPr>
      </w:pPr>
      <w:r w:rsidRPr="009B6802">
        <w:rPr>
          <w:rFonts w:ascii="Times New Roman" w:hAnsi="Times New Roman" w:cs="Times New Roman"/>
          <w:b/>
          <w:bCs/>
          <w:smallCaps/>
          <w:color w:val="000000"/>
          <w:sz w:val="24"/>
          <w:szCs w:val="24"/>
          <w:lang w:eastAsia="lt-LT"/>
        </w:rPr>
        <w:t>MPP ĮGYVENDINIMAS SAVIVALDYBĖJE</w:t>
      </w:r>
    </w:p>
    <w:p w14:paraId="55E5058A" w14:textId="77777777" w:rsidR="003064CB" w:rsidRPr="009B6802" w:rsidRDefault="003064CB" w:rsidP="00690D47">
      <w:pPr>
        <w:spacing w:after="0" w:line="240" w:lineRule="auto"/>
        <w:rPr>
          <w:rFonts w:ascii="Times New Roman" w:hAnsi="Times New Roman" w:cs="Times New Roman"/>
          <w:color w:val="000000"/>
          <w:sz w:val="24"/>
          <w:szCs w:val="24"/>
          <w:lang w:eastAsia="lt-LT"/>
        </w:rPr>
      </w:pPr>
    </w:p>
    <w:p w14:paraId="4E127140"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5. VGK, priėmusi sprendimą teikti siūlymą skirti, pratęsti, pakeisti ar panaikinti MPP, kartu priima siūlymą dėl KTP skyrimo ir numato šių priemonių galimus Teikėjus, Atsakingus asmenis ir Koordinuojančią instituciją.</w:t>
      </w:r>
    </w:p>
    <w:p w14:paraId="348F703A" w14:textId="65588EFC"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6. VGK parengtas siūlymas ir kita su siūlymu susijusi nagrinėjimo medžiaga (pateikta pagal Aprašo 1 priedą) TBK pateikiami </w:t>
      </w:r>
      <w:r w:rsidR="00A446C3">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avivaldybės</w:t>
      </w:r>
      <w:r w:rsidR="003C509F">
        <w:rPr>
          <w:rFonts w:ascii="Times New Roman" w:hAnsi="Times New Roman" w:cs="Times New Roman"/>
          <w:color w:val="000000"/>
          <w:sz w:val="24"/>
          <w:szCs w:val="24"/>
          <w:lang w:eastAsia="lt-LT"/>
        </w:rPr>
        <w:t xml:space="preserve"> merui</w:t>
      </w:r>
      <w:r w:rsidRPr="009B6802">
        <w:rPr>
          <w:rFonts w:ascii="Times New Roman" w:hAnsi="Times New Roman" w:cs="Times New Roman"/>
          <w:color w:val="000000"/>
          <w:sz w:val="24"/>
          <w:szCs w:val="24"/>
          <w:lang w:eastAsia="lt-LT"/>
        </w:rPr>
        <w:t>.</w:t>
      </w:r>
    </w:p>
    <w:p w14:paraId="7DD141F3" w14:textId="68C63D7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7. Savivaldybės </w:t>
      </w:r>
      <w:r w:rsidR="003C509F">
        <w:rPr>
          <w:rFonts w:ascii="Times New Roman" w:hAnsi="Times New Roman" w:cs="Times New Roman"/>
          <w:color w:val="000000"/>
          <w:sz w:val="24"/>
          <w:szCs w:val="24"/>
          <w:lang w:eastAsia="lt-LT"/>
        </w:rPr>
        <w:t>meras</w:t>
      </w:r>
      <w:r w:rsidRPr="009B6802">
        <w:rPr>
          <w:rFonts w:ascii="Times New Roman" w:hAnsi="Times New Roman" w:cs="Times New Roman"/>
          <w:color w:val="000000"/>
          <w:sz w:val="24"/>
          <w:szCs w:val="24"/>
          <w:lang w:eastAsia="lt-LT"/>
        </w:rPr>
        <w:t xml:space="preserve">, priimdamas VGK siūlymą skirti vaikui MPP, kartu skiria ir KTP. Šioms priemonėms suderinti, parengti, vykdyti </w:t>
      </w:r>
      <w:r w:rsidR="00A446C3">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 xml:space="preserve">avivaldybės </w:t>
      </w:r>
      <w:r w:rsidR="003C509F">
        <w:rPr>
          <w:rFonts w:ascii="Times New Roman" w:hAnsi="Times New Roman" w:cs="Times New Roman"/>
          <w:color w:val="000000"/>
          <w:sz w:val="24"/>
          <w:szCs w:val="24"/>
          <w:lang w:eastAsia="lt-LT"/>
        </w:rPr>
        <w:t>meras</w:t>
      </w:r>
      <w:r w:rsidRPr="009B6802">
        <w:rPr>
          <w:rFonts w:ascii="Times New Roman" w:hAnsi="Times New Roman" w:cs="Times New Roman"/>
          <w:color w:val="000000"/>
          <w:sz w:val="24"/>
          <w:szCs w:val="24"/>
          <w:lang w:eastAsia="lt-LT"/>
        </w:rPr>
        <w:t xml:space="preserve"> paskiria Koordinuojančią instituciją, kurios vadovas, gavęs sprendimą koordinuoti MPP ir KTP vykdymą, skiria Atvejo vadybininką.</w:t>
      </w:r>
    </w:p>
    <w:p w14:paraId="5FDC0228" w14:textId="0B5BBF78" w:rsidR="003064CB"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8. Atvejo vadybininkas, gavęs tiesioginio vadovo pavedimą, organizuoja bendrą susitikimą su vaiku, vaiko atstovais pagal įstatymą, Teikėjais, Atsakingais asmenimis aptarti vaiko, vaiko atstovų pagal įstatymą poreikius, jų tenkinimo galimybes, susitarti dėl MPP ir KTP organizavimo </w:t>
      </w:r>
      <w:r w:rsidRPr="009B6802">
        <w:rPr>
          <w:rFonts w:ascii="Times New Roman" w:hAnsi="Times New Roman" w:cs="Times New Roman"/>
          <w:color w:val="000000"/>
          <w:sz w:val="24"/>
          <w:szCs w:val="24"/>
          <w:lang w:eastAsia="lt-LT"/>
        </w:rPr>
        <w:lastRenderedPageBreak/>
        <w:t>(laiko, vietos, mobilumo ir kt.) ir pagal Aprašo 2 priedą parengia Planą, kuriame nurodomi MPP ir KTP teikimo tikslai, siektini rezultatai, priemonės jiems pasiekti, Atsakingi asmenys ir Plano įgyvendinimo trukmė, jo veiksmingumo vertinimo etapai, būdai.</w:t>
      </w:r>
    </w:p>
    <w:p w14:paraId="00DFD821" w14:textId="6CCED1F6" w:rsidR="00A93CB6" w:rsidRPr="009B6802" w:rsidRDefault="00A93CB6" w:rsidP="00690D47">
      <w:pPr>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9. Vaikas ir jo atstovai pagal įstatymą pasirašytinai supažindinami su paskirtų vaiko MPP vykdymo tvarka</w:t>
      </w:r>
      <w:r w:rsidR="006D56EF">
        <w:rPr>
          <w:rFonts w:ascii="Times New Roman" w:hAnsi="Times New Roman" w:cs="Times New Roman"/>
          <w:color w:val="000000"/>
          <w:sz w:val="24"/>
          <w:szCs w:val="24"/>
          <w:lang w:eastAsia="lt-LT"/>
        </w:rPr>
        <w:t>, šių priemonių nevykdymo ar netinkamo vykdymo pasekmėmis, individualiu vaiko minimalios priežiūros vykdymo planu, jų teisėmis ir pareigomis MPP vykdymo metu (</w:t>
      </w:r>
      <w:r w:rsidR="006D56EF" w:rsidRPr="008A7C2A">
        <w:rPr>
          <w:rFonts w:ascii="Times New Roman" w:hAnsi="Times New Roman" w:cs="Times New Roman"/>
          <w:color w:val="000000"/>
          <w:sz w:val="24"/>
          <w:szCs w:val="24"/>
          <w:lang w:eastAsia="lt-LT"/>
        </w:rPr>
        <w:t xml:space="preserve">Aprašo 3 ir </w:t>
      </w:r>
      <w:r w:rsidR="00CE4F0A">
        <w:rPr>
          <w:rFonts w:ascii="Times New Roman" w:hAnsi="Times New Roman" w:cs="Times New Roman"/>
          <w:color w:val="000000"/>
          <w:sz w:val="24"/>
          <w:szCs w:val="24"/>
          <w:lang w:eastAsia="lt-LT"/>
        </w:rPr>
        <w:t xml:space="preserve">      </w:t>
      </w:r>
      <w:r w:rsidR="006D56EF" w:rsidRPr="008A7C2A">
        <w:rPr>
          <w:rFonts w:ascii="Times New Roman" w:hAnsi="Times New Roman" w:cs="Times New Roman"/>
          <w:color w:val="000000"/>
          <w:sz w:val="24"/>
          <w:szCs w:val="24"/>
          <w:lang w:eastAsia="lt-LT"/>
        </w:rPr>
        <w:t>4 priedai).</w:t>
      </w:r>
      <w:r w:rsidR="006D56EF">
        <w:rPr>
          <w:rFonts w:ascii="Times New Roman" w:hAnsi="Times New Roman" w:cs="Times New Roman"/>
          <w:color w:val="000000"/>
          <w:sz w:val="24"/>
          <w:szCs w:val="24"/>
          <w:lang w:eastAsia="lt-LT"/>
        </w:rPr>
        <w:t xml:space="preserve"> </w:t>
      </w:r>
    </w:p>
    <w:p w14:paraId="164BB48A" w14:textId="1752DB21" w:rsidR="003064CB" w:rsidRPr="009B6802" w:rsidRDefault="00AC550B" w:rsidP="00690D47">
      <w:pPr>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w:t>
      </w:r>
      <w:r w:rsidR="003064CB" w:rsidRPr="009B6802">
        <w:rPr>
          <w:rFonts w:ascii="Times New Roman" w:hAnsi="Times New Roman" w:cs="Times New Roman"/>
          <w:color w:val="000000"/>
          <w:sz w:val="24"/>
          <w:szCs w:val="24"/>
          <w:lang w:eastAsia="lt-LT"/>
        </w:rPr>
        <w:t>. MPP ir KTP tikslas – padėti vaikui keisti nepageidaujamą elgesį, ugdyti prasmingo individualaus ir visuomeninio gyvenimo įgūdžius ir padėti formuoti socialiai priimtiną elgesį, įgalinant vaiko atstovus pagal įstatymą padėti savo vaikui ir sudaryti palankias sąlygas vaiko ir šeimos gerovei.</w:t>
      </w:r>
    </w:p>
    <w:p w14:paraId="7159DD35" w14:textId="47493466"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1</w:t>
      </w:r>
      <w:r w:rsidRPr="009B6802">
        <w:rPr>
          <w:rFonts w:ascii="Times New Roman" w:hAnsi="Times New Roman" w:cs="Times New Roman"/>
          <w:color w:val="000000"/>
          <w:sz w:val="24"/>
          <w:szCs w:val="24"/>
          <w:lang w:eastAsia="lt-LT"/>
        </w:rPr>
        <w:t xml:space="preserve">. Vaiko nuomonės išklausymas, jo požiūris, įsipareigojimai ir motyvacija yra svarbi MPP ir KTP įgyvendinimo veiksmingumo prielaida. Tai numato Įstatymo 4 straipsnio 2 punkte įtvirtintas vaiko dalyvavimo priimant su juo susijusius sprendimus principas. Įstatymo 12 straipsnio 6 dalyje įtvirtinta, kad VGK posėdyje turi būti </w:t>
      </w:r>
      <w:r w:rsidRPr="00DE2928">
        <w:rPr>
          <w:rFonts w:ascii="Times New Roman" w:hAnsi="Times New Roman" w:cs="Times New Roman"/>
          <w:color w:val="000000"/>
          <w:sz w:val="24"/>
          <w:szCs w:val="24"/>
          <w:lang w:eastAsia="lt-LT"/>
        </w:rPr>
        <w:t>išklausoma ir įvertinama vaiko nuomonė. Asmenų</w:t>
      </w:r>
      <w:r w:rsidR="008E163C" w:rsidRPr="008E163C">
        <w:rPr>
          <w:rFonts w:ascii="Times New Roman" w:hAnsi="Times New Roman" w:cs="Times New Roman"/>
          <w:color w:val="000000"/>
          <w:sz w:val="24"/>
          <w:szCs w:val="24"/>
          <w:lang w:eastAsia="lt-LT"/>
        </w:rPr>
        <w:t xml:space="preserve"> </w:t>
      </w:r>
      <w:r w:rsidR="008E163C" w:rsidRPr="00DE2928">
        <w:rPr>
          <w:rFonts w:ascii="Times New Roman" w:hAnsi="Times New Roman" w:cs="Times New Roman"/>
          <w:color w:val="000000"/>
          <w:sz w:val="24"/>
          <w:szCs w:val="24"/>
          <w:lang w:eastAsia="lt-LT"/>
        </w:rPr>
        <w:t>iki 21 metų</w:t>
      </w:r>
      <w:r w:rsidRPr="00DE2928">
        <w:rPr>
          <w:rFonts w:ascii="Times New Roman" w:hAnsi="Times New Roman" w:cs="Times New Roman"/>
          <w:color w:val="000000"/>
          <w:sz w:val="24"/>
          <w:szCs w:val="24"/>
          <w:lang w:eastAsia="lt-LT"/>
        </w:rPr>
        <w:t>, turinčių didelių ir labai didelių specialiųjų ugdymosi poreikių</w:t>
      </w:r>
      <w:r w:rsidRPr="008E163C">
        <w:rPr>
          <w:rFonts w:ascii="Times New Roman" w:hAnsi="Times New Roman" w:cs="Times New Roman"/>
          <w:color w:val="000000"/>
          <w:sz w:val="24"/>
          <w:szCs w:val="24"/>
          <w:lang w:eastAsia="lt-LT"/>
        </w:rPr>
        <w:t>,</w:t>
      </w:r>
      <w:r w:rsidRPr="00DE2928">
        <w:rPr>
          <w:rFonts w:ascii="Times New Roman" w:hAnsi="Times New Roman" w:cs="Times New Roman"/>
          <w:color w:val="000000"/>
          <w:sz w:val="24"/>
          <w:szCs w:val="24"/>
          <w:lang w:eastAsia="lt-LT"/>
        </w:rPr>
        <w:t xml:space="preserve"> nuomonę išklauso</w:t>
      </w:r>
      <w:r w:rsidRPr="009B6802">
        <w:rPr>
          <w:rFonts w:ascii="Times New Roman" w:hAnsi="Times New Roman" w:cs="Times New Roman"/>
          <w:color w:val="000000"/>
          <w:sz w:val="24"/>
          <w:szCs w:val="24"/>
          <w:lang w:eastAsia="lt-LT"/>
        </w:rPr>
        <w:t xml:space="preserve"> ir išvadą dėl MPP jiems skyrimo, pratęsimo ar panaikinimo teikia VGK įgaliotas asmuo.</w:t>
      </w:r>
    </w:p>
    <w:p w14:paraId="1F883A9C" w14:textId="252117E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2</w:t>
      </w:r>
      <w:r w:rsidRPr="009B6802">
        <w:rPr>
          <w:rFonts w:ascii="Times New Roman" w:hAnsi="Times New Roman" w:cs="Times New Roman"/>
          <w:color w:val="000000"/>
          <w:sz w:val="24"/>
          <w:szCs w:val="24"/>
          <w:lang w:eastAsia="lt-LT"/>
        </w:rPr>
        <w:t xml:space="preserve">. Svarstant MPP ir KTP parinkimą identifikuojamos vaiko nepageidaujamo elgesio priežastys, parenkamos </w:t>
      </w:r>
      <w:r w:rsidR="00825D8E">
        <w:rPr>
          <w:rFonts w:ascii="Times New Roman" w:hAnsi="Times New Roman" w:cs="Times New Roman"/>
          <w:color w:val="000000"/>
          <w:sz w:val="24"/>
          <w:szCs w:val="24"/>
          <w:lang w:eastAsia="lt-LT"/>
        </w:rPr>
        <w:t>ir</w:t>
      </w:r>
      <w:r w:rsidRPr="009B6802">
        <w:rPr>
          <w:rFonts w:ascii="Times New Roman" w:hAnsi="Times New Roman" w:cs="Times New Roman"/>
          <w:color w:val="000000"/>
          <w:sz w:val="24"/>
          <w:szCs w:val="24"/>
          <w:lang w:eastAsia="lt-LT"/>
        </w:rPr>
        <w:t xml:space="preserve"> taikomos priemonės, nukreiptos į apsauginių veiksnių stiprinimą ir rizikos veiksnių įtakos mažinimą, vaiko atstovų pagal įstatymą įgalinimą padėti savo vaikams.</w:t>
      </w:r>
    </w:p>
    <w:p w14:paraId="483D2BFE" w14:textId="0402898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3</w:t>
      </w:r>
      <w:r w:rsidRPr="009B6802">
        <w:rPr>
          <w:rFonts w:ascii="Times New Roman" w:hAnsi="Times New Roman" w:cs="Times New Roman"/>
          <w:color w:val="000000"/>
          <w:sz w:val="24"/>
          <w:szCs w:val="24"/>
          <w:lang w:eastAsia="lt-LT"/>
        </w:rPr>
        <w:t xml:space="preserve">. Svarstant MPP ir KTP parinkimą </w:t>
      </w:r>
      <w:r w:rsidR="008525D4">
        <w:rPr>
          <w:rFonts w:ascii="Times New Roman" w:hAnsi="Times New Roman" w:cs="Times New Roman"/>
          <w:color w:val="000000"/>
          <w:sz w:val="24"/>
          <w:szCs w:val="24"/>
          <w:lang w:eastAsia="lt-LT"/>
        </w:rPr>
        <w:t>įvertinama</w:t>
      </w:r>
      <w:r w:rsidRPr="009B6802">
        <w:rPr>
          <w:rFonts w:ascii="Times New Roman" w:hAnsi="Times New Roman" w:cs="Times New Roman"/>
          <w:color w:val="000000"/>
          <w:sz w:val="24"/>
          <w:szCs w:val="24"/>
          <w:lang w:eastAsia="lt-LT"/>
        </w:rPr>
        <w:t>:</w:t>
      </w:r>
    </w:p>
    <w:p w14:paraId="6DCD8763" w14:textId="6CDF7B89"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3</w:t>
      </w:r>
      <w:r w:rsidRPr="009B6802">
        <w:rPr>
          <w:rFonts w:ascii="Times New Roman" w:hAnsi="Times New Roman" w:cs="Times New Roman"/>
          <w:color w:val="000000"/>
          <w:sz w:val="24"/>
          <w:szCs w:val="24"/>
          <w:lang w:eastAsia="lt-LT"/>
        </w:rPr>
        <w:t>.1. vaiko amži</w:t>
      </w:r>
      <w:r w:rsidR="008525D4">
        <w:rPr>
          <w:rFonts w:ascii="Times New Roman" w:hAnsi="Times New Roman" w:cs="Times New Roman"/>
          <w:color w:val="000000"/>
          <w:sz w:val="24"/>
          <w:szCs w:val="24"/>
          <w:lang w:eastAsia="lt-LT"/>
        </w:rPr>
        <w:t>us</w:t>
      </w:r>
      <w:r w:rsidRPr="009B6802">
        <w:rPr>
          <w:rFonts w:ascii="Times New Roman" w:hAnsi="Times New Roman" w:cs="Times New Roman"/>
          <w:color w:val="000000"/>
          <w:sz w:val="24"/>
          <w:szCs w:val="24"/>
          <w:lang w:eastAsia="lt-LT"/>
        </w:rPr>
        <w:t xml:space="preserve"> ir brand</w:t>
      </w:r>
      <w:r w:rsidR="008525D4">
        <w:rPr>
          <w:rFonts w:ascii="Times New Roman" w:hAnsi="Times New Roman" w:cs="Times New Roman"/>
          <w:color w:val="000000"/>
          <w:sz w:val="24"/>
          <w:szCs w:val="24"/>
          <w:lang w:eastAsia="lt-LT"/>
        </w:rPr>
        <w:t>a</w:t>
      </w:r>
      <w:r w:rsidRPr="009B6802">
        <w:rPr>
          <w:rFonts w:ascii="Times New Roman" w:hAnsi="Times New Roman" w:cs="Times New Roman"/>
          <w:color w:val="000000"/>
          <w:sz w:val="24"/>
          <w:szCs w:val="24"/>
          <w:lang w:eastAsia="lt-LT"/>
        </w:rPr>
        <w:t>, psichikos ir fizin</w:t>
      </w:r>
      <w:r w:rsidR="008525D4">
        <w:rPr>
          <w:rFonts w:ascii="Times New Roman" w:hAnsi="Times New Roman" w:cs="Times New Roman"/>
          <w:color w:val="000000"/>
          <w:sz w:val="24"/>
          <w:szCs w:val="24"/>
          <w:lang w:eastAsia="lt-LT"/>
        </w:rPr>
        <w:t>ė</w:t>
      </w:r>
      <w:r w:rsidRPr="009B6802">
        <w:rPr>
          <w:rFonts w:ascii="Times New Roman" w:hAnsi="Times New Roman" w:cs="Times New Roman"/>
          <w:color w:val="000000"/>
          <w:sz w:val="24"/>
          <w:szCs w:val="24"/>
          <w:lang w:eastAsia="lt-LT"/>
        </w:rPr>
        <w:t>s savyb</w:t>
      </w:r>
      <w:r w:rsidR="008525D4">
        <w:rPr>
          <w:rFonts w:ascii="Times New Roman" w:hAnsi="Times New Roman" w:cs="Times New Roman"/>
          <w:color w:val="000000"/>
          <w:sz w:val="24"/>
          <w:szCs w:val="24"/>
          <w:lang w:eastAsia="lt-LT"/>
        </w:rPr>
        <w:t>ė</w:t>
      </w:r>
      <w:r w:rsidRPr="009B6802">
        <w:rPr>
          <w:rFonts w:ascii="Times New Roman" w:hAnsi="Times New Roman" w:cs="Times New Roman"/>
          <w:color w:val="000000"/>
          <w:sz w:val="24"/>
          <w:szCs w:val="24"/>
          <w:lang w:eastAsia="lt-LT"/>
        </w:rPr>
        <w:t>s, gebėjim</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turim</w:t>
      </w:r>
      <w:r w:rsidR="008525D4">
        <w:rPr>
          <w:rFonts w:ascii="Times New Roman" w:hAnsi="Times New Roman" w:cs="Times New Roman"/>
          <w:color w:val="000000"/>
          <w:sz w:val="24"/>
          <w:szCs w:val="24"/>
          <w:lang w:eastAsia="lt-LT"/>
        </w:rPr>
        <w:t>i</w:t>
      </w:r>
      <w:r w:rsidRPr="009B6802">
        <w:rPr>
          <w:rFonts w:ascii="Times New Roman" w:hAnsi="Times New Roman" w:cs="Times New Roman"/>
          <w:color w:val="000000"/>
          <w:sz w:val="24"/>
          <w:szCs w:val="24"/>
          <w:lang w:eastAsia="lt-LT"/>
        </w:rPr>
        <w:t xml:space="preserve"> socialini</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xml:space="preserve"> įgūdži</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poreiki</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interes</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vaiko gali</w:t>
      </w:r>
      <w:r w:rsidR="008525D4">
        <w:rPr>
          <w:rFonts w:ascii="Times New Roman" w:hAnsi="Times New Roman" w:cs="Times New Roman"/>
          <w:color w:val="000000"/>
          <w:sz w:val="24"/>
          <w:szCs w:val="24"/>
          <w:lang w:eastAsia="lt-LT"/>
        </w:rPr>
        <w:t>o</w:t>
      </w:r>
      <w:r w:rsidRPr="009B6802">
        <w:rPr>
          <w:rFonts w:ascii="Times New Roman" w:hAnsi="Times New Roman" w:cs="Times New Roman"/>
          <w:color w:val="000000"/>
          <w:sz w:val="24"/>
          <w:szCs w:val="24"/>
          <w:lang w:eastAsia="lt-LT"/>
        </w:rPr>
        <w:t>s ir sunkum</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w:t>
      </w:r>
    </w:p>
    <w:p w14:paraId="00CFD230" w14:textId="29F97686"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3</w:t>
      </w:r>
      <w:r w:rsidRPr="009B6802">
        <w:rPr>
          <w:rFonts w:ascii="Times New Roman" w:hAnsi="Times New Roman" w:cs="Times New Roman"/>
          <w:color w:val="000000"/>
          <w:sz w:val="24"/>
          <w:szCs w:val="24"/>
          <w:lang w:eastAsia="lt-LT"/>
        </w:rPr>
        <w:t>.2. šeimos gyvenimo sąlyg</w:t>
      </w:r>
      <w:r w:rsidR="008525D4">
        <w:rPr>
          <w:rFonts w:ascii="Times New Roman" w:hAnsi="Times New Roman" w:cs="Times New Roman"/>
          <w:color w:val="000000"/>
          <w:sz w:val="24"/>
          <w:szCs w:val="24"/>
          <w:lang w:eastAsia="lt-LT"/>
        </w:rPr>
        <w:t>o</w:t>
      </w:r>
      <w:r w:rsidRPr="009B6802">
        <w:rPr>
          <w:rFonts w:ascii="Times New Roman" w:hAnsi="Times New Roman" w:cs="Times New Roman"/>
          <w:color w:val="000000"/>
          <w:sz w:val="24"/>
          <w:szCs w:val="24"/>
          <w:lang w:eastAsia="lt-LT"/>
        </w:rPr>
        <w:t>s, tėvystės įgūdži</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paslaugų gavim</w:t>
      </w:r>
      <w:r w:rsidR="008525D4">
        <w:rPr>
          <w:rFonts w:ascii="Times New Roman" w:hAnsi="Times New Roman" w:cs="Times New Roman"/>
          <w:color w:val="000000"/>
          <w:sz w:val="24"/>
          <w:szCs w:val="24"/>
          <w:lang w:eastAsia="lt-LT"/>
        </w:rPr>
        <w:t>as</w:t>
      </w:r>
      <w:r w:rsidRPr="009B6802">
        <w:rPr>
          <w:rFonts w:ascii="Times New Roman" w:hAnsi="Times New Roman" w:cs="Times New Roman"/>
          <w:color w:val="000000"/>
          <w:sz w:val="24"/>
          <w:szCs w:val="24"/>
          <w:lang w:eastAsia="lt-LT"/>
        </w:rPr>
        <w:t>, kit</w:t>
      </w:r>
      <w:r w:rsidR="008525D4">
        <w:rPr>
          <w:rFonts w:ascii="Times New Roman" w:hAnsi="Times New Roman" w:cs="Times New Roman"/>
          <w:color w:val="000000"/>
          <w:sz w:val="24"/>
          <w:szCs w:val="24"/>
          <w:lang w:eastAsia="lt-LT"/>
        </w:rPr>
        <w:t>i</w:t>
      </w:r>
      <w:r w:rsidRPr="009B6802">
        <w:rPr>
          <w:rFonts w:ascii="Times New Roman" w:hAnsi="Times New Roman" w:cs="Times New Roman"/>
          <w:color w:val="000000"/>
          <w:sz w:val="24"/>
          <w:szCs w:val="24"/>
          <w:lang w:eastAsia="lt-LT"/>
        </w:rPr>
        <w:t xml:space="preserve"> socialinės rizikos veiksni</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xml:space="preserve"> ar aplinkyb</w:t>
      </w:r>
      <w:r w:rsidR="008525D4">
        <w:rPr>
          <w:rFonts w:ascii="Times New Roman" w:hAnsi="Times New Roman" w:cs="Times New Roman"/>
          <w:color w:val="000000"/>
          <w:sz w:val="24"/>
          <w:szCs w:val="24"/>
          <w:lang w:eastAsia="lt-LT"/>
        </w:rPr>
        <w:t>ė</w:t>
      </w:r>
      <w:r w:rsidRPr="009B6802">
        <w:rPr>
          <w:rFonts w:ascii="Times New Roman" w:hAnsi="Times New Roman" w:cs="Times New Roman"/>
          <w:color w:val="000000"/>
          <w:sz w:val="24"/>
          <w:szCs w:val="24"/>
          <w:lang w:eastAsia="lt-LT"/>
        </w:rPr>
        <w:t>s;</w:t>
      </w:r>
    </w:p>
    <w:p w14:paraId="3FBF1A3C" w14:textId="559EDB89"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3</w:t>
      </w:r>
      <w:r w:rsidRPr="009B6802">
        <w:rPr>
          <w:rFonts w:ascii="Times New Roman" w:hAnsi="Times New Roman" w:cs="Times New Roman"/>
          <w:color w:val="000000"/>
          <w:sz w:val="24"/>
          <w:szCs w:val="24"/>
          <w:lang w:eastAsia="lt-LT"/>
        </w:rPr>
        <w:t>.3. vaiko mokym</w:t>
      </w:r>
      <w:r w:rsidR="008525D4">
        <w:rPr>
          <w:rFonts w:ascii="Times New Roman" w:hAnsi="Times New Roman" w:cs="Times New Roman"/>
          <w:color w:val="000000"/>
          <w:sz w:val="24"/>
          <w:szCs w:val="24"/>
          <w:lang w:eastAsia="lt-LT"/>
        </w:rPr>
        <w:t>asis</w:t>
      </w:r>
      <w:r w:rsidRPr="009B6802">
        <w:rPr>
          <w:rFonts w:ascii="Times New Roman" w:hAnsi="Times New Roman" w:cs="Times New Roman"/>
          <w:color w:val="000000"/>
          <w:sz w:val="24"/>
          <w:szCs w:val="24"/>
          <w:lang w:eastAsia="lt-LT"/>
        </w:rPr>
        <w:t>, santyki</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 xml:space="preserve"> su bendraamžiais, suaugusiais asmenims </w:t>
      </w:r>
      <w:r w:rsidR="00825D8E">
        <w:rPr>
          <w:rFonts w:ascii="Times New Roman" w:hAnsi="Times New Roman" w:cs="Times New Roman"/>
          <w:color w:val="000000"/>
          <w:sz w:val="24"/>
          <w:szCs w:val="24"/>
          <w:lang w:eastAsia="lt-LT"/>
        </w:rPr>
        <w:t>ir</w:t>
      </w:r>
      <w:r w:rsidRPr="009B6802">
        <w:rPr>
          <w:rFonts w:ascii="Times New Roman" w:hAnsi="Times New Roman" w:cs="Times New Roman"/>
          <w:color w:val="000000"/>
          <w:sz w:val="24"/>
          <w:szCs w:val="24"/>
          <w:lang w:eastAsia="lt-LT"/>
        </w:rPr>
        <w:t xml:space="preserve"> galim</w:t>
      </w:r>
      <w:r w:rsidR="008525D4">
        <w:rPr>
          <w:rFonts w:ascii="Times New Roman" w:hAnsi="Times New Roman" w:cs="Times New Roman"/>
          <w:color w:val="000000"/>
          <w:sz w:val="24"/>
          <w:szCs w:val="24"/>
          <w:lang w:eastAsia="lt-LT"/>
        </w:rPr>
        <w:t>a</w:t>
      </w:r>
      <w:r w:rsidRPr="009B6802">
        <w:rPr>
          <w:rFonts w:ascii="Times New Roman" w:hAnsi="Times New Roman" w:cs="Times New Roman"/>
          <w:color w:val="000000"/>
          <w:sz w:val="24"/>
          <w:szCs w:val="24"/>
          <w:lang w:eastAsia="lt-LT"/>
        </w:rPr>
        <w:t xml:space="preserve"> jų įtak</w:t>
      </w:r>
      <w:r w:rsidR="00825D8E">
        <w:rPr>
          <w:rFonts w:ascii="Times New Roman" w:hAnsi="Times New Roman" w:cs="Times New Roman"/>
          <w:color w:val="000000"/>
          <w:sz w:val="24"/>
          <w:szCs w:val="24"/>
          <w:lang w:eastAsia="lt-LT"/>
        </w:rPr>
        <w:t>a</w:t>
      </w:r>
      <w:r w:rsidRPr="009B6802">
        <w:rPr>
          <w:rFonts w:ascii="Times New Roman" w:hAnsi="Times New Roman" w:cs="Times New Roman"/>
          <w:color w:val="000000"/>
          <w:sz w:val="24"/>
          <w:szCs w:val="24"/>
          <w:lang w:eastAsia="lt-LT"/>
        </w:rPr>
        <w:t xml:space="preserve"> vaiko elgesiui;</w:t>
      </w:r>
    </w:p>
    <w:p w14:paraId="215E3C61" w14:textId="1B1DC83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3</w:t>
      </w:r>
      <w:r w:rsidRPr="009B6802">
        <w:rPr>
          <w:rFonts w:ascii="Times New Roman" w:hAnsi="Times New Roman" w:cs="Times New Roman"/>
          <w:color w:val="000000"/>
          <w:sz w:val="24"/>
          <w:szCs w:val="24"/>
          <w:lang w:eastAsia="lt-LT"/>
        </w:rPr>
        <w:t>.4. MPP ir KTP vykdymo laik</w:t>
      </w:r>
      <w:r w:rsidR="008525D4">
        <w:rPr>
          <w:rFonts w:ascii="Times New Roman" w:hAnsi="Times New Roman" w:cs="Times New Roman"/>
          <w:color w:val="000000"/>
          <w:sz w:val="24"/>
          <w:szCs w:val="24"/>
          <w:lang w:eastAsia="lt-LT"/>
        </w:rPr>
        <w:t>as</w:t>
      </w:r>
      <w:r w:rsidRPr="009B6802">
        <w:rPr>
          <w:rFonts w:ascii="Times New Roman" w:hAnsi="Times New Roman" w:cs="Times New Roman"/>
          <w:color w:val="000000"/>
          <w:sz w:val="24"/>
          <w:szCs w:val="24"/>
          <w:lang w:eastAsia="lt-LT"/>
        </w:rPr>
        <w:t xml:space="preserve"> (mokymosi ar atostogų met</w:t>
      </w:r>
      <w:r w:rsidR="008525D4">
        <w:rPr>
          <w:rFonts w:ascii="Times New Roman" w:hAnsi="Times New Roman" w:cs="Times New Roman"/>
          <w:color w:val="000000"/>
          <w:sz w:val="24"/>
          <w:szCs w:val="24"/>
          <w:lang w:eastAsia="lt-LT"/>
        </w:rPr>
        <w:t>as</w:t>
      </w:r>
      <w:r w:rsidRPr="009B6802">
        <w:rPr>
          <w:rFonts w:ascii="Times New Roman" w:hAnsi="Times New Roman" w:cs="Times New Roman"/>
          <w:color w:val="000000"/>
          <w:sz w:val="24"/>
          <w:szCs w:val="24"/>
          <w:lang w:eastAsia="lt-LT"/>
        </w:rPr>
        <w:t>, vaiko atstovų pagal įstatymą planuojam</w:t>
      </w:r>
      <w:r w:rsidR="008525D4">
        <w:rPr>
          <w:rFonts w:ascii="Times New Roman" w:hAnsi="Times New Roman" w:cs="Times New Roman"/>
          <w:color w:val="000000"/>
          <w:sz w:val="24"/>
          <w:szCs w:val="24"/>
          <w:lang w:eastAsia="lt-LT"/>
        </w:rPr>
        <w:t>as</w:t>
      </w:r>
      <w:r w:rsidRPr="009B6802">
        <w:rPr>
          <w:rFonts w:ascii="Times New Roman" w:hAnsi="Times New Roman" w:cs="Times New Roman"/>
          <w:color w:val="000000"/>
          <w:sz w:val="24"/>
          <w:szCs w:val="24"/>
          <w:lang w:eastAsia="lt-LT"/>
        </w:rPr>
        <w:t xml:space="preserve"> kartu praleisti laik</w:t>
      </w:r>
      <w:r w:rsidR="008525D4">
        <w:rPr>
          <w:rFonts w:ascii="Times New Roman" w:hAnsi="Times New Roman" w:cs="Times New Roman"/>
          <w:color w:val="000000"/>
          <w:sz w:val="24"/>
          <w:szCs w:val="24"/>
          <w:lang w:eastAsia="lt-LT"/>
        </w:rPr>
        <w:t>as</w:t>
      </w:r>
      <w:r w:rsidRPr="009B6802">
        <w:rPr>
          <w:rFonts w:ascii="Times New Roman" w:hAnsi="Times New Roman" w:cs="Times New Roman"/>
          <w:color w:val="000000"/>
          <w:sz w:val="24"/>
          <w:szCs w:val="24"/>
          <w:lang w:eastAsia="lt-LT"/>
        </w:rPr>
        <w:t>, kit</w:t>
      </w:r>
      <w:r w:rsidR="008525D4">
        <w:rPr>
          <w:rFonts w:ascii="Times New Roman" w:hAnsi="Times New Roman" w:cs="Times New Roman"/>
          <w:color w:val="000000"/>
          <w:sz w:val="24"/>
          <w:szCs w:val="24"/>
          <w:lang w:eastAsia="lt-LT"/>
        </w:rPr>
        <w:t>i</w:t>
      </w:r>
      <w:r w:rsidRPr="009B6802">
        <w:rPr>
          <w:rFonts w:ascii="Times New Roman" w:hAnsi="Times New Roman" w:cs="Times New Roman"/>
          <w:color w:val="000000"/>
          <w:sz w:val="24"/>
          <w:szCs w:val="24"/>
          <w:lang w:eastAsia="lt-LT"/>
        </w:rPr>
        <w:t xml:space="preserve"> svarb</w:t>
      </w:r>
      <w:r w:rsidR="008525D4">
        <w:rPr>
          <w:rFonts w:ascii="Times New Roman" w:hAnsi="Times New Roman" w:cs="Times New Roman"/>
          <w:color w:val="000000"/>
          <w:sz w:val="24"/>
          <w:szCs w:val="24"/>
          <w:lang w:eastAsia="lt-LT"/>
        </w:rPr>
        <w:t>ūs</w:t>
      </w:r>
      <w:r w:rsidRPr="009B6802">
        <w:rPr>
          <w:rFonts w:ascii="Times New Roman" w:hAnsi="Times New Roman" w:cs="Times New Roman"/>
          <w:color w:val="000000"/>
          <w:sz w:val="24"/>
          <w:szCs w:val="24"/>
          <w:lang w:eastAsia="lt-LT"/>
        </w:rPr>
        <w:t xml:space="preserve"> įvyki</w:t>
      </w:r>
      <w:r w:rsidR="008525D4">
        <w:rPr>
          <w:rFonts w:ascii="Times New Roman" w:hAnsi="Times New Roman" w:cs="Times New Roman"/>
          <w:color w:val="000000"/>
          <w:sz w:val="24"/>
          <w:szCs w:val="24"/>
          <w:lang w:eastAsia="lt-LT"/>
        </w:rPr>
        <w:t>ai</w:t>
      </w:r>
      <w:r w:rsidRPr="009B6802">
        <w:rPr>
          <w:rFonts w:ascii="Times New Roman" w:hAnsi="Times New Roman" w:cs="Times New Roman"/>
          <w:color w:val="000000"/>
          <w:sz w:val="24"/>
          <w:szCs w:val="24"/>
          <w:lang w:eastAsia="lt-LT"/>
        </w:rPr>
        <w:t>).</w:t>
      </w:r>
    </w:p>
    <w:p w14:paraId="07DF4A6C" w14:textId="6CFF7A73"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 MPP ir KTP taikymas:</w:t>
      </w:r>
    </w:p>
    <w:p w14:paraId="1C36D92B" w14:textId="2814995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.1. lankytis pas specialistą. Tikslas – teikti vaiko poreikius atitinkančią švietimo pagalbą, socialines, sveikatos priežiūros ar kitas paslaugas. Teikėjai ir atsakingi asmenys – švietimo pagalbos specialistas (psichologas, socialinis pedagogas, specialusis pedagogas ar kitas specialistas), sveikatos priežiūros specialistas (gydytojas psichiatras, vaikų ir paauglių psichiatras, psichoterapeutas, psichologas, psichikos sveikatos specialistas, visuomenės sveikatos priežiūros specialistas ar kitas specialistas), socialinių paslaugų teikėjas, kiti pagalbą ir paslaugas teikiantys specialistai;</w:t>
      </w:r>
    </w:p>
    <w:p w14:paraId="7F36087B" w14:textId="79EBCE2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.2. lankyti vaikų dienos centrą ar kitą švietimo, kultūros, sporto, socialines ar kitas paslaugas teikiančią arba darbinę veiklą bendruomenėje vykdančią įstaigą ar organizaciją, tarp jų – nevyriausybinę organizaciją, kaip ji apibrėžta Lietuvos Respublikos nevyriausybinių organizacijų plėtros įstatyme, orientuojantis į vaiko pažinimo, ugdymosi, saviraiškos poreikių tenkinimą, ugdant ir plėtojant jo bendrąsias kompetencijas, užtikrinant prasmingą, aktyvų dalyvavimą vietos bendruomenėje, kurių teikėjai gali būti valstybinės ar nevalstybinės įstaigos, nevyriausybinės organizacijose, kiti švietimo teikėjai;</w:t>
      </w:r>
    </w:p>
    <w:p w14:paraId="56F049EC" w14:textId="18257202"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.3. tęsti mokymąsi toje pačioje ar kitoje bendrojo ugdymo mokykloje arba profesinio mokymo įstaigoje pagal privalomojo švietimo programas ar keisti mokyklą, kurioje susiklostė nepalanki situacija bei santykiai ir toks sprendimas yra būtinas siekiant sugrąžinti vaiką į mokyklą, atkurti jo mokymosi motyvaciją, padėti jam tapti visaverčiu mokyklos bendruomenės nariu ir užkirsti kelią ankstyvam pasitraukimui iš švietimo sistemos. Teikėjai – bendrojo ugdymo mokyklos ar profesinio mokymo įstaigos;</w:t>
      </w:r>
    </w:p>
    <w:p w14:paraId="5B50CAA9" w14:textId="08C5176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 xml:space="preserve">.4. dalyvauti sporto, menų ar kitoje terapijoje, konkrečiose valstybės, savivaldybių institucijų, įstaigų, įmonių, organizacijų ir nevyriausybinių organizacijų vykdomose neformaliojo </w:t>
      </w:r>
      <w:r w:rsidRPr="009B6802">
        <w:rPr>
          <w:rFonts w:ascii="Times New Roman" w:hAnsi="Times New Roman" w:cs="Times New Roman"/>
          <w:color w:val="000000"/>
          <w:sz w:val="24"/>
          <w:szCs w:val="24"/>
          <w:lang w:eastAsia="lt-LT"/>
        </w:rPr>
        <w:lastRenderedPageBreak/>
        <w:t>vaikų švietimo, elgesio keitimo, socialinio ugdymo, prevencijos programose, kuriomis siekiama įgyvendinti Įstatymo tikslus ir teigiamai veikti vaiko elgesį, ugdyti vaiko socialines ir emocines kompetencijas, didinti socialinį sąmoningumą, ugdyti gebėjimą kurti bendravimu ir bendradarbiavimu grįstus santykius, atsispirti socialiniam spaudimui, mokyti kritiškai mąstyti ir vertinti situaciją, priimti atsakingus sprendimus, ir skiriama tais atvejais, kai yra galimybė vaikui pasiūlyti dalyvauti programoje, kurią sudaro sistemingų priemonių visuma, orientuota į vaiko asmenybės stiprinimą. Teikėjai – valstybės, savivaldybių institucijos, įstaigos, įmonės, nevyriausybinės organizacijos, kiti švietimo teikėjai, kurie vykdo tokias programas;</w:t>
      </w:r>
    </w:p>
    <w:p w14:paraId="457B8CC3" w14:textId="0F38BBEE"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.5. gydytis psichikos ir elgesio sutrikimus dėl psichoaktyviųjų medžiagų vartojimo, patologinį potraukį azartiniams lošimams, kitus įpročių ir potraukių sutrikimus, skiriama vaikams, kurie turi psichologinį potraukį vartoti psichoaktyviąsias medžiagas, turi organizmo funkcinės veiklos pakitimus ar socialinę priklausomybę, vaikui skiriama tais atvejais, kai vaikas yra motyvuotas, vaikas ir vaiko atstovai pagal įstatymą sutinka dėl gydymo įstatymų nustatyta tvarka. Teikėjai – ambulatorines ir stacionarias sveikatos priežiūros paslaugas, psichologinės socialinės reabilitacijos paslaugas vaikams, turintiems atitinkamą priklausomybę, patologinį potraukį, teikiantys pirminės psichikos sveikatos centrai ir vaikų, ir paauglių psichiatrijos paslaugas teikiančios ambulatorinės ir stacionarinės (priklausomybių ligų centrai ir vaikų ir paauglių psichiatrijos skyriai) asmens sveikatos priežiūros įstaigos;</w:t>
      </w:r>
    </w:p>
    <w:p w14:paraId="2FD3E6BD" w14:textId="0280F80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.6. dalyvauti tarpininkavimo (mediacijos) procese</w:t>
      </w:r>
      <w:r w:rsidR="00DF286B">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skiriama taikiam konflikto tarp vaiko ir kito asmens sprendimui, esant abiejų konflikto šalių laisvam sutikimui, jiems suteikus visapusišką informaciją apie jų teises, pareigas, tarpininkavimo (mediacijos) proceso turinį, šalių priimamo sprendimo pasekmes ir pan., tiksl</w:t>
      </w:r>
      <w:r w:rsidR="00DF286B">
        <w:rPr>
          <w:rFonts w:ascii="Times New Roman" w:hAnsi="Times New Roman" w:cs="Times New Roman"/>
          <w:color w:val="000000"/>
          <w:sz w:val="24"/>
          <w:szCs w:val="24"/>
          <w:lang w:eastAsia="lt-LT"/>
        </w:rPr>
        <w:t>as</w:t>
      </w:r>
      <w:r w:rsidRPr="009B6802">
        <w:rPr>
          <w:rFonts w:ascii="Times New Roman" w:hAnsi="Times New Roman" w:cs="Times New Roman"/>
          <w:color w:val="000000"/>
          <w:sz w:val="24"/>
          <w:szCs w:val="24"/>
          <w:lang w:eastAsia="lt-LT"/>
        </w:rPr>
        <w:t xml:space="preserve"> – ugdyti vaiko atsakomybę už savo veiksmus, skatinti aktyvų dalyvavimą sprendžiant savo veiksmais sukeltų padarinių sureguliavimo klausimus, išspręsti konfliktą. Teikėjai – bendrojo ugdymo mokyklos, profesinio mokymo įstaigos ar kitos įstaigos, organizacijos, kuriose dirba tam parengti asmenys, nešališki tarpininkavimo (mediacijos) šalims;</w:t>
      </w:r>
    </w:p>
    <w:p w14:paraId="6F47A897" w14:textId="3E05E37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.7. atlikti bendruomenei arba švietimo ar kitai įstaigai</w:t>
      </w:r>
      <w:r w:rsidR="00AD340D">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ar institucijai naudingą veiklą, skatinant socialiai prasmingą veiklą, ugdant gyvenimo įgūdžius, savarankiškumą, padedant integruotis į bendruomenę bei kurti pozityvius santykius su kitais. Vaikui skiriama nesudėtinga, jo brandą, amžių, fizines ir psichi</w:t>
      </w:r>
      <w:r w:rsidR="00836188">
        <w:rPr>
          <w:rFonts w:ascii="Times New Roman" w:hAnsi="Times New Roman" w:cs="Times New Roman"/>
          <w:color w:val="000000"/>
          <w:sz w:val="24"/>
          <w:szCs w:val="24"/>
          <w:lang w:eastAsia="lt-LT"/>
        </w:rPr>
        <w:t>ko</w:t>
      </w:r>
      <w:r w:rsidRPr="009B6802">
        <w:rPr>
          <w:rFonts w:ascii="Times New Roman" w:hAnsi="Times New Roman" w:cs="Times New Roman"/>
          <w:color w:val="000000"/>
          <w:sz w:val="24"/>
          <w:szCs w:val="24"/>
          <w:lang w:eastAsia="lt-LT"/>
        </w:rPr>
        <w:t>s savybes atitinkanti, nekelianti pavojaus sveikatai ir vystymuisi veikla, kuriai atlikti nereikalingas specialus pasirengimas. Teikėjai – vietos bendruomenė, švietimo, sveikatos priežiūros, globos, rūpybos ir kitos valstybinės ar nevalstybinės įstaigos ar organizacijos, kurios gali sudaryti tinkamas ir saugias sąlygas vaikui laisvu nuo mokymosi laiku;</w:t>
      </w:r>
    </w:p>
    <w:p w14:paraId="2B1B9115" w14:textId="3B0D3956"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4</w:t>
      </w:r>
      <w:r w:rsidRPr="009B6802">
        <w:rPr>
          <w:rFonts w:ascii="Times New Roman" w:hAnsi="Times New Roman" w:cs="Times New Roman"/>
          <w:color w:val="000000"/>
          <w:sz w:val="24"/>
          <w:szCs w:val="24"/>
          <w:lang w:eastAsia="lt-LT"/>
        </w:rPr>
        <w:t>.8. kitos KTP, kurios stiprintų šeimos narių ryšius, pasitikėjimą vienas kitu ir įgalintų juos spręsti kylančias problemas, rasti pagalbą.</w:t>
      </w:r>
    </w:p>
    <w:p w14:paraId="5B999F94" w14:textId="51286BEE" w:rsidR="003064CB" w:rsidRPr="009B6802" w:rsidRDefault="00AC550B" w:rsidP="00690D47">
      <w:pPr>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15</w:t>
      </w:r>
      <w:r w:rsidR="003064CB" w:rsidRPr="009B6802">
        <w:rPr>
          <w:rFonts w:ascii="Times New Roman" w:hAnsi="Times New Roman" w:cs="Times New Roman"/>
          <w:color w:val="000000"/>
          <w:sz w:val="24"/>
          <w:szCs w:val="24"/>
          <w:lang w:eastAsia="lt-LT"/>
        </w:rPr>
        <w:t>. Karantino, ekstremalios</w:t>
      </w:r>
      <w:r w:rsidR="00836188">
        <w:rPr>
          <w:rFonts w:ascii="Times New Roman" w:hAnsi="Times New Roman" w:cs="Times New Roman"/>
          <w:color w:val="000000"/>
          <w:sz w:val="24"/>
          <w:szCs w:val="24"/>
          <w:lang w:eastAsia="lt-LT"/>
        </w:rPr>
        <w:t>ios</w:t>
      </w:r>
      <w:r w:rsidR="003064CB" w:rsidRPr="009B6802">
        <w:rPr>
          <w:rFonts w:ascii="Times New Roman" w:hAnsi="Times New Roman" w:cs="Times New Roman"/>
          <w:color w:val="000000"/>
          <w:sz w:val="24"/>
          <w:szCs w:val="24"/>
          <w:lang w:eastAsia="lt-LT"/>
        </w:rPr>
        <w:t xml:space="preserve"> situacijos, ekstremal</w:t>
      </w:r>
      <w:r w:rsidR="00836188">
        <w:rPr>
          <w:rFonts w:ascii="Times New Roman" w:hAnsi="Times New Roman" w:cs="Times New Roman"/>
          <w:color w:val="000000"/>
          <w:sz w:val="24"/>
          <w:szCs w:val="24"/>
          <w:lang w:eastAsia="lt-LT"/>
        </w:rPr>
        <w:t>iojo</w:t>
      </w:r>
      <w:r w:rsidR="003064CB" w:rsidRPr="009B6802">
        <w:rPr>
          <w:rFonts w:ascii="Times New Roman" w:hAnsi="Times New Roman" w:cs="Times New Roman"/>
          <w:color w:val="000000"/>
          <w:sz w:val="24"/>
          <w:szCs w:val="24"/>
          <w:lang w:eastAsia="lt-LT"/>
        </w:rPr>
        <w:t xml:space="preserve"> įvykio ar įvykio (ekstremali temperatūra, gaisras, potvynis, pūga ir kt.), keliančio pavojų mokinių sveikatai ir gyvybei</w:t>
      </w:r>
      <w:r w:rsidR="00836188">
        <w:rPr>
          <w:rFonts w:ascii="Times New Roman" w:hAnsi="Times New Roman" w:cs="Times New Roman"/>
          <w:color w:val="000000"/>
          <w:sz w:val="24"/>
          <w:szCs w:val="24"/>
          <w:lang w:eastAsia="lt-LT"/>
        </w:rPr>
        <w:t>,</w:t>
      </w:r>
      <w:r w:rsidR="003064CB" w:rsidRPr="009B6802">
        <w:rPr>
          <w:rFonts w:ascii="Times New Roman" w:hAnsi="Times New Roman" w:cs="Times New Roman"/>
          <w:color w:val="000000"/>
          <w:sz w:val="24"/>
          <w:szCs w:val="24"/>
          <w:lang w:eastAsia="lt-LT"/>
        </w:rPr>
        <w:t xml:space="preserve"> laikotarpiu ar esant aplinkybėms, keliančioms pavojų darbuotojų, vaikų sveikatai ar gyvybei, MPP ir KTP pagal galimybę įgyvendinamos nuotoliniu ir (ar) mišriu būdu.</w:t>
      </w:r>
    </w:p>
    <w:p w14:paraId="2F8BDF83" w14:textId="71DEA35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6</w:t>
      </w:r>
      <w:r w:rsidRPr="009B6802">
        <w:rPr>
          <w:rFonts w:ascii="Times New Roman" w:hAnsi="Times New Roman" w:cs="Times New Roman"/>
          <w:color w:val="000000"/>
          <w:sz w:val="24"/>
          <w:szCs w:val="24"/>
          <w:lang w:eastAsia="lt-LT"/>
        </w:rPr>
        <w:t xml:space="preserve">. Parenkant Atvejo vadybininką, atsižvelgiama į jo kompetenciją, esamą santykį su vaiku </w:t>
      </w:r>
      <w:r w:rsidR="00AD340D">
        <w:rPr>
          <w:rFonts w:ascii="Times New Roman" w:hAnsi="Times New Roman" w:cs="Times New Roman"/>
          <w:color w:val="000000"/>
          <w:sz w:val="24"/>
          <w:szCs w:val="24"/>
          <w:lang w:eastAsia="lt-LT"/>
        </w:rPr>
        <w:t>ir</w:t>
      </w:r>
      <w:r w:rsidRPr="009B6802">
        <w:rPr>
          <w:rFonts w:ascii="Times New Roman" w:hAnsi="Times New Roman" w:cs="Times New Roman"/>
          <w:color w:val="000000"/>
          <w:sz w:val="24"/>
          <w:szCs w:val="24"/>
          <w:lang w:eastAsia="lt-LT"/>
        </w:rPr>
        <w:t xml:space="preserve"> vaiko atstovais pagal įstatymą, vaiko gyvenamąją vietą, vaiko ir vaiko atstovų pagal įstatymą nuomonę, kitas reikšmingas aplinkybes.</w:t>
      </w:r>
    </w:p>
    <w:p w14:paraId="240A69E7" w14:textId="5BE444B6"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w:t>
      </w:r>
      <w:r w:rsidR="00AC550B">
        <w:rPr>
          <w:rFonts w:ascii="Times New Roman" w:hAnsi="Times New Roman" w:cs="Times New Roman"/>
          <w:color w:val="000000"/>
          <w:sz w:val="24"/>
          <w:szCs w:val="24"/>
          <w:lang w:eastAsia="lt-LT"/>
        </w:rPr>
        <w:t>7</w:t>
      </w:r>
      <w:r w:rsidRPr="009B6802">
        <w:rPr>
          <w:rFonts w:ascii="Times New Roman" w:hAnsi="Times New Roman" w:cs="Times New Roman"/>
          <w:color w:val="000000"/>
          <w:sz w:val="24"/>
          <w:szCs w:val="24"/>
          <w:lang w:eastAsia="lt-LT"/>
        </w:rPr>
        <w:t>.</w:t>
      </w:r>
      <w:r w:rsidRPr="009B6802">
        <w:rPr>
          <w:rFonts w:ascii="Times New Roman" w:hAnsi="Times New Roman" w:cs="Times New Roman"/>
          <w:color w:val="050505"/>
          <w:sz w:val="24"/>
          <w:szCs w:val="24"/>
          <w:lang w:eastAsia="lt-LT"/>
        </w:rPr>
        <w:t> Atvejo vadybininkas per 5 darbo dienas nuo jo paskyrimo dienos susitinka su vaiku, jo atstovais pagal įstatymą, Teikėjais, Atsakingais asmenimis ir kartu aptaria, suderina MPP ir KTP teikimo laiką, trukmę, dermę ir nuoseklumą, numat</w:t>
      </w:r>
      <w:r w:rsidR="00836188">
        <w:rPr>
          <w:rFonts w:ascii="Times New Roman" w:hAnsi="Times New Roman" w:cs="Times New Roman"/>
          <w:color w:val="050505"/>
          <w:sz w:val="24"/>
          <w:szCs w:val="24"/>
          <w:lang w:eastAsia="lt-LT"/>
        </w:rPr>
        <w:t>o</w:t>
      </w:r>
      <w:r w:rsidRPr="009B6802">
        <w:rPr>
          <w:rFonts w:ascii="Times New Roman" w:hAnsi="Times New Roman" w:cs="Times New Roman"/>
          <w:color w:val="050505"/>
          <w:sz w:val="24"/>
          <w:szCs w:val="24"/>
          <w:lang w:eastAsia="lt-LT"/>
        </w:rPr>
        <w:t xml:space="preserve"> tarpinius susitikimus teikiamų MPP ir KTP efektyvumui ir veiksmingumui aptarti bei kartu parengti Planą</w:t>
      </w:r>
      <w:r w:rsidRPr="009B6802">
        <w:rPr>
          <w:rFonts w:ascii="Times New Roman" w:hAnsi="Times New Roman" w:cs="Times New Roman"/>
          <w:color w:val="000000"/>
          <w:sz w:val="24"/>
          <w:szCs w:val="24"/>
          <w:lang w:eastAsia="lt-LT"/>
        </w:rPr>
        <w:t>.</w:t>
      </w:r>
    </w:p>
    <w:p w14:paraId="3E8D7712"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104C2D9A" w14:textId="350FF500" w:rsidR="00AC550B" w:rsidRPr="00402442" w:rsidRDefault="00AC550B" w:rsidP="00B35CD9">
      <w:pPr>
        <w:spacing w:after="0" w:line="240" w:lineRule="auto"/>
        <w:jc w:val="center"/>
        <w:rPr>
          <w:rFonts w:ascii="Times New Roman" w:hAnsi="Times New Roman" w:cs="Times New Roman"/>
          <w:b/>
          <w:color w:val="000000"/>
          <w:sz w:val="24"/>
          <w:szCs w:val="24"/>
          <w:lang w:eastAsia="lt-LT"/>
        </w:rPr>
      </w:pPr>
      <w:r w:rsidRPr="00402442">
        <w:rPr>
          <w:rFonts w:ascii="Times New Roman" w:hAnsi="Times New Roman" w:cs="Times New Roman"/>
          <w:b/>
          <w:color w:val="000000"/>
          <w:sz w:val="24"/>
          <w:szCs w:val="24"/>
          <w:lang w:eastAsia="lt-LT"/>
        </w:rPr>
        <w:t>III SKYRIUS</w:t>
      </w:r>
    </w:p>
    <w:p w14:paraId="541DB133" w14:textId="43B19FCC" w:rsidR="003064CB" w:rsidRPr="00402442" w:rsidRDefault="003064CB" w:rsidP="00F92ED8">
      <w:pPr>
        <w:spacing w:after="0" w:line="240" w:lineRule="auto"/>
        <w:jc w:val="center"/>
        <w:rPr>
          <w:rFonts w:ascii="Times New Roman" w:hAnsi="Times New Roman" w:cs="Times New Roman"/>
          <w:color w:val="000000"/>
          <w:sz w:val="24"/>
          <w:szCs w:val="24"/>
          <w:lang w:eastAsia="lt-LT"/>
        </w:rPr>
      </w:pPr>
      <w:r w:rsidRPr="00402442">
        <w:rPr>
          <w:rFonts w:ascii="Times New Roman" w:hAnsi="Times New Roman" w:cs="Times New Roman"/>
          <w:b/>
          <w:bCs/>
          <w:color w:val="000000"/>
          <w:sz w:val="24"/>
          <w:szCs w:val="24"/>
          <w:lang w:eastAsia="lt-LT"/>
        </w:rPr>
        <w:t>VPP AR APP ĮGYVENDINIMAS SAVIVALDYBĖJE</w:t>
      </w:r>
    </w:p>
    <w:p w14:paraId="1223CC32" w14:textId="77777777" w:rsidR="003064CB" w:rsidRPr="00402442" w:rsidRDefault="003064CB" w:rsidP="00690D47">
      <w:pPr>
        <w:spacing w:after="0" w:line="240" w:lineRule="auto"/>
        <w:rPr>
          <w:rFonts w:ascii="Times New Roman" w:hAnsi="Times New Roman" w:cs="Times New Roman"/>
          <w:color w:val="000000"/>
          <w:sz w:val="24"/>
          <w:szCs w:val="24"/>
          <w:lang w:eastAsia="lt-LT"/>
        </w:rPr>
      </w:pPr>
    </w:p>
    <w:p w14:paraId="025D4567" w14:textId="7C9B308A"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402442">
        <w:rPr>
          <w:rFonts w:ascii="Times New Roman" w:hAnsi="Times New Roman" w:cs="Times New Roman"/>
          <w:color w:val="000000"/>
          <w:sz w:val="24"/>
          <w:szCs w:val="24"/>
          <w:lang w:eastAsia="lt-LT"/>
        </w:rPr>
        <w:t>18. Savivaldybės</w:t>
      </w:r>
      <w:r w:rsidR="00AC550B" w:rsidRPr="00402442">
        <w:rPr>
          <w:rFonts w:ascii="Times New Roman" w:hAnsi="Times New Roman" w:cs="Times New Roman"/>
          <w:color w:val="000000"/>
          <w:sz w:val="24"/>
          <w:szCs w:val="24"/>
          <w:lang w:eastAsia="lt-LT"/>
        </w:rPr>
        <w:t xml:space="preserve"> </w:t>
      </w:r>
      <w:r w:rsidR="00402442" w:rsidRPr="00402442">
        <w:rPr>
          <w:rFonts w:ascii="Times New Roman" w:hAnsi="Times New Roman" w:cs="Times New Roman"/>
          <w:color w:val="000000"/>
          <w:sz w:val="24"/>
          <w:szCs w:val="24"/>
          <w:lang w:eastAsia="lt-LT"/>
        </w:rPr>
        <w:t>meras</w:t>
      </w:r>
      <w:r w:rsidRPr="00402442">
        <w:rPr>
          <w:rFonts w:ascii="Times New Roman" w:hAnsi="Times New Roman" w:cs="Times New Roman"/>
          <w:color w:val="000000"/>
          <w:sz w:val="24"/>
          <w:szCs w:val="24"/>
          <w:lang w:eastAsia="lt-LT"/>
        </w:rPr>
        <w:t>, priimdamas sprendimą dėl VPP ar gavęs įsiteisėjusį teismo nuosprendį dėl APP vaikui skyrimo, kartu skiria KTP, Teikėjus, Koordinuojančią instituciją.</w:t>
      </w:r>
    </w:p>
    <w:p w14:paraId="4F3C2C7A" w14:textId="59C095FE"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lastRenderedPageBreak/>
        <w:t xml:space="preserve">19. </w:t>
      </w:r>
      <w:r w:rsidR="00402442">
        <w:rPr>
          <w:rFonts w:ascii="Times New Roman" w:hAnsi="Times New Roman" w:cs="Times New Roman"/>
          <w:color w:val="000000"/>
          <w:sz w:val="24"/>
          <w:szCs w:val="24"/>
          <w:lang w:eastAsia="lt-LT"/>
        </w:rPr>
        <w:t>Savivaldybės mero</w:t>
      </w:r>
      <w:r w:rsidRPr="009B6802">
        <w:rPr>
          <w:rFonts w:ascii="Times New Roman" w:hAnsi="Times New Roman" w:cs="Times New Roman"/>
          <w:color w:val="000000"/>
          <w:sz w:val="24"/>
          <w:szCs w:val="24"/>
          <w:lang w:eastAsia="lt-LT"/>
        </w:rPr>
        <w:t xml:space="preserve"> paskirtos Koordinuojančios institucijos vadovas, gavęs sprendimą koordinuoti VPP ar APP ir KTP, skiria Atvejo vadybininką </w:t>
      </w:r>
      <w:r w:rsidR="005E25C0">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avivaldybėje.</w:t>
      </w:r>
    </w:p>
    <w:p w14:paraId="528316A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 Atvejo vadybininkas, gavęs tiesioginio vadovo pavedimą:</w:t>
      </w:r>
    </w:p>
    <w:p w14:paraId="0A09808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20.1. pristato vaiką į vaikų socializacijos centrą (toliau – Centras);</w:t>
      </w:r>
    </w:p>
    <w:p w14:paraId="29939B4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20.2. bendradarbiauja su Centru, vykdančiu vaikui VPP;</w:t>
      </w:r>
    </w:p>
    <w:p w14:paraId="1EB9828F"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20.3. organizuoja bendrus susitikimus su vaiko atstovais pagal įstatymą, aptaria jų poreikius, jų tenkinimo galimybes, susitaria dėl KTP organizavimo (laiko, vietos, mobilumo ir kt.);</w:t>
      </w:r>
    </w:p>
    <w:p w14:paraId="4DD27A85" w14:textId="5772BD59"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20.4. kartu su Atsakingais asmenimis, vaiko atstovais pagal įstatymą, bendradarbiaudamas su Atvejo vadybininku Centre </w:t>
      </w:r>
      <w:r w:rsidR="00836188" w:rsidRPr="009B6802">
        <w:rPr>
          <w:rFonts w:ascii="Times New Roman" w:hAnsi="Times New Roman" w:cs="Times New Roman"/>
          <w:color w:val="000000"/>
          <w:sz w:val="24"/>
          <w:szCs w:val="24"/>
          <w:lang w:eastAsia="lt-LT"/>
        </w:rPr>
        <w:t xml:space="preserve">rengia </w:t>
      </w:r>
      <w:r w:rsidRPr="009B6802">
        <w:rPr>
          <w:rFonts w:ascii="Times New Roman" w:hAnsi="Times New Roman" w:cs="Times New Roman"/>
          <w:color w:val="000000"/>
          <w:sz w:val="24"/>
          <w:szCs w:val="24"/>
          <w:lang w:eastAsia="lt-LT"/>
        </w:rPr>
        <w:t>Planą, kuriame nurodomi VPP ar APP ir KTP teikimo tikslai, siektini rezultatai, priemonės jiems pasiekti, Teikėjai,  Atsakingi asmenys, Plano įgyvendinimo trukmė, jo vertinimo etapai, būdai;</w:t>
      </w:r>
    </w:p>
    <w:p w14:paraId="1EB3209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20.5. vykdo VPP ar APP įgyvendinimo stebėseną;</w:t>
      </w:r>
    </w:p>
    <w:p w14:paraId="58F67714"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20.6. dalyvauja rengiant Planą Centre, jį derina su KTP;</w:t>
      </w:r>
    </w:p>
    <w:p w14:paraId="024330E2"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20.7. renka, analizuoja ir vertina Centro pateiktą informaciją apie VPP ar APP vykdymo eigą, rezultatus ir veiksmingumą, konsultuoja ir teikia rekomendacijas įgyvendinant VPP, APP ir KTP dalyvaujantiems Atsakingiems asmenims;</w:t>
      </w:r>
    </w:p>
    <w:p w14:paraId="66B6EFD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20.8. renka ir analizuoja informaciją apie VPP ir KTP vykdymo įgyvendinimą, vertina pagalbos priemonių veiksmingumą, derina visų šiame procese dalyvaujančių Atsakingų asmenų tarpusavio veiksmus;</w:t>
      </w:r>
    </w:p>
    <w:p w14:paraId="131B1B18"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20.9. gavęs iš Centro informaciją, numatytą Įstatymo 21 straipsnio 3 dalies 13 punkte, organizuoja susitikimą su vaiku, vaiko atstovais pagal įstatymą, Teikėjais, Atsakingais asmenimis, seniūnijos atstovais ir kitais suinteresuotais asmenimis, galinčiais padėti vaikui integruotis, ir kartu su jais parengia vaiko socialinės integracijos planą. Vaiko socialinės integracijos plane nustatomi socialinės integracijos tikslai, uždaviniai, priemonės ir jų vykdytojai, laukiami rezultatai, terminai;</w:t>
      </w:r>
    </w:p>
    <w:p w14:paraId="11EB1CFF" w14:textId="5EC04463"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20.10. koordinuodamas socialinės integracijos plano įgyvendinimą, stebi ir kontroliuoja jo vykdymą, periodiškai organizuoja susitikimus su vaiku, jo atstovais pagal įstatymą, socialinės integracijos plano priemones vykdančiais asmenimis, aptaria vykdymo rezultatus, esant poreikiui, inicijuoja reikalingų paslaugų ar pagalbos vaikui ir vaiko atstovams pagal įstatymą teikimą </w:t>
      </w:r>
      <w:r w:rsidR="005E25C0">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avivaldybėje, bendradarbiauja ir atsiskaito TBK.</w:t>
      </w:r>
    </w:p>
    <w:p w14:paraId="03C41BBC"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0D9A8500" w14:textId="0A361107" w:rsidR="00CA1509" w:rsidRDefault="00CA1509" w:rsidP="00B35CD9">
      <w:pPr>
        <w:spacing w:after="0" w:line="240" w:lineRule="auto"/>
        <w:jc w:val="center"/>
        <w:rPr>
          <w:rFonts w:ascii="Times New Roman" w:hAnsi="Times New Roman" w:cs="Times New Roman"/>
          <w:b/>
          <w:color w:val="000000"/>
          <w:sz w:val="24"/>
          <w:szCs w:val="24"/>
          <w:lang w:eastAsia="lt-LT"/>
        </w:rPr>
      </w:pPr>
      <w:r>
        <w:rPr>
          <w:rFonts w:ascii="Times New Roman" w:hAnsi="Times New Roman" w:cs="Times New Roman"/>
          <w:b/>
          <w:color w:val="000000"/>
          <w:sz w:val="24"/>
          <w:szCs w:val="24"/>
          <w:lang w:eastAsia="lt-LT"/>
        </w:rPr>
        <w:t>IV SKYRIUS</w:t>
      </w:r>
    </w:p>
    <w:p w14:paraId="1568BE83" w14:textId="5E58BEBF" w:rsidR="003064CB" w:rsidRPr="009B6802" w:rsidRDefault="003064CB" w:rsidP="00F92ED8">
      <w:pPr>
        <w:spacing w:after="0" w:line="240" w:lineRule="auto"/>
        <w:jc w:val="center"/>
        <w:rPr>
          <w:rFonts w:ascii="Times New Roman" w:hAnsi="Times New Roman" w:cs="Times New Roman"/>
          <w:color w:val="000000"/>
          <w:sz w:val="24"/>
          <w:szCs w:val="24"/>
          <w:lang w:eastAsia="lt-LT"/>
        </w:rPr>
      </w:pPr>
      <w:r w:rsidRPr="009B6802">
        <w:rPr>
          <w:rFonts w:ascii="Times New Roman" w:hAnsi="Times New Roman" w:cs="Times New Roman"/>
          <w:b/>
          <w:bCs/>
          <w:smallCaps/>
          <w:color w:val="000000"/>
          <w:sz w:val="24"/>
          <w:szCs w:val="24"/>
          <w:lang w:eastAsia="lt-LT"/>
        </w:rPr>
        <w:t xml:space="preserve">KTP TEIKIMAS, KAI VAIKUI </w:t>
      </w:r>
      <w:r w:rsidRPr="009B6802">
        <w:rPr>
          <w:rFonts w:ascii="Times New Roman" w:hAnsi="Times New Roman" w:cs="Times New Roman"/>
          <w:b/>
          <w:bCs/>
          <w:color w:val="000000"/>
          <w:sz w:val="24"/>
          <w:szCs w:val="24"/>
          <w:lang w:eastAsia="lt-LT"/>
        </w:rPr>
        <w:t>PRATĘSIAMOS AR PAKEIČIAMOS, BAIGIASI AR NUTRAUKIAMOS</w:t>
      </w:r>
      <w:r w:rsidRPr="009B6802">
        <w:rPr>
          <w:rFonts w:ascii="Times New Roman" w:hAnsi="Times New Roman" w:cs="Times New Roman"/>
          <w:b/>
          <w:bCs/>
          <w:smallCaps/>
          <w:color w:val="000000"/>
          <w:sz w:val="24"/>
          <w:szCs w:val="24"/>
          <w:lang w:eastAsia="lt-LT"/>
        </w:rPr>
        <w:t xml:space="preserve"> MPP, VPP AR APP</w:t>
      </w:r>
    </w:p>
    <w:p w14:paraId="6E615871"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278AD160" w14:textId="239BCA62"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21. Pratęsus ar pakeitus MPP ar VPP</w:t>
      </w:r>
      <w:r w:rsidR="00EE006D">
        <w:rPr>
          <w:rFonts w:ascii="Times New Roman" w:hAnsi="Times New Roman" w:cs="Times New Roman"/>
          <w:color w:val="000000"/>
          <w:sz w:val="24"/>
          <w:szCs w:val="24"/>
          <w:lang w:eastAsia="lt-LT"/>
        </w:rPr>
        <w:t>,</w:t>
      </w:r>
      <w:r w:rsidR="00CA1509">
        <w:rPr>
          <w:rFonts w:ascii="Times New Roman" w:hAnsi="Times New Roman" w:cs="Times New Roman"/>
          <w:color w:val="000000"/>
          <w:sz w:val="24"/>
          <w:szCs w:val="24"/>
          <w:lang w:eastAsia="lt-LT"/>
        </w:rPr>
        <w:t xml:space="preserve"> </w:t>
      </w:r>
      <w:r w:rsidR="00CA1509" w:rsidRPr="00CA1509">
        <w:rPr>
          <w:rFonts w:ascii="Times New Roman" w:hAnsi="Times New Roman" w:cs="Times New Roman"/>
          <w:color w:val="000000"/>
          <w:sz w:val="24"/>
          <w:szCs w:val="24"/>
          <w:lang w:eastAsia="lt-LT"/>
        </w:rPr>
        <w:t>tęsiamos ar keičiamos ir KTP</w:t>
      </w:r>
      <w:r w:rsidR="00CA1509">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w:t>
      </w:r>
      <w:r w:rsidR="00836188" w:rsidRPr="009B6802">
        <w:rPr>
          <w:rFonts w:ascii="Times New Roman" w:hAnsi="Times New Roman" w:cs="Times New Roman"/>
          <w:color w:val="000000"/>
          <w:sz w:val="24"/>
          <w:szCs w:val="24"/>
          <w:lang w:eastAsia="lt-LT"/>
        </w:rPr>
        <w:t>vadovaujantis Aprašo II ir III skyriais</w:t>
      </w:r>
      <w:r w:rsidRPr="009B6802">
        <w:rPr>
          <w:rFonts w:ascii="Times New Roman" w:hAnsi="Times New Roman" w:cs="Times New Roman"/>
          <w:color w:val="000000"/>
          <w:sz w:val="24"/>
          <w:szCs w:val="24"/>
          <w:lang w:eastAsia="lt-LT"/>
        </w:rPr>
        <w:t>.</w:t>
      </w:r>
    </w:p>
    <w:p w14:paraId="138F2020" w14:textId="2CCABE83"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22. Kai vaikui baigiasi ar nutraukiamas MPP vykdymo terminas, vaikui ir vaiko atstovams pagal įstatymą gali būti teikiamos KTP ar vaikui teikiamos pavienės švietimo, socialinės ar sveikatos priežiūros paslaugos, vadovaujantis VGK parengtu siūlymu ir </w:t>
      </w:r>
      <w:r w:rsidR="00836188">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 xml:space="preserve">avivaldybės </w:t>
      </w:r>
      <w:r w:rsidR="00CA1509">
        <w:rPr>
          <w:rFonts w:ascii="Times New Roman" w:hAnsi="Times New Roman" w:cs="Times New Roman"/>
          <w:color w:val="000000"/>
          <w:sz w:val="24"/>
          <w:szCs w:val="24"/>
          <w:lang w:eastAsia="lt-LT"/>
        </w:rPr>
        <w:t>mero</w:t>
      </w:r>
      <w:r w:rsidRPr="009B6802">
        <w:rPr>
          <w:rFonts w:ascii="Times New Roman" w:hAnsi="Times New Roman" w:cs="Times New Roman"/>
          <w:color w:val="000000"/>
          <w:sz w:val="24"/>
          <w:szCs w:val="24"/>
          <w:lang w:eastAsia="lt-LT"/>
        </w:rPr>
        <w:t xml:space="preserve"> sprendimu.</w:t>
      </w:r>
    </w:p>
    <w:p w14:paraId="74D033B4"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23. Kai vaikui baigiasi ar nutraukiamas VPP vykdymo terminas, vaikui ir vaiko atstovams pagal įstatymą turi būti teikiamos KTP pagal švietimo, mokslo ir sporto ministro, socialinės apsaugos ir darbo ministro ir sveikatos apsaugos ministro nustatytą tvarką.</w:t>
      </w:r>
    </w:p>
    <w:p w14:paraId="725C768D"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24. Kai KTP yra neveiksmingos:</w:t>
      </w:r>
    </w:p>
    <w:p w14:paraId="603CEA4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24.1. Atvejo vadybininkas kreipiasi į TBK dėl Priemonių ir (ar) jų Teikėjų keitimo, Plano keitimo (klausimus svarsto VGK);</w:t>
      </w:r>
    </w:p>
    <w:p w14:paraId="1BF52ED1" w14:textId="7B987B0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591F">
        <w:rPr>
          <w:rFonts w:ascii="Times New Roman" w:hAnsi="Times New Roman" w:cs="Times New Roman"/>
          <w:color w:val="000000"/>
          <w:sz w:val="24"/>
          <w:szCs w:val="24"/>
          <w:lang w:eastAsia="lt-LT"/>
        </w:rPr>
        <w:t xml:space="preserve">24.2. vaiko tėvams ar turimam vieninteliam iš tėvų, Atvejo vadybininkas  informuoja TBK ir sprendžiamas klausimas dėl vaiko globos (rūpybos) nustatymo pagrindų atsiradimo pagal tėvų deklaruotą gyvenamąją vietą, o kai jos nėra, </w:t>
      </w:r>
      <w:r w:rsidR="009B591F" w:rsidRPr="009B591F">
        <w:rPr>
          <w:rFonts w:ascii="Times New Roman" w:hAnsi="Times New Roman" w:cs="Times New Roman"/>
          <w:color w:val="000000"/>
          <w:sz w:val="24"/>
          <w:szCs w:val="24"/>
          <w:lang w:eastAsia="lt-LT"/>
        </w:rPr>
        <w:t xml:space="preserve">– </w:t>
      </w:r>
      <w:r w:rsidRPr="009B591F">
        <w:rPr>
          <w:rFonts w:ascii="Times New Roman" w:hAnsi="Times New Roman" w:cs="Times New Roman"/>
          <w:color w:val="000000"/>
          <w:sz w:val="24"/>
          <w:szCs w:val="24"/>
          <w:lang w:eastAsia="lt-LT"/>
        </w:rPr>
        <w:t xml:space="preserve">pagal tėvų gyvenamąją vietą valstybinės vaiko teisių apsaugos institucijos nurodymu </w:t>
      </w:r>
      <w:r w:rsidR="0040529F" w:rsidRPr="009B591F">
        <w:rPr>
          <w:rFonts w:ascii="Times New Roman" w:hAnsi="Times New Roman" w:cs="Times New Roman"/>
          <w:color w:val="000000"/>
          <w:sz w:val="24"/>
          <w:szCs w:val="24"/>
          <w:lang w:eastAsia="lt-LT"/>
        </w:rPr>
        <w:t>S</w:t>
      </w:r>
      <w:r w:rsidRPr="009B591F">
        <w:rPr>
          <w:rFonts w:ascii="Times New Roman" w:hAnsi="Times New Roman" w:cs="Times New Roman"/>
          <w:color w:val="000000"/>
          <w:sz w:val="24"/>
          <w:szCs w:val="24"/>
          <w:lang w:eastAsia="lt-LT"/>
        </w:rPr>
        <w:t xml:space="preserve">avivaldybės </w:t>
      </w:r>
      <w:r w:rsidR="009B591F" w:rsidRPr="009B591F">
        <w:rPr>
          <w:rFonts w:ascii="Times New Roman" w:hAnsi="Times New Roman" w:cs="Times New Roman"/>
          <w:color w:val="000000"/>
          <w:sz w:val="24"/>
          <w:szCs w:val="24"/>
          <w:lang w:eastAsia="lt-LT"/>
        </w:rPr>
        <w:t>meras</w:t>
      </w:r>
      <w:r w:rsidRPr="009B591F">
        <w:rPr>
          <w:rFonts w:ascii="Times New Roman" w:hAnsi="Times New Roman" w:cs="Times New Roman"/>
          <w:color w:val="000000"/>
          <w:sz w:val="24"/>
          <w:szCs w:val="24"/>
          <w:lang w:eastAsia="lt-LT"/>
        </w:rPr>
        <w:t xml:space="preserve"> vaikui nustato vaiko laikinąją globą (rūpybą). Vaiko laikinosios globos (rūpybos) nustatymas ir priežiūra organizuojami</w:t>
      </w:r>
      <w:r w:rsidRPr="009B6802">
        <w:rPr>
          <w:rFonts w:ascii="Times New Roman" w:hAnsi="Times New Roman" w:cs="Times New Roman"/>
          <w:color w:val="000000"/>
          <w:sz w:val="24"/>
          <w:szCs w:val="24"/>
          <w:lang w:eastAsia="lt-LT"/>
        </w:rPr>
        <w:t xml:space="preserve"> vadovaujantis Lietuvos </w:t>
      </w:r>
      <w:r w:rsidRPr="009B6802">
        <w:rPr>
          <w:rFonts w:ascii="Times New Roman" w:hAnsi="Times New Roman" w:cs="Times New Roman"/>
          <w:color w:val="000000"/>
          <w:sz w:val="24"/>
          <w:szCs w:val="24"/>
          <w:lang w:eastAsia="lt-LT"/>
        </w:rPr>
        <w:lastRenderedPageBreak/>
        <w:t>Respublikos civiliniu kodeksu ir kitais laikinosios globos (rūpybos) organizavimą reglamentuojančiais teisės aktais;</w:t>
      </w:r>
    </w:p>
    <w:p w14:paraId="2811CD29" w14:textId="1749BC8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24.3. vaikų globos įstaigai, TBK, gavęs informaciją iš Atvejo vadybininko, informuoja </w:t>
      </w:r>
      <w:r w:rsidR="0040529F">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 xml:space="preserve">avivaldybės administracijos </w:t>
      </w:r>
      <w:r w:rsidR="00B35CD9">
        <w:rPr>
          <w:rFonts w:ascii="Times New Roman" w:hAnsi="Times New Roman" w:cs="Times New Roman"/>
          <w:color w:val="000000"/>
          <w:sz w:val="24"/>
          <w:szCs w:val="24"/>
          <w:lang w:eastAsia="lt-LT"/>
        </w:rPr>
        <w:t>vadovą</w:t>
      </w:r>
      <w:r w:rsidRPr="009B6802">
        <w:rPr>
          <w:rFonts w:ascii="Times New Roman" w:hAnsi="Times New Roman" w:cs="Times New Roman"/>
          <w:color w:val="000000"/>
          <w:sz w:val="24"/>
          <w:szCs w:val="24"/>
          <w:lang w:eastAsia="lt-LT"/>
        </w:rPr>
        <w:t xml:space="preserve"> dėl šių priemonių: gali būti siūloma tobulinti darbuotojų kvalifikaciją, dalyvauti taikinamojo tarpininkavimo (mediacijos) procese, inicijuoti prevencinių, socialinių įgūdžių ugdymo ar kitų programų įgyvendinimą įstaigoje, organizuoti darbuotojams konsultacijas ar teikti profesinio konsultavimo (supervizijų) paslaugas, siūlyti vertinti vadovo kompetencijas.</w:t>
      </w:r>
    </w:p>
    <w:p w14:paraId="4DF87170" w14:textId="25858EAE"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25. Kai vaiko atstovai pagal įstatymą nedalyvauja ar vengia dalyvauti vykdant jiems paskirtas KTP, nevykdo arba netinkamai vykdo savo pareigas vaikui, vaiko teisių apsaugą </w:t>
      </w:r>
      <w:r w:rsidR="005E25C0">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avivaldybėje užtikrinanti institucija sprendžia klausimą dėl įstatymuose numatytos atsakomybės ir (ar) kitų vaiko teisių ir teisėtų interesų apsaugai užtikrinti būtinų priemonių taikymo.</w:t>
      </w:r>
    </w:p>
    <w:p w14:paraId="4F24C3D5" w14:textId="77777777" w:rsidR="003064CB" w:rsidRPr="009B6802" w:rsidRDefault="003064CB" w:rsidP="00690D47">
      <w:pPr>
        <w:spacing w:after="0" w:line="240" w:lineRule="auto"/>
        <w:rPr>
          <w:rFonts w:ascii="Times New Roman" w:hAnsi="Times New Roman" w:cs="Times New Roman"/>
          <w:color w:val="000000"/>
          <w:sz w:val="24"/>
          <w:szCs w:val="24"/>
          <w:lang w:eastAsia="lt-LT"/>
        </w:rPr>
      </w:pPr>
    </w:p>
    <w:p w14:paraId="36857BA0" w14:textId="59CA04A4" w:rsidR="00B35CD9" w:rsidRDefault="00B35CD9" w:rsidP="00B35CD9">
      <w:pPr>
        <w:spacing w:after="0" w:line="240" w:lineRule="auto"/>
        <w:jc w:val="center"/>
        <w:rPr>
          <w:rFonts w:ascii="Times New Roman" w:hAnsi="Times New Roman" w:cs="Times New Roman"/>
          <w:b/>
          <w:color w:val="000000"/>
          <w:sz w:val="24"/>
          <w:szCs w:val="24"/>
          <w:lang w:eastAsia="lt-LT"/>
        </w:rPr>
      </w:pPr>
      <w:r>
        <w:rPr>
          <w:rFonts w:ascii="Times New Roman" w:hAnsi="Times New Roman" w:cs="Times New Roman"/>
          <w:b/>
          <w:color w:val="000000"/>
          <w:sz w:val="24"/>
          <w:szCs w:val="24"/>
          <w:lang w:eastAsia="lt-LT"/>
        </w:rPr>
        <w:t>V SKYRIUS</w:t>
      </w:r>
    </w:p>
    <w:p w14:paraId="50799CAB" w14:textId="180FF061" w:rsidR="003064CB" w:rsidRPr="009B6802" w:rsidRDefault="003064CB" w:rsidP="00F92ED8">
      <w:pPr>
        <w:spacing w:after="0" w:line="240" w:lineRule="auto"/>
        <w:jc w:val="center"/>
        <w:rPr>
          <w:rFonts w:ascii="Times New Roman" w:hAnsi="Times New Roman" w:cs="Times New Roman"/>
          <w:color w:val="000000"/>
          <w:sz w:val="24"/>
          <w:szCs w:val="24"/>
          <w:lang w:eastAsia="lt-LT"/>
        </w:rPr>
      </w:pPr>
      <w:r w:rsidRPr="009B6802">
        <w:rPr>
          <w:rFonts w:ascii="Times New Roman" w:hAnsi="Times New Roman" w:cs="Times New Roman"/>
          <w:b/>
          <w:bCs/>
          <w:smallCaps/>
          <w:color w:val="000000"/>
          <w:sz w:val="24"/>
          <w:szCs w:val="24"/>
          <w:lang w:eastAsia="lt-LT"/>
        </w:rPr>
        <w:t xml:space="preserve">PRIEMONIŲ </w:t>
      </w:r>
      <w:r w:rsidRPr="009B6802">
        <w:rPr>
          <w:rFonts w:ascii="Times New Roman" w:hAnsi="Times New Roman" w:cs="Times New Roman"/>
          <w:b/>
          <w:bCs/>
          <w:color w:val="000000"/>
          <w:sz w:val="24"/>
          <w:szCs w:val="24"/>
          <w:lang w:eastAsia="lt-LT"/>
        </w:rPr>
        <w:t>KOORDINAVIMAS, VYKDYMO ORGANIZAVIMAS IR PRIEŽIŪRA</w:t>
      </w:r>
    </w:p>
    <w:p w14:paraId="647C213D"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0914083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26. Priemonių koordinavimą vykdo Atvejo vadybininkas, kuris bendradarbiauja su Teikėjais ir TBK.</w:t>
      </w:r>
    </w:p>
    <w:p w14:paraId="608AE9E9" w14:textId="57E969CA"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27. Priemonių skyrimą, organizavimą vykdo </w:t>
      </w:r>
      <w:r w:rsidRPr="00F47821">
        <w:rPr>
          <w:rFonts w:ascii="Times New Roman" w:hAnsi="Times New Roman" w:cs="Times New Roman"/>
          <w:color w:val="000000"/>
          <w:sz w:val="24"/>
          <w:szCs w:val="24"/>
          <w:lang w:eastAsia="lt-LT"/>
        </w:rPr>
        <w:t>vaiko gyvenamosios savivaldybės</w:t>
      </w:r>
      <w:r w:rsidR="00D52670">
        <w:rPr>
          <w:rFonts w:ascii="Times New Roman" w:hAnsi="Times New Roman" w:cs="Times New Roman"/>
          <w:color w:val="000000"/>
          <w:sz w:val="24"/>
          <w:szCs w:val="24"/>
          <w:lang w:eastAsia="lt-LT"/>
        </w:rPr>
        <w:t xml:space="preserve"> meras</w:t>
      </w:r>
      <w:r w:rsidRPr="009B6802">
        <w:rPr>
          <w:rFonts w:ascii="Times New Roman" w:hAnsi="Times New Roman" w:cs="Times New Roman"/>
          <w:color w:val="000000"/>
          <w:sz w:val="24"/>
          <w:szCs w:val="24"/>
          <w:lang w:eastAsia="lt-LT"/>
        </w:rPr>
        <w:t>.</w:t>
      </w:r>
    </w:p>
    <w:p w14:paraId="4C3C6CA1" w14:textId="13CAFD88"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28. Priemonių Teikėjai dalyvauja Atvejo vadybininko organizuojamuose pasitarimuose, rengia Planą, atsiskaito už Priemonių vykdymo eigą ir poveikį (</w:t>
      </w:r>
      <w:r w:rsidRPr="00EE69AC">
        <w:rPr>
          <w:rFonts w:ascii="Times New Roman" w:hAnsi="Times New Roman" w:cs="Times New Roman"/>
          <w:color w:val="000000"/>
          <w:sz w:val="24"/>
          <w:szCs w:val="24"/>
          <w:lang w:eastAsia="lt-LT"/>
        </w:rPr>
        <w:t xml:space="preserve">pagal Aprašo </w:t>
      </w:r>
      <w:r w:rsidR="00EE69AC" w:rsidRPr="00EE69AC">
        <w:rPr>
          <w:rFonts w:ascii="Times New Roman" w:hAnsi="Times New Roman" w:cs="Times New Roman"/>
          <w:color w:val="000000"/>
          <w:sz w:val="24"/>
          <w:szCs w:val="24"/>
          <w:lang w:eastAsia="lt-LT"/>
        </w:rPr>
        <w:t>5</w:t>
      </w:r>
      <w:r w:rsidRPr="00EE69AC">
        <w:rPr>
          <w:rFonts w:ascii="Times New Roman" w:hAnsi="Times New Roman" w:cs="Times New Roman"/>
          <w:color w:val="000000"/>
          <w:sz w:val="24"/>
          <w:szCs w:val="24"/>
          <w:lang w:eastAsia="lt-LT"/>
        </w:rPr>
        <w:t xml:space="preserve"> priedą).</w:t>
      </w:r>
    </w:p>
    <w:p w14:paraId="45204649"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 Plano įgyvendinimą prižiūri Atvejo vadybininkas, kuris:</w:t>
      </w:r>
    </w:p>
    <w:p w14:paraId="02354AA5"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29.1. bendradarbiaudamas su TBK inicijuoja Plano rengimą, esant poreikiui, keičia, atnaujina, koordinuoja, stebi ir kontroliuoja Plano įgyvendinimo eigą, vertina jame numatytų Priemonių veiksmingumą, derina jį įgyvendinant dalyvaujančių Atsakingų asmenų tarpusavio veiksmus;</w:t>
      </w:r>
    </w:p>
    <w:p w14:paraId="517D538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29.2. aptaria Plano vykdymo rezultatus su vaiku, vaiko atstovais pagal įstatymą ir Atsakingais asmenimis, juos konsultuoja, teikia jiems rekomendacijas, inicijuoja pasitarimus dėl Priemonių veiksmingumo didinimo;</w:t>
      </w:r>
    </w:p>
    <w:p w14:paraId="4FFAA66F" w14:textId="2D4A412A"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29.3. informuoja TBK, kai vaikui ir </w:t>
      </w:r>
      <w:r w:rsidR="00EE006D">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ar</w:t>
      </w:r>
      <w:r w:rsidR="00EE006D">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vaiko atstovams pagal įstatymą paskirtų Priemonių vykdymas yra neveiksmingas;</w:t>
      </w:r>
    </w:p>
    <w:p w14:paraId="5DCFBDE0"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29.4. atsiskaito TBK už Plano įgyvendinimą, jo vykdymo eigą ir rezultatus;</w:t>
      </w:r>
    </w:p>
    <w:p w14:paraId="05B41425"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29.5. teikia siūlymus TBK dėl Priemonių pratęsimo, pakeitimo ar panaikinimo, Teikėjų keitimo, Plano tobulinimo.</w:t>
      </w:r>
    </w:p>
    <w:p w14:paraId="687573C8" w14:textId="01D57A71"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30. Priemonių įgyvendinimo priežiūra vykdoma</w:t>
      </w:r>
      <w:r w:rsidR="00D52670">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siekiant padėti Teikėjams veiksmingai atlikti savo darbą, aptarti ir spręsti bendras problemas, derinti veiksmus, formuoti gerąją praktiką, remiantis pasiteisinusiais sprendimų priėmimo ir veikimo modeliais.</w:t>
      </w:r>
    </w:p>
    <w:p w14:paraId="7CE79D2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 Atsižvelgiama, kad Planas:</w:t>
      </w:r>
    </w:p>
    <w:p w14:paraId="5C854878"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31.1. atitiktų vaiko amžių, brandą, lytį, psichikos ir fizines savybes, sveikatą, ugdymosi poreikius, turimus socialinius įgūdžius;</w:t>
      </w:r>
    </w:p>
    <w:p w14:paraId="003A194F"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31.2. apimtų vaikui ir vaiko atstovams pagal įstatymą skirtas Priemones;</w:t>
      </w:r>
    </w:p>
    <w:p w14:paraId="4FE9ACE3"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31.3. numatytomis intervencijos priemonėmis spręstų identifikuotas problemas, mažintų su jomis susijusius rizikos veiksnius ir didintų apsauginių veiksnių įtaką;</w:t>
      </w:r>
    </w:p>
    <w:p w14:paraId="529A5B5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31.4. tikslai būtų realiai pasiekiami, įgyvendinami ir išmatuojami.</w:t>
      </w:r>
    </w:p>
    <w:p w14:paraId="06AF8096" w14:textId="2DA70A2C"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32. Teikėjai, Atsakingi asmenys dalyvauja rengiant Planą ir užtikrina tinkamą jo įgyvendinimą, fiksuoja</w:t>
      </w:r>
      <w:r w:rsidR="004C1E53">
        <w:rPr>
          <w:rFonts w:ascii="Times New Roman" w:hAnsi="Times New Roman" w:cs="Times New Roman"/>
          <w:color w:val="000000"/>
          <w:sz w:val="24"/>
          <w:szCs w:val="24"/>
          <w:lang w:eastAsia="lt-LT"/>
        </w:rPr>
        <w:t>nt</w:t>
      </w:r>
      <w:r w:rsidRPr="009B6802">
        <w:rPr>
          <w:rFonts w:ascii="Times New Roman" w:hAnsi="Times New Roman" w:cs="Times New Roman"/>
          <w:color w:val="000000"/>
          <w:sz w:val="24"/>
          <w:szCs w:val="24"/>
          <w:lang w:eastAsia="lt-LT"/>
        </w:rPr>
        <w:t xml:space="preserve"> su Priemonių vykdymu susijusius veiksmus, vaiko elgesio pokyčius.</w:t>
      </w:r>
    </w:p>
    <w:p w14:paraId="15E4BBC2"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33. Pasibaigus Priemonių vykdymo terminui, Atsakingas asmuo kartu su Atvejo vadybininku, vaiku, vaiko atstovais pagal įstatymą aptaria Priemonių vykdymo eigą ir rezultatus, vaiko elgesio pokyčius, išklauso vaiko nuomonę dėl Priemonių vykdymo veiksmingumo.</w:t>
      </w:r>
    </w:p>
    <w:p w14:paraId="0303BCF9" w14:textId="2D160D7E"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34. Vykdydamas Įstatymo 19 straipsnio 2 dalies 5 punkte numatytą pareigą, Teikėjas ar Atsakingas asmuo, atsiskaitydamas raštu Atvejo vadybininkui už Priemonių vykdymą, nurodo </w:t>
      </w:r>
      <w:r w:rsidRPr="009B6802">
        <w:rPr>
          <w:rFonts w:ascii="Times New Roman" w:hAnsi="Times New Roman" w:cs="Times New Roman"/>
          <w:color w:val="000000"/>
          <w:sz w:val="24"/>
          <w:szCs w:val="24"/>
          <w:lang w:eastAsia="lt-LT"/>
        </w:rPr>
        <w:lastRenderedPageBreak/>
        <w:t>veiklos pobūdį ir darbo metodus, formas, dažnumą,</w:t>
      </w:r>
      <w:r w:rsidRPr="009B6802">
        <w:rPr>
          <w:rFonts w:ascii="Times New Roman" w:hAnsi="Times New Roman" w:cs="Times New Roman"/>
          <w:i/>
          <w:iCs/>
          <w:color w:val="000000"/>
          <w:sz w:val="24"/>
          <w:szCs w:val="24"/>
          <w:lang w:eastAsia="lt-LT"/>
        </w:rPr>
        <w:t xml:space="preserve"> </w:t>
      </w:r>
      <w:r w:rsidRPr="009B6802">
        <w:rPr>
          <w:rFonts w:ascii="Times New Roman" w:hAnsi="Times New Roman" w:cs="Times New Roman"/>
          <w:color w:val="000000"/>
          <w:sz w:val="24"/>
          <w:szCs w:val="24"/>
          <w:lang w:eastAsia="lt-LT"/>
        </w:rPr>
        <w:t xml:space="preserve">vaiko elgesio pokyčius, identifikuotas vaiko stipriąsias puses ir galimus sunkumus, vaiko atstovų pagal įstatymą pareigų vykdymą, jiems teiktos pagalbos įvertinimą. </w:t>
      </w:r>
      <w:r w:rsidRPr="008A7C2A">
        <w:rPr>
          <w:rFonts w:ascii="Times New Roman" w:hAnsi="Times New Roman" w:cs="Times New Roman"/>
          <w:color w:val="000000"/>
          <w:sz w:val="24"/>
          <w:szCs w:val="24"/>
          <w:lang w:eastAsia="lt-LT"/>
        </w:rPr>
        <w:t xml:space="preserve">Ataskaitos forma pateikiama Aprašo </w:t>
      </w:r>
      <w:r w:rsidR="008A7C2A" w:rsidRPr="008A7C2A">
        <w:rPr>
          <w:rFonts w:ascii="Times New Roman" w:hAnsi="Times New Roman" w:cs="Times New Roman"/>
          <w:color w:val="000000"/>
          <w:sz w:val="24"/>
          <w:szCs w:val="24"/>
          <w:lang w:eastAsia="lt-LT"/>
        </w:rPr>
        <w:t>5</w:t>
      </w:r>
      <w:r w:rsidRPr="008A7C2A">
        <w:rPr>
          <w:rFonts w:ascii="Times New Roman" w:hAnsi="Times New Roman" w:cs="Times New Roman"/>
          <w:color w:val="000000"/>
          <w:sz w:val="24"/>
          <w:szCs w:val="24"/>
          <w:lang w:eastAsia="lt-LT"/>
        </w:rPr>
        <w:t xml:space="preserve"> priede</w:t>
      </w:r>
      <w:r w:rsidRPr="009B6802">
        <w:rPr>
          <w:rFonts w:ascii="Times New Roman" w:hAnsi="Times New Roman" w:cs="Times New Roman"/>
          <w:color w:val="000000"/>
          <w:sz w:val="24"/>
          <w:szCs w:val="24"/>
          <w:lang w:eastAsia="lt-LT"/>
        </w:rPr>
        <w:t>.</w:t>
      </w:r>
    </w:p>
    <w:p w14:paraId="4175587A" w14:textId="41B91F93"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35. Jeigu vaiko atstovai pagal įstatymą nedalyvauja vykdant KTP, </w:t>
      </w:r>
      <w:r w:rsidRPr="00F47821">
        <w:rPr>
          <w:rFonts w:ascii="Times New Roman" w:hAnsi="Times New Roman" w:cs="Times New Roman"/>
          <w:color w:val="000000"/>
          <w:sz w:val="24"/>
          <w:szCs w:val="24"/>
          <w:lang w:eastAsia="lt-LT"/>
        </w:rPr>
        <w:t xml:space="preserve">nevykdo </w:t>
      </w:r>
      <w:r w:rsidR="00016446" w:rsidRPr="00F47821">
        <w:rPr>
          <w:rFonts w:ascii="Times New Roman" w:hAnsi="Times New Roman" w:cs="Times New Roman"/>
          <w:color w:val="000000"/>
          <w:sz w:val="24"/>
          <w:szCs w:val="24"/>
          <w:lang w:eastAsia="lt-LT"/>
        </w:rPr>
        <w:t xml:space="preserve">savo pareigų vaikui </w:t>
      </w:r>
      <w:r w:rsidRPr="00F47821">
        <w:rPr>
          <w:rFonts w:ascii="Times New Roman" w:hAnsi="Times New Roman" w:cs="Times New Roman"/>
          <w:color w:val="000000"/>
          <w:sz w:val="24"/>
          <w:szCs w:val="24"/>
          <w:lang w:eastAsia="lt-LT"/>
        </w:rPr>
        <w:t xml:space="preserve">arba </w:t>
      </w:r>
      <w:r w:rsidR="00016446" w:rsidRPr="00F47821">
        <w:rPr>
          <w:rFonts w:ascii="Times New Roman" w:hAnsi="Times New Roman" w:cs="Times New Roman"/>
          <w:color w:val="000000"/>
          <w:sz w:val="24"/>
          <w:szCs w:val="24"/>
          <w:lang w:eastAsia="lt-LT"/>
        </w:rPr>
        <w:t xml:space="preserve">jas vykdo </w:t>
      </w:r>
      <w:r w:rsidRPr="00F47821">
        <w:rPr>
          <w:rFonts w:ascii="Times New Roman" w:hAnsi="Times New Roman" w:cs="Times New Roman"/>
          <w:color w:val="000000"/>
          <w:sz w:val="24"/>
          <w:szCs w:val="24"/>
          <w:lang w:eastAsia="lt-LT"/>
        </w:rPr>
        <w:t>netinkamai, Atsakingas asmuo apie tai raštu informuoja valstybinę</w:t>
      </w:r>
      <w:r w:rsidRPr="009B6802">
        <w:rPr>
          <w:rFonts w:ascii="Times New Roman" w:hAnsi="Times New Roman" w:cs="Times New Roman"/>
          <w:color w:val="000000"/>
          <w:sz w:val="24"/>
          <w:szCs w:val="24"/>
          <w:lang w:eastAsia="lt-LT"/>
        </w:rPr>
        <w:t xml:space="preserve"> vaiko teisių apsaugos instituciją ir Atvejo vadybininką.</w:t>
      </w:r>
    </w:p>
    <w:p w14:paraId="4DD006C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36. Priemonių vykdymo metu vaikui užtikrinamos saugios ir sveikos sąlygos, atitinkančios teisės aktuose nustatytus reikalavimus.</w:t>
      </w:r>
    </w:p>
    <w:p w14:paraId="1030CAE3" w14:textId="5B6AE83B" w:rsidR="004C1E53" w:rsidRDefault="004C1E53" w:rsidP="004C1E53">
      <w:pPr>
        <w:spacing w:after="0" w:line="240" w:lineRule="auto"/>
        <w:rPr>
          <w:rFonts w:ascii="Times New Roman" w:hAnsi="Times New Roman" w:cs="Times New Roman"/>
          <w:color w:val="000000"/>
          <w:sz w:val="24"/>
          <w:szCs w:val="24"/>
          <w:lang w:eastAsia="lt-LT"/>
        </w:rPr>
      </w:pPr>
    </w:p>
    <w:p w14:paraId="784B4F05" w14:textId="4E4F6537" w:rsidR="004C1E53" w:rsidRPr="004C1E53" w:rsidRDefault="004C1E53" w:rsidP="004C1E53">
      <w:pPr>
        <w:spacing w:after="0" w:line="240" w:lineRule="auto"/>
        <w:jc w:val="center"/>
        <w:rPr>
          <w:rFonts w:ascii="Times New Roman" w:hAnsi="Times New Roman" w:cs="Times New Roman"/>
          <w:b/>
          <w:bCs/>
          <w:color w:val="000000"/>
          <w:sz w:val="24"/>
          <w:szCs w:val="24"/>
          <w:lang w:eastAsia="lt-LT"/>
        </w:rPr>
      </w:pPr>
      <w:r w:rsidRPr="004C1E53">
        <w:rPr>
          <w:rFonts w:ascii="Times New Roman" w:hAnsi="Times New Roman" w:cs="Times New Roman"/>
          <w:b/>
          <w:bCs/>
          <w:color w:val="000000"/>
          <w:sz w:val="24"/>
          <w:szCs w:val="24"/>
          <w:lang w:eastAsia="lt-LT"/>
        </w:rPr>
        <w:t>VI SKYRIUS</w:t>
      </w:r>
    </w:p>
    <w:p w14:paraId="5555B2AE" w14:textId="44EE9757" w:rsidR="003064CB" w:rsidRPr="009B6802" w:rsidRDefault="003064CB" w:rsidP="004C1E53">
      <w:pPr>
        <w:spacing w:after="0" w:line="240" w:lineRule="auto"/>
        <w:jc w:val="center"/>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BAIGIAMOSIOS NUOSTATOS</w:t>
      </w:r>
    </w:p>
    <w:p w14:paraId="53B49E51"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532A72D9" w14:textId="77777777" w:rsidR="003064CB"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37. Visi dokumentai, esantys vaiko asmens byloje, ir duomenys, susiję su vaiku ir jo asmeniniu gyvenimu, yra konfidencialūs ir naudojami tiek, kiek būtina vaiko teisėms ir teisėtiems interesams apsaugoti ir Teikėjams pavestoms funkcijoms atlikti.</w:t>
      </w:r>
    </w:p>
    <w:p w14:paraId="6A57BA85" w14:textId="77777777" w:rsidR="003064CB" w:rsidRPr="009B6802" w:rsidRDefault="003064CB" w:rsidP="00016446">
      <w:pPr>
        <w:spacing w:after="0" w:line="240" w:lineRule="auto"/>
        <w:jc w:val="center"/>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_________________________</w:t>
      </w:r>
    </w:p>
    <w:p w14:paraId="429B761B" w14:textId="77777777" w:rsidR="003064CB" w:rsidRPr="009B6802" w:rsidRDefault="003064CB" w:rsidP="003064CB">
      <w:pPr>
        <w:ind w:firstLine="5103"/>
        <w:rPr>
          <w:rFonts w:ascii="Times New Roman" w:hAnsi="Times New Roman" w:cs="Times New Roman"/>
          <w:sz w:val="24"/>
          <w:szCs w:val="24"/>
        </w:rPr>
        <w:sectPr w:rsidR="003064CB" w:rsidRPr="009B6802">
          <w:pgSz w:w="11906" w:h="16838"/>
          <w:pgMar w:top="1134" w:right="567" w:bottom="1134" w:left="1701" w:header="567" w:footer="567" w:gutter="0"/>
          <w:pgNumType w:start="1"/>
          <w:cols w:space="1296"/>
          <w:titlePg/>
          <w:docGrid w:linePitch="299"/>
        </w:sectPr>
      </w:pPr>
    </w:p>
    <w:p w14:paraId="610EB1F6"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bookmarkStart w:id="1" w:name="_Hlk142917570"/>
      <w:r w:rsidRPr="009B6802">
        <w:rPr>
          <w:rFonts w:ascii="Times New Roman" w:hAnsi="Times New Roman" w:cs="Times New Roman"/>
          <w:color w:val="000000"/>
          <w:sz w:val="24"/>
          <w:szCs w:val="24"/>
          <w:lang w:eastAsia="lt-LT"/>
        </w:rPr>
        <w:lastRenderedPageBreak/>
        <w:t>Vaiko minimalios ir vidutinės priežiūros</w:t>
      </w:r>
    </w:p>
    <w:p w14:paraId="0BCE2780" w14:textId="094549D4" w:rsidR="003064CB" w:rsidRPr="009B6802" w:rsidRDefault="000211DA" w:rsidP="00AC5F03">
      <w:pPr>
        <w:spacing w:after="0" w:line="240" w:lineRule="auto"/>
        <w:ind w:firstLine="5103"/>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w:t>
      </w:r>
      <w:r w:rsidR="003064CB" w:rsidRPr="009B6802">
        <w:rPr>
          <w:rFonts w:ascii="Times New Roman" w:hAnsi="Times New Roman" w:cs="Times New Roman"/>
          <w:color w:val="000000"/>
          <w:sz w:val="24"/>
          <w:szCs w:val="24"/>
          <w:lang w:eastAsia="lt-LT"/>
        </w:rPr>
        <w:t>riemonių</w:t>
      </w:r>
      <w:r>
        <w:rPr>
          <w:rFonts w:ascii="Times New Roman" w:hAnsi="Times New Roman" w:cs="Times New Roman"/>
          <w:color w:val="000000"/>
          <w:sz w:val="24"/>
          <w:szCs w:val="24"/>
          <w:lang w:eastAsia="lt-LT"/>
        </w:rPr>
        <w:t xml:space="preserve"> ar</w:t>
      </w:r>
      <w:r w:rsidR="003064CB" w:rsidRPr="009B6802">
        <w:rPr>
          <w:rFonts w:ascii="Times New Roman" w:hAnsi="Times New Roman" w:cs="Times New Roman"/>
          <w:color w:val="000000"/>
          <w:sz w:val="24"/>
          <w:szCs w:val="24"/>
          <w:lang w:eastAsia="lt-LT"/>
        </w:rPr>
        <w:t xml:space="preserve"> auklėjamojo poveikio priemonės</w:t>
      </w:r>
    </w:p>
    <w:p w14:paraId="7ECE1A02" w14:textId="7250E546"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įgyvendinimo </w:t>
      </w:r>
      <w:r w:rsidR="009B6802" w:rsidRPr="009B6802">
        <w:rPr>
          <w:rFonts w:ascii="Times New Roman" w:hAnsi="Times New Roman" w:cs="Times New Roman"/>
          <w:color w:val="000000"/>
          <w:sz w:val="24"/>
          <w:szCs w:val="24"/>
          <w:lang w:eastAsia="lt-LT"/>
        </w:rPr>
        <w:t>Panevėžio</w:t>
      </w:r>
      <w:r w:rsidRPr="009B6802">
        <w:rPr>
          <w:rFonts w:ascii="Times New Roman" w:hAnsi="Times New Roman" w:cs="Times New Roman"/>
          <w:color w:val="000000"/>
          <w:sz w:val="24"/>
          <w:szCs w:val="24"/>
          <w:lang w:eastAsia="lt-LT"/>
        </w:rPr>
        <w:t xml:space="preserve"> rajono savivaldybėje</w:t>
      </w:r>
    </w:p>
    <w:p w14:paraId="43C8CDFD"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organizavimo, koordinavimo ir kontrolės </w:t>
      </w:r>
    </w:p>
    <w:p w14:paraId="09934824"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tvarkos aprašo</w:t>
      </w:r>
    </w:p>
    <w:p w14:paraId="72434FC3"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EE69AC">
        <w:rPr>
          <w:rFonts w:ascii="Times New Roman" w:hAnsi="Times New Roman" w:cs="Times New Roman"/>
          <w:color w:val="000000"/>
          <w:sz w:val="24"/>
          <w:szCs w:val="24"/>
          <w:lang w:eastAsia="lt-LT"/>
        </w:rPr>
        <w:t>1 priedas</w:t>
      </w:r>
    </w:p>
    <w:bookmarkEnd w:id="1"/>
    <w:p w14:paraId="1B57DF02"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15130A40"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INFORMACIJA APIE VAIKĄ,</w:t>
      </w:r>
    </w:p>
    <w:p w14:paraId="167CE769"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SVARSTANT MPP AR VPP SKYRIMĄ</w:t>
      </w:r>
    </w:p>
    <w:p w14:paraId="50C6566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tbl>
      <w:tblPr>
        <w:tblW w:w="9690" w:type="dxa"/>
        <w:jc w:val="center"/>
        <w:tblCellMar>
          <w:left w:w="0" w:type="dxa"/>
          <w:right w:w="0" w:type="dxa"/>
        </w:tblCellMar>
        <w:tblLook w:val="04A0" w:firstRow="1" w:lastRow="0" w:firstColumn="1" w:lastColumn="0" w:noHBand="0" w:noVBand="1"/>
      </w:tblPr>
      <w:tblGrid>
        <w:gridCol w:w="3570"/>
        <w:gridCol w:w="6120"/>
      </w:tblGrid>
      <w:tr w:rsidR="003064CB" w:rsidRPr="009B6802" w14:paraId="4D34AD5A" w14:textId="77777777" w:rsidTr="00FF68AE">
        <w:trPr>
          <w:jc w:val="center"/>
        </w:trPr>
        <w:tc>
          <w:tcPr>
            <w:tcW w:w="3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E5EAD"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Informaciją teikiančios įstaigos dokumentai</w:t>
            </w:r>
          </w:p>
        </w:tc>
        <w:tc>
          <w:tcPr>
            <w:tcW w:w="6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B2ECD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Informacijos turinys</w:t>
            </w:r>
          </w:p>
        </w:tc>
      </w:tr>
      <w:tr w:rsidR="003064CB" w:rsidRPr="009B6802" w14:paraId="14E40947" w14:textId="77777777" w:rsidTr="00FF68AE">
        <w:trPr>
          <w:trHeight w:val="370"/>
          <w:jc w:val="center"/>
        </w:trPr>
        <w:tc>
          <w:tcPr>
            <w:tcW w:w="357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EB26D7" w14:textId="473E1464"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1. Bendrojo ugdymo mokyklos ar profesinio mokymo įstaigos pateikta vaiko charakteristika ir ją pagrindžiantys dokumentai</w:t>
            </w:r>
            <w:r w:rsidRPr="009B6802">
              <w:rPr>
                <w:rFonts w:ascii="Times New Roman" w:hAnsi="Times New Roman" w:cs="Times New Roman"/>
                <w:sz w:val="24"/>
                <w:szCs w:val="24"/>
                <w:lang w:eastAsia="lt-LT"/>
              </w:rPr>
              <w:t xml:space="preserve"> (protokolų, išrašų, įsakymų, skundų, pranešimų, pažymų, lankymosi vaiko namuose aktų, vaiko pasiaiškinimų ir </w:t>
            </w:r>
            <w:r w:rsidR="00016446">
              <w:rPr>
                <w:rFonts w:ascii="Times New Roman" w:hAnsi="Times New Roman" w:cs="Times New Roman"/>
                <w:sz w:val="24"/>
                <w:szCs w:val="24"/>
                <w:lang w:eastAsia="lt-LT"/>
              </w:rPr>
              <w:t>(</w:t>
            </w:r>
            <w:r w:rsidRPr="009B6802">
              <w:rPr>
                <w:rFonts w:ascii="Times New Roman" w:hAnsi="Times New Roman" w:cs="Times New Roman"/>
                <w:sz w:val="24"/>
                <w:szCs w:val="24"/>
                <w:lang w:eastAsia="lt-LT"/>
              </w:rPr>
              <w:t>ar</w:t>
            </w:r>
            <w:r w:rsidR="00016446">
              <w:rPr>
                <w:rFonts w:ascii="Times New Roman" w:hAnsi="Times New Roman" w:cs="Times New Roman"/>
                <w:sz w:val="24"/>
                <w:szCs w:val="24"/>
                <w:lang w:eastAsia="lt-LT"/>
              </w:rPr>
              <w:t>)</w:t>
            </w:r>
            <w:r w:rsidRPr="009B6802">
              <w:rPr>
                <w:rFonts w:ascii="Times New Roman" w:hAnsi="Times New Roman" w:cs="Times New Roman"/>
                <w:sz w:val="24"/>
                <w:szCs w:val="24"/>
                <w:lang w:eastAsia="lt-LT"/>
              </w:rPr>
              <w:t xml:space="preserve"> pasižadėjimų kopijos)</w:t>
            </w: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03DFB71"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Data, kada pradėjo mokytis įstaigoje</w:t>
            </w:r>
          </w:p>
        </w:tc>
      </w:tr>
      <w:tr w:rsidR="003064CB" w:rsidRPr="009B6802" w14:paraId="44A64BFC" w14:textId="77777777" w:rsidTr="00FF68AE">
        <w:trPr>
          <w:trHeight w:val="370"/>
          <w:jc w:val="center"/>
        </w:trPr>
        <w:tc>
          <w:tcPr>
            <w:tcW w:w="3570" w:type="dxa"/>
            <w:vMerge/>
            <w:tcBorders>
              <w:top w:val="nil"/>
              <w:left w:val="single" w:sz="8" w:space="0" w:color="000000"/>
              <w:bottom w:val="single" w:sz="8" w:space="0" w:color="000000"/>
              <w:right w:val="single" w:sz="8" w:space="0" w:color="000000"/>
            </w:tcBorders>
            <w:vAlign w:val="center"/>
            <w:hideMark/>
          </w:tcPr>
          <w:p w14:paraId="0B44999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1C4596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Klasė, kurioje vaikas mokosi</w:t>
            </w:r>
          </w:p>
        </w:tc>
      </w:tr>
      <w:tr w:rsidR="003064CB" w:rsidRPr="009B6802" w14:paraId="3C27E441"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3ABDE9A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22B95CC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Kalba, kuria vaikas mokosi</w:t>
            </w:r>
          </w:p>
        </w:tc>
      </w:tr>
      <w:tr w:rsidR="003064CB" w:rsidRPr="009B6802" w14:paraId="29F7F319"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616C556C"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1415F8D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Ugdymo programa</w:t>
            </w:r>
          </w:p>
        </w:tc>
      </w:tr>
      <w:tr w:rsidR="003064CB" w:rsidRPr="009B6802" w14:paraId="050BC8E8"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2835D941"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34DC5DE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Pamokų lankymas</w:t>
            </w:r>
          </w:p>
        </w:tc>
      </w:tr>
      <w:tr w:rsidR="003064CB" w:rsidRPr="009B6802" w14:paraId="1A884FD2"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3027192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6FD3287"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dalyvavimas neformaliajame vaikų švietime</w:t>
            </w:r>
          </w:p>
        </w:tc>
      </w:tr>
      <w:tr w:rsidR="003064CB" w:rsidRPr="009B6802" w14:paraId="219BD3EB"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7A6AD8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002419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santykiai su klasės draugais, mokytojais, kitais mokyklos darbuotojais</w:t>
            </w:r>
          </w:p>
        </w:tc>
      </w:tr>
      <w:tr w:rsidR="003064CB" w:rsidRPr="009B6802" w14:paraId="53872977"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721D94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3D87ED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elgesio apibūdinimas (elgesys probleminėse situacijose, pasireiškimo dažnumas, vaiko netinkamo elgesio priežastys)</w:t>
            </w:r>
          </w:p>
        </w:tc>
      </w:tr>
      <w:tr w:rsidR="003064CB" w:rsidRPr="009B6802" w14:paraId="1795C9D5"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034EA3F5"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AF4ACCA" w14:textId="4396E21F"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Mokyklos vaiko gerovės komisijos veikla sprendžiant vaiko elgesio problemas</w:t>
            </w:r>
          </w:p>
        </w:tc>
      </w:tr>
      <w:tr w:rsidR="003064CB" w:rsidRPr="009B6802" w14:paraId="0B34A645"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686CB1F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2CF341E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Teikta švietimo (socialinė pedagoginė, psichologinė, specialioji, specialioji pedagoginė ) pagalba vaikui, vaiko atstovams pagal įstatymą bei jos įvertinimas (veiklos, vaiko ir vaiko atstovų pagal įstatymą dalyvavimas, vaiko elgesio pokyčiai)</w:t>
            </w:r>
          </w:p>
        </w:tc>
      </w:tr>
      <w:tr w:rsidR="003064CB" w:rsidRPr="009B6802" w14:paraId="77379D3C"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7DDB6CF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5F15ADC" w14:textId="3D6A458E"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 xml:space="preserve">Įstaigos bendradarbiavimas su kitomis </w:t>
            </w:r>
            <w:r w:rsidR="005E25C0">
              <w:rPr>
                <w:rFonts w:ascii="Times New Roman" w:hAnsi="Times New Roman" w:cs="Times New Roman"/>
                <w:sz w:val="24"/>
                <w:szCs w:val="24"/>
                <w:lang w:eastAsia="lt-LT"/>
              </w:rPr>
              <w:t>S</w:t>
            </w:r>
            <w:r w:rsidRPr="009B6802">
              <w:rPr>
                <w:rFonts w:ascii="Times New Roman" w:hAnsi="Times New Roman" w:cs="Times New Roman"/>
                <w:sz w:val="24"/>
                <w:szCs w:val="24"/>
                <w:lang w:eastAsia="lt-LT"/>
              </w:rPr>
              <w:t>avivaldybės įstaigomis pagalbos vaikui teikimo klausimais</w:t>
            </w:r>
          </w:p>
        </w:tc>
      </w:tr>
      <w:tr w:rsidR="003064CB" w:rsidRPr="009B6802" w14:paraId="284C6B18"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2B97F5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FB39AF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24FA0D53" w14:textId="77777777" w:rsidTr="00FF68AE">
        <w:trPr>
          <w:jc w:val="center"/>
        </w:trPr>
        <w:tc>
          <w:tcPr>
            <w:tcW w:w="357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5334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2. Švietimo pagalbos įstaigos dokumentai</w:t>
            </w:r>
            <w:r w:rsidRPr="009B6802">
              <w:rPr>
                <w:rFonts w:ascii="Times New Roman" w:hAnsi="Times New Roman" w:cs="Times New Roman"/>
                <w:sz w:val="24"/>
                <w:szCs w:val="24"/>
                <w:lang w:eastAsia="lt-LT"/>
              </w:rPr>
              <w:t xml:space="preserve"> (pažyma dėl specialiųjų ugdymosi poreikių pirminio / pakartotinio įvertinimo; pažyma dėl specialiojo ugdymo ir (ar) švietimo pagalbos skyrimo)</w:t>
            </w: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407D60D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specialiųjų ugdymosi poreikių įvertinimas (jei yra)</w:t>
            </w:r>
          </w:p>
        </w:tc>
      </w:tr>
      <w:tr w:rsidR="003064CB" w:rsidRPr="009B6802" w14:paraId="07EDE431"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27DDF97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09B88C6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asmenybės problemų įvertinimas (jei yra)</w:t>
            </w:r>
          </w:p>
        </w:tc>
      </w:tr>
      <w:tr w:rsidR="003064CB" w:rsidRPr="009B6802" w14:paraId="6C001108"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4C57F0C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4BE1A3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Teiktos rekomendacijos dėl vaiko ugdymo(si) formų, būdų, metodų ir švietimo pagalbos teikimo (jei yra)</w:t>
            </w:r>
          </w:p>
        </w:tc>
      </w:tr>
      <w:tr w:rsidR="003064CB" w:rsidRPr="009B6802" w14:paraId="096EB596"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599A5F6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124C052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Teikta švietimo (socialinė pedagoginė, psichologinė, specialioji, specialioji pedagoginė) pagalba vaikui, vaiko atstovams pagal įstatymą bei jos įvertinimas (jei yra)</w:t>
            </w:r>
          </w:p>
        </w:tc>
      </w:tr>
      <w:tr w:rsidR="003064CB" w:rsidRPr="009B6802" w14:paraId="208CD382"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7738FE1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07917A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11D01BB4" w14:textId="77777777" w:rsidTr="00FF68AE">
        <w:trPr>
          <w:trHeight w:val="300"/>
          <w:jc w:val="center"/>
        </w:trPr>
        <w:tc>
          <w:tcPr>
            <w:tcW w:w="357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9AEF67"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3. Sveikatos priežiūros įstaigos dokumentai</w:t>
            </w:r>
            <w:r w:rsidRPr="009B6802">
              <w:rPr>
                <w:rFonts w:ascii="Times New Roman" w:hAnsi="Times New Roman" w:cs="Times New Roman"/>
                <w:sz w:val="24"/>
                <w:szCs w:val="24"/>
                <w:lang w:eastAsia="lt-LT"/>
              </w:rPr>
              <w:t> (vaiko sveikatos pažymėjimas, medicinos dokumentų išrašas, kiti sveikatos priežiūros dokumentai)</w:t>
            </w: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33DF1FB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Bendras vaiko sveikatos būklės įvertinimas</w:t>
            </w:r>
          </w:p>
        </w:tc>
      </w:tr>
      <w:tr w:rsidR="003064CB" w:rsidRPr="009B6802" w14:paraId="47FFA1B4" w14:textId="77777777" w:rsidTr="00FF68AE">
        <w:trPr>
          <w:trHeight w:val="300"/>
          <w:jc w:val="center"/>
        </w:trPr>
        <w:tc>
          <w:tcPr>
            <w:tcW w:w="3570" w:type="dxa"/>
            <w:vMerge/>
            <w:tcBorders>
              <w:top w:val="nil"/>
              <w:left w:val="single" w:sz="8" w:space="0" w:color="000000"/>
              <w:bottom w:val="single" w:sz="8" w:space="0" w:color="000000"/>
              <w:right w:val="single" w:sz="8" w:space="0" w:color="000000"/>
            </w:tcBorders>
            <w:vAlign w:val="center"/>
            <w:hideMark/>
          </w:tcPr>
          <w:p w14:paraId="77C37DA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21B8C23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psichikos sveikatos būklės įvertinimas ir rekomendacijos</w:t>
            </w:r>
          </w:p>
        </w:tc>
      </w:tr>
      <w:tr w:rsidR="003064CB" w:rsidRPr="009B6802" w14:paraId="2B5F8FB1" w14:textId="77777777" w:rsidTr="00FF68AE">
        <w:trPr>
          <w:trHeight w:val="165"/>
          <w:jc w:val="center"/>
        </w:trPr>
        <w:tc>
          <w:tcPr>
            <w:tcW w:w="3570" w:type="dxa"/>
            <w:vMerge/>
            <w:tcBorders>
              <w:top w:val="nil"/>
              <w:left w:val="single" w:sz="8" w:space="0" w:color="000000"/>
              <w:bottom w:val="single" w:sz="8" w:space="0" w:color="000000"/>
              <w:right w:val="single" w:sz="8" w:space="0" w:color="000000"/>
            </w:tcBorders>
            <w:vAlign w:val="center"/>
            <w:hideMark/>
          </w:tcPr>
          <w:p w14:paraId="34EB5B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4423C59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618C067F" w14:textId="77777777" w:rsidTr="00FF68AE">
        <w:trPr>
          <w:trHeight w:val="185"/>
          <w:jc w:val="center"/>
        </w:trPr>
        <w:tc>
          <w:tcPr>
            <w:tcW w:w="35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8336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4. Valstybinės vaiko teisių apsaugos institucijos</w:t>
            </w:r>
            <w:r w:rsidRPr="009B6802">
              <w:rPr>
                <w:rFonts w:ascii="Times New Roman" w:hAnsi="Times New Roman" w:cs="Times New Roman"/>
                <w:sz w:val="24"/>
                <w:szCs w:val="24"/>
                <w:lang w:eastAsia="lt-LT"/>
              </w:rPr>
              <w:t xml:space="preserve"> </w:t>
            </w:r>
            <w:r w:rsidRPr="009B6802">
              <w:rPr>
                <w:rFonts w:ascii="Times New Roman" w:hAnsi="Times New Roman" w:cs="Times New Roman"/>
                <w:b/>
                <w:bCs/>
                <w:sz w:val="24"/>
                <w:szCs w:val="24"/>
                <w:lang w:eastAsia="lt-LT"/>
              </w:rPr>
              <w:t>dokumentai (</w:t>
            </w:r>
            <w:r w:rsidRPr="009B6802">
              <w:rPr>
                <w:rFonts w:ascii="Times New Roman" w:hAnsi="Times New Roman" w:cs="Times New Roman"/>
                <w:sz w:val="24"/>
                <w:szCs w:val="24"/>
                <w:lang w:eastAsia="lt-LT"/>
              </w:rPr>
              <w:t xml:space="preserve">pažymų, vaiko </w:t>
            </w:r>
            <w:r w:rsidRPr="009B6802">
              <w:rPr>
                <w:rFonts w:ascii="Times New Roman" w:hAnsi="Times New Roman" w:cs="Times New Roman"/>
                <w:sz w:val="24"/>
                <w:szCs w:val="24"/>
                <w:lang w:eastAsia="lt-LT"/>
              </w:rPr>
              <w:lastRenderedPageBreak/>
              <w:t>buities ir gyvenimo sąlygų patikrinimo aktų, globojamo (rūpinamo) vaiko aplankymo aktų, vaiko laikinosios globos (rūpybos) plano, vaiko laikinosios arba nuolatinės globos (rūpybos) peržiūros aktų kopijos, įsakymo ar teismo nutarties kopija dėl vaiko globėjo (rūpintojo) paskyrimo ir vaiko globos (rūpybos) vietos nustatymo, vaiko nuomonės pateikimas)</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79496"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sz w:val="24"/>
                <w:szCs w:val="24"/>
                <w:lang w:eastAsia="lt-LT"/>
              </w:rPr>
              <w:lastRenderedPageBreak/>
              <w:t>Turima informacija apie vaiko atstovus pagal įstatymą</w:t>
            </w:r>
          </w:p>
        </w:tc>
      </w:tr>
      <w:tr w:rsidR="003064CB" w:rsidRPr="009B6802" w14:paraId="2A088D01"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3E2255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5BEF6A3"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atstovams pagal įstatymą taikomą atvejo vadybą (jei yra taikoma)     </w:t>
            </w:r>
          </w:p>
        </w:tc>
      </w:tr>
      <w:tr w:rsidR="003064CB" w:rsidRPr="009B6802" w14:paraId="7924D3C8"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16254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A0B3F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socialinės ar sveikatos priežiūros paslaugų, kitos pagalbos vaikui ir vaiko atstovams pagal įstatymą teikimą, jų teikimo įvertinimas (jei yra)</w:t>
            </w:r>
          </w:p>
        </w:tc>
      </w:tr>
      <w:tr w:rsidR="003064CB" w:rsidRPr="009B6802" w14:paraId="600D54C6"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DDA3A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5DD2627"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administracinių priemonių taikymą vaiko atstovams pagal įstatymą už tėvų valdžios nepanaudojimą ar panaudojimą priešingai vaiko interesams (globėjo pareigų nevykdymą ar vykdymą priešingai vaiko interesams), kitus vaiko teisių pažeidimus (jei yra)</w:t>
            </w:r>
          </w:p>
        </w:tc>
      </w:tr>
      <w:tr w:rsidR="003064CB" w:rsidRPr="009B6802" w14:paraId="6D1786A4"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7A090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36B8DD88" w14:textId="2FD5D0C1"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 xml:space="preserve">Vaiko nuomonė (jei vaikas nedalyvauja </w:t>
            </w:r>
            <w:r w:rsidR="005E25C0">
              <w:rPr>
                <w:rFonts w:ascii="Times New Roman" w:hAnsi="Times New Roman" w:cs="Times New Roman"/>
                <w:sz w:val="24"/>
                <w:szCs w:val="24"/>
                <w:lang w:eastAsia="lt-LT"/>
              </w:rPr>
              <w:t>S</w:t>
            </w:r>
            <w:r w:rsidRPr="009B6802">
              <w:rPr>
                <w:rFonts w:ascii="Times New Roman" w:hAnsi="Times New Roman" w:cs="Times New Roman"/>
                <w:sz w:val="24"/>
                <w:szCs w:val="24"/>
                <w:lang w:eastAsia="lt-LT"/>
              </w:rPr>
              <w:t>avivaldybės administracijos Vaiko gerovės komisijos posėdyje)</w:t>
            </w:r>
          </w:p>
        </w:tc>
      </w:tr>
      <w:tr w:rsidR="003064CB" w:rsidRPr="009B6802" w14:paraId="3470CF10"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95326C"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08BC21F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Išvada dėl MPP ar VPP skyrimo (jei yra)</w:t>
            </w:r>
          </w:p>
        </w:tc>
      </w:tr>
      <w:tr w:rsidR="003064CB" w:rsidRPr="009B6802" w14:paraId="37EF9AED"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C45EB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672A4B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p w14:paraId="4726D61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r>
      <w:tr w:rsidR="003064CB" w:rsidRPr="009B6802" w14:paraId="135D4179" w14:textId="77777777" w:rsidTr="00FF68AE">
        <w:trPr>
          <w:trHeight w:val="589"/>
          <w:jc w:val="center"/>
        </w:trPr>
        <w:tc>
          <w:tcPr>
            <w:tcW w:w="3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751E2"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5. Policijos komisariato pranešimas ir jį pagrindžiantys dokumentai (jei yra)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5FAD387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padarytas nusikaltimas ar baudžiamasis nusižengimas (jei yra)</w:t>
            </w:r>
          </w:p>
        </w:tc>
      </w:tr>
      <w:tr w:rsidR="003064CB" w:rsidRPr="009B6802" w14:paraId="572801D5"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BA5708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4DC013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padarytas administracinis nusižengimas (jei yra)</w:t>
            </w:r>
          </w:p>
        </w:tc>
      </w:tr>
      <w:tr w:rsidR="003064CB" w:rsidRPr="009B6802" w14:paraId="3D52314F"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4DB3A92"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5962C5FC" w14:textId="45BB0274"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 xml:space="preserve">Informacija apie pradėtus ikiteisminius tyrimus ir </w:t>
            </w:r>
            <w:r w:rsidR="005E25C0" w:rsidRPr="009B6802">
              <w:rPr>
                <w:rFonts w:ascii="Times New Roman" w:hAnsi="Times New Roman" w:cs="Times New Roman"/>
                <w:sz w:val="24"/>
                <w:szCs w:val="24"/>
                <w:lang w:eastAsia="lt-LT"/>
              </w:rPr>
              <w:t>vaik</w:t>
            </w:r>
            <w:r w:rsidR="005E25C0">
              <w:rPr>
                <w:rFonts w:ascii="Times New Roman" w:hAnsi="Times New Roman" w:cs="Times New Roman"/>
                <w:sz w:val="24"/>
                <w:szCs w:val="24"/>
                <w:lang w:eastAsia="lt-LT"/>
              </w:rPr>
              <w:t>ui</w:t>
            </w:r>
            <w:r w:rsidR="005E25C0" w:rsidRPr="009B6802">
              <w:rPr>
                <w:rFonts w:ascii="Times New Roman" w:hAnsi="Times New Roman" w:cs="Times New Roman"/>
                <w:sz w:val="24"/>
                <w:szCs w:val="24"/>
                <w:lang w:eastAsia="lt-LT"/>
              </w:rPr>
              <w:t xml:space="preserve"> </w:t>
            </w:r>
            <w:r w:rsidRPr="009B6802">
              <w:rPr>
                <w:rFonts w:ascii="Times New Roman" w:hAnsi="Times New Roman" w:cs="Times New Roman"/>
                <w:sz w:val="24"/>
                <w:szCs w:val="24"/>
                <w:lang w:eastAsia="lt-LT"/>
              </w:rPr>
              <w:t>pareikštus įtarimus (jei yra)</w:t>
            </w:r>
          </w:p>
        </w:tc>
      </w:tr>
      <w:tr w:rsidR="003064CB" w:rsidRPr="009B6802" w14:paraId="1D3EB372"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153A789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F31315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atstovams pagal įstatymą taikytas administracinio poveikio priemones pagal Administracinių nusižengimų kodekso 73 ir 74 str. (jei yra)</w:t>
            </w:r>
          </w:p>
        </w:tc>
      </w:tr>
      <w:tr w:rsidR="003064CB" w:rsidRPr="009B6802" w14:paraId="1A68AFD5"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976D1F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E62ABE1"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Individualus darbas su vaiku, vaiko atstovais pagal įstatymą ir jo įvertinimas (jei yra)</w:t>
            </w:r>
          </w:p>
        </w:tc>
      </w:tr>
      <w:tr w:rsidR="003064CB" w:rsidRPr="009B6802" w14:paraId="7D2D2C76" w14:textId="77777777" w:rsidTr="00FF68AE">
        <w:trPr>
          <w:trHeight w:val="382"/>
          <w:jc w:val="center"/>
        </w:trPr>
        <w:tc>
          <w:tcPr>
            <w:tcW w:w="0" w:type="auto"/>
            <w:vMerge/>
            <w:tcBorders>
              <w:top w:val="nil"/>
              <w:left w:val="single" w:sz="8" w:space="0" w:color="auto"/>
              <w:bottom w:val="single" w:sz="8" w:space="0" w:color="auto"/>
              <w:right w:val="single" w:sz="8" w:space="0" w:color="auto"/>
            </w:tcBorders>
            <w:vAlign w:val="center"/>
            <w:hideMark/>
          </w:tcPr>
          <w:p w14:paraId="3D2E30B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3010522C"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2D9BE507" w14:textId="77777777" w:rsidTr="00FF68AE">
        <w:trPr>
          <w:trHeight w:val="195"/>
          <w:jc w:val="center"/>
        </w:trPr>
        <w:tc>
          <w:tcPr>
            <w:tcW w:w="3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F99D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6. Probacijos tarnybos informacinis pranešimas</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68D8107"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įtraukimą į probacijos tarnybų registrus (jei yra)</w:t>
            </w:r>
          </w:p>
        </w:tc>
      </w:tr>
      <w:tr w:rsidR="003064CB" w:rsidRPr="009B6802" w14:paraId="557B478E" w14:textId="77777777" w:rsidTr="00FF68AE">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14:paraId="50ADFE35"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3DFE07B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Vaikui skirtos APP pagal Baudžiamojo kodekso 82 str. ir jų skyrimo pagrindai (jei yra)</w:t>
            </w:r>
          </w:p>
        </w:tc>
      </w:tr>
      <w:tr w:rsidR="003064CB" w:rsidRPr="009B6802" w14:paraId="2817C23E" w14:textId="77777777" w:rsidTr="00FF68AE">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14:paraId="7574FC62"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40327B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Individualus darbas su vaiku ir vaiko atstovais pagal įstatymą, pasiektų rezultatų įvertinimas (jei yra)</w:t>
            </w:r>
          </w:p>
        </w:tc>
      </w:tr>
      <w:tr w:rsidR="003064CB" w:rsidRPr="009B6802" w14:paraId="17B2DD31" w14:textId="77777777" w:rsidTr="00FF68AE">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14:paraId="32839CC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E22CA2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19546012"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C672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7. Prokuratūros dokumentai</w:t>
            </w:r>
            <w:r w:rsidRPr="009B6802">
              <w:rPr>
                <w:rFonts w:ascii="Times New Roman" w:hAnsi="Times New Roman" w:cs="Times New Roman"/>
                <w:sz w:val="24"/>
                <w:szCs w:val="24"/>
                <w:lang w:eastAsia="lt-LT"/>
              </w:rPr>
              <w:t xml:space="preserve"> (prokuroro nutarimo atsisakyti pradėti ikiteisminį tyrimą arba </w:t>
            </w:r>
            <w:r w:rsidRPr="009B6802">
              <w:rPr>
                <w:rFonts w:ascii="Times New Roman" w:hAnsi="Times New Roman" w:cs="Times New Roman"/>
                <w:color w:val="000000"/>
                <w:sz w:val="24"/>
                <w:szCs w:val="24"/>
                <w:lang w:eastAsia="lt-LT"/>
              </w:rPr>
              <w:t>nutarimo dėl ikiteisminio tyrimo nutraukimo kopija)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96E58D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atsisakymą pradėti ikiteisminį tyrimą arba ikiteisminio tyrimo nutraukimą vaiko atžvilgiu (jei yra)</w:t>
            </w:r>
          </w:p>
        </w:tc>
      </w:tr>
      <w:tr w:rsidR="003064CB" w:rsidRPr="009B6802" w14:paraId="006C650E"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64C2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8. Atvejo vadybininko ataskaita</w:t>
            </w:r>
            <w:r w:rsidRPr="009B6802">
              <w:rPr>
                <w:rFonts w:ascii="Times New Roman" w:hAnsi="Times New Roman" w:cs="Times New Roman"/>
                <w:sz w:val="24"/>
                <w:szCs w:val="24"/>
                <w:lang w:eastAsia="lt-LT"/>
              </w:rPr>
              <w:t> (jei yra)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07D48E8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MPP, VPP ir KTP vykdymą, taikytas priemones, teikėjus, jų veiksmingumą ir išvada bei rekomendacijos siūlomiems tolesniems sprendimams</w:t>
            </w:r>
          </w:p>
        </w:tc>
      </w:tr>
      <w:tr w:rsidR="003064CB" w:rsidRPr="009B6802" w14:paraId="2C3F3080"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D6A4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9. Socialines paslaugas teikiančios įstaigos dokumentai (jei yra)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5594103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ir vaiko atstovų pagal įstatymą situaciją, teikiamas paslaugas, pagalbos priemones, jų veiksmingumą ir galimos rekomendacijos siūlomiems tolesniems sprendimams</w:t>
            </w:r>
          </w:p>
        </w:tc>
      </w:tr>
      <w:tr w:rsidR="003064CB" w:rsidRPr="009B6802" w14:paraId="41C1B763"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7785"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10. Kitos įstaigos</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6AD9D4B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 apie vaiką dėl MPP ar VPP skyrimo</w:t>
            </w:r>
          </w:p>
        </w:tc>
      </w:tr>
    </w:tbl>
    <w:p w14:paraId="3FA51B38"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3C120D68" w14:textId="77777777" w:rsidR="003064CB" w:rsidRPr="009B6802" w:rsidRDefault="003064CB" w:rsidP="0040529F">
      <w:pPr>
        <w:spacing w:after="0" w:line="240" w:lineRule="auto"/>
        <w:ind w:firstLine="284"/>
        <w:jc w:val="center"/>
        <w:rPr>
          <w:rFonts w:ascii="Times New Roman" w:eastAsia="Calibri" w:hAnsi="Times New Roman" w:cs="Times New Roman"/>
          <w:sz w:val="24"/>
          <w:szCs w:val="24"/>
        </w:rPr>
      </w:pPr>
      <w:r w:rsidRPr="009B6802">
        <w:rPr>
          <w:rFonts w:ascii="Times New Roman" w:hAnsi="Times New Roman" w:cs="Times New Roman"/>
          <w:color w:val="000000"/>
          <w:sz w:val="24"/>
          <w:szCs w:val="24"/>
          <w:lang w:eastAsia="lt-LT"/>
        </w:rPr>
        <w:t>__________________________</w:t>
      </w:r>
    </w:p>
    <w:p w14:paraId="1B99355C" w14:textId="77777777" w:rsidR="003064CB" w:rsidRPr="009B6802" w:rsidRDefault="003064CB" w:rsidP="0040529F">
      <w:pPr>
        <w:spacing w:after="0" w:line="240" w:lineRule="auto"/>
        <w:ind w:firstLine="284"/>
        <w:rPr>
          <w:rFonts w:ascii="Times New Roman" w:hAnsi="Times New Roman" w:cs="Times New Roman"/>
          <w:sz w:val="24"/>
          <w:szCs w:val="24"/>
        </w:rPr>
        <w:sectPr w:rsidR="003064CB" w:rsidRPr="009B6802">
          <w:pgSz w:w="11906" w:h="16838"/>
          <w:pgMar w:top="1134" w:right="567" w:bottom="1134" w:left="1701" w:header="567" w:footer="567" w:gutter="0"/>
          <w:pgNumType w:start="1"/>
          <w:cols w:space="1296"/>
          <w:titlePg/>
          <w:docGrid w:linePitch="299"/>
        </w:sectPr>
      </w:pPr>
    </w:p>
    <w:p w14:paraId="6F43637C" w14:textId="77777777" w:rsidR="006B2658" w:rsidRPr="006B2658" w:rsidRDefault="006B2658" w:rsidP="00C21258">
      <w:pPr>
        <w:spacing w:after="0" w:line="240" w:lineRule="auto"/>
        <w:ind w:left="9923"/>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lastRenderedPageBreak/>
        <w:t>Vaiko minimalios ir vidutinės priežiūros</w:t>
      </w:r>
    </w:p>
    <w:p w14:paraId="146086D4" w14:textId="77777777" w:rsidR="00C21258" w:rsidRDefault="006B2658" w:rsidP="00C21258">
      <w:pPr>
        <w:spacing w:after="0" w:line="240" w:lineRule="auto"/>
        <w:ind w:left="9923"/>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priemonių ar auklėjamojo poveikio</w:t>
      </w:r>
      <w:r>
        <w:rPr>
          <w:rFonts w:ascii="Times New Roman" w:eastAsia="Times New Roman" w:hAnsi="Times New Roman" w:cs="Times New Roman"/>
          <w:sz w:val="24"/>
          <w:szCs w:val="24"/>
        </w:rPr>
        <w:t xml:space="preserve"> </w:t>
      </w:r>
      <w:r w:rsidRPr="006B2658">
        <w:rPr>
          <w:rFonts w:ascii="Times New Roman" w:eastAsia="Times New Roman" w:hAnsi="Times New Roman" w:cs="Times New Roman"/>
          <w:sz w:val="24"/>
          <w:szCs w:val="24"/>
        </w:rPr>
        <w:t xml:space="preserve">priemonės įgyvendinimo </w:t>
      </w:r>
      <w:r>
        <w:rPr>
          <w:rFonts w:ascii="Times New Roman" w:eastAsia="Times New Roman" w:hAnsi="Times New Roman" w:cs="Times New Roman"/>
          <w:sz w:val="24"/>
          <w:szCs w:val="24"/>
        </w:rPr>
        <w:t xml:space="preserve">Panevėžio rajono </w:t>
      </w:r>
      <w:r w:rsidRPr="006B2658">
        <w:rPr>
          <w:rFonts w:ascii="Times New Roman" w:eastAsia="Times New Roman" w:hAnsi="Times New Roman" w:cs="Times New Roman"/>
          <w:sz w:val="24"/>
          <w:szCs w:val="24"/>
        </w:rPr>
        <w:t>savivaldybėje organizavimo, koordinavimo ir kontrolės</w:t>
      </w:r>
      <w:r w:rsidR="00C21258">
        <w:rPr>
          <w:rFonts w:ascii="Times New Roman" w:eastAsia="Times New Roman" w:hAnsi="Times New Roman" w:cs="Times New Roman"/>
          <w:sz w:val="24"/>
          <w:szCs w:val="24"/>
        </w:rPr>
        <w:t xml:space="preserve"> tvarkos aprašo</w:t>
      </w:r>
    </w:p>
    <w:p w14:paraId="58F6EF9A" w14:textId="2A6C3601" w:rsidR="006B2658" w:rsidRPr="006B2658" w:rsidRDefault="006B2658" w:rsidP="00C21258">
      <w:pPr>
        <w:spacing w:after="0" w:line="240" w:lineRule="auto"/>
        <w:ind w:left="9923"/>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2 priedas</w:t>
      </w:r>
    </w:p>
    <w:p w14:paraId="1452CC07" w14:textId="77777777" w:rsidR="006B2658" w:rsidRPr="006B2658" w:rsidRDefault="006B2658" w:rsidP="006B2658">
      <w:pPr>
        <w:spacing w:after="0" w:line="360" w:lineRule="auto"/>
        <w:rPr>
          <w:rFonts w:ascii="Times New Roman" w:eastAsia="Times New Roman" w:hAnsi="Times New Roman" w:cs="Times New Roman"/>
          <w:sz w:val="24"/>
          <w:szCs w:val="24"/>
        </w:rPr>
      </w:pPr>
    </w:p>
    <w:p w14:paraId="435B5B4A" w14:textId="77777777" w:rsidR="006B2658" w:rsidRPr="006B2658" w:rsidRDefault="006B2658" w:rsidP="006B2658">
      <w:pPr>
        <w:tabs>
          <w:tab w:val="left" w:pos="2595"/>
        </w:tabs>
        <w:spacing w:after="0" w:line="240" w:lineRule="auto"/>
        <w:jc w:val="center"/>
        <w:rPr>
          <w:rFonts w:ascii="Times New Roman" w:eastAsia="Times New Roman" w:hAnsi="Times New Roman" w:cs="Times New Roman"/>
          <w:b/>
          <w:sz w:val="24"/>
          <w:szCs w:val="24"/>
        </w:rPr>
      </w:pPr>
    </w:p>
    <w:p w14:paraId="22CA05F1" w14:textId="77777777" w:rsidR="006B2658" w:rsidRPr="006B2658" w:rsidRDefault="006B2658" w:rsidP="006B2658">
      <w:pPr>
        <w:tabs>
          <w:tab w:val="left" w:pos="2595"/>
        </w:tabs>
        <w:spacing w:after="0" w:line="240" w:lineRule="auto"/>
        <w:jc w:val="center"/>
        <w:rPr>
          <w:rFonts w:ascii="Times New Roman" w:eastAsia="Times New Roman" w:hAnsi="Times New Roman" w:cs="Times New Roman"/>
          <w:b/>
          <w:sz w:val="24"/>
          <w:szCs w:val="24"/>
        </w:rPr>
      </w:pPr>
      <w:r w:rsidRPr="006B2658">
        <w:rPr>
          <w:rFonts w:ascii="Times New Roman" w:eastAsia="Times New Roman" w:hAnsi="Times New Roman" w:cs="Times New Roman"/>
          <w:b/>
          <w:sz w:val="24"/>
          <w:szCs w:val="24"/>
        </w:rPr>
        <w:t xml:space="preserve">INDIVIDUALUS PRIEMONIŲ VYKDYMO IR PAGALBOS PLANAS </w:t>
      </w:r>
    </w:p>
    <w:p w14:paraId="3B52C325" w14:textId="77777777" w:rsidR="006B2658" w:rsidRPr="006B2658" w:rsidRDefault="006B2658" w:rsidP="006B2658">
      <w:pPr>
        <w:spacing w:after="0" w:line="360" w:lineRule="auto"/>
        <w:rPr>
          <w:rFonts w:ascii="Times New Roman" w:eastAsia="Times New Roman" w:hAnsi="Times New Roman" w:cs="Times New Roman"/>
          <w:sz w:val="24"/>
          <w:szCs w:val="24"/>
        </w:rPr>
      </w:pPr>
    </w:p>
    <w:p w14:paraId="71153F0D" w14:textId="77777777" w:rsidR="006B2658" w:rsidRPr="006B2658" w:rsidRDefault="006B2658" w:rsidP="006B2658">
      <w:pPr>
        <w:spacing w:after="0" w:line="360" w:lineRule="auto"/>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Plano sudarymo data:</w:t>
      </w:r>
    </w:p>
    <w:p w14:paraId="5720C30B" w14:textId="77777777" w:rsidR="006B2658" w:rsidRPr="006B2658" w:rsidRDefault="006B2658" w:rsidP="006B2658">
      <w:pPr>
        <w:spacing w:after="0" w:line="360" w:lineRule="auto"/>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Vaiko vardas, pavardė:</w:t>
      </w:r>
    </w:p>
    <w:p w14:paraId="1EE75770" w14:textId="2F64FF75" w:rsidR="006B2658" w:rsidRPr="006B2658" w:rsidRDefault="00016446" w:rsidP="006B2658">
      <w:pPr>
        <w:spacing w:after="0" w:line="360" w:lineRule="auto"/>
        <w:jc w:val="both"/>
        <w:rPr>
          <w:rFonts w:ascii="Times New Roman" w:eastAsia="Times New Roman" w:hAnsi="Times New Roman" w:cs="Times New Roman"/>
          <w:sz w:val="24"/>
          <w:szCs w:val="24"/>
        </w:rPr>
      </w:pPr>
      <w:r w:rsidRPr="00F47821">
        <w:rPr>
          <w:rFonts w:ascii="Times New Roman" w:eastAsia="Times New Roman" w:hAnsi="Times New Roman" w:cs="Times New Roman"/>
          <w:sz w:val="24"/>
          <w:szCs w:val="24"/>
        </w:rPr>
        <w:t>Vaikui s</w:t>
      </w:r>
      <w:r w:rsidR="006B2658" w:rsidRPr="00F47821">
        <w:rPr>
          <w:rFonts w:ascii="Times New Roman" w:eastAsia="Times New Roman" w:hAnsi="Times New Roman" w:cs="Times New Roman"/>
          <w:sz w:val="24"/>
          <w:szCs w:val="24"/>
        </w:rPr>
        <w:t>kirtos priemonės</w:t>
      </w:r>
      <w:r w:rsidR="006B2658" w:rsidRPr="006B2658">
        <w:rPr>
          <w:rFonts w:ascii="Times New Roman" w:eastAsia="Times New Roman" w:hAnsi="Times New Roman" w:cs="Times New Roman"/>
          <w:sz w:val="24"/>
          <w:szCs w:val="24"/>
        </w:rPr>
        <w:t>:</w:t>
      </w:r>
    </w:p>
    <w:p w14:paraId="2C122062" w14:textId="77777777" w:rsidR="006B2658" w:rsidRPr="006B2658" w:rsidRDefault="006B2658" w:rsidP="006B2658">
      <w:pPr>
        <w:spacing w:after="0" w:line="360" w:lineRule="auto"/>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Priemonės vaiko atstovams pagal įstatymą:</w:t>
      </w:r>
    </w:p>
    <w:p w14:paraId="4E710806" w14:textId="7B39C0F0" w:rsidR="006B2658" w:rsidRPr="006B2658" w:rsidRDefault="006B2658" w:rsidP="006B2658">
      <w:pPr>
        <w:spacing w:after="0" w:line="360" w:lineRule="auto"/>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Skirtų priemonių terminas (</w:t>
      </w:r>
      <w:r w:rsidR="00016446" w:rsidRPr="00345275">
        <w:rPr>
          <w:rFonts w:ascii="Times New Roman" w:eastAsia="Times New Roman" w:hAnsi="Times New Roman" w:cs="Times New Roman"/>
          <w:sz w:val="24"/>
          <w:szCs w:val="24"/>
        </w:rPr>
        <w:t>S</w:t>
      </w:r>
      <w:r w:rsidRPr="00345275">
        <w:rPr>
          <w:rFonts w:ascii="Times New Roman" w:eastAsia="Times New Roman" w:hAnsi="Times New Roman" w:cs="Times New Roman"/>
          <w:sz w:val="24"/>
          <w:szCs w:val="24"/>
        </w:rPr>
        <w:t>a</w:t>
      </w:r>
      <w:r w:rsidRPr="006B2658">
        <w:rPr>
          <w:rFonts w:ascii="Times New Roman" w:eastAsia="Times New Roman" w:hAnsi="Times New Roman" w:cs="Times New Roman"/>
          <w:sz w:val="24"/>
          <w:szCs w:val="24"/>
        </w:rPr>
        <w:t>vivaldybės mero įsakymo data ir numeris):</w:t>
      </w:r>
    </w:p>
    <w:p w14:paraId="614D9F66" w14:textId="77777777" w:rsidR="006B2658" w:rsidRPr="006B2658" w:rsidRDefault="006B2658" w:rsidP="006B2658">
      <w:pPr>
        <w:spacing w:after="0" w:line="360" w:lineRule="auto"/>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Paskirta koordinuojanti institucija (pavadinimas):</w:t>
      </w:r>
    </w:p>
    <w:p w14:paraId="79E9085C" w14:textId="77777777" w:rsidR="006B2658" w:rsidRPr="006B2658" w:rsidRDefault="006B2658" w:rsidP="006B2658">
      <w:pPr>
        <w:tabs>
          <w:tab w:val="left" w:pos="426"/>
        </w:tabs>
        <w:spacing w:after="0" w:line="360" w:lineRule="auto"/>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Atvejo vadybininkas</w:t>
      </w:r>
      <w:r w:rsidRPr="006B2658">
        <w:rPr>
          <w:rFonts w:ascii="Times New Roman" w:eastAsia="Times New Roman" w:hAnsi="Times New Roman" w:cs="Times New Roman"/>
          <w:sz w:val="24"/>
          <w:szCs w:val="24"/>
          <w:vertAlign w:val="superscript"/>
        </w:rPr>
        <w:footnoteReference w:id="1"/>
      </w:r>
      <w:r w:rsidRPr="006B2658">
        <w:rPr>
          <w:rFonts w:ascii="Times New Roman" w:eastAsia="Times New Roman" w:hAnsi="Times New Roman" w:cs="Times New Roman"/>
          <w:sz w:val="24"/>
          <w:szCs w:val="24"/>
        </w:rPr>
        <w:t xml:space="preserve"> (vardas, pavardė; kontaktiniai duomenys: tel. Nr., el. paštas):</w:t>
      </w:r>
    </w:p>
    <w:p w14:paraId="7BF2985F" w14:textId="77777777" w:rsidR="006B2658" w:rsidRPr="006B2658" w:rsidRDefault="006B2658" w:rsidP="006B2658">
      <w:pPr>
        <w:tabs>
          <w:tab w:val="left" w:pos="426"/>
        </w:tabs>
        <w:spacing w:after="0" w:line="360" w:lineRule="auto"/>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Teikėjai, jų kontaktiniai duomenys:</w:t>
      </w:r>
    </w:p>
    <w:p w14:paraId="24CC6488" w14:textId="77777777" w:rsidR="006B2658" w:rsidRPr="006B2658" w:rsidRDefault="006B2658" w:rsidP="006B2658">
      <w:pPr>
        <w:tabs>
          <w:tab w:val="left" w:pos="426"/>
        </w:tabs>
        <w:spacing w:after="0" w:line="360" w:lineRule="auto"/>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Tikslas:</w:t>
      </w:r>
    </w:p>
    <w:p w14:paraId="50397E29" w14:textId="77777777" w:rsidR="006B2658" w:rsidRPr="006B2658" w:rsidRDefault="006B2658" w:rsidP="006B2658">
      <w:pPr>
        <w:tabs>
          <w:tab w:val="left" w:pos="426"/>
        </w:tabs>
        <w:spacing w:after="0" w:line="360" w:lineRule="auto"/>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Uždaviniai:</w:t>
      </w:r>
    </w:p>
    <w:p w14:paraId="48A9D30B" w14:textId="77777777" w:rsidR="006B2658" w:rsidRPr="006B2658" w:rsidRDefault="006B2658" w:rsidP="006B2658">
      <w:pPr>
        <w:tabs>
          <w:tab w:val="left" w:pos="426"/>
        </w:tabs>
        <w:spacing w:after="0" w:line="360" w:lineRule="auto"/>
        <w:jc w:val="both"/>
        <w:rPr>
          <w:rFonts w:ascii="Times New Roman" w:eastAsia="Times New Roman" w:hAnsi="Times New Roman" w:cs="Times New Roman"/>
          <w:sz w:val="24"/>
          <w:szCs w:val="24"/>
        </w:rPr>
      </w:pPr>
    </w:p>
    <w:p w14:paraId="36123945" w14:textId="77777777" w:rsidR="006B2658" w:rsidRPr="006B2658" w:rsidRDefault="006B2658" w:rsidP="006B2658">
      <w:pPr>
        <w:tabs>
          <w:tab w:val="left" w:pos="426"/>
        </w:tabs>
        <w:spacing w:after="0"/>
        <w:rPr>
          <w:rFonts w:ascii="Times New Roman" w:eastAsia="Times New Roman" w:hAnsi="Times New Roman" w:cs="Times New Roman"/>
          <w:sz w:val="24"/>
          <w:szCs w:val="24"/>
        </w:rPr>
        <w:sectPr w:rsidR="006B2658" w:rsidRPr="006B2658">
          <w:headerReference w:type="even" r:id="rId13"/>
          <w:headerReference w:type="default" r:id="rId14"/>
          <w:footerReference w:type="even" r:id="rId15"/>
          <w:footerReference w:type="default" r:id="rId16"/>
          <w:headerReference w:type="first" r:id="rId17"/>
          <w:footerReference w:type="first" r:id="rId18"/>
          <w:pgSz w:w="16840" w:h="11907" w:orient="landscape"/>
          <w:pgMar w:top="1238" w:right="1699" w:bottom="1138" w:left="562" w:header="289" w:footer="720" w:gutter="0"/>
          <w:pgNumType w:start="1"/>
          <w:cols w:space="720"/>
          <w:titlePg/>
          <w:docGrid w:linePitch="326"/>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5"/>
        <w:gridCol w:w="2028"/>
        <w:gridCol w:w="2214"/>
        <w:gridCol w:w="2491"/>
        <w:gridCol w:w="2214"/>
        <w:gridCol w:w="2493"/>
        <w:gridCol w:w="2159"/>
      </w:tblGrid>
      <w:tr w:rsidR="006B2658" w:rsidRPr="006B2658" w14:paraId="5C4AD62E" w14:textId="77777777" w:rsidTr="00EE69AC">
        <w:trPr>
          <w:trHeight w:val="854"/>
        </w:trPr>
        <w:tc>
          <w:tcPr>
            <w:tcW w:w="1705" w:type="dxa"/>
            <w:tcBorders>
              <w:top w:val="single" w:sz="4" w:space="0" w:color="000000"/>
              <w:left w:val="single" w:sz="4" w:space="0" w:color="000000"/>
              <w:bottom w:val="single" w:sz="4" w:space="0" w:color="000000"/>
              <w:right w:val="single" w:sz="4" w:space="0" w:color="000000"/>
            </w:tcBorders>
          </w:tcPr>
          <w:p w14:paraId="742BD199" w14:textId="77777777" w:rsidR="006B2658" w:rsidRPr="006B2658" w:rsidRDefault="006B2658" w:rsidP="006B2658">
            <w:pPr>
              <w:tabs>
                <w:tab w:val="left" w:pos="426"/>
              </w:tabs>
              <w:spacing w:after="0"/>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lastRenderedPageBreak/>
              <w:t>Veiklos sritys</w:t>
            </w:r>
            <w:r w:rsidRPr="006B2658">
              <w:rPr>
                <w:rFonts w:ascii="Times New Roman" w:eastAsia="Times New Roman" w:hAnsi="Times New Roman" w:cs="Times New Roman"/>
                <w:sz w:val="24"/>
                <w:szCs w:val="24"/>
                <w:vertAlign w:val="superscript"/>
              </w:rPr>
              <w:footnoteReference w:id="2"/>
            </w:r>
          </w:p>
        </w:tc>
        <w:tc>
          <w:tcPr>
            <w:tcW w:w="2028" w:type="dxa"/>
            <w:tcBorders>
              <w:top w:val="single" w:sz="4" w:space="0" w:color="000000"/>
              <w:left w:val="single" w:sz="4" w:space="0" w:color="000000"/>
              <w:bottom w:val="single" w:sz="4" w:space="0" w:color="000000"/>
              <w:right w:val="single" w:sz="4" w:space="0" w:color="000000"/>
            </w:tcBorders>
          </w:tcPr>
          <w:p w14:paraId="5014CA00"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Tikslas</w:t>
            </w:r>
          </w:p>
        </w:tc>
        <w:tc>
          <w:tcPr>
            <w:tcW w:w="2214" w:type="dxa"/>
            <w:tcBorders>
              <w:top w:val="single" w:sz="4" w:space="0" w:color="000000"/>
              <w:left w:val="single" w:sz="4" w:space="0" w:color="000000"/>
              <w:bottom w:val="single" w:sz="4" w:space="0" w:color="000000"/>
              <w:right w:val="single" w:sz="4" w:space="0" w:color="000000"/>
            </w:tcBorders>
          </w:tcPr>
          <w:p w14:paraId="48963FBC"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Pagalbos priemonė, veiksmas (metodai / formos)</w:t>
            </w:r>
          </w:p>
        </w:tc>
        <w:tc>
          <w:tcPr>
            <w:tcW w:w="2491" w:type="dxa"/>
            <w:tcBorders>
              <w:top w:val="single" w:sz="4" w:space="0" w:color="000000"/>
              <w:left w:val="single" w:sz="4" w:space="0" w:color="000000"/>
              <w:bottom w:val="single" w:sz="4" w:space="0" w:color="000000"/>
              <w:right w:val="single" w:sz="4" w:space="0" w:color="000000"/>
            </w:tcBorders>
          </w:tcPr>
          <w:p w14:paraId="4717F20D"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Vykdanti įstaiga, organizacija, institucija</w:t>
            </w:r>
          </w:p>
        </w:tc>
        <w:tc>
          <w:tcPr>
            <w:tcW w:w="2214" w:type="dxa"/>
            <w:tcBorders>
              <w:top w:val="single" w:sz="4" w:space="0" w:color="000000"/>
              <w:left w:val="single" w:sz="4" w:space="0" w:color="000000"/>
              <w:bottom w:val="single" w:sz="4" w:space="0" w:color="000000"/>
              <w:right w:val="single" w:sz="4" w:space="0" w:color="000000"/>
            </w:tcBorders>
          </w:tcPr>
          <w:p w14:paraId="7CADC5FE"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Atsakingas asmuo, teikėjas / vykdytojas</w:t>
            </w:r>
          </w:p>
        </w:tc>
        <w:tc>
          <w:tcPr>
            <w:tcW w:w="2493" w:type="dxa"/>
            <w:tcBorders>
              <w:top w:val="single" w:sz="4" w:space="0" w:color="000000"/>
              <w:left w:val="single" w:sz="4" w:space="0" w:color="000000"/>
              <w:bottom w:val="single" w:sz="4" w:space="0" w:color="000000"/>
              <w:right w:val="single" w:sz="4" w:space="0" w:color="000000"/>
            </w:tcBorders>
          </w:tcPr>
          <w:p w14:paraId="3191A958"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Pagalbos priemonės, veiksmo įgyvendinimo data (dažnumas)</w:t>
            </w:r>
          </w:p>
        </w:tc>
        <w:tc>
          <w:tcPr>
            <w:tcW w:w="2159" w:type="dxa"/>
            <w:tcBorders>
              <w:top w:val="single" w:sz="4" w:space="0" w:color="000000"/>
              <w:left w:val="single" w:sz="4" w:space="0" w:color="000000"/>
              <w:bottom w:val="single" w:sz="4" w:space="0" w:color="000000"/>
              <w:right w:val="single" w:sz="4" w:space="0" w:color="000000"/>
            </w:tcBorders>
          </w:tcPr>
          <w:p w14:paraId="3C1A696A"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Pasiekti rezultatai</w:t>
            </w:r>
            <w:r w:rsidRPr="006B2658">
              <w:rPr>
                <w:rFonts w:ascii="Times New Roman" w:eastAsia="Times New Roman" w:hAnsi="Times New Roman" w:cs="Times New Roman"/>
                <w:sz w:val="24"/>
                <w:szCs w:val="24"/>
                <w:vertAlign w:val="superscript"/>
              </w:rPr>
              <w:footnoteReference w:id="3"/>
            </w:r>
          </w:p>
        </w:tc>
      </w:tr>
      <w:tr w:rsidR="006B2658" w:rsidRPr="006B2658" w14:paraId="066E1F49" w14:textId="77777777" w:rsidTr="00EE69AC">
        <w:trPr>
          <w:trHeight w:val="284"/>
        </w:trPr>
        <w:tc>
          <w:tcPr>
            <w:tcW w:w="1705" w:type="dxa"/>
            <w:vMerge w:val="restart"/>
            <w:tcBorders>
              <w:top w:val="single" w:sz="4" w:space="0" w:color="000000"/>
              <w:left w:val="single" w:sz="4" w:space="0" w:color="000000"/>
              <w:bottom w:val="single" w:sz="4" w:space="0" w:color="000000"/>
              <w:right w:val="single" w:sz="4" w:space="0" w:color="000000"/>
            </w:tcBorders>
          </w:tcPr>
          <w:p w14:paraId="3E079846" w14:textId="77777777" w:rsidR="006B2658" w:rsidRPr="006B2658" w:rsidRDefault="006B2658" w:rsidP="006B2658">
            <w:pPr>
              <w:tabs>
                <w:tab w:val="left" w:pos="426"/>
              </w:tabs>
              <w:spacing w:after="0"/>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Priemonės vaikui</w:t>
            </w:r>
          </w:p>
        </w:tc>
        <w:tc>
          <w:tcPr>
            <w:tcW w:w="2028" w:type="dxa"/>
            <w:tcBorders>
              <w:top w:val="single" w:sz="4" w:space="0" w:color="000000"/>
              <w:left w:val="single" w:sz="4" w:space="0" w:color="000000"/>
              <w:bottom w:val="single" w:sz="4" w:space="0" w:color="000000"/>
              <w:right w:val="single" w:sz="4" w:space="0" w:color="000000"/>
            </w:tcBorders>
          </w:tcPr>
          <w:p w14:paraId="44698F0B"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20A17C21"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6E23BD60"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6C24FF56"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626482FF"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45025B1C"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7AE98108" w14:textId="77777777" w:rsidTr="00EE69AC">
        <w:trPr>
          <w:trHeight w:val="148"/>
        </w:trPr>
        <w:tc>
          <w:tcPr>
            <w:tcW w:w="1705" w:type="dxa"/>
            <w:vMerge/>
            <w:tcBorders>
              <w:top w:val="single" w:sz="4" w:space="0" w:color="000000"/>
              <w:left w:val="single" w:sz="4" w:space="0" w:color="000000"/>
              <w:bottom w:val="single" w:sz="4" w:space="0" w:color="000000"/>
              <w:right w:val="single" w:sz="4" w:space="0" w:color="000000"/>
            </w:tcBorders>
          </w:tcPr>
          <w:p w14:paraId="49B2EC64" w14:textId="77777777" w:rsidR="006B2658" w:rsidRPr="006B2658" w:rsidRDefault="006B2658" w:rsidP="006B26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14:paraId="70238CFF"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1EE4F638"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50C68541"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p w14:paraId="6AF2F051"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04FA4E3D"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1198228D"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14722B08"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5BE8D0CA" w14:textId="77777777" w:rsidTr="00EE69AC">
        <w:trPr>
          <w:trHeight w:val="148"/>
        </w:trPr>
        <w:tc>
          <w:tcPr>
            <w:tcW w:w="1705" w:type="dxa"/>
            <w:vMerge/>
            <w:tcBorders>
              <w:top w:val="single" w:sz="4" w:space="0" w:color="000000"/>
              <w:left w:val="single" w:sz="4" w:space="0" w:color="000000"/>
              <w:bottom w:val="single" w:sz="4" w:space="0" w:color="000000"/>
              <w:right w:val="single" w:sz="4" w:space="0" w:color="000000"/>
            </w:tcBorders>
          </w:tcPr>
          <w:p w14:paraId="6B0819C6" w14:textId="77777777" w:rsidR="006B2658" w:rsidRPr="006B2658" w:rsidRDefault="006B2658" w:rsidP="006B26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14:paraId="30D1A329"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756D3AD3"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7A76B62C"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p w14:paraId="3737AA33"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6D8935E0"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43E4B9ED"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38BD9423"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18D965C5" w14:textId="77777777" w:rsidTr="00EE69AC">
        <w:trPr>
          <w:trHeight w:val="284"/>
        </w:trPr>
        <w:tc>
          <w:tcPr>
            <w:tcW w:w="1705" w:type="dxa"/>
            <w:vMerge w:val="restart"/>
            <w:tcBorders>
              <w:top w:val="single" w:sz="4" w:space="0" w:color="000000"/>
              <w:left w:val="single" w:sz="4" w:space="0" w:color="000000"/>
              <w:bottom w:val="single" w:sz="4" w:space="0" w:color="000000"/>
              <w:right w:val="single" w:sz="4" w:space="0" w:color="000000"/>
            </w:tcBorders>
          </w:tcPr>
          <w:p w14:paraId="0D9EB991" w14:textId="77777777" w:rsidR="006B2658" w:rsidRPr="006B2658" w:rsidRDefault="006B2658" w:rsidP="006B2658">
            <w:pPr>
              <w:tabs>
                <w:tab w:val="left" w:pos="426"/>
              </w:tabs>
              <w:spacing w:after="0"/>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Koordinuotai teikiamos paslaugos (toliau – KTP)</w:t>
            </w:r>
          </w:p>
        </w:tc>
        <w:tc>
          <w:tcPr>
            <w:tcW w:w="2028" w:type="dxa"/>
            <w:tcBorders>
              <w:top w:val="single" w:sz="4" w:space="0" w:color="000000"/>
              <w:left w:val="single" w:sz="4" w:space="0" w:color="000000"/>
              <w:bottom w:val="single" w:sz="4" w:space="0" w:color="000000"/>
              <w:right w:val="single" w:sz="4" w:space="0" w:color="000000"/>
            </w:tcBorders>
          </w:tcPr>
          <w:p w14:paraId="1D419D89"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79454A89"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72496BB1"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05B5644F"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1AD5D9AF"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190CBDC8"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075A67D3" w14:textId="77777777" w:rsidTr="00EE69AC">
        <w:trPr>
          <w:trHeight w:val="148"/>
        </w:trPr>
        <w:tc>
          <w:tcPr>
            <w:tcW w:w="1705" w:type="dxa"/>
            <w:vMerge/>
            <w:tcBorders>
              <w:top w:val="single" w:sz="4" w:space="0" w:color="000000"/>
              <w:left w:val="single" w:sz="4" w:space="0" w:color="000000"/>
              <w:bottom w:val="single" w:sz="4" w:space="0" w:color="000000"/>
              <w:right w:val="single" w:sz="4" w:space="0" w:color="000000"/>
            </w:tcBorders>
          </w:tcPr>
          <w:p w14:paraId="6721EE50" w14:textId="77777777" w:rsidR="006B2658" w:rsidRPr="006B2658" w:rsidRDefault="006B2658" w:rsidP="006B26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14:paraId="1BC0524D"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3C220247"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7FBE415E"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p w14:paraId="40DEC2B6"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3CE09ADB"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0FA19C21"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45EF45ED"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10E41EB4" w14:textId="77777777" w:rsidTr="00EE69AC">
        <w:trPr>
          <w:trHeight w:val="148"/>
        </w:trPr>
        <w:tc>
          <w:tcPr>
            <w:tcW w:w="1705" w:type="dxa"/>
            <w:vMerge/>
            <w:tcBorders>
              <w:top w:val="single" w:sz="4" w:space="0" w:color="000000"/>
              <w:left w:val="single" w:sz="4" w:space="0" w:color="000000"/>
              <w:bottom w:val="single" w:sz="4" w:space="0" w:color="000000"/>
              <w:right w:val="single" w:sz="4" w:space="0" w:color="000000"/>
            </w:tcBorders>
          </w:tcPr>
          <w:p w14:paraId="324DAB25" w14:textId="77777777" w:rsidR="006B2658" w:rsidRPr="006B2658" w:rsidRDefault="006B2658" w:rsidP="006B26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14:paraId="68AB8BB2"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181B2307"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641B8494"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p w14:paraId="0EBA1515"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13C78F03"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69C62B65"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727BC291"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4D41E469" w14:textId="77777777" w:rsidTr="00EE69AC">
        <w:trPr>
          <w:trHeight w:val="569"/>
        </w:trPr>
        <w:tc>
          <w:tcPr>
            <w:tcW w:w="1705" w:type="dxa"/>
            <w:vMerge w:val="restart"/>
            <w:tcBorders>
              <w:top w:val="single" w:sz="4" w:space="0" w:color="000000"/>
              <w:left w:val="single" w:sz="4" w:space="0" w:color="000000"/>
              <w:bottom w:val="single" w:sz="4" w:space="0" w:color="000000"/>
              <w:right w:val="single" w:sz="4" w:space="0" w:color="000000"/>
            </w:tcBorders>
          </w:tcPr>
          <w:p w14:paraId="1A7A93C5" w14:textId="77777777" w:rsidR="006B2658" w:rsidRPr="006B2658" w:rsidRDefault="006B2658" w:rsidP="006B2658">
            <w:pPr>
              <w:tabs>
                <w:tab w:val="left" w:pos="426"/>
              </w:tabs>
              <w:spacing w:after="0"/>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Kita pagalba vaiko atstovams pagal įstatymą</w:t>
            </w:r>
          </w:p>
        </w:tc>
        <w:tc>
          <w:tcPr>
            <w:tcW w:w="2028" w:type="dxa"/>
            <w:tcBorders>
              <w:top w:val="single" w:sz="4" w:space="0" w:color="000000"/>
              <w:left w:val="single" w:sz="4" w:space="0" w:color="000000"/>
              <w:bottom w:val="single" w:sz="4" w:space="0" w:color="000000"/>
              <w:right w:val="single" w:sz="4" w:space="0" w:color="000000"/>
            </w:tcBorders>
          </w:tcPr>
          <w:p w14:paraId="6B839EC4"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336EB9DE"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39DD4C72"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p w14:paraId="79CA803C"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68A6814B"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56BB120E"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61B08DEF"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1DC5308D" w14:textId="77777777" w:rsidTr="00EE69AC">
        <w:trPr>
          <w:trHeight w:val="148"/>
        </w:trPr>
        <w:tc>
          <w:tcPr>
            <w:tcW w:w="1705" w:type="dxa"/>
            <w:vMerge/>
            <w:tcBorders>
              <w:top w:val="single" w:sz="4" w:space="0" w:color="000000"/>
              <w:left w:val="single" w:sz="4" w:space="0" w:color="000000"/>
              <w:bottom w:val="single" w:sz="4" w:space="0" w:color="000000"/>
              <w:right w:val="single" w:sz="4" w:space="0" w:color="000000"/>
            </w:tcBorders>
          </w:tcPr>
          <w:p w14:paraId="73E48122" w14:textId="77777777" w:rsidR="006B2658" w:rsidRPr="006B2658" w:rsidRDefault="006B2658" w:rsidP="006B26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14:paraId="203AF242"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106CA007"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3243DC0C"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p w14:paraId="705D9857" w14:textId="77777777" w:rsidR="006B2658" w:rsidRPr="006B2658" w:rsidRDefault="006B2658" w:rsidP="006B2658">
            <w:pPr>
              <w:tabs>
                <w:tab w:val="left" w:pos="426"/>
              </w:tabs>
              <w:spacing w:after="0"/>
              <w:jc w:val="both"/>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51AA3598"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09D6E8F4"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14B39F3A"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p w14:paraId="49F02B98"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r w:rsidR="006B2658" w:rsidRPr="006B2658" w14:paraId="79A22D96" w14:textId="77777777" w:rsidTr="00EE69AC">
        <w:trPr>
          <w:trHeight w:val="148"/>
        </w:trPr>
        <w:tc>
          <w:tcPr>
            <w:tcW w:w="1705" w:type="dxa"/>
            <w:vMerge/>
            <w:tcBorders>
              <w:top w:val="single" w:sz="4" w:space="0" w:color="000000"/>
              <w:left w:val="single" w:sz="4" w:space="0" w:color="000000"/>
              <w:bottom w:val="single" w:sz="4" w:space="0" w:color="000000"/>
              <w:right w:val="single" w:sz="4" w:space="0" w:color="000000"/>
            </w:tcBorders>
          </w:tcPr>
          <w:p w14:paraId="30E44BE5" w14:textId="77777777" w:rsidR="006B2658" w:rsidRPr="006B2658" w:rsidRDefault="006B2658" w:rsidP="006B26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Pr>
          <w:p w14:paraId="41404C49"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5ABB59EB"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60757E8F"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p w14:paraId="16852D43" w14:textId="77777777" w:rsidR="006B2658" w:rsidRPr="006B2658" w:rsidRDefault="006B2658" w:rsidP="006B2658">
            <w:pPr>
              <w:tabs>
                <w:tab w:val="left" w:pos="426"/>
              </w:tabs>
              <w:spacing w:after="0"/>
              <w:rPr>
                <w:rFonts w:ascii="Times New Roman" w:eastAsia="Times New Roman" w:hAnsi="Times New Roman" w:cs="Times New Roman"/>
                <w:i/>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0E2619BE"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tcPr>
          <w:p w14:paraId="66B63C8D"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14:paraId="783DE5B4" w14:textId="77777777" w:rsidR="006B2658" w:rsidRPr="006B2658" w:rsidRDefault="006B2658" w:rsidP="006B2658">
            <w:pPr>
              <w:tabs>
                <w:tab w:val="left" w:pos="426"/>
              </w:tabs>
              <w:spacing w:after="0"/>
              <w:jc w:val="both"/>
              <w:rPr>
                <w:rFonts w:ascii="Times New Roman" w:eastAsia="Times New Roman" w:hAnsi="Times New Roman" w:cs="Times New Roman"/>
                <w:sz w:val="24"/>
                <w:szCs w:val="24"/>
              </w:rPr>
            </w:pPr>
          </w:p>
        </w:tc>
      </w:tr>
    </w:tbl>
    <w:p w14:paraId="5DBBD5CA" w14:textId="77777777" w:rsidR="006B2658" w:rsidRPr="006B2658" w:rsidRDefault="006B2658" w:rsidP="006B2658">
      <w:pPr>
        <w:spacing w:after="0"/>
        <w:jc w:val="center"/>
        <w:rPr>
          <w:rFonts w:ascii="Times New Roman" w:eastAsia="Times New Roman" w:hAnsi="Times New Roman" w:cs="Times New Roman"/>
          <w:sz w:val="24"/>
          <w:szCs w:val="24"/>
        </w:rPr>
      </w:pPr>
      <w:r w:rsidRPr="006B2658">
        <w:rPr>
          <w:rFonts w:ascii="Times New Roman" w:eastAsia="Times New Roman" w:hAnsi="Times New Roman" w:cs="Times New Roman"/>
          <w:sz w:val="24"/>
          <w:szCs w:val="24"/>
        </w:rPr>
        <w:t>__________________________________________</w:t>
      </w:r>
    </w:p>
    <w:p w14:paraId="0A05A1CB" w14:textId="77777777" w:rsidR="006B2658" w:rsidRPr="006B2658" w:rsidRDefault="006B2658" w:rsidP="006B2658">
      <w:pPr>
        <w:spacing w:after="0"/>
        <w:rPr>
          <w:rFonts w:ascii="Times New Roman" w:eastAsia="Times New Roman" w:hAnsi="Times New Roman" w:cs="Times New Roman"/>
          <w:sz w:val="24"/>
          <w:szCs w:val="24"/>
        </w:rPr>
      </w:pPr>
    </w:p>
    <w:p w14:paraId="151CA272" w14:textId="77777777" w:rsidR="006B2658" w:rsidRPr="006B2658" w:rsidRDefault="006B2658" w:rsidP="006B2658">
      <w:pPr>
        <w:widowControl w:val="0"/>
        <w:suppressAutoHyphens/>
        <w:spacing w:after="0" w:line="240" w:lineRule="auto"/>
        <w:jc w:val="both"/>
        <w:rPr>
          <w:rFonts w:ascii="Times New Roman" w:eastAsia="Times New Roman" w:hAnsi="Times New Roman" w:cs="Times New Roman"/>
          <w:color w:val="000000"/>
          <w:sz w:val="24"/>
          <w:szCs w:val="24"/>
        </w:rPr>
      </w:pPr>
    </w:p>
    <w:p w14:paraId="06909DA6" w14:textId="77777777" w:rsidR="006B2658" w:rsidRPr="006B2658" w:rsidRDefault="006B2658" w:rsidP="006B2658">
      <w:pPr>
        <w:spacing w:after="0" w:line="240" w:lineRule="auto"/>
        <w:rPr>
          <w:rFonts w:ascii="Times New Roman" w:eastAsia="Times New Roman" w:hAnsi="Times New Roman" w:cs="Times New Roman"/>
          <w:sz w:val="24"/>
          <w:szCs w:val="20"/>
        </w:rPr>
      </w:pPr>
    </w:p>
    <w:p w14:paraId="03498803"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sectPr w:rsidR="003064CB" w:rsidRPr="009B6802" w:rsidSect="004A7FEC">
          <w:pgSz w:w="16838" w:h="11906" w:orient="landscape"/>
          <w:pgMar w:top="1701" w:right="1134" w:bottom="567" w:left="1134" w:header="567" w:footer="567" w:gutter="0"/>
          <w:pgNumType w:start="1"/>
          <w:cols w:space="1296"/>
          <w:titlePg/>
          <w:docGrid w:linePitch="299"/>
        </w:sectPr>
      </w:pPr>
    </w:p>
    <w:p w14:paraId="60222E88" w14:textId="77777777" w:rsidR="00C21258" w:rsidRPr="009B6802" w:rsidRDefault="00C21258" w:rsidP="00C21258">
      <w:pPr>
        <w:spacing w:after="0" w:line="240" w:lineRule="auto"/>
        <w:ind w:firstLine="5103"/>
        <w:rPr>
          <w:rFonts w:ascii="Times New Roman" w:hAnsi="Times New Roman" w:cs="Times New Roman"/>
          <w:color w:val="000000"/>
          <w:sz w:val="24"/>
          <w:szCs w:val="24"/>
          <w:lang w:eastAsia="lt-LT"/>
        </w:rPr>
      </w:pPr>
      <w:bookmarkStart w:id="2" w:name="_Hlk142917655"/>
      <w:r w:rsidRPr="009B6802">
        <w:rPr>
          <w:rFonts w:ascii="Times New Roman" w:hAnsi="Times New Roman" w:cs="Times New Roman"/>
          <w:color w:val="000000"/>
          <w:sz w:val="24"/>
          <w:szCs w:val="24"/>
          <w:lang w:eastAsia="lt-LT"/>
        </w:rPr>
        <w:lastRenderedPageBreak/>
        <w:t>Vaiko minimalios ir vidutinės priežiūros</w:t>
      </w:r>
    </w:p>
    <w:p w14:paraId="1A5FF9F1" w14:textId="77777777" w:rsidR="00C21258" w:rsidRPr="009B6802" w:rsidRDefault="00C21258" w:rsidP="00C21258">
      <w:pPr>
        <w:spacing w:after="0" w:line="240" w:lineRule="auto"/>
        <w:ind w:firstLine="5103"/>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w:t>
      </w:r>
      <w:r w:rsidRPr="009B6802">
        <w:rPr>
          <w:rFonts w:ascii="Times New Roman" w:hAnsi="Times New Roman" w:cs="Times New Roman"/>
          <w:color w:val="000000"/>
          <w:sz w:val="24"/>
          <w:szCs w:val="24"/>
          <w:lang w:eastAsia="lt-LT"/>
        </w:rPr>
        <w:t>riemonių</w:t>
      </w:r>
      <w:r>
        <w:rPr>
          <w:rFonts w:ascii="Times New Roman" w:hAnsi="Times New Roman" w:cs="Times New Roman"/>
          <w:color w:val="000000"/>
          <w:sz w:val="24"/>
          <w:szCs w:val="24"/>
          <w:lang w:eastAsia="lt-LT"/>
        </w:rPr>
        <w:t xml:space="preserve"> ar</w:t>
      </w:r>
      <w:r w:rsidRPr="009B6802">
        <w:rPr>
          <w:rFonts w:ascii="Times New Roman" w:hAnsi="Times New Roman" w:cs="Times New Roman"/>
          <w:color w:val="000000"/>
          <w:sz w:val="24"/>
          <w:szCs w:val="24"/>
          <w:lang w:eastAsia="lt-LT"/>
        </w:rPr>
        <w:t xml:space="preserve"> auklėjamojo poveikio priemonės</w:t>
      </w:r>
    </w:p>
    <w:p w14:paraId="6F04408E" w14:textId="77777777" w:rsidR="00C21258" w:rsidRPr="009B6802" w:rsidRDefault="00C21258" w:rsidP="00C21258">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įgyvendinimo Panevėžio rajono savivaldybėje</w:t>
      </w:r>
    </w:p>
    <w:p w14:paraId="112D75A9" w14:textId="77777777" w:rsidR="00C21258" w:rsidRPr="009B6802" w:rsidRDefault="00C21258" w:rsidP="00C21258">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organizavimo, koordinavimo ir kontrolės </w:t>
      </w:r>
    </w:p>
    <w:p w14:paraId="1807816E" w14:textId="77777777" w:rsidR="00C21258" w:rsidRPr="009B6802" w:rsidRDefault="00C21258" w:rsidP="00C21258">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tvarkos aprašo</w:t>
      </w:r>
    </w:p>
    <w:p w14:paraId="72FD12CE" w14:textId="4659B291" w:rsidR="00C21258" w:rsidRPr="009B6802" w:rsidRDefault="00C21258" w:rsidP="00C21258">
      <w:pPr>
        <w:spacing w:after="0" w:line="240" w:lineRule="auto"/>
        <w:ind w:firstLine="5103"/>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r w:rsidRPr="009B6802">
        <w:rPr>
          <w:rFonts w:ascii="Times New Roman" w:hAnsi="Times New Roman" w:cs="Times New Roman"/>
          <w:color w:val="000000"/>
          <w:sz w:val="24"/>
          <w:szCs w:val="24"/>
          <w:lang w:eastAsia="lt-LT"/>
        </w:rPr>
        <w:t xml:space="preserve"> priedas</w:t>
      </w:r>
    </w:p>
    <w:p w14:paraId="349B36D7" w14:textId="77777777" w:rsidR="00C21258" w:rsidRDefault="00C21258" w:rsidP="00C21258">
      <w:pPr>
        <w:spacing w:after="0" w:line="240" w:lineRule="auto"/>
        <w:jc w:val="center"/>
        <w:rPr>
          <w:rFonts w:ascii="Times New Roman" w:eastAsia="Times New Roman" w:hAnsi="Times New Roman" w:cs="Times New Roman"/>
          <w:sz w:val="24"/>
          <w:szCs w:val="24"/>
        </w:rPr>
      </w:pPr>
    </w:p>
    <w:bookmarkEnd w:id="2"/>
    <w:p w14:paraId="0C01DE11" w14:textId="77777777" w:rsidR="00C21258" w:rsidRPr="00C21258" w:rsidRDefault="00C21258" w:rsidP="00C21258">
      <w:pPr>
        <w:spacing w:after="0" w:line="240" w:lineRule="auto"/>
        <w:jc w:val="center"/>
        <w:rPr>
          <w:rFonts w:ascii="Times New Roman" w:eastAsia="Times New Roman" w:hAnsi="Times New Roman" w:cs="Times New Roman"/>
          <w:sz w:val="24"/>
          <w:szCs w:val="24"/>
        </w:rPr>
      </w:pPr>
    </w:p>
    <w:p w14:paraId="4193B38B" w14:textId="77777777" w:rsidR="00C21258" w:rsidRPr="00C21258" w:rsidRDefault="00C21258" w:rsidP="00C21258">
      <w:pPr>
        <w:spacing w:after="0" w:line="240" w:lineRule="auto"/>
        <w:jc w:val="center"/>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b/>
          <w:sz w:val="24"/>
          <w:szCs w:val="24"/>
          <w:lang w:eastAsia="lt-LT"/>
        </w:rPr>
        <w:t>VAIKO, KURIAM TAIKOMA MINIMALIOS PRIEŽIŪROS PRIEMONĖ, TEISĖS IR PAREIGOS</w:t>
      </w:r>
    </w:p>
    <w:p w14:paraId="5A5BA261" w14:textId="77777777" w:rsidR="00C21258" w:rsidRPr="00C21258" w:rsidRDefault="00C21258" w:rsidP="00C21258">
      <w:pPr>
        <w:spacing w:after="0" w:line="240" w:lineRule="auto"/>
        <w:jc w:val="center"/>
        <w:rPr>
          <w:rFonts w:ascii="Times New Roman" w:eastAsia="Times New Roman" w:hAnsi="Times New Roman" w:cs="Times New Roman"/>
          <w:b/>
          <w:sz w:val="24"/>
          <w:szCs w:val="24"/>
          <w:lang w:eastAsia="lt-LT"/>
        </w:rPr>
      </w:pPr>
    </w:p>
    <w:p w14:paraId="087136A3" w14:textId="77777777" w:rsidR="00C21258" w:rsidRPr="00C21258" w:rsidRDefault="00C21258" w:rsidP="00C21258">
      <w:pPr>
        <w:spacing w:after="0" w:line="240" w:lineRule="auto"/>
        <w:jc w:val="center"/>
        <w:rPr>
          <w:rFonts w:ascii="Times New Roman" w:eastAsia="Times New Roman" w:hAnsi="Times New Roman" w:cs="Times New Roman"/>
          <w:sz w:val="24"/>
          <w:szCs w:val="24"/>
          <w:lang w:eastAsia="lt-LT"/>
        </w:rPr>
      </w:pPr>
    </w:p>
    <w:p w14:paraId="7B19B2FA" w14:textId="032395A4" w:rsidR="00C21258" w:rsidRPr="00C21258" w:rsidRDefault="00C21258" w:rsidP="008D368E">
      <w:pPr>
        <w:spacing w:after="0" w:line="240" w:lineRule="auto"/>
        <w:ind w:firstLine="851"/>
        <w:rPr>
          <w:rFonts w:ascii="Times New Roman" w:eastAsia="Times New Roman" w:hAnsi="Times New Roman" w:cs="Times New Roman"/>
          <w:sz w:val="24"/>
          <w:szCs w:val="24"/>
          <w:lang w:eastAsia="lt-LT"/>
        </w:rPr>
      </w:pPr>
      <w:r w:rsidRPr="00C21258">
        <w:rPr>
          <w:rFonts w:ascii="Times New Roman" w:eastAsia="Times New Roman" w:hAnsi="Times New Roman" w:cs="Times New Roman"/>
          <w:sz w:val="24"/>
          <w:szCs w:val="24"/>
          <w:lang w:eastAsia="lt-LT"/>
        </w:rPr>
        <w:t>Lietuvos Respublikos Vaiko minimalios ir vidutinės priežiūros įstatymas</w:t>
      </w:r>
      <w:r w:rsidR="008D368E">
        <w:rPr>
          <w:rFonts w:ascii="Times New Roman" w:eastAsia="Times New Roman" w:hAnsi="Times New Roman" w:cs="Times New Roman"/>
          <w:sz w:val="24"/>
          <w:szCs w:val="24"/>
          <w:lang w:eastAsia="lt-LT"/>
        </w:rPr>
        <w:t xml:space="preserve"> </w:t>
      </w:r>
      <w:r w:rsidRPr="00C21258">
        <w:rPr>
          <w:rFonts w:ascii="Times New Roman" w:eastAsia="Times New Roman" w:hAnsi="Times New Roman" w:cs="Times New Roman"/>
          <w:sz w:val="24"/>
          <w:szCs w:val="24"/>
          <w:lang w:eastAsia="lt-LT"/>
        </w:rPr>
        <w:t>2007 m. birželio 28 d. Nr. X-1238, 17 straipsnis</w:t>
      </w:r>
    </w:p>
    <w:p w14:paraId="23F41BA1" w14:textId="77777777" w:rsidR="00C21258" w:rsidRPr="00C21258" w:rsidRDefault="00C21258" w:rsidP="00C21258">
      <w:pPr>
        <w:spacing w:after="0" w:line="240" w:lineRule="auto"/>
        <w:rPr>
          <w:rFonts w:ascii="Times New Roman" w:eastAsia="Times New Roman" w:hAnsi="Times New Roman" w:cs="Times New Roman"/>
          <w:sz w:val="24"/>
          <w:szCs w:val="24"/>
          <w:lang w:eastAsia="lt-LT"/>
        </w:rPr>
      </w:pPr>
    </w:p>
    <w:p w14:paraId="66D4BE3C" w14:textId="77777777" w:rsidR="00C21258" w:rsidRPr="00C21258" w:rsidRDefault="00C21258" w:rsidP="00C21258">
      <w:pPr>
        <w:spacing w:after="0" w:line="240" w:lineRule="auto"/>
        <w:ind w:firstLine="782"/>
        <w:jc w:val="both"/>
        <w:rPr>
          <w:rFonts w:ascii="Times New Roman" w:eastAsia="Times New Roman" w:hAnsi="Times New Roman" w:cs="Times New Roman"/>
          <w:b/>
          <w:color w:val="000000"/>
          <w:sz w:val="24"/>
          <w:szCs w:val="24"/>
          <w:lang w:eastAsia="lt-LT"/>
        </w:rPr>
      </w:pPr>
      <w:r w:rsidRPr="00C21258">
        <w:rPr>
          <w:rFonts w:ascii="Times New Roman" w:eastAsia="Times New Roman" w:hAnsi="Times New Roman" w:cs="Times New Roman"/>
          <w:color w:val="000000"/>
          <w:sz w:val="24"/>
          <w:szCs w:val="24"/>
          <w:lang w:eastAsia="lt-LT"/>
        </w:rPr>
        <w:t xml:space="preserve">1. </w:t>
      </w:r>
      <w:r w:rsidRPr="00C21258">
        <w:rPr>
          <w:rFonts w:ascii="Times New Roman" w:eastAsia="Times New Roman" w:hAnsi="Times New Roman" w:cs="Times New Roman"/>
          <w:b/>
          <w:color w:val="000000"/>
          <w:sz w:val="24"/>
          <w:szCs w:val="24"/>
          <w:lang w:eastAsia="lt-LT"/>
        </w:rPr>
        <w:t>Vaikas, kuriam taikomos minimalios priežiūros priemonės, turi visas Lietuvos Respublikos įstatymuose, Lietuvos Respublikos tarptautinėse sutartyse, Europos Sąjungos teisės aktuose ir kituose teisės aktuose nustatytas teises, tarp jų:</w:t>
      </w:r>
    </w:p>
    <w:p w14:paraId="0A930055"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1) teisę įgyti priešmokyklinį, pradinį, pagrindinį, vidurinį išsilavinimą ir (ar) kvalifikaciją;</w:t>
      </w:r>
    </w:p>
    <w:p w14:paraId="44806C02"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2) teisę ugdytis sveikoje ir psichologiškai, dvasiškai ir fiziškai saugioje, savitarpio pagarba grįstoje aplinkoje;</w:t>
      </w:r>
    </w:p>
    <w:p w14:paraId="0DBC6C3C"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3) teisę gauti kvalifikuotą švietimo pagalbą, socialines, sveikatos priežiūros ir kitas paslaugas;</w:t>
      </w:r>
    </w:p>
    <w:p w14:paraId="1090F5AB" w14:textId="75C17E1D"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 xml:space="preserve">4) teisę kreiptis su prašymais ar skundais į </w:t>
      </w:r>
      <w:r w:rsidR="005F1EFF">
        <w:rPr>
          <w:rFonts w:ascii="Times New Roman" w:eastAsia="Times New Roman" w:hAnsi="Times New Roman" w:cs="Times New Roman"/>
          <w:color w:val="000000"/>
          <w:sz w:val="24"/>
          <w:szCs w:val="24"/>
          <w:lang w:eastAsia="lt-LT"/>
        </w:rPr>
        <w:t>s</w:t>
      </w:r>
      <w:r w:rsidR="008D368E">
        <w:rPr>
          <w:rFonts w:ascii="Times New Roman" w:eastAsia="Times New Roman" w:hAnsi="Times New Roman" w:cs="Times New Roman"/>
          <w:color w:val="000000"/>
          <w:sz w:val="24"/>
          <w:szCs w:val="24"/>
          <w:lang w:eastAsia="lt-LT"/>
        </w:rPr>
        <w:t>avivaldybės merą</w:t>
      </w:r>
      <w:r w:rsidRPr="00C21258">
        <w:rPr>
          <w:rFonts w:ascii="Times New Roman" w:eastAsia="Times New Roman" w:hAnsi="Times New Roman" w:cs="Times New Roman"/>
          <w:color w:val="000000"/>
          <w:sz w:val="24"/>
          <w:szCs w:val="24"/>
          <w:lang w:eastAsia="lt-LT"/>
        </w:rPr>
        <w:t>, atvejo vadybininką, tarpinstitucinio bendradarbiavimo koordinatorių, vaiko teisių apsaugos kontrolieriaus, valstybinę</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vaiko teisių apsaugos, teisėsaugos ir kitas institucijas, įstaigas ar organizacijas;</w:t>
      </w:r>
    </w:p>
    <w:p w14:paraId="242D599E"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5) teisę įstatymų nustatyta tvarka ginti savo teises ir teisėtus interesus.</w:t>
      </w:r>
    </w:p>
    <w:p w14:paraId="7AD3DA96" w14:textId="77777777" w:rsidR="00C21258" w:rsidRPr="00C21258" w:rsidRDefault="00C21258" w:rsidP="00C21258">
      <w:pPr>
        <w:spacing w:after="0" w:line="240" w:lineRule="auto"/>
        <w:ind w:firstLine="720"/>
        <w:jc w:val="both"/>
        <w:rPr>
          <w:rFonts w:ascii="Times New Roman" w:eastAsia="Times New Roman" w:hAnsi="Times New Roman" w:cs="Times New Roman"/>
          <w:b/>
          <w:color w:val="000000"/>
          <w:sz w:val="24"/>
          <w:szCs w:val="24"/>
          <w:lang w:eastAsia="lt-LT"/>
        </w:rPr>
      </w:pPr>
      <w:r w:rsidRPr="00C21258">
        <w:rPr>
          <w:rFonts w:ascii="Times New Roman" w:eastAsia="Times New Roman" w:hAnsi="Times New Roman" w:cs="Times New Roman"/>
          <w:color w:val="000000"/>
          <w:sz w:val="24"/>
          <w:szCs w:val="24"/>
          <w:lang w:eastAsia="lt-LT"/>
        </w:rPr>
        <w:t xml:space="preserve">2. </w:t>
      </w:r>
      <w:r w:rsidRPr="00C21258">
        <w:rPr>
          <w:rFonts w:ascii="Times New Roman" w:eastAsia="Times New Roman" w:hAnsi="Times New Roman" w:cs="Times New Roman"/>
          <w:b/>
          <w:color w:val="000000"/>
          <w:sz w:val="24"/>
          <w:szCs w:val="24"/>
          <w:lang w:eastAsia="lt-LT"/>
        </w:rPr>
        <w:t>Vaikas, kuriam taikomos minimalios priežiūros priemonės, privalo:</w:t>
      </w:r>
    </w:p>
    <w:p w14:paraId="2C75A4AE"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1) vykdyti jam paskirtas</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vaiko minimalios priežiūros priemones;</w:t>
      </w:r>
    </w:p>
    <w:p w14:paraId="383B682D"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2) dalyvauti rengiant individualų vaiko minimalios priežiūros vykdymo planą, jį vykdyti, dalyvauti</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aptariant jo įgyvendinimo rezultatus;</w:t>
      </w:r>
    </w:p>
    <w:p w14:paraId="5A184C54"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3) gerbti savo atstovus pagal įstatymą, kitus šeimos narius;</w:t>
      </w:r>
    </w:p>
    <w:p w14:paraId="71352561"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4) gerbti mokytojus, minimalią priežiūrą vykdantį asmenį, kitus suaugusiuosius ir vaikus, nepažeisti jų teisių ir teisėtų interesų;</w:t>
      </w:r>
    </w:p>
    <w:p w14:paraId="1EE7E58A"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5) laikytis visuomenėje priimtų elgesio normų;</w:t>
      </w:r>
    </w:p>
    <w:p w14:paraId="415D96CE"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6) gerbti ir tausoti kultūros ir istorijos vertybes, gamtą, valstybės, savivaldybių ir privačią nuosavybę;</w:t>
      </w:r>
    </w:p>
    <w:p w14:paraId="3E6F351A"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7) įstatymų nustatytais atvejais atsakyti už savo veiksmus arba atlyginti savo nusikalstamais veiksmais padarytą žalą, įskaitant ir bendruomenei naudingos veiklos atlikimą.</w:t>
      </w:r>
    </w:p>
    <w:p w14:paraId="4B54FF3C" w14:textId="77777777" w:rsidR="00C21258" w:rsidRDefault="00C21258" w:rsidP="00C21258">
      <w:pPr>
        <w:spacing w:after="0" w:line="240" w:lineRule="auto"/>
        <w:jc w:val="both"/>
        <w:rPr>
          <w:rFonts w:ascii="Times New Roman" w:eastAsia="Times New Roman" w:hAnsi="Times New Roman" w:cs="Times New Roman"/>
          <w:sz w:val="24"/>
          <w:szCs w:val="24"/>
          <w:lang w:eastAsia="lt-LT"/>
        </w:rPr>
      </w:pPr>
    </w:p>
    <w:p w14:paraId="5E6DF783" w14:textId="77777777" w:rsidR="00514F9B" w:rsidRDefault="00514F9B" w:rsidP="00C21258">
      <w:pPr>
        <w:spacing w:after="0" w:line="240" w:lineRule="auto"/>
        <w:jc w:val="both"/>
        <w:rPr>
          <w:rFonts w:ascii="Times New Roman" w:eastAsia="Times New Roman" w:hAnsi="Times New Roman" w:cs="Times New Roman"/>
          <w:sz w:val="24"/>
          <w:szCs w:val="24"/>
          <w:lang w:eastAsia="lt-LT"/>
        </w:rPr>
      </w:pPr>
    </w:p>
    <w:p w14:paraId="679E2BF2" w14:textId="77777777" w:rsidR="00514F9B" w:rsidRPr="00C21258" w:rsidRDefault="00514F9B" w:rsidP="00C21258">
      <w:pPr>
        <w:spacing w:after="0" w:line="240" w:lineRule="auto"/>
        <w:jc w:val="both"/>
        <w:rPr>
          <w:rFonts w:ascii="Times New Roman" w:eastAsia="Times New Roman" w:hAnsi="Times New Roman" w:cs="Times New Roman"/>
          <w:sz w:val="24"/>
          <w:szCs w:val="24"/>
          <w:lang w:eastAsia="lt-LT"/>
        </w:rPr>
      </w:pPr>
    </w:p>
    <w:p w14:paraId="16D08401" w14:textId="77777777" w:rsidR="00C21258" w:rsidRPr="00C21258" w:rsidRDefault="00C21258" w:rsidP="00C21258">
      <w:pPr>
        <w:spacing w:after="0" w:line="240" w:lineRule="auto"/>
        <w:ind w:firstLine="709"/>
        <w:jc w:val="both"/>
        <w:rPr>
          <w:rFonts w:ascii="Times New Roman" w:eastAsia="Times New Roman" w:hAnsi="Times New Roman" w:cs="Times New Roman"/>
          <w:sz w:val="24"/>
          <w:szCs w:val="24"/>
          <w:lang w:eastAsia="lt-LT"/>
        </w:rPr>
      </w:pPr>
    </w:p>
    <w:p w14:paraId="4E6E7CEB" w14:textId="321CA8D5" w:rsidR="00514F9B" w:rsidRPr="00514F9B" w:rsidRDefault="00C21258" w:rsidP="00514F9B">
      <w:pPr>
        <w:spacing w:after="0" w:line="240" w:lineRule="auto"/>
        <w:rPr>
          <w:rFonts w:ascii="Times New Roman" w:eastAsia="Times New Roman" w:hAnsi="Times New Roman" w:cs="Times New Roman"/>
          <w:sz w:val="24"/>
          <w:szCs w:val="24"/>
          <w:lang w:eastAsia="lt-LT"/>
        </w:rPr>
      </w:pPr>
      <w:r w:rsidRPr="00C21258">
        <w:rPr>
          <w:rFonts w:ascii="Times New Roman" w:eastAsia="Times New Roman" w:hAnsi="Times New Roman" w:cs="Times New Roman"/>
          <w:sz w:val="24"/>
          <w:szCs w:val="24"/>
          <w:lang w:eastAsia="lt-LT"/>
        </w:rPr>
        <w:t>SUSIPAŽINAU:</w:t>
      </w:r>
      <w:r w:rsidR="00514F9B" w:rsidRPr="00514F9B">
        <w:rPr>
          <w:rFonts w:ascii="Times New Roman" w:eastAsia="Times New Roman" w:hAnsi="Times New Roman" w:cs="Times New Roman"/>
          <w:sz w:val="24"/>
          <w:szCs w:val="24"/>
          <w:lang w:eastAsia="lt-LT"/>
        </w:rPr>
        <w:t xml:space="preserve"> ________________________________________________________</w:t>
      </w:r>
    </w:p>
    <w:p w14:paraId="7FBB20BA" w14:textId="77777777" w:rsidR="00514F9B" w:rsidRPr="00514F9B" w:rsidRDefault="00514F9B" w:rsidP="00514F9B">
      <w:pPr>
        <w:spacing w:after="0" w:line="240" w:lineRule="auto"/>
        <w:rPr>
          <w:rFonts w:ascii="Times New Roman" w:eastAsia="Times New Roman" w:hAnsi="Times New Roman" w:cs="Times New Roman"/>
          <w:sz w:val="24"/>
          <w:szCs w:val="24"/>
          <w:lang w:eastAsia="lt-LT"/>
        </w:rPr>
      </w:pP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r>
      <w:r w:rsidRPr="00514F9B">
        <w:rPr>
          <w:rFonts w:ascii="Times New Roman" w:eastAsia="Times New Roman" w:hAnsi="Times New Roman" w:cs="Times New Roman"/>
          <w:sz w:val="24"/>
          <w:szCs w:val="24"/>
          <w:lang w:eastAsia="lt-LT"/>
        </w:rPr>
        <w:tab/>
        <w:t>(vardas, pavardė, parašas)</w:t>
      </w:r>
    </w:p>
    <w:p w14:paraId="5864E0B8" w14:textId="48E38C36" w:rsidR="00C21258" w:rsidRDefault="00C21258" w:rsidP="00C21258">
      <w:pPr>
        <w:spacing w:after="0" w:line="240" w:lineRule="auto"/>
        <w:rPr>
          <w:rFonts w:ascii="Times New Roman" w:eastAsia="Times New Roman" w:hAnsi="Times New Roman" w:cs="Times New Roman"/>
          <w:sz w:val="24"/>
          <w:szCs w:val="24"/>
          <w:lang w:eastAsia="lt-LT"/>
        </w:rPr>
      </w:pPr>
    </w:p>
    <w:p w14:paraId="0D283019" w14:textId="77777777" w:rsidR="001F37C3" w:rsidRDefault="001F37C3" w:rsidP="00C21258">
      <w:pPr>
        <w:spacing w:after="0" w:line="240" w:lineRule="auto"/>
        <w:rPr>
          <w:rFonts w:ascii="Times New Roman" w:eastAsia="Times New Roman" w:hAnsi="Times New Roman" w:cs="Times New Roman"/>
          <w:sz w:val="24"/>
          <w:szCs w:val="24"/>
          <w:lang w:eastAsia="lt-LT"/>
        </w:rPr>
      </w:pPr>
    </w:p>
    <w:p w14:paraId="30682A69" w14:textId="77777777" w:rsidR="00514F9B" w:rsidRDefault="00514F9B" w:rsidP="001F37C3">
      <w:pPr>
        <w:spacing w:after="0" w:line="240" w:lineRule="auto"/>
        <w:ind w:firstLine="5103"/>
        <w:rPr>
          <w:rFonts w:ascii="Times New Roman" w:hAnsi="Times New Roman" w:cs="Times New Roman"/>
          <w:color w:val="000000"/>
          <w:sz w:val="24"/>
          <w:szCs w:val="24"/>
          <w:lang w:eastAsia="lt-LT"/>
        </w:rPr>
        <w:sectPr w:rsidR="00514F9B" w:rsidSect="00C21258">
          <w:headerReference w:type="default" r:id="rId19"/>
          <w:pgSz w:w="11906" w:h="16838"/>
          <w:pgMar w:top="1134" w:right="567" w:bottom="1134" w:left="1701" w:header="567" w:footer="567" w:gutter="0"/>
          <w:cols w:space="1296"/>
          <w:titlePg/>
          <w:docGrid w:linePitch="360"/>
        </w:sectPr>
      </w:pPr>
      <w:bookmarkStart w:id="3" w:name="_Hlk142917711"/>
    </w:p>
    <w:p w14:paraId="40020D8C" w14:textId="35EF2C1D" w:rsidR="001F37C3" w:rsidRPr="009B6802" w:rsidRDefault="001F37C3" w:rsidP="001F37C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lastRenderedPageBreak/>
        <w:t>Vaiko minimalios ir vidutinės priežiūros</w:t>
      </w:r>
    </w:p>
    <w:bookmarkEnd w:id="3"/>
    <w:p w14:paraId="29CE9A37" w14:textId="77777777" w:rsidR="001F37C3" w:rsidRPr="009B6802" w:rsidRDefault="001F37C3" w:rsidP="001F37C3">
      <w:pPr>
        <w:spacing w:after="0" w:line="240" w:lineRule="auto"/>
        <w:ind w:firstLine="5103"/>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w:t>
      </w:r>
      <w:r w:rsidRPr="009B6802">
        <w:rPr>
          <w:rFonts w:ascii="Times New Roman" w:hAnsi="Times New Roman" w:cs="Times New Roman"/>
          <w:color w:val="000000"/>
          <w:sz w:val="24"/>
          <w:szCs w:val="24"/>
          <w:lang w:eastAsia="lt-LT"/>
        </w:rPr>
        <w:t>riemonių</w:t>
      </w:r>
      <w:r>
        <w:rPr>
          <w:rFonts w:ascii="Times New Roman" w:hAnsi="Times New Roman" w:cs="Times New Roman"/>
          <w:color w:val="000000"/>
          <w:sz w:val="24"/>
          <w:szCs w:val="24"/>
          <w:lang w:eastAsia="lt-LT"/>
        </w:rPr>
        <w:t xml:space="preserve"> ar</w:t>
      </w:r>
      <w:r w:rsidRPr="009B6802">
        <w:rPr>
          <w:rFonts w:ascii="Times New Roman" w:hAnsi="Times New Roman" w:cs="Times New Roman"/>
          <w:color w:val="000000"/>
          <w:sz w:val="24"/>
          <w:szCs w:val="24"/>
          <w:lang w:eastAsia="lt-LT"/>
        </w:rPr>
        <w:t xml:space="preserve"> auklėjamojo poveikio priemonės</w:t>
      </w:r>
    </w:p>
    <w:p w14:paraId="75FEE819" w14:textId="77777777" w:rsidR="001F37C3" w:rsidRPr="009B6802" w:rsidRDefault="001F37C3" w:rsidP="001F37C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įgyvendinimo Panevėžio rajono savivaldybėje</w:t>
      </w:r>
    </w:p>
    <w:p w14:paraId="4F1B0928" w14:textId="77777777" w:rsidR="001F37C3" w:rsidRPr="009B6802" w:rsidRDefault="001F37C3" w:rsidP="001F37C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organizavimo, koordinavimo ir kontrolės </w:t>
      </w:r>
    </w:p>
    <w:p w14:paraId="5B3B29F5" w14:textId="77777777" w:rsidR="001F37C3" w:rsidRPr="009B6802" w:rsidRDefault="001F37C3" w:rsidP="001F37C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tvarkos aprašo</w:t>
      </w:r>
    </w:p>
    <w:p w14:paraId="07C58176" w14:textId="32730082" w:rsidR="001F37C3" w:rsidRPr="009B6802" w:rsidRDefault="008D368E" w:rsidP="001F37C3">
      <w:pPr>
        <w:spacing w:after="0" w:line="240" w:lineRule="auto"/>
        <w:ind w:firstLine="5103"/>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w:t>
      </w:r>
      <w:r w:rsidR="001F37C3" w:rsidRPr="009B6802">
        <w:rPr>
          <w:rFonts w:ascii="Times New Roman" w:hAnsi="Times New Roman" w:cs="Times New Roman"/>
          <w:color w:val="000000"/>
          <w:sz w:val="24"/>
          <w:szCs w:val="24"/>
          <w:lang w:eastAsia="lt-LT"/>
        </w:rPr>
        <w:t xml:space="preserve"> priedas</w:t>
      </w:r>
    </w:p>
    <w:p w14:paraId="4559AF41" w14:textId="77777777" w:rsidR="001F37C3" w:rsidRDefault="001F37C3" w:rsidP="001F37C3">
      <w:pPr>
        <w:rPr>
          <w:rFonts w:ascii="Times New Roman" w:hAnsi="Times New Roman" w:cs="Times New Roman"/>
          <w:color w:val="000000"/>
          <w:sz w:val="24"/>
          <w:szCs w:val="24"/>
          <w:lang w:eastAsia="lt-LT"/>
        </w:rPr>
      </w:pPr>
    </w:p>
    <w:p w14:paraId="086ED1B2" w14:textId="2C514891" w:rsidR="00C21258" w:rsidRPr="00C21258" w:rsidRDefault="00C21258" w:rsidP="00C21258">
      <w:pPr>
        <w:jc w:val="center"/>
        <w:rPr>
          <w:rFonts w:ascii="Times New Roman" w:eastAsia="Times New Roman" w:hAnsi="Times New Roman" w:cs="Times New Roman"/>
          <w:b/>
          <w:sz w:val="24"/>
          <w:szCs w:val="24"/>
          <w:lang w:eastAsia="lt-LT"/>
        </w:rPr>
      </w:pPr>
      <w:r w:rsidRPr="00C21258">
        <w:rPr>
          <w:rFonts w:ascii="Times New Roman" w:eastAsia="Times New Roman" w:hAnsi="Times New Roman" w:cs="Times New Roman"/>
          <w:b/>
          <w:sz w:val="24"/>
          <w:szCs w:val="24"/>
          <w:lang w:eastAsia="lt-LT"/>
        </w:rPr>
        <w:t>VAIKO, KURIAM TAIKOMA MINIMALIOS PRIEŽIŪROS PRIEMONĖ, ATSTOVŲ PAGAL ĮSTATYMĄ TEISĖS, PAREIGOS IR ATSAKOMYBĖ</w:t>
      </w:r>
    </w:p>
    <w:p w14:paraId="1E6F5F6D" w14:textId="77777777" w:rsidR="00C21258" w:rsidRPr="00C21258" w:rsidRDefault="00C21258" w:rsidP="00C21258">
      <w:pPr>
        <w:spacing w:after="0" w:line="240" w:lineRule="auto"/>
        <w:jc w:val="center"/>
        <w:rPr>
          <w:rFonts w:ascii="Times New Roman" w:eastAsia="Times New Roman" w:hAnsi="Times New Roman" w:cs="Times New Roman"/>
          <w:sz w:val="24"/>
          <w:szCs w:val="24"/>
          <w:lang w:eastAsia="lt-LT"/>
        </w:rPr>
      </w:pPr>
    </w:p>
    <w:p w14:paraId="44249F76" w14:textId="264F6D00" w:rsidR="00C21258" w:rsidRPr="00C21258" w:rsidRDefault="00C21258" w:rsidP="005F1EFF">
      <w:pPr>
        <w:spacing w:after="0" w:line="240" w:lineRule="auto"/>
        <w:ind w:firstLine="851"/>
        <w:rPr>
          <w:rFonts w:ascii="Times New Roman" w:eastAsia="Times New Roman" w:hAnsi="Times New Roman" w:cs="Times New Roman"/>
          <w:sz w:val="24"/>
          <w:szCs w:val="24"/>
          <w:lang w:eastAsia="lt-LT"/>
        </w:rPr>
      </w:pPr>
      <w:r w:rsidRPr="00C21258">
        <w:rPr>
          <w:rFonts w:ascii="Times New Roman" w:eastAsia="Times New Roman" w:hAnsi="Times New Roman" w:cs="Times New Roman"/>
          <w:sz w:val="24"/>
          <w:szCs w:val="24"/>
          <w:lang w:eastAsia="lt-LT"/>
        </w:rPr>
        <w:t>Lietuvos Respublikos Vaiko minimalios ir vidutinės priežiūros įstatymas</w:t>
      </w:r>
      <w:r w:rsidR="005F1EFF">
        <w:rPr>
          <w:rFonts w:ascii="Times New Roman" w:eastAsia="Times New Roman" w:hAnsi="Times New Roman" w:cs="Times New Roman"/>
          <w:sz w:val="24"/>
          <w:szCs w:val="24"/>
          <w:lang w:eastAsia="lt-LT"/>
        </w:rPr>
        <w:t xml:space="preserve"> </w:t>
      </w:r>
      <w:r w:rsidRPr="00C21258">
        <w:rPr>
          <w:rFonts w:ascii="Times New Roman" w:eastAsia="Times New Roman" w:hAnsi="Times New Roman" w:cs="Times New Roman"/>
          <w:sz w:val="24"/>
          <w:szCs w:val="24"/>
          <w:lang w:eastAsia="lt-LT"/>
        </w:rPr>
        <w:t>2007 m. birželio 28 d. Nr. X-1238, 18 straipsnis</w:t>
      </w:r>
    </w:p>
    <w:p w14:paraId="4C064EC7" w14:textId="77777777" w:rsidR="00C21258" w:rsidRPr="00C21258" w:rsidRDefault="00C21258" w:rsidP="00C21258">
      <w:pPr>
        <w:spacing w:after="0" w:line="240" w:lineRule="auto"/>
        <w:rPr>
          <w:rFonts w:ascii="Times New Roman" w:eastAsia="Times New Roman" w:hAnsi="Times New Roman" w:cs="Times New Roman"/>
          <w:sz w:val="24"/>
          <w:szCs w:val="24"/>
          <w:lang w:eastAsia="lt-LT"/>
        </w:rPr>
      </w:pPr>
    </w:p>
    <w:p w14:paraId="29090B20" w14:textId="77777777" w:rsidR="00C21258" w:rsidRPr="00C21258" w:rsidRDefault="00C21258" w:rsidP="00C21258">
      <w:pPr>
        <w:spacing w:after="0" w:line="240" w:lineRule="auto"/>
        <w:ind w:firstLine="782"/>
        <w:jc w:val="both"/>
        <w:rPr>
          <w:rFonts w:ascii="Times New Roman" w:eastAsia="Times New Roman" w:hAnsi="Times New Roman" w:cs="Times New Roman"/>
          <w:b/>
          <w:color w:val="000000"/>
          <w:sz w:val="24"/>
          <w:szCs w:val="24"/>
          <w:lang w:eastAsia="lt-LT"/>
        </w:rPr>
      </w:pPr>
      <w:r w:rsidRPr="00C21258">
        <w:rPr>
          <w:rFonts w:ascii="Times New Roman" w:eastAsia="Times New Roman" w:hAnsi="Times New Roman" w:cs="Times New Roman"/>
          <w:color w:val="000000"/>
          <w:sz w:val="24"/>
          <w:szCs w:val="24"/>
          <w:lang w:eastAsia="lt-LT"/>
        </w:rPr>
        <w:t xml:space="preserve">1. </w:t>
      </w:r>
      <w:r w:rsidRPr="00C21258">
        <w:rPr>
          <w:rFonts w:ascii="Times New Roman" w:eastAsia="Times New Roman" w:hAnsi="Times New Roman" w:cs="Times New Roman"/>
          <w:b/>
          <w:color w:val="000000"/>
          <w:sz w:val="24"/>
          <w:szCs w:val="24"/>
          <w:lang w:eastAsia="lt-LT"/>
        </w:rPr>
        <w:t>Vaiko, kuriam taikomos minimalios priežiūros priemonės, atstovai pagal įstatymą turi teisę:</w:t>
      </w:r>
    </w:p>
    <w:p w14:paraId="5AFC9481"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1) gauti informaciją iš mokyklos, kurioje ugdomas vaikas, apie vaiko ugdymo (ugdymosi) poreikius, pažangą, mokyklos lankymą ir elgesį;</w:t>
      </w:r>
    </w:p>
    <w:p w14:paraId="26D9F673"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2) gauti informaciją iš atvejo vadybininko apie vaikui paskirtų</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minimalios priežiūros priemonių</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vykdymo eigą;</w:t>
      </w:r>
    </w:p>
    <w:p w14:paraId="12D06E99" w14:textId="1E4C00A6"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 xml:space="preserve">3) kreiptis su prašymais ar skundais į </w:t>
      </w:r>
      <w:r w:rsidR="005F1EFF">
        <w:rPr>
          <w:rFonts w:ascii="Times New Roman" w:eastAsia="Times New Roman" w:hAnsi="Times New Roman" w:cs="Times New Roman"/>
          <w:color w:val="000000"/>
          <w:sz w:val="24"/>
          <w:szCs w:val="24"/>
          <w:lang w:eastAsia="lt-LT"/>
        </w:rPr>
        <w:t>s</w:t>
      </w:r>
      <w:r w:rsidRPr="00C21258">
        <w:rPr>
          <w:rFonts w:ascii="Times New Roman" w:eastAsia="Times New Roman" w:hAnsi="Times New Roman" w:cs="Times New Roman"/>
          <w:color w:val="000000"/>
          <w:sz w:val="24"/>
          <w:szCs w:val="24"/>
          <w:lang w:eastAsia="lt-LT"/>
        </w:rPr>
        <w:t xml:space="preserve">avivaldybės </w:t>
      </w:r>
      <w:r w:rsidR="005F1EFF">
        <w:rPr>
          <w:rFonts w:ascii="Times New Roman" w:eastAsia="Times New Roman" w:hAnsi="Times New Roman" w:cs="Times New Roman"/>
          <w:color w:val="000000"/>
          <w:sz w:val="24"/>
          <w:szCs w:val="24"/>
          <w:lang w:eastAsia="lt-LT"/>
        </w:rPr>
        <w:t>merą</w:t>
      </w:r>
      <w:r w:rsidRPr="00C21258">
        <w:rPr>
          <w:rFonts w:ascii="Times New Roman" w:eastAsia="Times New Roman" w:hAnsi="Times New Roman" w:cs="Times New Roman"/>
          <w:color w:val="000000"/>
          <w:sz w:val="24"/>
          <w:szCs w:val="24"/>
          <w:lang w:eastAsia="lt-LT"/>
        </w:rPr>
        <w:t>, atvejo vadybininką, tarpinstitucinio bendradarbiavimo koordinatorių, vaiko teisių apsaugos kontrolieriaus, valstybinę</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vaiko teisių apsaugos, teisėsaugos ir kitas institucijas, įstaigas ar organizacijas;</w:t>
      </w:r>
    </w:p>
    <w:p w14:paraId="612FAEBC"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4) sprendžiant su vaiku susijusias problemas, gauti švietimo pagalbą, socialines, sveikatos priežiūros ir kitas paslaugas;</w:t>
      </w:r>
    </w:p>
    <w:p w14:paraId="7D4F4340"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5) kitas įstatymų ir kitų teisės aktų nustatytas teises.</w:t>
      </w:r>
    </w:p>
    <w:p w14:paraId="64D3F019" w14:textId="77777777" w:rsidR="00C21258" w:rsidRPr="00C21258" w:rsidRDefault="00C21258" w:rsidP="00C21258">
      <w:pPr>
        <w:spacing w:after="0" w:line="240" w:lineRule="auto"/>
        <w:ind w:firstLine="720"/>
        <w:jc w:val="both"/>
        <w:rPr>
          <w:rFonts w:ascii="Times New Roman" w:eastAsia="Times New Roman" w:hAnsi="Times New Roman" w:cs="Times New Roman"/>
          <w:b/>
          <w:color w:val="000000"/>
          <w:sz w:val="24"/>
          <w:szCs w:val="24"/>
          <w:lang w:eastAsia="lt-LT"/>
        </w:rPr>
      </w:pPr>
      <w:r w:rsidRPr="00C21258">
        <w:rPr>
          <w:rFonts w:ascii="Times New Roman" w:eastAsia="Times New Roman" w:hAnsi="Times New Roman" w:cs="Times New Roman"/>
          <w:color w:val="000000"/>
          <w:sz w:val="24"/>
          <w:szCs w:val="24"/>
          <w:lang w:eastAsia="lt-LT"/>
        </w:rPr>
        <w:t xml:space="preserve">2. </w:t>
      </w:r>
      <w:r w:rsidRPr="00C21258">
        <w:rPr>
          <w:rFonts w:ascii="Times New Roman" w:eastAsia="Times New Roman" w:hAnsi="Times New Roman" w:cs="Times New Roman"/>
          <w:b/>
          <w:color w:val="000000"/>
          <w:sz w:val="24"/>
          <w:szCs w:val="24"/>
          <w:lang w:eastAsia="lt-LT"/>
        </w:rPr>
        <w:t>Vaiko, kuriam taikomos minimalios priežiūros priemonės, atstovai pagal įstatymą privalo:</w:t>
      </w:r>
    </w:p>
    <w:p w14:paraId="31AEE70B"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1) dalyvauti rengiant ir įgyvendinant individualų vaiko minimalios priežiūros priemonės vykdymo planą, aptariant jo įgyvendinimo rezultatus;</w:t>
      </w:r>
    </w:p>
    <w:p w14:paraId="1DE2636B"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2) dalyvauti įgyvendinant vaiko minimalios priežiūros priemonę (priemones);</w:t>
      </w:r>
    </w:p>
    <w:p w14:paraId="110CD238"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3) teikti informaciją tarpinstitucinio bendradarbiavimo koordinatoriui,</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vaiko minimalios priežiūros priemones vykdantiems asmenims, atvejo vadybininkui</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apie vaikui paskirtų</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minimalios priežiūros priemonių</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vykdymą ir kitą informaciją, būtiną vaiko minimalios priežiūros priemonių</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veiksmingam vykdymui užtikrinti;</w:t>
      </w:r>
    </w:p>
    <w:p w14:paraId="33E979B9" w14:textId="67B4EB42"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4) dalyvauti teikiant koordinuotai teikiamas paslaugas,</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 xml:space="preserve">vykdyti savivaldybės </w:t>
      </w:r>
      <w:r w:rsidR="005F1EFF">
        <w:rPr>
          <w:rFonts w:ascii="Times New Roman" w:eastAsia="Times New Roman" w:hAnsi="Times New Roman" w:cs="Times New Roman"/>
          <w:color w:val="000000"/>
          <w:sz w:val="24"/>
          <w:szCs w:val="24"/>
          <w:lang w:eastAsia="lt-LT"/>
        </w:rPr>
        <w:t>mero</w:t>
      </w:r>
      <w:r w:rsidRPr="00C21258">
        <w:rPr>
          <w:rFonts w:ascii="Times New Roman" w:eastAsia="Times New Roman" w:hAnsi="Times New Roman" w:cs="Times New Roman"/>
          <w:color w:val="000000"/>
          <w:sz w:val="24"/>
          <w:szCs w:val="24"/>
          <w:lang w:eastAsia="lt-LT"/>
        </w:rPr>
        <w:t xml:space="preserve"> skirtas kitas pagalbos priemones, numatytas šio įstatymo 9 straipsnyje;</w:t>
      </w:r>
    </w:p>
    <w:p w14:paraId="1EEF7DB5"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5) užtikrinti, kad vaikas lankytų mokyklą, ir sudaryti tinkamas sąlygas, kad vaikas vykdytų jam paskirtas</w:t>
      </w:r>
      <w:r w:rsidRPr="00C21258">
        <w:rPr>
          <w:rFonts w:ascii="Times New Roman" w:eastAsia="Times New Roman" w:hAnsi="Times New Roman" w:cs="Times New Roman"/>
          <w:b/>
          <w:color w:val="000000"/>
          <w:sz w:val="24"/>
          <w:szCs w:val="24"/>
          <w:lang w:eastAsia="lt-LT"/>
        </w:rPr>
        <w:t xml:space="preserve"> </w:t>
      </w:r>
      <w:r w:rsidRPr="00C21258">
        <w:rPr>
          <w:rFonts w:ascii="Times New Roman" w:eastAsia="Times New Roman" w:hAnsi="Times New Roman" w:cs="Times New Roman"/>
          <w:color w:val="000000"/>
          <w:sz w:val="24"/>
          <w:szCs w:val="24"/>
          <w:lang w:eastAsia="lt-LT"/>
        </w:rPr>
        <w:t>minimalios priežiūros priemones;</w:t>
      </w:r>
    </w:p>
    <w:p w14:paraId="64B657E0"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6) stebėti ir pozityviai keisti vaiko elgesį;</w:t>
      </w:r>
    </w:p>
    <w:p w14:paraId="42562562"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7) vykdyti atvejo vadybininko pateiktas rekomendacijas;</w:t>
      </w:r>
    </w:p>
    <w:p w14:paraId="7DE507D9"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8) bendradarbiauti su tarpinstitucinio bendradarbiavimo koordinatoriumi, atvejo vadybininku, kitais asmenimis, teikiančiais kvalifikuotą pagalbą sprendžiant vaiko ugdymosi, elgesio pokyčių ir kitus su vaiko teisių ir teisėtų interesų užtikrinimu susijusius klausimus;</w:t>
      </w:r>
    </w:p>
    <w:p w14:paraId="566B1B92"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9) vykdyti kitas įstatymų ir kitų teisės aktų nustatytas pareigas.</w:t>
      </w:r>
    </w:p>
    <w:p w14:paraId="660DA719" w14:textId="77777777" w:rsidR="00C21258" w:rsidRPr="00C21258" w:rsidRDefault="00C21258" w:rsidP="00C21258">
      <w:pPr>
        <w:spacing w:after="0" w:line="240" w:lineRule="auto"/>
        <w:ind w:firstLine="720"/>
        <w:jc w:val="both"/>
        <w:rPr>
          <w:rFonts w:ascii="Times New Roman" w:eastAsia="Times New Roman" w:hAnsi="Times New Roman" w:cs="Times New Roman"/>
          <w:color w:val="000000"/>
          <w:sz w:val="24"/>
          <w:szCs w:val="24"/>
          <w:lang w:eastAsia="lt-LT"/>
        </w:rPr>
      </w:pPr>
      <w:r w:rsidRPr="00C21258">
        <w:rPr>
          <w:rFonts w:ascii="Times New Roman" w:eastAsia="Times New Roman" w:hAnsi="Times New Roman" w:cs="Times New Roman"/>
          <w:color w:val="000000"/>
          <w:sz w:val="24"/>
          <w:szCs w:val="24"/>
          <w:lang w:eastAsia="lt-LT"/>
        </w:rPr>
        <w:t>3. Už įstatymuose ir kituose teisės aktuose nustatytų pareigų nevykdymą ar netinkamą vykdymą vaiko atstovai pagal įstatymą atsako teisės aktų nustatyta tvarka.</w:t>
      </w:r>
    </w:p>
    <w:p w14:paraId="34D05BF9" w14:textId="77777777" w:rsidR="00C21258" w:rsidRDefault="00C21258" w:rsidP="00C21258">
      <w:pPr>
        <w:spacing w:after="0" w:line="240" w:lineRule="auto"/>
        <w:jc w:val="both"/>
        <w:rPr>
          <w:rFonts w:ascii="Times New Roman" w:eastAsia="Times New Roman" w:hAnsi="Times New Roman" w:cs="Times New Roman"/>
          <w:sz w:val="24"/>
          <w:szCs w:val="24"/>
          <w:lang w:eastAsia="lt-LT"/>
        </w:rPr>
      </w:pPr>
    </w:p>
    <w:p w14:paraId="472F2609" w14:textId="77777777" w:rsidR="00514F9B" w:rsidRPr="00C21258" w:rsidRDefault="00514F9B" w:rsidP="00C21258">
      <w:pPr>
        <w:spacing w:after="0" w:line="240" w:lineRule="auto"/>
        <w:jc w:val="both"/>
        <w:rPr>
          <w:rFonts w:ascii="Times New Roman" w:eastAsia="Times New Roman" w:hAnsi="Times New Roman" w:cs="Times New Roman"/>
          <w:sz w:val="24"/>
          <w:szCs w:val="24"/>
          <w:lang w:eastAsia="lt-LT"/>
        </w:rPr>
      </w:pPr>
    </w:p>
    <w:p w14:paraId="69F6669A" w14:textId="066E6E8D" w:rsidR="00514F9B" w:rsidRPr="00514F9B" w:rsidRDefault="00C21258" w:rsidP="00514F9B">
      <w:pPr>
        <w:spacing w:after="0" w:line="240" w:lineRule="auto"/>
        <w:jc w:val="both"/>
        <w:rPr>
          <w:rFonts w:ascii="Times New Roman" w:eastAsia="Times New Roman" w:hAnsi="Times New Roman" w:cs="Times New Roman"/>
          <w:sz w:val="24"/>
          <w:szCs w:val="24"/>
          <w:lang w:eastAsia="lt-LT"/>
        </w:rPr>
      </w:pPr>
      <w:r w:rsidRPr="00C21258">
        <w:rPr>
          <w:rFonts w:ascii="Times New Roman" w:eastAsia="Times New Roman" w:hAnsi="Times New Roman" w:cs="Times New Roman"/>
          <w:sz w:val="24"/>
          <w:szCs w:val="24"/>
          <w:lang w:eastAsia="lt-LT"/>
        </w:rPr>
        <w:t>SUSIPAŽINAU</w:t>
      </w:r>
      <w:bookmarkStart w:id="4" w:name="_Hlk143608008"/>
      <w:r w:rsidR="001F37C3">
        <w:rPr>
          <w:rFonts w:ascii="Times New Roman" w:eastAsia="Times New Roman" w:hAnsi="Times New Roman" w:cs="Times New Roman"/>
          <w:sz w:val="24"/>
          <w:szCs w:val="24"/>
          <w:lang w:eastAsia="lt-LT"/>
        </w:rPr>
        <w:t>:</w:t>
      </w:r>
      <w:r w:rsidR="00514F9B" w:rsidRPr="00514F9B">
        <w:rPr>
          <w:rFonts w:ascii="Times New Roman" w:eastAsia="Times New Roman" w:hAnsi="Times New Roman" w:cs="Times New Roman"/>
          <w:sz w:val="24"/>
          <w:szCs w:val="24"/>
          <w:lang w:eastAsia="lt-LT"/>
        </w:rPr>
        <w:t xml:space="preserve"> ________________________________________________________</w:t>
      </w:r>
    </w:p>
    <w:p w14:paraId="38653CE5" w14:textId="01392CA0" w:rsidR="00C21258" w:rsidRDefault="00514F9B" w:rsidP="00C212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(vardas, pavardė, parašas)</w:t>
      </w:r>
    </w:p>
    <w:bookmarkEnd w:id="4"/>
    <w:p w14:paraId="56A188C7" w14:textId="77777777" w:rsidR="001F37C3" w:rsidRPr="00C21258" w:rsidRDefault="001F37C3" w:rsidP="00C21258">
      <w:pPr>
        <w:spacing w:after="0" w:line="240" w:lineRule="auto"/>
        <w:jc w:val="both"/>
        <w:rPr>
          <w:rFonts w:ascii="Times New Roman" w:eastAsia="Times New Roman" w:hAnsi="Times New Roman" w:cs="Times New Roman"/>
          <w:sz w:val="24"/>
          <w:szCs w:val="24"/>
          <w:lang w:eastAsia="lt-LT"/>
        </w:rPr>
      </w:pPr>
    </w:p>
    <w:p w14:paraId="1E000641" w14:textId="76D31004" w:rsidR="00514F9B" w:rsidRDefault="00514F9B" w:rsidP="00514F9B">
      <w:pPr>
        <w:spacing w:after="0" w:line="240" w:lineRule="auto"/>
        <w:jc w:val="both"/>
        <w:rPr>
          <w:rFonts w:ascii="Times New Roman" w:eastAsia="Times New Roman" w:hAnsi="Times New Roman" w:cs="Times New Roman"/>
          <w:sz w:val="24"/>
          <w:szCs w:val="24"/>
          <w:lang w:eastAsia="lt-LT"/>
        </w:rPr>
        <w:sectPr w:rsidR="00514F9B" w:rsidSect="00C21258">
          <w:pgSz w:w="11906" w:h="16838"/>
          <w:pgMar w:top="1134" w:right="567" w:bottom="1134" w:left="1701" w:header="567" w:footer="567" w:gutter="0"/>
          <w:cols w:space="1296"/>
          <w:titlePg/>
          <w:docGrid w:linePitch="360"/>
        </w:sectPr>
      </w:pPr>
    </w:p>
    <w:p w14:paraId="33FC03B2" w14:textId="01EDB46B" w:rsidR="001F37C3" w:rsidRDefault="001F37C3" w:rsidP="001F37C3">
      <w:pPr>
        <w:spacing w:after="0" w:line="240" w:lineRule="auto"/>
        <w:ind w:left="4828" w:firstLine="284"/>
        <w:rPr>
          <w:rFonts w:ascii="Times New Roman" w:hAnsi="Times New Roman" w:cs="Times New Roman"/>
          <w:color w:val="000000"/>
          <w:sz w:val="24"/>
          <w:szCs w:val="24"/>
          <w:lang w:eastAsia="lt-LT"/>
        </w:rPr>
      </w:pPr>
      <w:r w:rsidRPr="001F37C3">
        <w:rPr>
          <w:rFonts w:ascii="Times New Roman" w:hAnsi="Times New Roman" w:cs="Times New Roman"/>
          <w:color w:val="000000"/>
          <w:sz w:val="24"/>
          <w:szCs w:val="24"/>
          <w:lang w:eastAsia="lt-LT"/>
        </w:rPr>
        <w:lastRenderedPageBreak/>
        <w:t>Vaiko minimalios ir vidutinės priežiūros</w:t>
      </w:r>
    </w:p>
    <w:p w14:paraId="37D98C0D" w14:textId="2871E21C" w:rsidR="003064CB" w:rsidRPr="009B6802" w:rsidRDefault="000211DA"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priemonių</w:t>
      </w:r>
      <w:r>
        <w:rPr>
          <w:rFonts w:ascii="Times New Roman" w:hAnsi="Times New Roman" w:cs="Times New Roman"/>
          <w:color w:val="000000"/>
          <w:sz w:val="24"/>
          <w:szCs w:val="24"/>
          <w:lang w:eastAsia="lt-LT"/>
        </w:rPr>
        <w:t xml:space="preserve"> ar</w:t>
      </w:r>
      <w:r w:rsidR="003064CB" w:rsidRPr="009B6802">
        <w:rPr>
          <w:rFonts w:ascii="Times New Roman" w:hAnsi="Times New Roman" w:cs="Times New Roman"/>
          <w:color w:val="000000"/>
          <w:sz w:val="24"/>
          <w:szCs w:val="24"/>
          <w:lang w:eastAsia="lt-LT"/>
        </w:rPr>
        <w:t xml:space="preserve"> auklėjamojo poveikio priemonės</w:t>
      </w:r>
    </w:p>
    <w:p w14:paraId="2FDE9AED" w14:textId="58E445BF"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įgyvendinimo </w:t>
      </w:r>
      <w:r w:rsidR="00690D47">
        <w:rPr>
          <w:rFonts w:ascii="Times New Roman" w:hAnsi="Times New Roman" w:cs="Times New Roman"/>
          <w:color w:val="000000"/>
          <w:sz w:val="24"/>
          <w:szCs w:val="24"/>
          <w:lang w:eastAsia="lt-LT"/>
        </w:rPr>
        <w:t>Panevėžio</w:t>
      </w:r>
      <w:r w:rsidRPr="009B6802">
        <w:rPr>
          <w:rFonts w:ascii="Times New Roman" w:hAnsi="Times New Roman" w:cs="Times New Roman"/>
          <w:color w:val="000000"/>
          <w:sz w:val="24"/>
          <w:szCs w:val="24"/>
          <w:lang w:eastAsia="lt-LT"/>
        </w:rPr>
        <w:t xml:space="preserve"> rajono savivaldybėje</w:t>
      </w:r>
    </w:p>
    <w:p w14:paraId="09EA4586" w14:textId="77777777"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organizavimo, koordinavimo ir kontrolės</w:t>
      </w:r>
    </w:p>
    <w:p w14:paraId="7B79EDD5" w14:textId="77777777"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tvarkos aprašo</w:t>
      </w:r>
    </w:p>
    <w:p w14:paraId="0FA60183" w14:textId="43C3155A" w:rsidR="003064CB" w:rsidRPr="009B6802" w:rsidRDefault="008D368E" w:rsidP="0040529F">
      <w:pPr>
        <w:spacing w:after="0" w:line="240" w:lineRule="auto"/>
        <w:ind w:left="4828" w:firstLine="284"/>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w:t>
      </w:r>
      <w:r w:rsidR="003064CB" w:rsidRPr="009B6802">
        <w:rPr>
          <w:rFonts w:ascii="Times New Roman" w:hAnsi="Times New Roman" w:cs="Times New Roman"/>
          <w:color w:val="000000"/>
          <w:sz w:val="24"/>
          <w:szCs w:val="24"/>
          <w:lang w:eastAsia="lt-LT"/>
        </w:rPr>
        <w:t xml:space="preserve"> priedas</w:t>
      </w:r>
    </w:p>
    <w:p w14:paraId="6E94BF40"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5B79F116"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7022B620"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ATSAKINGŲ ASMENŲ ATASKAITA</w:t>
      </w:r>
    </w:p>
    <w:p w14:paraId="7EB1E15B"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091F6A7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1543AA80"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_____________________</w:t>
      </w:r>
    </w:p>
    <w:p w14:paraId="5FF0B97B"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(sudarymo data)</w:t>
      </w:r>
    </w:p>
    <w:p w14:paraId="31087A60"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2D4B94C9"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1. Duomenys apie vaiką</w:t>
      </w:r>
    </w:p>
    <w:p w14:paraId="4797A9AD"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205536B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Vardas ir pavardė:</w:t>
      </w:r>
    </w:p>
    <w:p w14:paraId="00205D9A"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Vaiko atstovai pagal įstatymą, kontaktai:</w:t>
      </w:r>
    </w:p>
    <w:p w14:paraId="74B397F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Skirta priemonė:</w:t>
      </w:r>
    </w:p>
    <w:p w14:paraId="28DAA3D9"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Skirtos priemonės terminas, vykdymo kartas:</w:t>
      </w:r>
    </w:p>
    <w:p w14:paraId="66CC8316" w14:textId="62CDA500"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Savivaldybės </w:t>
      </w:r>
      <w:r w:rsidR="00C21258">
        <w:rPr>
          <w:rFonts w:ascii="Times New Roman" w:hAnsi="Times New Roman" w:cs="Times New Roman"/>
          <w:color w:val="000000"/>
          <w:sz w:val="24"/>
          <w:szCs w:val="24"/>
          <w:lang w:eastAsia="lt-LT"/>
        </w:rPr>
        <w:t>mero potvarkio</w:t>
      </w:r>
      <w:r w:rsidRPr="009B6802">
        <w:rPr>
          <w:rFonts w:ascii="Times New Roman" w:hAnsi="Times New Roman" w:cs="Times New Roman"/>
          <w:color w:val="000000"/>
          <w:sz w:val="24"/>
          <w:szCs w:val="24"/>
          <w:lang w:eastAsia="lt-LT"/>
        </w:rPr>
        <w:t xml:space="preserve"> data ir numeris:</w:t>
      </w:r>
    </w:p>
    <w:p w14:paraId="4ECDD93A"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Ataskaitą pateikusio specialisto kontaktiniai duomenys:</w:t>
      </w:r>
    </w:p>
    <w:p w14:paraId="4A137809"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67F0D5A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2. Priemonės vykdymas</w:t>
      </w:r>
    </w:p>
    <w:p w14:paraId="1D42109C"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Priemonę vykdančio asmens pavadinimas (</w:t>
      </w:r>
      <w:r w:rsidRPr="009B6802">
        <w:rPr>
          <w:rFonts w:ascii="Times New Roman" w:hAnsi="Times New Roman" w:cs="Times New Roman"/>
          <w:i/>
          <w:iCs/>
          <w:color w:val="000000"/>
          <w:sz w:val="24"/>
          <w:szCs w:val="24"/>
          <w:lang w:eastAsia="lt-LT"/>
        </w:rPr>
        <w:t>jei fizinis asmuo – vardas, pavardė, pareigos):</w:t>
      </w:r>
    </w:p>
    <w:p w14:paraId="0A840472"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p>
    <w:p w14:paraId="05AB3FBE"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Veiklos pobūdis </w:t>
      </w:r>
      <w:r w:rsidRPr="009B6802">
        <w:rPr>
          <w:rFonts w:ascii="Times New Roman" w:hAnsi="Times New Roman" w:cs="Times New Roman"/>
          <w:i/>
          <w:iCs/>
          <w:color w:val="000000"/>
          <w:sz w:val="24"/>
          <w:szCs w:val="24"/>
          <w:lang w:eastAsia="lt-LT"/>
        </w:rPr>
        <w:t>(individualus darbas, grupinis darbas, metodai, dažnumas)</w:t>
      </w:r>
      <w:r w:rsidRPr="009B6802">
        <w:rPr>
          <w:rFonts w:ascii="Times New Roman" w:hAnsi="Times New Roman" w:cs="Times New Roman"/>
          <w:color w:val="000000"/>
          <w:sz w:val="24"/>
          <w:szCs w:val="24"/>
          <w:lang w:eastAsia="lt-LT"/>
        </w:rPr>
        <w:t>:</w:t>
      </w:r>
    </w:p>
    <w:p w14:paraId="15B90397"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p>
    <w:p w14:paraId="75CB67BB"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Vaiko elgesio pokyčiai </w:t>
      </w:r>
      <w:r w:rsidRPr="009B6802">
        <w:rPr>
          <w:rFonts w:ascii="Times New Roman" w:hAnsi="Times New Roman" w:cs="Times New Roman"/>
          <w:i/>
          <w:iCs/>
          <w:color w:val="000000"/>
          <w:sz w:val="24"/>
          <w:szCs w:val="24"/>
          <w:lang w:eastAsia="lt-LT"/>
        </w:rPr>
        <w:t>(įvertinti)</w:t>
      </w:r>
      <w:r w:rsidRPr="009B6802">
        <w:rPr>
          <w:rFonts w:ascii="Times New Roman" w:hAnsi="Times New Roman" w:cs="Times New Roman"/>
          <w:color w:val="000000"/>
          <w:sz w:val="24"/>
          <w:szCs w:val="24"/>
          <w:lang w:eastAsia="lt-LT"/>
        </w:rPr>
        <w:t>:</w:t>
      </w:r>
    </w:p>
    <w:p w14:paraId="175773C3"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p>
    <w:p w14:paraId="1100B903"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Vaiko atstovų pagal įstatymą dalyvavimas, jiems teiktos rekomendacijos, konsultacijos, KTP </w:t>
      </w:r>
      <w:r w:rsidRPr="009B6802">
        <w:rPr>
          <w:rFonts w:ascii="Times New Roman" w:hAnsi="Times New Roman" w:cs="Times New Roman"/>
          <w:i/>
          <w:iCs/>
          <w:color w:val="000000"/>
          <w:sz w:val="24"/>
          <w:szCs w:val="24"/>
          <w:lang w:eastAsia="lt-LT"/>
        </w:rPr>
        <w:t>(įvertinti):</w:t>
      </w:r>
    </w:p>
    <w:p w14:paraId="63C6724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4F1A9429"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Vaiko atstovų pagal įstatymą pareigų vykdymas:</w:t>
      </w:r>
    </w:p>
    <w:p w14:paraId="49B2D398"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6C6C3ADE"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3. Išvados ir rekomendacijos</w:t>
      </w:r>
    </w:p>
    <w:p w14:paraId="0F1B4FE3"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25D4670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Vaiko stipriosios pusės </w:t>
      </w:r>
      <w:r w:rsidRPr="009B6802">
        <w:rPr>
          <w:rFonts w:ascii="Times New Roman" w:hAnsi="Times New Roman" w:cs="Times New Roman"/>
          <w:i/>
          <w:iCs/>
          <w:color w:val="000000"/>
          <w:sz w:val="24"/>
          <w:szCs w:val="24"/>
          <w:lang w:eastAsia="lt-LT"/>
        </w:rPr>
        <w:t>(gebėjimai, interesai)</w:t>
      </w:r>
      <w:r w:rsidRPr="009B6802">
        <w:rPr>
          <w:rFonts w:ascii="Times New Roman" w:hAnsi="Times New Roman" w:cs="Times New Roman"/>
          <w:color w:val="000000"/>
          <w:sz w:val="24"/>
          <w:szCs w:val="24"/>
          <w:lang w:eastAsia="lt-LT"/>
        </w:rPr>
        <w:t>:</w:t>
      </w:r>
    </w:p>
    <w:p w14:paraId="6081F7F2"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Galimi sunkumai:</w:t>
      </w:r>
    </w:p>
    <w:p w14:paraId="7511EEC7" w14:textId="57F3B58C"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Siūlymai dėl pagalbos vaikui ir </w:t>
      </w:r>
      <w:r w:rsidR="005C1833">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ar</w:t>
      </w:r>
      <w:r w:rsidR="005C1833">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vaiko atstovams pagal įstatymą teikimo:</w:t>
      </w:r>
    </w:p>
    <w:p w14:paraId="4C024FC3"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i/>
          <w:iCs/>
          <w:color w:val="000000"/>
          <w:sz w:val="24"/>
          <w:szCs w:val="24"/>
          <w:lang w:eastAsia="lt-LT"/>
        </w:rPr>
        <w:t>Priemonę vykdančio asmens parašas:</w:t>
      </w:r>
    </w:p>
    <w:p w14:paraId="0FBAD54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0D945AFD" w14:textId="77777777" w:rsidR="003064CB" w:rsidRPr="009B6802" w:rsidRDefault="003064CB" w:rsidP="0040529F">
      <w:pPr>
        <w:spacing w:after="0" w:line="240" w:lineRule="auto"/>
        <w:ind w:firstLine="284"/>
        <w:jc w:val="center"/>
        <w:rPr>
          <w:rFonts w:ascii="Times New Roman" w:eastAsia="Calibri" w:hAnsi="Times New Roman" w:cs="Times New Roman"/>
          <w:sz w:val="24"/>
          <w:szCs w:val="24"/>
        </w:rPr>
      </w:pPr>
      <w:r w:rsidRPr="009B6802">
        <w:rPr>
          <w:rFonts w:ascii="Times New Roman" w:hAnsi="Times New Roman" w:cs="Times New Roman"/>
          <w:color w:val="000000"/>
          <w:sz w:val="24"/>
          <w:szCs w:val="24"/>
          <w:lang w:eastAsia="lt-LT"/>
        </w:rPr>
        <w:t>_____________________________</w:t>
      </w:r>
    </w:p>
    <w:p w14:paraId="6F378B61" w14:textId="77777777" w:rsidR="00243737" w:rsidRPr="009B6802" w:rsidRDefault="00243737" w:rsidP="0040529F">
      <w:pPr>
        <w:spacing w:after="0" w:line="240" w:lineRule="auto"/>
        <w:ind w:firstLine="284"/>
        <w:jc w:val="both"/>
        <w:rPr>
          <w:rFonts w:ascii="Times New Roman" w:hAnsi="Times New Roman" w:cs="Times New Roman"/>
          <w:sz w:val="24"/>
          <w:szCs w:val="24"/>
        </w:rPr>
      </w:pPr>
    </w:p>
    <w:sectPr w:rsidR="00243737" w:rsidRPr="009B6802" w:rsidSect="00C2125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9E5D" w14:textId="77777777" w:rsidR="00C67BD2" w:rsidRDefault="00C67BD2" w:rsidP="00411EFA">
      <w:pPr>
        <w:spacing w:after="0" w:line="240" w:lineRule="auto"/>
      </w:pPr>
      <w:r>
        <w:separator/>
      </w:r>
    </w:p>
  </w:endnote>
  <w:endnote w:type="continuationSeparator" w:id="0">
    <w:p w14:paraId="082BD086" w14:textId="77777777" w:rsidR="00C67BD2" w:rsidRDefault="00C67BD2" w:rsidP="0041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EF04" w14:textId="77777777" w:rsidR="003064CB" w:rsidRDefault="003064CB">
    <w:pPr>
      <w:tabs>
        <w:tab w:val="center" w:pos="4819"/>
        <w:tab w:val="right" w:pos="9638"/>
      </w:tabs>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673F" w14:textId="77777777" w:rsidR="003064CB" w:rsidRDefault="003064CB">
    <w:pPr>
      <w:tabs>
        <w:tab w:val="center" w:pos="4819"/>
        <w:tab w:val="right" w:pos="9638"/>
      </w:tabs>
      <w:rPr>
        <w:rFonts w:ascii="Calibri" w:eastAsia="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66C2" w14:textId="5871A000" w:rsidR="003064CB" w:rsidRDefault="003064CB">
    <w:pPr>
      <w:tabs>
        <w:tab w:val="center" w:pos="4819"/>
        <w:tab w:val="right" w:pos="9638"/>
      </w:tabs>
      <w:rPr>
        <w:rFonts w:ascii="Calibri" w:eastAsia="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9EEC" w14:textId="77777777" w:rsidR="006B2658" w:rsidRDefault="006B2658">
    <w:pPr>
      <w:tabs>
        <w:tab w:val="center" w:pos="4986"/>
        <w:tab w:val="right" w:pos="9972"/>
      </w:tabs>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2EDC" w14:textId="77777777" w:rsidR="006B2658" w:rsidRPr="001F37C3" w:rsidRDefault="006B2658" w:rsidP="001F37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E974" w14:textId="77777777" w:rsidR="006B2658" w:rsidRDefault="006B2658">
    <w:pPr>
      <w:tabs>
        <w:tab w:val="center" w:pos="4986"/>
        <w:tab w:val="right" w:pos="9972"/>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F085" w14:textId="77777777" w:rsidR="00C67BD2" w:rsidRDefault="00C67BD2" w:rsidP="00411EFA">
      <w:pPr>
        <w:spacing w:after="0" w:line="240" w:lineRule="auto"/>
      </w:pPr>
      <w:r>
        <w:separator/>
      </w:r>
    </w:p>
  </w:footnote>
  <w:footnote w:type="continuationSeparator" w:id="0">
    <w:p w14:paraId="7EE9968A" w14:textId="77777777" w:rsidR="00C67BD2" w:rsidRDefault="00C67BD2" w:rsidP="00411EFA">
      <w:pPr>
        <w:spacing w:after="0" w:line="240" w:lineRule="auto"/>
      </w:pPr>
      <w:r>
        <w:continuationSeparator/>
      </w:r>
    </w:p>
  </w:footnote>
  <w:footnote w:id="1">
    <w:p w14:paraId="74FC9F8D" w14:textId="308C4B1E" w:rsidR="006B2658" w:rsidRPr="00F47821" w:rsidRDefault="006B2658" w:rsidP="00F47821">
      <w:pPr>
        <w:jc w:val="both"/>
        <w:rPr>
          <w:sz w:val="20"/>
        </w:rPr>
      </w:pPr>
      <w:r>
        <w:rPr>
          <w:sz w:val="20"/>
          <w:vertAlign w:val="superscript"/>
          <w:lang w:val="en-US"/>
        </w:rPr>
        <w:footnoteRef/>
      </w:r>
      <w:r>
        <w:rPr>
          <w:sz w:val="20"/>
          <w:lang w:val="en-US"/>
        </w:rPr>
        <w:t xml:space="preserve"> </w:t>
      </w:r>
      <w:r w:rsidRPr="00016446">
        <w:rPr>
          <w:rFonts w:ascii="Times New Roman" w:hAnsi="Times New Roman" w:cs="Times New Roman"/>
          <w:sz w:val="20"/>
          <w:lang w:val="en-US"/>
        </w:rPr>
        <w:t xml:space="preserve">Kai vaikui skiriama vidutinė priežiūros priemonė (toliau – VPP), </w:t>
      </w:r>
      <w:r w:rsidRPr="00F47821">
        <w:rPr>
          <w:rFonts w:ascii="Times New Roman" w:hAnsi="Times New Roman" w:cs="Times New Roman"/>
          <w:sz w:val="20"/>
        </w:rPr>
        <w:t xml:space="preserve">teikiami duomenys apie </w:t>
      </w:r>
      <w:r w:rsidR="00345275" w:rsidRPr="00F47821">
        <w:rPr>
          <w:rFonts w:ascii="Times New Roman" w:hAnsi="Times New Roman" w:cs="Times New Roman"/>
          <w:sz w:val="20"/>
        </w:rPr>
        <w:t>A</w:t>
      </w:r>
      <w:r w:rsidRPr="00F47821">
        <w:rPr>
          <w:rFonts w:ascii="Times New Roman" w:hAnsi="Times New Roman" w:cs="Times New Roman"/>
          <w:sz w:val="20"/>
        </w:rPr>
        <w:t xml:space="preserve">tvejo vadybininką vaikų socializacijos centre ir vaiko gyvenamosios vietos savivaldybės mero paskirtą </w:t>
      </w:r>
      <w:r w:rsidR="00016446" w:rsidRPr="00F47821">
        <w:rPr>
          <w:rFonts w:ascii="Times New Roman" w:hAnsi="Times New Roman" w:cs="Times New Roman"/>
          <w:sz w:val="20"/>
        </w:rPr>
        <w:t>A</w:t>
      </w:r>
      <w:r w:rsidRPr="00F47821">
        <w:rPr>
          <w:rFonts w:ascii="Times New Roman" w:hAnsi="Times New Roman" w:cs="Times New Roman"/>
          <w:sz w:val="20"/>
        </w:rPr>
        <w:t>tvejo vadybininką.</w:t>
      </w:r>
      <w:r w:rsidRPr="00F47821">
        <w:rPr>
          <w:sz w:val="20"/>
        </w:rPr>
        <w:t xml:space="preserve"> </w:t>
      </w:r>
    </w:p>
    <w:p w14:paraId="1A81D18C" w14:textId="77777777" w:rsidR="006B2658" w:rsidRPr="00F47821" w:rsidRDefault="006B2658" w:rsidP="00F47821">
      <w:pPr>
        <w:jc w:val="both"/>
        <w:rPr>
          <w:sz w:val="20"/>
        </w:rPr>
      </w:pPr>
    </w:p>
  </w:footnote>
  <w:footnote w:id="2">
    <w:p w14:paraId="01509BF0" w14:textId="1C58D136" w:rsidR="006B2658" w:rsidRPr="00F47821" w:rsidRDefault="006B2658" w:rsidP="00016446">
      <w:pPr>
        <w:jc w:val="both"/>
        <w:rPr>
          <w:rFonts w:ascii="Times New Roman" w:hAnsi="Times New Roman" w:cs="Times New Roman"/>
          <w:sz w:val="20"/>
        </w:rPr>
      </w:pPr>
      <w:r>
        <w:rPr>
          <w:sz w:val="20"/>
          <w:vertAlign w:val="superscript"/>
          <w:lang w:val="en-US"/>
        </w:rPr>
        <w:footnoteRef/>
      </w:r>
      <w:r>
        <w:rPr>
          <w:sz w:val="20"/>
          <w:lang w:val="en-US"/>
        </w:rPr>
        <w:t xml:space="preserve"> </w:t>
      </w:r>
      <w:r w:rsidRPr="00016446">
        <w:rPr>
          <w:rFonts w:ascii="Times New Roman" w:hAnsi="Times New Roman" w:cs="Times New Roman"/>
          <w:sz w:val="20"/>
          <w:lang w:val="en-US"/>
        </w:rPr>
        <w:t xml:space="preserve">Kai </w:t>
      </w:r>
      <w:r w:rsidRPr="00F47821">
        <w:rPr>
          <w:rFonts w:ascii="Times New Roman" w:hAnsi="Times New Roman" w:cs="Times New Roman"/>
          <w:sz w:val="20"/>
        </w:rPr>
        <w:t xml:space="preserve">vaikui skiriama VPP, formą rekomenduojama pirmiausiai užpildyti </w:t>
      </w:r>
      <w:r w:rsidR="00016446" w:rsidRPr="00F47821">
        <w:rPr>
          <w:rFonts w:ascii="Times New Roman" w:hAnsi="Times New Roman" w:cs="Times New Roman"/>
          <w:sz w:val="20"/>
        </w:rPr>
        <w:t>A</w:t>
      </w:r>
      <w:r w:rsidRPr="00F47821">
        <w:rPr>
          <w:rFonts w:ascii="Times New Roman" w:hAnsi="Times New Roman" w:cs="Times New Roman"/>
          <w:sz w:val="20"/>
        </w:rPr>
        <w:t xml:space="preserve">tvejo vadybininkui vaikų socializacijos centre, o KTP dalį pildo </w:t>
      </w:r>
      <w:r w:rsidR="005C1833" w:rsidRPr="00F47821">
        <w:rPr>
          <w:rFonts w:ascii="Times New Roman" w:hAnsi="Times New Roman" w:cs="Times New Roman"/>
          <w:sz w:val="20"/>
        </w:rPr>
        <w:t>S</w:t>
      </w:r>
      <w:r w:rsidRPr="00F47821">
        <w:rPr>
          <w:rFonts w:ascii="Times New Roman" w:hAnsi="Times New Roman" w:cs="Times New Roman"/>
          <w:sz w:val="20"/>
        </w:rPr>
        <w:t xml:space="preserve">avivaldybės mero paskirtas </w:t>
      </w:r>
      <w:r w:rsidR="005C1833" w:rsidRPr="00F47821">
        <w:rPr>
          <w:rFonts w:ascii="Times New Roman" w:hAnsi="Times New Roman" w:cs="Times New Roman"/>
          <w:sz w:val="20"/>
        </w:rPr>
        <w:t>A</w:t>
      </w:r>
      <w:r w:rsidRPr="00F47821">
        <w:rPr>
          <w:rFonts w:ascii="Times New Roman" w:hAnsi="Times New Roman" w:cs="Times New Roman"/>
          <w:sz w:val="20"/>
        </w:rPr>
        <w:t>tvejo vadybininkas.</w:t>
      </w:r>
    </w:p>
  </w:footnote>
  <w:footnote w:id="3">
    <w:p w14:paraId="0C7B02E2" w14:textId="77777777" w:rsidR="006B2658" w:rsidRPr="00016446" w:rsidRDefault="006B2658" w:rsidP="006B2658">
      <w:pPr>
        <w:jc w:val="both"/>
        <w:rPr>
          <w:rFonts w:ascii="Times New Roman" w:hAnsi="Times New Roman" w:cs="Times New Roman"/>
          <w:sz w:val="20"/>
          <w:lang w:val="en-US"/>
        </w:rPr>
      </w:pPr>
      <w:r w:rsidRPr="00016446">
        <w:rPr>
          <w:rFonts w:ascii="Times New Roman" w:hAnsi="Times New Roman" w:cs="Times New Roman"/>
          <w:sz w:val="20"/>
          <w:vertAlign w:val="superscript"/>
          <w:lang w:val="en-US"/>
        </w:rPr>
        <w:footnoteRef/>
      </w:r>
      <w:r w:rsidRPr="00016446">
        <w:rPr>
          <w:rFonts w:ascii="Times New Roman" w:hAnsi="Times New Roman" w:cs="Times New Roman"/>
          <w:sz w:val="20"/>
          <w:lang w:val="en-US"/>
        </w:rPr>
        <w:t xml:space="preserve"> Apibendrinta informacija iš Vaiko minimalios ir vidutinės priežiūros priemonių ar auklėjamojo poveikio priemonės įgyvendinimo savivaldybėje organizavimo, koordinavimo ir kontrolės rekomendacijų 3 priedo.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B769" w14:textId="77777777" w:rsidR="003064CB" w:rsidRDefault="003064CB">
    <w:pPr>
      <w:tabs>
        <w:tab w:val="center" w:pos="4819"/>
        <w:tab w:val="right" w:pos="9638"/>
      </w:tabs>
      <w:rPr>
        <w:rFonts w:ascii="Calibri" w:eastAsia="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695D" w14:textId="77777777" w:rsidR="003064CB" w:rsidRDefault="003064CB">
    <w:pPr>
      <w:tabs>
        <w:tab w:val="center" w:pos="4819"/>
        <w:tab w:val="right" w:pos="9638"/>
      </w:tabs>
      <w:jc w:val="center"/>
      <w:rPr>
        <w:rFonts w:ascii="Calibri" w:eastAsia="Calibri" w:hAnsi="Calibri"/>
      </w:rPr>
    </w:pPr>
    <w:r>
      <w:rPr>
        <w:rFonts w:ascii="Calibri" w:eastAsia="Calibri" w:hAnsi="Calibri"/>
      </w:rPr>
      <w:fldChar w:fldCharType="begin"/>
    </w:r>
    <w:r>
      <w:rPr>
        <w:rFonts w:ascii="Calibri" w:eastAsia="Calibri" w:hAnsi="Calibri"/>
      </w:rPr>
      <w:instrText>PAGE   \* MERGEFORMAT</w:instrText>
    </w:r>
    <w:r>
      <w:rPr>
        <w:rFonts w:ascii="Calibri" w:eastAsia="Calibri" w:hAnsi="Calibri"/>
      </w:rPr>
      <w:fldChar w:fldCharType="separate"/>
    </w:r>
    <w:r w:rsidR="00DA48BD">
      <w:rPr>
        <w:rFonts w:ascii="Calibri" w:eastAsia="Calibri" w:hAnsi="Calibri"/>
        <w:noProof/>
      </w:rPr>
      <w:t>2</w:t>
    </w:r>
    <w:r>
      <w:rPr>
        <w:rFonts w:ascii="Calibri" w:eastAsia="Calibri" w:hAnsi="Calibri"/>
      </w:rPr>
      <w:fldChar w:fldCharType="end"/>
    </w:r>
  </w:p>
  <w:p w14:paraId="5F10CC01" w14:textId="77777777" w:rsidR="003064CB" w:rsidRDefault="003064CB">
    <w:pPr>
      <w:tabs>
        <w:tab w:val="center" w:pos="4819"/>
        <w:tab w:val="right" w:pos="9638"/>
      </w:tabs>
      <w:rPr>
        <w:rFonts w:ascii="Calibri" w:eastAsia="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5086" w14:textId="77777777" w:rsidR="006B2658" w:rsidRDefault="006B2658">
    <w:pPr>
      <w:tabs>
        <w:tab w:val="center" w:pos="4680"/>
        <w:tab w:val="right" w:pos="936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B0F8" w14:textId="77777777" w:rsidR="006B2658" w:rsidRDefault="006B2658">
    <w:pPr>
      <w:tabs>
        <w:tab w:val="center" w:pos="4680"/>
        <w:tab w:val="right" w:pos="9360"/>
      </w:tabs>
      <w:jc w:val="center"/>
      <w:rPr>
        <w:lang w:val="en-US"/>
      </w:rPr>
    </w:pPr>
    <w:r>
      <w:rPr>
        <w:lang w:val="en-US"/>
      </w:rPr>
      <w:fldChar w:fldCharType="begin"/>
    </w:r>
    <w:r>
      <w:rPr>
        <w:lang w:val="en-US"/>
      </w:rPr>
      <w:instrText>PAGE   \* MERGEFORMAT</w:instrText>
    </w:r>
    <w:r>
      <w:rPr>
        <w:lang w:val="en-US"/>
      </w:rPr>
      <w:fldChar w:fldCharType="separate"/>
    </w:r>
    <w:r>
      <w:rPr>
        <w:lang w:val="en-US"/>
      </w:rPr>
      <w:t>2</w:t>
    </w:r>
    <w:r>
      <w:rPr>
        <w:lang w:val="en-US"/>
      </w:rPr>
      <w:fldChar w:fldCharType="end"/>
    </w:r>
  </w:p>
  <w:p w14:paraId="13EC1129" w14:textId="77777777" w:rsidR="006B2658" w:rsidRDefault="006B2658">
    <w:pPr>
      <w:tabs>
        <w:tab w:val="center" w:pos="4680"/>
        <w:tab w:val="right" w:pos="9360"/>
      </w:tabs>
      <w:jc w:val="cent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F783" w14:textId="77777777" w:rsidR="006B2658" w:rsidRPr="00514F9B" w:rsidRDefault="006B2658" w:rsidP="00514F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802C" w14:textId="77777777" w:rsidR="00AE5CC3" w:rsidRDefault="00CB6D08">
    <w:pPr>
      <w:tabs>
        <w:tab w:val="center" w:pos="4819"/>
        <w:tab w:val="right" w:pos="9638"/>
      </w:tabs>
      <w:jc w:val="center"/>
      <w:rPr>
        <w:rFonts w:ascii="Calibri" w:eastAsia="Calibri" w:hAnsi="Calibri"/>
      </w:rPr>
    </w:pPr>
    <w:r>
      <w:rPr>
        <w:rFonts w:ascii="Calibri" w:eastAsia="Calibri" w:hAnsi="Calibri"/>
      </w:rPr>
      <w:fldChar w:fldCharType="begin"/>
    </w:r>
    <w:r>
      <w:rPr>
        <w:rFonts w:ascii="Calibri" w:eastAsia="Calibri" w:hAnsi="Calibri"/>
      </w:rPr>
      <w:instrText>PAGE   \* MERGEFORMAT</w:instrText>
    </w:r>
    <w:r>
      <w:rPr>
        <w:rFonts w:ascii="Calibri" w:eastAsia="Calibri" w:hAnsi="Calibri"/>
      </w:rPr>
      <w:fldChar w:fldCharType="separate"/>
    </w:r>
    <w:r>
      <w:rPr>
        <w:rFonts w:ascii="Calibri" w:eastAsia="Calibri" w:hAnsi="Calibri"/>
        <w:noProof/>
      </w:rPr>
      <w:t>2</w:t>
    </w:r>
    <w:r>
      <w:rPr>
        <w:rFonts w:ascii="Calibri" w:eastAsia="Calibri" w:hAnsi="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AE9"/>
    <w:multiLevelType w:val="hybridMultilevel"/>
    <w:tmpl w:val="2FA4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E41C2"/>
    <w:multiLevelType w:val="hybridMultilevel"/>
    <w:tmpl w:val="B47EE1CA"/>
    <w:lvl w:ilvl="0" w:tplc="E4647FF0">
      <w:start w:val="1"/>
      <w:numFmt w:val="decimal"/>
      <w:suff w:val="space"/>
      <w:lvlText w:val="%1."/>
      <w:lvlJc w:val="left"/>
      <w:pPr>
        <w:ind w:left="0" w:firstLine="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2B72D2"/>
    <w:multiLevelType w:val="hybridMultilevel"/>
    <w:tmpl w:val="FC3C37D0"/>
    <w:lvl w:ilvl="0" w:tplc="916EA21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482CDE"/>
    <w:multiLevelType w:val="multilevel"/>
    <w:tmpl w:val="79F09128"/>
    <w:numStyleLink w:val="Esamassraas1"/>
  </w:abstractNum>
  <w:abstractNum w:abstractNumId="4" w15:restartNumberingAfterBreak="0">
    <w:nsid w:val="4844298F"/>
    <w:multiLevelType w:val="hybridMultilevel"/>
    <w:tmpl w:val="2FA4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032EE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2C429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C73C7A"/>
    <w:multiLevelType w:val="multilevel"/>
    <w:tmpl w:val="4E6CD6AE"/>
    <w:lvl w:ilvl="0">
      <w:start w:val="3"/>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2E3737"/>
    <w:multiLevelType w:val="hybridMultilevel"/>
    <w:tmpl w:val="2E889B96"/>
    <w:lvl w:ilvl="0" w:tplc="B18A9F78">
      <w:start w:val="1"/>
      <w:numFmt w:val="decimal"/>
      <w:lvlText w:val="%1."/>
      <w:lvlJc w:val="left"/>
      <w:pPr>
        <w:ind w:left="3240" w:hanging="360"/>
      </w:pPr>
      <w:rPr>
        <w:rFonts w:eastAsia="Times New Roman" w:hint="default"/>
      </w:rPr>
    </w:lvl>
    <w:lvl w:ilvl="1" w:tplc="04270019">
      <w:start w:val="1"/>
      <w:numFmt w:val="lowerLetter"/>
      <w:lvlText w:val="%2."/>
      <w:lvlJc w:val="left"/>
      <w:pPr>
        <w:ind w:left="3960" w:hanging="360"/>
      </w:pPr>
    </w:lvl>
    <w:lvl w:ilvl="2" w:tplc="0427001B">
      <w:start w:val="1"/>
      <w:numFmt w:val="lowerRoman"/>
      <w:lvlText w:val="%3."/>
      <w:lvlJc w:val="right"/>
      <w:pPr>
        <w:ind w:left="4680" w:hanging="180"/>
      </w:pPr>
    </w:lvl>
    <w:lvl w:ilvl="3" w:tplc="0427000F">
      <w:start w:val="1"/>
      <w:numFmt w:val="decimal"/>
      <w:lvlText w:val="%4."/>
      <w:lvlJc w:val="left"/>
      <w:pPr>
        <w:ind w:left="5400" w:hanging="360"/>
      </w:pPr>
    </w:lvl>
    <w:lvl w:ilvl="4" w:tplc="04270019">
      <w:start w:val="1"/>
      <w:numFmt w:val="lowerLetter"/>
      <w:lvlText w:val="%5."/>
      <w:lvlJc w:val="left"/>
      <w:pPr>
        <w:ind w:left="6120" w:hanging="360"/>
      </w:pPr>
    </w:lvl>
    <w:lvl w:ilvl="5" w:tplc="0427001B">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9" w15:restartNumberingAfterBreak="0">
    <w:nsid w:val="63406BC5"/>
    <w:multiLevelType w:val="multilevel"/>
    <w:tmpl w:val="79F09128"/>
    <w:styleLink w:val="Esamassraas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56218877">
    <w:abstractNumId w:val="8"/>
  </w:num>
  <w:num w:numId="2" w16cid:durableId="410547937">
    <w:abstractNumId w:val="5"/>
  </w:num>
  <w:num w:numId="3" w16cid:durableId="994071363">
    <w:abstractNumId w:val="9"/>
  </w:num>
  <w:num w:numId="4" w16cid:durableId="786968823">
    <w:abstractNumId w:val="3"/>
  </w:num>
  <w:num w:numId="5" w16cid:durableId="2104762065">
    <w:abstractNumId w:val="1"/>
  </w:num>
  <w:num w:numId="6" w16cid:durableId="1614442280">
    <w:abstractNumId w:val="6"/>
  </w:num>
  <w:num w:numId="7" w16cid:durableId="262418382">
    <w:abstractNumId w:val="4"/>
  </w:num>
  <w:num w:numId="8" w16cid:durableId="455871448">
    <w:abstractNumId w:val="0"/>
  </w:num>
  <w:num w:numId="9" w16cid:durableId="1427656441">
    <w:abstractNumId w:val="7"/>
  </w:num>
  <w:num w:numId="10" w16cid:durableId="861936883">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018576573">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078330136">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55515711">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267077360">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1017926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7E"/>
    <w:rsid w:val="00005CEA"/>
    <w:rsid w:val="00016446"/>
    <w:rsid w:val="000211DA"/>
    <w:rsid w:val="000806DA"/>
    <w:rsid w:val="000C2B5F"/>
    <w:rsid w:val="000C7158"/>
    <w:rsid w:val="000D5BE7"/>
    <w:rsid w:val="000F0620"/>
    <w:rsid w:val="0012270A"/>
    <w:rsid w:val="00130D10"/>
    <w:rsid w:val="00144A9D"/>
    <w:rsid w:val="00151A43"/>
    <w:rsid w:val="00161C29"/>
    <w:rsid w:val="00175457"/>
    <w:rsid w:val="001B1291"/>
    <w:rsid w:val="001C13C9"/>
    <w:rsid w:val="001D331E"/>
    <w:rsid w:val="001E6391"/>
    <w:rsid w:val="001E7FE6"/>
    <w:rsid w:val="001F37C3"/>
    <w:rsid w:val="0021727E"/>
    <w:rsid w:val="00231522"/>
    <w:rsid w:val="00243737"/>
    <w:rsid w:val="00291301"/>
    <w:rsid w:val="002A02F7"/>
    <w:rsid w:val="002C79FE"/>
    <w:rsid w:val="003041F4"/>
    <w:rsid w:val="003064CB"/>
    <w:rsid w:val="003072B5"/>
    <w:rsid w:val="003333DE"/>
    <w:rsid w:val="00336033"/>
    <w:rsid w:val="00345275"/>
    <w:rsid w:val="003C509F"/>
    <w:rsid w:val="003E59BE"/>
    <w:rsid w:val="00402442"/>
    <w:rsid w:val="0040529F"/>
    <w:rsid w:val="00411EFA"/>
    <w:rsid w:val="00435964"/>
    <w:rsid w:val="00466B8B"/>
    <w:rsid w:val="00473AD9"/>
    <w:rsid w:val="004A7FEC"/>
    <w:rsid w:val="004C1E53"/>
    <w:rsid w:val="004D17BE"/>
    <w:rsid w:val="004F17BA"/>
    <w:rsid w:val="004F424A"/>
    <w:rsid w:val="00514F9B"/>
    <w:rsid w:val="0059384D"/>
    <w:rsid w:val="00594790"/>
    <w:rsid w:val="005956D1"/>
    <w:rsid w:val="005C1833"/>
    <w:rsid w:val="005E25C0"/>
    <w:rsid w:val="005E552F"/>
    <w:rsid w:val="005F1EFF"/>
    <w:rsid w:val="006113F6"/>
    <w:rsid w:val="0063653B"/>
    <w:rsid w:val="00640F26"/>
    <w:rsid w:val="0064414E"/>
    <w:rsid w:val="006730EE"/>
    <w:rsid w:val="00680DF0"/>
    <w:rsid w:val="00690D47"/>
    <w:rsid w:val="006B2658"/>
    <w:rsid w:val="006D0E10"/>
    <w:rsid w:val="006D56EF"/>
    <w:rsid w:val="007013E1"/>
    <w:rsid w:val="007962A7"/>
    <w:rsid w:val="007B6AF8"/>
    <w:rsid w:val="007E7C7F"/>
    <w:rsid w:val="007F4138"/>
    <w:rsid w:val="00825D8E"/>
    <w:rsid w:val="00834D1C"/>
    <w:rsid w:val="00836188"/>
    <w:rsid w:val="008376CE"/>
    <w:rsid w:val="008525D4"/>
    <w:rsid w:val="008A3B46"/>
    <w:rsid w:val="008A7C2A"/>
    <w:rsid w:val="008D10F3"/>
    <w:rsid w:val="008D368E"/>
    <w:rsid w:val="008D506D"/>
    <w:rsid w:val="008E163C"/>
    <w:rsid w:val="008E2DF4"/>
    <w:rsid w:val="00910275"/>
    <w:rsid w:val="009177DE"/>
    <w:rsid w:val="009721D4"/>
    <w:rsid w:val="009B591F"/>
    <w:rsid w:val="009B6802"/>
    <w:rsid w:val="00A00002"/>
    <w:rsid w:val="00A446C3"/>
    <w:rsid w:val="00A457FD"/>
    <w:rsid w:val="00A53498"/>
    <w:rsid w:val="00A63098"/>
    <w:rsid w:val="00A93CB6"/>
    <w:rsid w:val="00AB29C3"/>
    <w:rsid w:val="00AB55FD"/>
    <w:rsid w:val="00AC550B"/>
    <w:rsid w:val="00AC5F03"/>
    <w:rsid w:val="00AD340D"/>
    <w:rsid w:val="00AE5CC3"/>
    <w:rsid w:val="00B0750C"/>
    <w:rsid w:val="00B15994"/>
    <w:rsid w:val="00B35CD9"/>
    <w:rsid w:val="00B70CD8"/>
    <w:rsid w:val="00BD629F"/>
    <w:rsid w:val="00BE7701"/>
    <w:rsid w:val="00C21258"/>
    <w:rsid w:val="00C41823"/>
    <w:rsid w:val="00C67BD2"/>
    <w:rsid w:val="00C90074"/>
    <w:rsid w:val="00CA1509"/>
    <w:rsid w:val="00CB27F3"/>
    <w:rsid w:val="00CB6D08"/>
    <w:rsid w:val="00CE4F0A"/>
    <w:rsid w:val="00CE7A07"/>
    <w:rsid w:val="00D146DB"/>
    <w:rsid w:val="00D52670"/>
    <w:rsid w:val="00D974F5"/>
    <w:rsid w:val="00DA1EF1"/>
    <w:rsid w:val="00DA48BD"/>
    <w:rsid w:val="00DD2CE2"/>
    <w:rsid w:val="00DE2928"/>
    <w:rsid w:val="00DE58CC"/>
    <w:rsid w:val="00DE782C"/>
    <w:rsid w:val="00DF286B"/>
    <w:rsid w:val="00E2055B"/>
    <w:rsid w:val="00E25C55"/>
    <w:rsid w:val="00E442F9"/>
    <w:rsid w:val="00EA137E"/>
    <w:rsid w:val="00EE006D"/>
    <w:rsid w:val="00EE69AC"/>
    <w:rsid w:val="00F47821"/>
    <w:rsid w:val="00F57F84"/>
    <w:rsid w:val="00F62DB2"/>
    <w:rsid w:val="00F827D6"/>
    <w:rsid w:val="00F92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A272F"/>
  <w15:chartTrackingRefBased/>
  <w15:docId w15:val="{07232DA1-B031-4279-9A1B-9B09A27E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1EFA"/>
    <w:pPr>
      <w:tabs>
        <w:tab w:val="center" w:pos="4819"/>
        <w:tab w:val="right" w:pos="9638"/>
      </w:tabs>
      <w:spacing w:after="0" w:line="240" w:lineRule="auto"/>
    </w:pPr>
  </w:style>
  <w:style w:type="character" w:customStyle="1" w:styleId="HeaderChar">
    <w:name w:val="Header Char"/>
    <w:basedOn w:val="DefaultParagraphFont"/>
    <w:link w:val="Header"/>
    <w:rsid w:val="00411EFA"/>
  </w:style>
  <w:style w:type="paragraph" w:styleId="ListParagraph">
    <w:name w:val="List Paragraph"/>
    <w:basedOn w:val="Normal"/>
    <w:uiPriority w:val="34"/>
    <w:qFormat/>
    <w:rsid w:val="00411EFA"/>
    <w:pPr>
      <w:ind w:left="720"/>
      <w:contextualSpacing/>
    </w:pPr>
  </w:style>
  <w:style w:type="numbering" w:customStyle="1" w:styleId="Esamassraas1">
    <w:name w:val="Esamas sąrašas1"/>
    <w:uiPriority w:val="99"/>
    <w:rsid w:val="00C90074"/>
    <w:pPr>
      <w:numPr>
        <w:numId w:val="3"/>
      </w:numPr>
    </w:pPr>
  </w:style>
  <w:style w:type="paragraph" w:styleId="BalloonText">
    <w:name w:val="Balloon Text"/>
    <w:basedOn w:val="Normal"/>
    <w:link w:val="BalloonTextChar"/>
    <w:uiPriority w:val="99"/>
    <w:semiHidden/>
    <w:unhideWhenUsed/>
    <w:rsid w:val="002C7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9FE"/>
    <w:rPr>
      <w:rFonts w:ascii="Segoe UI" w:hAnsi="Segoe UI" w:cs="Segoe UI"/>
      <w:sz w:val="18"/>
      <w:szCs w:val="18"/>
    </w:rPr>
  </w:style>
  <w:style w:type="paragraph" w:styleId="Footer">
    <w:name w:val="footer"/>
    <w:basedOn w:val="Normal"/>
    <w:link w:val="FooterChar"/>
    <w:uiPriority w:val="99"/>
    <w:semiHidden/>
    <w:unhideWhenUsed/>
    <w:rsid w:val="001F37C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F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1736">
      <w:bodyDiv w:val="1"/>
      <w:marLeft w:val="0"/>
      <w:marRight w:val="0"/>
      <w:marTop w:val="0"/>
      <w:marBottom w:val="0"/>
      <w:divBdr>
        <w:top w:val="none" w:sz="0" w:space="0" w:color="auto"/>
        <w:left w:val="none" w:sz="0" w:space="0" w:color="auto"/>
        <w:bottom w:val="none" w:sz="0" w:space="0" w:color="auto"/>
        <w:right w:val="none" w:sz="0" w:space="0" w:color="auto"/>
      </w:divBdr>
    </w:div>
    <w:div w:id="1945383248">
      <w:bodyDiv w:val="1"/>
      <w:marLeft w:val="0"/>
      <w:marRight w:val="0"/>
      <w:marTop w:val="0"/>
      <w:marBottom w:val="0"/>
      <w:divBdr>
        <w:top w:val="none" w:sz="0" w:space="0" w:color="auto"/>
        <w:left w:val="none" w:sz="0" w:space="0" w:color="auto"/>
        <w:bottom w:val="none" w:sz="0" w:space="0" w:color="auto"/>
        <w:right w:val="none" w:sz="0" w:space="0" w:color="auto"/>
      </w:divBdr>
      <w:divsChild>
        <w:div w:id="1557551486">
          <w:marLeft w:val="0"/>
          <w:marRight w:val="0"/>
          <w:marTop w:val="0"/>
          <w:marBottom w:val="0"/>
          <w:divBdr>
            <w:top w:val="none" w:sz="0" w:space="0" w:color="auto"/>
            <w:left w:val="none" w:sz="0" w:space="0" w:color="auto"/>
            <w:bottom w:val="none" w:sz="0" w:space="0" w:color="auto"/>
            <w:right w:val="none" w:sz="0" w:space="0" w:color="auto"/>
          </w:divBdr>
        </w:div>
        <w:div w:id="142680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21472</Words>
  <Characters>12240</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Jonė Baronaitė</cp:lastModifiedBy>
  <cp:revision>14</cp:revision>
  <cp:lastPrinted>2023-08-24T06:02:00Z</cp:lastPrinted>
  <dcterms:created xsi:type="dcterms:W3CDTF">2023-08-23T10:44:00Z</dcterms:created>
  <dcterms:modified xsi:type="dcterms:W3CDTF">2023-08-25T07:02:00Z</dcterms:modified>
</cp:coreProperties>
</file>