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57E72F" w14:textId="77777777" w:rsidR="005A3BBD" w:rsidRPr="00573385" w:rsidRDefault="00FA42FC">
      <w:pPr>
        <w:pStyle w:val="Antrats"/>
        <w:jc w:val="center"/>
        <w:rPr>
          <w:b/>
          <w:bCs/>
          <w:sz w:val="24"/>
          <w:szCs w:val="24"/>
        </w:rPr>
      </w:pPr>
      <w:r>
        <w:pict w14:anchorId="2C5AD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95pt" filled="t">
            <v:fill color2="black"/>
            <v:imagedata r:id="rId8" o:title=""/>
          </v:shape>
        </w:pict>
      </w:r>
    </w:p>
    <w:p w14:paraId="364CD90E" w14:textId="77777777" w:rsidR="005A3BBD" w:rsidRPr="00573385" w:rsidRDefault="000F2C4F" w:rsidP="000F2C4F">
      <w:pPr>
        <w:pStyle w:val="Antrats"/>
        <w:jc w:val="center"/>
        <w:rPr>
          <w:b/>
          <w:bCs/>
          <w:sz w:val="24"/>
          <w:szCs w:val="24"/>
        </w:rPr>
      </w:pPr>
      <w:r w:rsidRPr="00573385">
        <w:rPr>
          <w:b/>
          <w:bCs/>
          <w:sz w:val="24"/>
          <w:szCs w:val="24"/>
        </w:rPr>
        <w:tab/>
      </w:r>
      <w:r w:rsidRPr="00573385">
        <w:rPr>
          <w:b/>
          <w:bCs/>
          <w:sz w:val="24"/>
          <w:szCs w:val="24"/>
        </w:rPr>
        <w:tab/>
      </w:r>
      <w:r w:rsidRPr="00573385">
        <w:rPr>
          <w:b/>
          <w:bCs/>
          <w:sz w:val="24"/>
          <w:szCs w:val="24"/>
        </w:rPr>
        <w:tab/>
        <w:t>Projektas</w:t>
      </w:r>
    </w:p>
    <w:p w14:paraId="3D2FC5E7" w14:textId="77777777" w:rsidR="005A3BBD" w:rsidRPr="00573385" w:rsidRDefault="005A3BBD">
      <w:pPr>
        <w:pStyle w:val="Antrats"/>
        <w:jc w:val="center"/>
        <w:rPr>
          <w:b/>
          <w:sz w:val="28"/>
        </w:rPr>
      </w:pPr>
      <w:r w:rsidRPr="00573385">
        <w:rPr>
          <w:b/>
          <w:sz w:val="28"/>
        </w:rPr>
        <w:t xml:space="preserve">PANEVĖŽIO RAJONO SAVIVALDYBĖS TARYBA </w:t>
      </w:r>
    </w:p>
    <w:p w14:paraId="6CC80442" w14:textId="77777777" w:rsidR="005A3BBD" w:rsidRPr="00573385" w:rsidRDefault="005A3BBD">
      <w:pPr>
        <w:pStyle w:val="Antrats"/>
        <w:jc w:val="center"/>
        <w:rPr>
          <w:sz w:val="28"/>
        </w:rPr>
      </w:pPr>
    </w:p>
    <w:p w14:paraId="505853E8" w14:textId="77777777" w:rsidR="005A3BBD" w:rsidRPr="00573385" w:rsidRDefault="005A3BBD">
      <w:pPr>
        <w:pStyle w:val="Antrats"/>
        <w:jc w:val="center"/>
        <w:rPr>
          <w:b/>
          <w:sz w:val="28"/>
        </w:rPr>
      </w:pPr>
      <w:r w:rsidRPr="00573385">
        <w:rPr>
          <w:b/>
          <w:sz w:val="28"/>
        </w:rPr>
        <w:t>SPRENDIMAS</w:t>
      </w:r>
    </w:p>
    <w:p w14:paraId="6797D5E7" w14:textId="732A3402" w:rsidR="000A08FD" w:rsidRPr="00573385" w:rsidRDefault="000A08FD" w:rsidP="0020127D">
      <w:pPr>
        <w:jc w:val="center"/>
        <w:rPr>
          <w:b/>
          <w:sz w:val="24"/>
          <w:szCs w:val="24"/>
          <w:lang w:eastAsia="en-US"/>
        </w:rPr>
      </w:pPr>
      <w:r w:rsidRPr="00573385">
        <w:rPr>
          <w:b/>
          <w:sz w:val="24"/>
          <w:szCs w:val="24"/>
        </w:rPr>
        <w:t xml:space="preserve">DĖL </w:t>
      </w:r>
      <w:r w:rsidR="00C8316F" w:rsidRPr="00573385">
        <w:rPr>
          <w:b/>
          <w:sz w:val="24"/>
          <w:szCs w:val="24"/>
        </w:rPr>
        <w:t>PANEVĖŽIO RAJONO SAVIVALDYBĖS TURTO INVESTAVIMO Į VIEŠĄJĄ ĮSTAIGĄ „AUKŠTAITIJOS SIAURASIS GELEŽINKELIS“</w:t>
      </w:r>
    </w:p>
    <w:p w14:paraId="46F5EAF7" w14:textId="77777777" w:rsidR="005A3BBD" w:rsidRPr="00573385" w:rsidRDefault="005A3BBD">
      <w:pPr>
        <w:jc w:val="center"/>
        <w:rPr>
          <w:sz w:val="24"/>
          <w:szCs w:val="24"/>
        </w:rPr>
      </w:pPr>
    </w:p>
    <w:p w14:paraId="6343DCB8" w14:textId="5DB91720" w:rsidR="005A3BBD" w:rsidRPr="00573385" w:rsidRDefault="005A3BBD" w:rsidP="000F536F">
      <w:pPr>
        <w:jc w:val="center"/>
        <w:rPr>
          <w:sz w:val="24"/>
          <w:szCs w:val="24"/>
        </w:rPr>
      </w:pPr>
      <w:r w:rsidRPr="00573385">
        <w:rPr>
          <w:sz w:val="24"/>
          <w:szCs w:val="24"/>
        </w:rPr>
        <w:t>20</w:t>
      </w:r>
      <w:r w:rsidR="008E4AB0" w:rsidRPr="00573385">
        <w:rPr>
          <w:sz w:val="24"/>
          <w:szCs w:val="24"/>
        </w:rPr>
        <w:t>2</w:t>
      </w:r>
      <w:r w:rsidR="00E36E28">
        <w:rPr>
          <w:sz w:val="24"/>
          <w:szCs w:val="24"/>
        </w:rPr>
        <w:t>5</w:t>
      </w:r>
      <w:r w:rsidRPr="00573385">
        <w:rPr>
          <w:sz w:val="24"/>
          <w:szCs w:val="24"/>
        </w:rPr>
        <w:t xml:space="preserve"> m.</w:t>
      </w:r>
      <w:r w:rsidR="008729C4" w:rsidRPr="00573385">
        <w:rPr>
          <w:sz w:val="24"/>
          <w:szCs w:val="24"/>
        </w:rPr>
        <w:t xml:space="preserve"> </w:t>
      </w:r>
      <w:r w:rsidR="00E36E28">
        <w:rPr>
          <w:sz w:val="24"/>
          <w:szCs w:val="24"/>
        </w:rPr>
        <w:t>rugpjūčio 28</w:t>
      </w:r>
      <w:r w:rsidRPr="00573385">
        <w:rPr>
          <w:sz w:val="24"/>
          <w:szCs w:val="24"/>
        </w:rPr>
        <w:t xml:space="preserve"> d. Nr. T-</w:t>
      </w:r>
    </w:p>
    <w:p w14:paraId="3D777AA0" w14:textId="77777777" w:rsidR="00837377" w:rsidRPr="00573385" w:rsidRDefault="00837377" w:rsidP="000F536F">
      <w:pPr>
        <w:jc w:val="center"/>
        <w:rPr>
          <w:sz w:val="24"/>
          <w:szCs w:val="24"/>
        </w:rPr>
      </w:pPr>
      <w:r w:rsidRPr="00573385">
        <w:rPr>
          <w:sz w:val="24"/>
          <w:szCs w:val="24"/>
        </w:rPr>
        <w:t>Panevėžys</w:t>
      </w:r>
    </w:p>
    <w:p w14:paraId="2BA828AA" w14:textId="77777777" w:rsidR="005A3BBD" w:rsidRPr="00573385" w:rsidRDefault="005A3BBD">
      <w:pPr>
        <w:rPr>
          <w:sz w:val="24"/>
          <w:szCs w:val="24"/>
        </w:rPr>
      </w:pPr>
    </w:p>
    <w:p w14:paraId="6D2CC1BF" w14:textId="60334276" w:rsidR="005A3BBD" w:rsidRPr="007B7DA4" w:rsidRDefault="005A3BBD" w:rsidP="00117278">
      <w:pPr>
        <w:ind w:firstLine="720"/>
        <w:jc w:val="both"/>
        <w:rPr>
          <w:sz w:val="24"/>
          <w:szCs w:val="24"/>
        </w:rPr>
      </w:pPr>
      <w:r w:rsidRPr="007B7DA4">
        <w:rPr>
          <w:sz w:val="24"/>
          <w:szCs w:val="24"/>
        </w:rPr>
        <w:t>Vadovaudamasi Lietuvos Respublikos vietos savivaldos įstatymo</w:t>
      </w:r>
      <w:r w:rsidR="00A07F61" w:rsidRPr="007B7DA4">
        <w:rPr>
          <w:sz w:val="24"/>
          <w:szCs w:val="24"/>
        </w:rPr>
        <w:t xml:space="preserve"> </w:t>
      </w:r>
      <w:r w:rsidR="00C8316F" w:rsidRPr="007B7DA4">
        <w:rPr>
          <w:sz w:val="24"/>
          <w:szCs w:val="24"/>
        </w:rPr>
        <w:t>6</w:t>
      </w:r>
      <w:r w:rsidR="008024D0" w:rsidRPr="007B7DA4">
        <w:rPr>
          <w:sz w:val="24"/>
          <w:szCs w:val="24"/>
        </w:rPr>
        <w:t xml:space="preserve"> straipsnio </w:t>
      </w:r>
      <w:r w:rsidR="00C8316F" w:rsidRPr="007B7DA4">
        <w:rPr>
          <w:sz w:val="24"/>
          <w:szCs w:val="24"/>
        </w:rPr>
        <w:t xml:space="preserve">38 </w:t>
      </w:r>
      <w:r w:rsidR="008024D0" w:rsidRPr="007B7DA4">
        <w:rPr>
          <w:sz w:val="24"/>
          <w:szCs w:val="24"/>
        </w:rPr>
        <w:t xml:space="preserve">punktu, </w:t>
      </w:r>
      <w:r w:rsidR="00573385" w:rsidRPr="007B7DA4">
        <w:rPr>
          <w:sz w:val="24"/>
          <w:szCs w:val="24"/>
        </w:rPr>
        <w:t xml:space="preserve">       </w:t>
      </w:r>
      <w:r w:rsidR="00C8316F" w:rsidRPr="007B7DA4">
        <w:rPr>
          <w:sz w:val="24"/>
          <w:szCs w:val="24"/>
        </w:rPr>
        <w:t xml:space="preserve">15 straipsnio 2 dalies 19 punktu, </w:t>
      </w:r>
      <w:r w:rsidRPr="007B7DA4">
        <w:rPr>
          <w:sz w:val="24"/>
          <w:szCs w:val="24"/>
        </w:rPr>
        <w:t>Lietuvos Respublikos valstybės ir savivaldybių turto valdymo, naudojimo ir disponavimo juo įstatymo</w:t>
      </w:r>
      <w:r w:rsidR="00C8316F" w:rsidRPr="007B7DA4">
        <w:rPr>
          <w:sz w:val="24"/>
          <w:szCs w:val="24"/>
        </w:rPr>
        <w:t xml:space="preserve"> </w:t>
      </w:r>
      <w:r w:rsidR="00BA74CA" w:rsidRPr="007B7DA4">
        <w:rPr>
          <w:sz w:val="24"/>
          <w:szCs w:val="24"/>
        </w:rPr>
        <w:t>22 straipsnio 1 dalies 2 punktu, 2 dalies 5</w:t>
      </w:r>
      <w:r w:rsidR="00117278">
        <w:rPr>
          <w:sz w:val="24"/>
          <w:szCs w:val="24"/>
        </w:rPr>
        <w:t>–</w:t>
      </w:r>
      <w:r w:rsidR="00BA74CA" w:rsidRPr="007B7DA4">
        <w:rPr>
          <w:sz w:val="24"/>
          <w:szCs w:val="24"/>
        </w:rPr>
        <w:t>7 punktais</w:t>
      </w:r>
      <w:r w:rsidR="0023677C" w:rsidRPr="007B7DA4">
        <w:rPr>
          <w:sz w:val="24"/>
          <w:szCs w:val="24"/>
        </w:rPr>
        <w:t>, Lietuvos Respublikos viešųjų įstaigų įstatymo</w:t>
      </w:r>
      <w:r w:rsidR="008C7109" w:rsidRPr="007B7DA4">
        <w:rPr>
          <w:sz w:val="24"/>
          <w:szCs w:val="24"/>
        </w:rPr>
        <w:t xml:space="preserve"> </w:t>
      </w:r>
      <w:r w:rsidR="00BA74CA" w:rsidRPr="007B7DA4">
        <w:rPr>
          <w:sz w:val="24"/>
          <w:szCs w:val="24"/>
        </w:rPr>
        <w:t xml:space="preserve">24 </w:t>
      </w:r>
      <w:r w:rsidR="0023677C" w:rsidRPr="007B7DA4">
        <w:rPr>
          <w:sz w:val="24"/>
          <w:szCs w:val="24"/>
        </w:rPr>
        <w:t>straipsnio 3</w:t>
      </w:r>
      <w:r w:rsidR="00573385" w:rsidRPr="007B7DA4">
        <w:rPr>
          <w:sz w:val="24"/>
          <w:szCs w:val="24"/>
        </w:rPr>
        <w:t xml:space="preserve"> ir </w:t>
      </w:r>
      <w:r w:rsidR="0023677C" w:rsidRPr="007B7DA4">
        <w:rPr>
          <w:sz w:val="24"/>
          <w:szCs w:val="24"/>
        </w:rPr>
        <w:t xml:space="preserve"> 6 dalimis, </w:t>
      </w:r>
      <w:r w:rsidR="00A95FAE" w:rsidRPr="007B7DA4">
        <w:rPr>
          <w:sz w:val="24"/>
          <w:szCs w:val="24"/>
        </w:rPr>
        <w:t xml:space="preserve"> </w:t>
      </w:r>
      <w:r w:rsidR="00A07F61" w:rsidRPr="007B7DA4">
        <w:rPr>
          <w:sz w:val="24"/>
          <w:szCs w:val="24"/>
        </w:rPr>
        <w:t xml:space="preserve">atsižvelgdama į </w:t>
      </w:r>
      <w:r w:rsidR="00874AC6" w:rsidRPr="007B7DA4">
        <w:rPr>
          <w:sz w:val="24"/>
          <w:szCs w:val="24"/>
        </w:rPr>
        <w:t xml:space="preserve">Panevėžio rajono savivaldybės mero </w:t>
      </w:r>
      <w:r w:rsidR="00E133F3" w:rsidRPr="007B7DA4">
        <w:rPr>
          <w:sz w:val="24"/>
          <w:szCs w:val="24"/>
        </w:rPr>
        <w:t>202</w:t>
      </w:r>
      <w:r w:rsidR="00E36E28">
        <w:rPr>
          <w:sz w:val="24"/>
          <w:szCs w:val="24"/>
        </w:rPr>
        <w:t>5</w:t>
      </w:r>
      <w:r w:rsidR="00E133F3" w:rsidRPr="007B7DA4">
        <w:rPr>
          <w:sz w:val="24"/>
          <w:szCs w:val="24"/>
        </w:rPr>
        <w:t xml:space="preserve"> m.</w:t>
      </w:r>
      <w:r w:rsidR="00E36E28">
        <w:rPr>
          <w:sz w:val="24"/>
          <w:szCs w:val="24"/>
        </w:rPr>
        <w:t xml:space="preserve"> liepos 31</w:t>
      </w:r>
      <w:r w:rsidR="0023677C" w:rsidRPr="007B7DA4">
        <w:rPr>
          <w:sz w:val="24"/>
          <w:szCs w:val="24"/>
        </w:rPr>
        <w:t xml:space="preserve"> d</w:t>
      </w:r>
      <w:r w:rsidR="00160FFF" w:rsidRPr="007B7DA4">
        <w:rPr>
          <w:sz w:val="24"/>
          <w:szCs w:val="24"/>
        </w:rPr>
        <w:t>.</w:t>
      </w:r>
      <w:r w:rsidR="00E133F3" w:rsidRPr="007B7DA4">
        <w:rPr>
          <w:sz w:val="24"/>
          <w:szCs w:val="24"/>
        </w:rPr>
        <w:t xml:space="preserve"> </w:t>
      </w:r>
      <w:r w:rsidR="0023677C" w:rsidRPr="007B7DA4">
        <w:rPr>
          <w:sz w:val="24"/>
          <w:szCs w:val="24"/>
        </w:rPr>
        <w:t xml:space="preserve"> </w:t>
      </w:r>
      <w:r w:rsidR="00874AC6" w:rsidRPr="007B7DA4">
        <w:rPr>
          <w:sz w:val="24"/>
          <w:szCs w:val="24"/>
        </w:rPr>
        <w:t xml:space="preserve">potvarkį </w:t>
      </w:r>
      <w:r w:rsidR="00573385" w:rsidRPr="007B7DA4">
        <w:rPr>
          <w:sz w:val="24"/>
          <w:szCs w:val="24"/>
        </w:rPr>
        <w:t xml:space="preserve"> </w:t>
      </w:r>
      <w:r w:rsidR="00874AC6" w:rsidRPr="007B7DA4">
        <w:rPr>
          <w:sz w:val="24"/>
          <w:szCs w:val="24"/>
        </w:rPr>
        <w:t>Nr. M-</w:t>
      </w:r>
      <w:r w:rsidR="00E36E28">
        <w:rPr>
          <w:sz w:val="24"/>
          <w:szCs w:val="24"/>
        </w:rPr>
        <w:t>478</w:t>
      </w:r>
      <w:r w:rsidR="00835836" w:rsidRPr="007B7DA4">
        <w:rPr>
          <w:sz w:val="24"/>
          <w:szCs w:val="24"/>
        </w:rPr>
        <w:t xml:space="preserve"> </w:t>
      </w:r>
      <w:r w:rsidR="00E133F3" w:rsidRPr="007B7DA4">
        <w:rPr>
          <w:sz w:val="24"/>
          <w:szCs w:val="24"/>
        </w:rPr>
        <w:t xml:space="preserve">„Dėl </w:t>
      </w:r>
      <w:r w:rsidR="00874AC6" w:rsidRPr="007B7DA4">
        <w:rPr>
          <w:sz w:val="24"/>
          <w:szCs w:val="24"/>
        </w:rPr>
        <w:t>pasiūlymo Panevėžio rajono savivaldybės</w:t>
      </w:r>
      <w:r w:rsidR="005F303D">
        <w:rPr>
          <w:sz w:val="24"/>
          <w:szCs w:val="24"/>
        </w:rPr>
        <w:t xml:space="preserve"> </w:t>
      </w:r>
      <w:r w:rsidR="00874AC6" w:rsidRPr="007B7DA4">
        <w:rPr>
          <w:sz w:val="24"/>
          <w:szCs w:val="24"/>
        </w:rPr>
        <w:t xml:space="preserve">tarybai </w:t>
      </w:r>
      <w:r w:rsidR="00835836" w:rsidRPr="007B7DA4">
        <w:rPr>
          <w:sz w:val="24"/>
          <w:szCs w:val="24"/>
        </w:rPr>
        <w:t xml:space="preserve">priimti </w:t>
      </w:r>
      <w:r w:rsidR="00874AC6" w:rsidRPr="007B7DA4">
        <w:rPr>
          <w:sz w:val="24"/>
          <w:szCs w:val="24"/>
        </w:rPr>
        <w:t>sprendim</w:t>
      </w:r>
      <w:r w:rsidR="00835836" w:rsidRPr="007B7DA4">
        <w:rPr>
          <w:sz w:val="24"/>
          <w:szCs w:val="24"/>
        </w:rPr>
        <w:t>ą</w:t>
      </w:r>
      <w:r w:rsidR="00874AC6" w:rsidRPr="007B7DA4">
        <w:rPr>
          <w:sz w:val="24"/>
          <w:szCs w:val="24"/>
        </w:rPr>
        <w:t xml:space="preserve"> investuoti Panevėžio rajono savivaldybės turtą“</w:t>
      </w:r>
      <w:r w:rsidR="00160FFF" w:rsidRPr="007B7DA4">
        <w:rPr>
          <w:sz w:val="24"/>
          <w:szCs w:val="24"/>
        </w:rPr>
        <w:t xml:space="preserve">, </w:t>
      </w:r>
      <w:r w:rsidRPr="007B7DA4">
        <w:rPr>
          <w:sz w:val="24"/>
          <w:szCs w:val="24"/>
        </w:rPr>
        <w:t xml:space="preserve">Savivaldybės taryba </w:t>
      </w:r>
      <w:r w:rsidRPr="007B7DA4">
        <w:rPr>
          <w:spacing w:val="60"/>
          <w:sz w:val="24"/>
          <w:szCs w:val="24"/>
        </w:rPr>
        <w:t>nusprendži</w:t>
      </w:r>
      <w:r w:rsidRPr="007B7DA4">
        <w:rPr>
          <w:sz w:val="24"/>
          <w:szCs w:val="24"/>
        </w:rPr>
        <w:t>a:</w:t>
      </w:r>
    </w:p>
    <w:p w14:paraId="332C7819" w14:textId="453E4D74" w:rsidR="0069601F" w:rsidRPr="007B7DA4" w:rsidRDefault="003608AB" w:rsidP="00E36E28">
      <w:pPr>
        <w:spacing w:line="276" w:lineRule="auto"/>
        <w:ind w:firstLine="720"/>
        <w:jc w:val="both"/>
        <w:rPr>
          <w:sz w:val="24"/>
          <w:szCs w:val="24"/>
        </w:rPr>
      </w:pPr>
      <w:r w:rsidRPr="007B7DA4">
        <w:rPr>
          <w:spacing w:val="-1"/>
          <w:sz w:val="24"/>
          <w:szCs w:val="24"/>
        </w:rPr>
        <w:t>I</w:t>
      </w:r>
      <w:r w:rsidRPr="007B7DA4">
        <w:rPr>
          <w:sz w:val="24"/>
          <w:szCs w:val="24"/>
        </w:rPr>
        <w:t>nvestuoti į viešąją įstaigą „</w:t>
      </w:r>
      <w:r w:rsidRPr="007B7DA4">
        <w:rPr>
          <w:sz w:val="24"/>
          <w:szCs w:val="24"/>
          <w:lang w:eastAsia="en-US"/>
        </w:rPr>
        <w:t>Aukštaitijos siaurasis geležinkelis“ (kodas 148418882</w:t>
      </w:r>
      <w:r w:rsidRPr="007B7DA4">
        <w:rPr>
          <w:sz w:val="24"/>
          <w:szCs w:val="24"/>
        </w:rPr>
        <w:t>)</w:t>
      </w:r>
      <w:r w:rsidR="00E36E28" w:rsidRPr="00E36E28">
        <w:rPr>
          <w:sz w:val="24"/>
          <w:szCs w:val="24"/>
        </w:rPr>
        <w:t xml:space="preserve"> </w:t>
      </w:r>
      <w:r w:rsidR="00E36E28" w:rsidRPr="00573385">
        <w:rPr>
          <w:sz w:val="24"/>
          <w:szCs w:val="24"/>
        </w:rPr>
        <w:t>finansinį turtą (pinigus</w:t>
      </w:r>
      <w:r w:rsidR="00E36E28">
        <w:rPr>
          <w:sz w:val="24"/>
          <w:szCs w:val="24"/>
        </w:rPr>
        <w:t>)</w:t>
      </w:r>
      <w:r w:rsidR="00FF265F">
        <w:rPr>
          <w:sz w:val="24"/>
          <w:szCs w:val="24"/>
        </w:rPr>
        <w:t xml:space="preserve"> </w:t>
      </w:r>
      <w:r w:rsidR="00E36E28" w:rsidRPr="00573385">
        <w:rPr>
          <w:sz w:val="24"/>
          <w:szCs w:val="24"/>
        </w:rPr>
        <w:t>–</w:t>
      </w:r>
      <w:r w:rsidR="00E36E28">
        <w:rPr>
          <w:sz w:val="24"/>
          <w:szCs w:val="24"/>
        </w:rPr>
        <w:t xml:space="preserve"> 20</w:t>
      </w:r>
      <w:r w:rsidR="0069601F" w:rsidRPr="007B7DA4">
        <w:rPr>
          <w:sz w:val="24"/>
          <w:szCs w:val="24"/>
        </w:rPr>
        <w:t xml:space="preserve"> </w:t>
      </w:r>
      <w:r w:rsidR="00E36E28">
        <w:rPr>
          <w:sz w:val="24"/>
          <w:szCs w:val="24"/>
        </w:rPr>
        <w:t>0</w:t>
      </w:r>
      <w:r w:rsidR="0069601F" w:rsidRPr="007B7DA4">
        <w:rPr>
          <w:sz w:val="24"/>
          <w:szCs w:val="24"/>
        </w:rPr>
        <w:t>00</w:t>
      </w:r>
      <w:r w:rsidRPr="007B7DA4">
        <w:rPr>
          <w:sz w:val="24"/>
          <w:szCs w:val="24"/>
        </w:rPr>
        <w:t xml:space="preserve"> (</w:t>
      </w:r>
      <w:r w:rsidR="00E36E28">
        <w:rPr>
          <w:sz w:val="24"/>
          <w:szCs w:val="24"/>
        </w:rPr>
        <w:t>dvidešimt</w:t>
      </w:r>
      <w:r w:rsidR="0069601F" w:rsidRPr="007B7DA4">
        <w:rPr>
          <w:sz w:val="24"/>
          <w:szCs w:val="24"/>
        </w:rPr>
        <w:t xml:space="preserve"> tūkstančių</w:t>
      </w:r>
      <w:r w:rsidRPr="007B7DA4">
        <w:rPr>
          <w:sz w:val="24"/>
          <w:szCs w:val="24"/>
        </w:rPr>
        <w:t>) Eur dalininko įnašui didinti</w:t>
      </w:r>
      <w:r w:rsidR="0069601F" w:rsidRPr="007B7DA4">
        <w:rPr>
          <w:sz w:val="24"/>
          <w:szCs w:val="24"/>
        </w:rPr>
        <w:t xml:space="preserve"> iš Panevėžio rajono savivaldybės tarybos patvirtintų 202</w:t>
      </w:r>
      <w:r w:rsidR="00E36E28">
        <w:rPr>
          <w:sz w:val="24"/>
          <w:szCs w:val="24"/>
        </w:rPr>
        <w:t>5</w:t>
      </w:r>
      <w:r w:rsidR="0069601F" w:rsidRPr="007B7DA4">
        <w:rPr>
          <w:sz w:val="24"/>
          <w:szCs w:val="24"/>
        </w:rPr>
        <w:t xml:space="preserve"> m. savivaldybės biudžeto asignavimų (04 Infrastruktūros priežiūros, modernizavimo ir plėtros programa)</w:t>
      </w:r>
      <w:r w:rsidR="00E36E28">
        <w:rPr>
          <w:sz w:val="24"/>
          <w:szCs w:val="24"/>
        </w:rPr>
        <w:t>.</w:t>
      </w:r>
    </w:p>
    <w:p w14:paraId="3EEB13C7" w14:textId="3E47517C" w:rsidR="0069601F" w:rsidRPr="007B7DA4" w:rsidRDefault="0069601F" w:rsidP="007B7DA4">
      <w:pPr>
        <w:ind w:firstLine="720"/>
        <w:jc w:val="both"/>
        <w:rPr>
          <w:sz w:val="24"/>
          <w:szCs w:val="24"/>
        </w:rPr>
      </w:pPr>
      <w:r w:rsidRPr="007B7DA4">
        <w:rPr>
          <w:sz w:val="24"/>
          <w:szCs w:val="24"/>
        </w:rPr>
        <w:t xml:space="preserve"> </w:t>
      </w:r>
    </w:p>
    <w:p w14:paraId="4C05CFD3" w14:textId="77777777" w:rsidR="003608AB" w:rsidRPr="007B7DA4" w:rsidRDefault="003608AB" w:rsidP="003608AB">
      <w:pPr>
        <w:suppressAutoHyphens w:val="0"/>
        <w:ind w:firstLine="720"/>
        <w:jc w:val="both"/>
        <w:rPr>
          <w:rFonts w:eastAsia="Calibri"/>
          <w:sz w:val="24"/>
          <w:szCs w:val="24"/>
          <w:lang w:eastAsia="lt-LT"/>
        </w:rPr>
      </w:pPr>
      <w:r w:rsidRPr="007B7DA4">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1602A713" w14:textId="77777777" w:rsidR="003608AB" w:rsidRPr="007B7DA4" w:rsidRDefault="003608AB" w:rsidP="003608AB">
      <w:pPr>
        <w:suppressAutoHyphens w:val="0"/>
        <w:rPr>
          <w:sz w:val="24"/>
          <w:szCs w:val="24"/>
          <w:lang w:eastAsia="lt-LT"/>
        </w:rPr>
      </w:pPr>
    </w:p>
    <w:p w14:paraId="320D2758" w14:textId="39649A15" w:rsidR="00F62C81" w:rsidRPr="007B7DA4" w:rsidRDefault="00F62C81" w:rsidP="00CA6CA7">
      <w:pPr>
        <w:widowControl w:val="0"/>
        <w:shd w:val="clear" w:color="auto" w:fill="FFFFFF"/>
        <w:tabs>
          <w:tab w:val="left" w:pos="709"/>
        </w:tabs>
        <w:autoSpaceDE w:val="0"/>
        <w:spacing w:line="274" w:lineRule="exact"/>
        <w:jc w:val="both"/>
        <w:rPr>
          <w:b/>
          <w:bCs/>
          <w:caps/>
          <w:color w:val="000000"/>
          <w:sz w:val="24"/>
          <w:szCs w:val="24"/>
        </w:rPr>
      </w:pPr>
    </w:p>
    <w:p w14:paraId="7B1F286A" w14:textId="77777777" w:rsidR="00874AC6" w:rsidRDefault="00874AC6" w:rsidP="00CA6CA7">
      <w:pPr>
        <w:widowControl w:val="0"/>
        <w:shd w:val="clear" w:color="auto" w:fill="FFFFFF"/>
        <w:tabs>
          <w:tab w:val="left" w:pos="709"/>
        </w:tabs>
        <w:autoSpaceDE w:val="0"/>
        <w:spacing w:line="274" w:lineRule="exact"/>
        <w:jc w:val="both"/>
        <w:rPr>
          <w:b/>
          <w:bCs/>
          <w:caps/>
          <w:color w:val="000000"/>
          <w:sz w:val="24"/>
          <w:szCs w:val="24"/>
        </w:rPr>
      </w:pPr>
    </w:p>
    <w:p w14:paraId="3313C043" w14:textId="77777777" w:rsidR="00E36E28" w:rsidRDefault="00E36E28" w:rsidP="00CA6CA7">
      <w:pPr>
        <w:widowControl w:val="0"/>
        <w:shd w:val="clear" w:color="auto" w:fill="FFFFFF"/>
        <w:tabs>
          <w:tab w:val="left" w:pos="709"/>
        </w:tabs>
        <w:autoSpaceDE w:val="0"/>
        <w:spacing w:line="274" w:lineRule="exact"/>
        <w:jc w:val="both"/>
        <w:rPr>
          <w:b/>
          <w:bCs/>
          <w:caps/>
          <w:color w:val="000000"/>
          <w:sz w:val="24"/>
          <w:szCs w:val="24"/>
        </w:rPr>
      </w:pPr>
    </w:p>
    <w:p w14:paraId="44A70B1A" w14:textId="77777777" w:rsidR="00E36E28" w:rsidRDefault="00E36E28" w:rsidP="00CA6CA7">
      <w:pPr>
        <w:widowControl w:val="0"/>
        <w:shd w:val="clear" w:color="auto" w:fill="FFFFFF"/>
        <w:tabs>
          <w:tab w:val="left" w:pos="709"/>
        </w:tabs>
        <w:autoSpaceDE w:val="0"/>
        <w:spacing w:line="274" w:lineRule="exact"/>
        <w:jc w:val="both"/>
        <w:rPr>
          <w:b/>
          <w:bCs/>
          <w:caps/>
          <w:color w:val="000000"/>
          <w:sz w:val="24"/>
          <w:szCs w:val="24"/>
        </w:rPr>
      </w:pPr>
    </w:p>
    <w:p w14:paraId="5CC21D32" w14:textId="77777777" w:rsidR="00E36E28" w:rsidRDefault="00E36E28" w:rsidP="00CA6CA7">
      <w:pPr>
        <w:widowControl w:val="0"/>
        <w:shd w:val="clear" w:color="auto" w:fill="FFFFFF"/>
        <w:tabs>
          <w:tab w:val="left" w:pos="709"/>
        </w:tabs>
        <w:autoSpaceDE w:val="0"/>
        <w:spacing w:line="274" w:lineRule="exact"/>
        <w:jc w:val="both"/>
        <w:rPr>
          <w:b/>
          <w:bCs/>
          <w:caps/>
          <w:color w:val="000000"/>
          <w:sz w:val="24"/>
          <w:szCs w:val="24"/>
        </w:rPr>
      </w:pPr>
    </w:p>
    <w:p w14:paraId="42409C43" w14:textId="77777777" w:rsidR="00E36E28" w:rsidRDefault="00E36E28" w:rsidP="00CA6CA7">
      <w:pPr>
        <w:widowControl w:val="0"/>
        <w:shd w:val="clear" w:color="auto" w:fill="FFFFFF"/>
        <w:tabs>
          <w:tab w:val="left" w:pos="709"/>
        </w:tabs>
        <w:autoSpaceDE w:val="0"/>
        <w:spacing w:line="274" w:lineRule="exact"/>
        <w:jc w:val="both"/>
        <w:rPr>
          <w:b/>
          <w:bCs/>
          <w:caps/>
          <w:color w:val="000000"/>
          <w:sz w:val="24"/>
          <w:szCs w:val="24"/>
        </w:rPr>
      </w:pPr>
    </w:p>
    <w:p w14:paraId="7328F1A2" w14:textId="77777777" w:rsidR="00E36E28" w:rsidRDefault="00E36E28" w:rsidP="00CA6CA7">
      <w:pPr>
        <w:widowControl w:val="0"/>
        <w:shd w:val="clear" w:color="auto" w:fill="FFFFFF"/>
        <w:tabs>
          <w:tab w:val="left" w:pos="709"/>
        </w:tabs>
        <w:autoSpaceDE w:val="0"/>
        <w:spacing w:line="274" w:lineRule="exact"/>
        <w:jc w:val="both"/>
        <w:rPr>
          <w:b/>
          <w:bCs/>
          <w:caps/>
          <w:color w:val="000000"/>
          <w:sz w:val="24"/>
          <w:szCs w:val="24"/>
        </w:rPr>
      </w:pPr>
    </w:p>
    <w:p w14:paraId="7061BB01" w14:textId="77777777" w:rsidR="00E36E28" w:rsidRDefault="00E36E28" w:rsidP="00CA6CA7">
      <w:pPr>
        <w:widowControl w:val="0"/>
        <w:shd w:val="clear" w:color="auto" w:fill="FFFFFF"/>
        <w:tabs>
          <w:tab w:val="left" w:pos="709"/>
        </w:tabs>
        <w:autoSpaceDE w:val="0"/>
        <w:spacing w:line="274" w:lineRule="exact"/>
        <w:jc w:val="both"/>
        <w:rPr>
          <w:b/>
          <w:bCs/>
          <w:caps/>
          <w:color w:val="000000"/>
          <w:sz w:val="24"/>
          <w:szCs w:val="24"/>
        </w:rPr>
      </w:pPr>
    </w:p>
    <w:p w14:paraId="4B3E4EA9" w14:textId="77777777" w:rsidR="00E36E28" w:rsidRDefault="00E36E28" w:rsidP="00CA6CA7">
      <w:pPr>
        <w:widowControl w:val="0"/>
        <w:shd w:val="clear" w:color="auto" w:fill="FFFFFF"/>
        <w:tabs>
          <w:tab w:val="left" w:pos="709"/>
        </w:tabs>
        <w:autoSpaceDE w:val="0"/>
        <w:spacing w:line="274" w:lineRule="exact"/>
        <w:jc w:val="both"/>
        <w:rPr>
          <w:b/>
          <w:bCs/>
          <w:caps/>
          <w:color w:val="000000"/>
          <w:sz w:val="24"/>
          <w:szCs w:val="24"/>
        </w:rPr>
      </w:pPr>
    </w:p>
    <w:p w14:paraId="69FAD142" w14:textId="77777777" w:rsidR="00E36E28" w:rsidRDefault="00E36E28" w:rsidP="00CA6CA7">
      <w:pPr>
        <w:widowControl w:val="0"/>
        <w:shd w:val="clear" w:color="auto" w:fill="FFFFFF"/>
        <w:tabs>
          <w:tab w:val="left" w:pos="709"/>
        </w:tabs>
        <w:autoSpaceDE w:val="0"/>
        <w:spacing w:line="274" w:lineRule="exact"/>
        <w:jc w:val="both"/>
        <w:rPr>
          <w:b/>
          <w:bCs/>
          <w:caps/>
          <w:color w:val="000000"/>
          <w:sz w:val="24"/>
          <w:szCs w:val="24"/>
        </w:rPr>
      </w:pPr>
    </w:p>
    <w:p w14:paraId="085287F1" w14:textId="77777777" w:rsidR="00FF265F" w:rsidRDefault="00FF265F" w:rsidP="00CA6CA7">
      <w:pPr>
        <w:widowControl w:val="0"/>
        <w:shd w:val="clear" w:color="auto" w:fill="FFFFFF"/>
        <w:tabs>
          <w:tab w:val="left" w:pos="709"/>
        </w:tabs>
        <w:autoSpaceDE w:val="0"/>
        <w:spacing w:line="274" w:lineRule="exact"/>
        <w:jc w:val="both"/>
        <w:rPr>
          <w:b/>
          <w:bCs/>
          <w:caps/>
          <w:color w:val="000000"/>
          <w:sz w:val="24"/>
          <w:szCs w:val="24"/>
        </w:rPr>
      </w:pPr>
    </w:p>
    <w:p w14:paraId="1D50239E" w14:textId="77777777" w:rsidR="00117278" w:rsidRDefault="00117278" w:rsidP="00CA6CA7">
      <w:pPr>
        <w:widowControl w:val="0"/>
        <w:shd w:val="clear" w:color="auto" w:fill="FFFFFF"/>
        <w:tabs>
          <w:tab w:val="left" w:pos="709"/>
        </w:tabs>
        <w:autoSpaceDE w:val="0"/>
        <w:spacing w:line="274" w:lineRule="exact"/>
        <w:jc w:val="both"/>
        <w:rPr>
          <w:b/>
          <w:bCs/>
          <w:caps/>
          <w:color w:val="000000"/>
          <w:sz w:val="24"/>
          <w:szCs w:val="24"/>
        </w:rPr>
      </w:pPr>
    </w:p>
    <w:p w14:paraId="04D31637" w14:textId="77777777" w:rsidR="00CE3E0A" w:rsidRDefault="00CE3E0A" w:rsidP="00CA6CA7">
      <w:pPr>
        <w:widowControl w:val="0"/>
        <w:shd w:val="clear" w:color="auto" w:fill="FFFFFF"/>
        <w:tabs>
          <w:tab w:val="left" w:pos="709"/>
        </w:tabs>
        <w:autoSpaceDE w:val="0"/>
        <w:spacing w:line="274" w:lineRule="exact"/>
        <w:jc w:val="both"/>
        <w:rPr>
          <w:b/>
          <w:bCs/>
          <w:caps/>
          <w:color w:val="000000"/>
          <w:sz w:val="24"/>
          <w:szCs w:val="24"/>
        </w:rPr>
      </w:pPr>
    </w:p>
    <w:p w14:paraId="5A583084" w14:textId="77777777" w:rsidR="00CE3E0A" w:rsidRDefault="00CE3E0A" w:rsidP="00CA6CA7">
      <w:pPr>
        <w:widowControl w:val="0"/>
        <w:shd w:val="clear" w:color="auto" w:fill="FFFFFF"/>
        <w:tabs>
          <w:tab w:val="left" w:pos="709"/>
        </w:tabs>
        <w:autoSpaceDE w:val="0"/>
        <w:spacing w:line="274" w:lineRule="exact"/>
        <w:jc w:val="both"/>
        <w:rPr>
          <w:b/>
          <w:bCs/>
          <w:caps/>
          <w:color w:val="000000"/>
          <w:sz w:val="24"/>
          <w:szCs w:val="24"/>
        </w:rPr>
      </w:pPr>
    </w:p>
    <w:p w14:paraId="2CBA6C42" w14:textId="77777777" w:rsidR="00117278" w:rsidRDefault="00117278" w:rsidP="00CA6CA7">
      <w:pPr>
        <w:widowControl w:val="0"/>
        <w:shd w:val="clear" w:color="auto" w:fill="FFFFFF"/>
        <w:tabs>
          <w:tab w:val="left" w:pos="709"/>
        </w:tabs>
        <w:autoSpaceDE w:val="0"/>
        <w:spacing w:line="274" w:lineRule="exact"/>
        <w:jc w:val="both"/>
        <w:rPr>
          <w:b/>
          <w:bCs/>
          <w:caps/>
          <w:color w:val="000000"/>
          <w:sz w:val="24"/>
          <w:szCs w:val="24"/>
        </w:rPr>
      </w:pPr>
    </w:p>
    <w:p w14:paraId="19536196" w14:textId="77777777" w:rsidR="00CE3E0A" w:rsidRPr="00081EA0" w:rsidRDefault="00CE3E0A" w:rsidP="00CE3E0A">
      <w:pPr>
        <w:rPr>
          <w:rFonts w:eastAsia="Calibri"/>
          <w:sz w:val="24"/>
          <w:szCs w:val="24"/>
          <w:lang w:val="pt-BR" w:eastAsia="en-US"/>
        </w:rPr>
      </w:pPr>
      <w:r w:rsidRPr="00081EA0">
        <w:rPr>
          <w:rFonts w:eastAsia="Calibri"/>
          <w:sz w:val="24"/>
          <w:szCs w:val="24"/>
          <w:lang w:val="pt-BR" w:eastAsia="en-US"/>
        </w:rPr>
        <w:t>Jadvyga Balčienė</w:t>
      </w:r>
    </w:p>
    <w:p w14:paraId="2ED379F4" w14:textId="7A4903A1" w:rsidR="00CE3E0A" w:rsidRPr="00081EA0" w:rsidRDefault="00CE3E0A" w:rsidP="00CE3E0A">
      <w:pPr>
        <w:rPr>
          <w:rFonts w:eastAsia="Calibri"/>
          <w:lang w:val="pt-BR" w:eastAsia="en-US"/>
        </w:rPr>
      </w:pPr>
      <w:r w:rsidRPr="00081EA0">
        <w:rPr>
          <w:rFonts w:eastAsia="Calibri"/>
          <w:sz w:val="24"/>
          <w:szCs w:val="24"/>
          <w:lang w:val="pt-BR" w:eastAsia="en-US"/>
        </w:rPr>
        <w:t>202</w:t>
      </w:r>
      <w:r w:rsidR="00EA7A90" w:rsidRPr="00081EA0">
        <w:rPr>
          <w:rFonts w:eastAsia="Calibri"/>
          <w:sz w:val="24"/>
          <w:szCs w:val="24"/>
          <w:lang w:val="pt-BR" w:eastAsia="en-US"/>
        </w:rPr>
        <w:t>5-07-31</w:t>
      </w:r>
      <w:r w:rsidRPr="00081EA0">
        <w:rPr>
          <w:rFonts w:eastAsia="Calibri"/>
          <w:sz w:val="24"/>
          <w:szCs w:val="24"/>
          <w:lang w:val="pt-BR" w:eastAsia="en-US"/>
        </w:rPr>
        <w:t xml:space="preserve">                                                                                  </w:t>
      </w:r>
      <w:r w:rsidRPr="00081EA0">
        <w:rPr>
          <w:rFonts w:eastAsia="Calibri"/>
          <w:lang w:val="pt-BR" w:eastAsia="en-US"/>
        </w:rPr>
        <w:tab/>
      </w:r>
      <w:r w:rsidRPr="00081EA0">
        <w:rPr>
          <w:rFonts w:eastAsia="Calibri"/>
          <w:lang w:val="pt-BR" w:eastAsia="en-US"/>
        </w:rPr>
        <w:tab/>
      </w:r>
    </w:p>
    <w:p w14:paraId="67FFDCAF" w14:textId="2E80438A" w:rsidR="00E66A06" w:rsidRPr="007B7DA4" w:rsidRDefault="00C51919">
      <w:pPr>
        <w:ind w:right="-1185"/>
        <w:jc w:val="center"/>
        <w:rPr>
          <w:b/>
          <w:sz w:val="24"/>
          <w:szCs w:val="24"/>
        </w:rPr>
      </w:pPr>
      <w:r w:rsidRPr="007B7DA4">
        <w:rPr>
          <w:b/>
          <w:sz w:val="24"/>
          <w:szCs w:val="24"/>
        </w:rPr>
        <w:lastRenderedPageBreak/>
        <w:t>PANEVĖŽIO RAJONO SAVIVALDYBĖS ADMINISTRACIJOS</w:t>
      </w:r>
    </w:p>
    <w:p w14:paraId="5DC2143E" w14:textId="77777777" w:rsidR="005A3BBD" w:rsidRPr="007B7DA4" w:rsidRDefault="005A3BBD">
      <w:pPr>
        <w:ind w:right="-1185"/>
        <w:jc w:val="center"/>
        <w:rPr>
          <w:b/>
          <w:sz w:val="24"/>
          <w:szCs w:val="24"/>
        </w:rPr>
      </w:pPr>
      <w:r w:rsidRPr="007B7DA4">
        <w:rPr>
          <w:b/>
          <w:sz w:val="24"/>
          <w:szCs w:val="24"/>
        </w:rPr>
        <w:t>EKONOMIKOS IR TURTO VALDYMO SKYRIUS</w:t>
      </w:r>
    </w:p>
    <w:p w14:paraId="0F4456B5" w14:textId="77777777" w:rsidR="005A3BBD" w:rsidRPr="007B7DA4" w:rsidRDefault="005A3BBD">
      <w:pPr>
        <w:ind w:right="-1185"/>
        <w:rPr>
          <w:sz w:val="24"/>
          <w:szCs w:val="24"/>
        </w:rPr>
      </w:pPr>
    </w:p>
    <w:p w14:paraId="4BBF211D" w14:textId="77777777" w:rsidR="005A3BBD" w:rsidRPr="007B7DA4" w:rsidRDefault="005A3BBD">
      <w:pPr>
        <w:ind w:right="-1185"/>
        <w:rPr>
          <w:sz w:val="24"/>
          <w:szCs w:val="24"/>
        </w:rPr>
      </w:pPr>
      <w:r w:rsidRPr="007B7DA4">
        <w:rPr>
          <w:sz w:val="24"/>
          <w:szCs w:val="24"/>
        </w:rPr>
        <w:t>Panevėžio rajono savivaldybės tarybai</w:t>
      </w:r>
    </w:p>
    <w:p w14:paraId="32E65405" w14:textId="77777777" w:rsidR="005A3BBD" w:rsidRPr="007B7DA4" w:rsidRDefault="005A3BBD">
      <w:pPr>
        <w:ind w:right="-1185"/>
        <w:rPr>
          <w:sz w:val="24"/>
          <w:szCs w:val="24"/>
        </w:rPr>
      </w:pPr>
    </w:p>
    <w:p w14:paraId="215556F7" w14:textId="36C9D1A3" w:rsidR="005A3BBD" w:rsidRPr="007B7DA4" w:rsidRDefault="001D6A82" w:rsidP="00C06D50">
      <w:pPr>
        <w:jc w:val="center"/>
        <w:rPr>
          <w:b/>
          <w:sz w:val="24"/>
          <w:szCs w:val="24"/>
        </w:rPr>
      </w:pPr>
      <w:r w:rsidRPr="007B7DA4">
        <w:rPr>
          <w:b/>
          <w:sz w:val="24"/>
          <w:szCs w:val="24"/>
        </w:rPr>
        <w:t xml:space="preserve">SAVIVALDYBĖS TARYBOS </w:t>
      </w:r>
      <w:r w:rsidR="005A3BBD" w:rsidRPr="007B7DA4">
        <w:rPr>
          <w:b/>
          <w:sz w:val="24"/>
          <w:szCs w:val="24"/>
        </w:rPr>
        <w:t>SPRENDIMO „</w:t>
      </w:r>
      <w:r w:rsidR="00874AC6" w:rsidRPr="007B7DA4">
        <w:rPr>
          <w:b/>
          <w:sz w:val="24"/>
          <w:szCs w:val="24"/>
        </w:rPr>
        <w:t xml:space="preserve">DĖL PANEVĖŽIO RAJONO SAVIVALDYBĖS TURTO INVESTAVIMO Į VIEŠĄJĄ ĮSTAIGĄ „AUKŠTAITIJOS SIAURASIS GELEŽINKELIS“ </w:t>
      </w:r>
      <w:r w:rsidR="005A3BBD" w:rsidRPr="007B7DA4">
        <w:rPr>
          <w:b/>
          <w:sz w:val="24"/>
          <w:szCs w:val="24"/>
        </w:rPr>
        <w:t>PROJEKTO</w:t>
      </w:r>
      <w:r w:rsidR="002C52F3" w:rsidRPr="007B7DA4">
        <w:rPr>
          <w:b/>
          <w:sz w:val="24"/>
          <w:szCs w:val="24"/>
        </w:rPr>
        <w:t xml:space="preserve"> AIŠKINAMASIS RAŠTAS</w:t>
      </w:r>
    </w:p>
    <w:p w14:paraId="61F60EAE" w14:textId="77777777" w:rsidR="005A3BBD" w:rsidRPr="007B7DA4" w:rsidRDefault="005A3BBD">
      <w:pPr>
        <w:rPr>
          <w:sz w:val="24"/>
          <w:szCs w:val="24"/>
        </w:rPr>
      </w:pPr>
    </w:p>
    <w:p w14:paraId="379E17F5" w14:textId="0E0A6C94" w:rsidR="005A3BBD" w:rsidRPr="007B7DA4" w:rsidRDefault="005A3BBD" w:rsidP="00146AC7">
      <w:pPr>
        <w:jc w:val="center"/>
        <w:rPr>
          <w:sz w:val="24"/>
          <w:szCs w:val="24"/>
        </w:rPr>
      </w:pPr>
      <w:r w:rsidRPr="007B7DA4">
        <w:rPr>
          <w:sz w:val="24"/>
          <w:szCs w:val="24"/>
        </w:rPr>
        <w:t>20</w:t>
      </w:r>
      <w:r w:rsidR="00F659AC" w:rsidRPr="007B7DA4">
        <w:rPr>
          <w:sz w:val="24"/>
          <w:szCs w:val="24"/>
        </w:rPr>
        <w:t>2</w:t>
      </w:r>
      <w:r w:rsidR="00EA7A90">
        <w:rPr>
          <w:sz w:val="24"/>
          <w:szCs w:val="24"/>
        </w:rPr>
        <w:t>5</w:t>
      </w:r>
      <w:r w:rsidR="006473A0" w:rsidRPr="007B7DA4">
        <w:rPr>
          <w:sz w:val="24"/>
          <w:szCs w:val="24"/>
        </w:rPr>
        <w:t xml:space="preserve"> m. </w:t>
      </w:r>
      <w:r w:rsidR="00EA7A90">
        <w:rPr>
          <w:sz w:val="24"/>
          <w:szCs w:val="24"/>
        </w:rPr>
        <w:t>liepos 31</w:t>
      </w:r>
      <w:r w:rsidRPr="007B7DA4">
        <w:rPr>
          <w:sz w:val="24"/>
          <w:szCs w:val="24"/>
        </w:rPr>
        <w:t xml:space="preserve"> d.</w:t>
      </w:r>
    </w:p>
    <w:p w14:paraId="4709D750" w14:textId="77777777" w:rsidR="005A3BBD" w:rsidRPr="007B7DA4" w:rsidRDefault="005A3BBD">
      <w:pPr>
        <w:jc w:val="center"/>
        <w:rPr>
          <w:sz w:val="24"/>
          <w:szCs w:val="24"/>
        </w:rPr>
      </w:pPr>
      <w:r w:rsidRPr="007B7DA4">
        <w:rPr>
          <w:sz w:val="24"/>
          <w:szCs w:val="24"/>
        </w:rPr>
        <w:t>Panevėžys</w:t>
      </w:r>
    </w:p>
    <w:p w14:paraId="5F95F293" w14:textId="77777777" w:rsidR="00C51919" w:rsidRPr="00573385" w:rsidRDefault="00C51919">
      <w:pPr>
        <w:jc w:val="center"/>
        <w:rPr>
          <w:sz w:val="24"/>
          <w:szCs w:val="24"/>
        </w:rPr>
      </w:pPr>
    </w:p>
    <w:p w14:paraId="0D4D6989" w14:textId="51247177" w:rsidR="00187115" w:rsidRPr="00A70B2A" w:rsidRDefault="00A70B2A" w:rsidP="00A70B2A">
      <w:pPr>
        <w:pStyle w:val="Betarp"/>
        <w:ind w:firstLine="720"/>
        <w:jc w:val="both"/>
        <w:rPr>
          <w:rFonts w:ascii="Times New Roman" w:hAnsi="Times New Roman" w:cs="Times New Roman"/>
          <w:b/>
          <w:bCs/>
          <w:sz w:val="24"/>
          <w:szCs w:val="24"/>
        </w:rPr>
      </w:pPr>
      <w:r w:rsidRPr="00A70B2A">
        <w:rPr>
          <w:rFonts w:ascii="Times New Roman" w:hAnsi="Times New Roman" w:cs="Times New Roman"/>
          <w:b/>
          <w:bCs/>
          <w:sz w:val="24"/>
          <w:szCs w:val="24"/>
        </w:rPr>
        <w:t xml:space="preserve">1. </w:t>
      </w:r>
      <w:r w:rsidR="00187115" w:rsidRPr="00A70B2A">
        <w:rPr>
          <w:rFonts w:ascii="Times New Roman" w:hAnsi="Times New Roman" w:cs="Times New Roman"/>
          <w:b/>
          <w:bCs/>
          <w:sz w:val="24"/>
          <w:szCs w:val="24"/>
        </w:rPr>
        <w:t>Sprendimo projekto tikslai ir uždaviniai</w:t>
      </w:r>
    </w:p>
    <w:p w14:paraId="1007143C" w14:textId="77777777" w:rsidR="00EA7A90" w:rsidRPr="00081EA0" w:rsidRDefault="00EA7A90" w:rsidP="00EA7A90">
      <w:pPr>
        <w:ind w:firstLine="720"/>
        <w:jc w:val="both"/>
        <w:rPr>
          <w:sz w:val="24"/>
          <w:szCs w:val="24"/>
        </w:rPr>
      </w:pPr>
      <w:bookmarkStart w:id="0" w:name="_Hlk147932049"/>
      <w:r w:rsidRPr="00081EA0">
        <w:rPr>
          <w:sz w:val="24"/>
          <w:szCs w:val="24"/>
        </w:rPr>
        <w:t xml:space="preserve">Viešoji įstaiga </w:t>
      </w:r>
      <w:bookmarkStart w:id="1" w:name="_Hlk147930293"/>
      <w:r w:rsidRPr="00081EA0">
        <w:rPr>
          <w:sz w:val="24"/>
          <w:szCs w:val="24"/>
        </w:rPr>
        <w:t>„Aukštaitijos siaurasis geležinkelis</w:t>
      </w:r>
      <w:bookmarkEnd w:id="1"/>
      <w:r w:rsidRPr="00081EA0">
        <w:rPr>
          <w:sz w:val="24"/>
          <w:szCs w:val="24"/>
        </w:rPr>
        <w:t xml:space="preserve">“ </w:t>
      </w:r>
      <w:bookmarkEnd w:id="0"/>
      <w:r w:rsidRPr="00081EA0">
        <w:rPr>
          <w:sz w:val="24"/>
          <w:szCs w:val="24"/>
        </w:rPr>
        <w:t xml:space="preserve">(toliau </w:t>
      </w:r>
      <w:bookmarkStart w:id="2" w:name="_Hlk180474082"/>
      <w:r w:rsidRPr="00081EA0">
        <w:rPr>
          <w:sz w:val="24"/>
          <w:szCs w:val="24"/>
        </w:rPr>
        <w:t>–</w:t>
      </w:r>
      <w:bookmarkEnd w:id="2"/>
      <w:r w:rsidRPr="00081EA0">
        <w:rPr>
          <w:sz w:val="24"/>
          <w:szCs w:val="24"/>
        </w:rPr>
        <w:t xml:space="preserve"> Įstaiga) </w:t>
      </w:r>
      <w:r w:rsidRPr="00081EA0">
        <w:rPr>
          <w:color w:val="000000"/>
          <w:sz w:val="24"/>
          <w:szCs w:val="24"/>
        </w:rPr>
        <w:t xml:space="preserve"> 2025 m. birželio 23 d. raštu Nr. S-40 „Dėl  lėšų skyrimo VšĮ „Aukštaitijos siaurasis geležinkelis“ </w:t>
      </w:r>
      <w:r w:rsidRPr="00081EA0">
        <w:rPr>
          <w:sz w:val="24"/>
          <w:szCs w:val="24"/>
        </w:rPr>
        <w:t xml:space="preserve">kreipėsi į Panevėžio rajono savivaldybę su siūlymu didinti dalininko įnašą 20 000 Eur piniginiu įnašu iš Panevėžio rajono savivaldybės tarybos patvirtintų 2025 m. savivaldybės biudžeto asignavimų (04 Infrastruktūros priežiūros, modernizavimo ir plėtros programa). </w:t>
      </w:r>
    </w:p>
    <w:p w14:paraId="7AA00E98" w14:textId="022E2300" w:rsidR="00EA7A90" w:rsidRPr="00081EA0" w:rsidRDefault="00EA7A90" w:rsidP="00EA7A90">
      <w:pPr>
        <w:pStyle w:val="Betarp"/>
        <w:ind w:firstLine="720"/>
        <w:jc w:val="both"/>
        <w:rPr>
          <w:rFonts w:ascii="Times New Roman" w:hAnsi="Times New Roman" w:cs="Times New Roman"/>
          <w:sz w:val="24"/>
          <w:szCs w:val="24"/>
        </w:rPr>
      </w:pPr>
      <w:r w:rsidRPr="00081EA0">
        <w:rPr>
          <w:rFonts w:ascii="Times New Roman" w:hAnsi="Times New Roman" w:cs="Times New Roman"/>
          <w:sz w:val="24"/>
          <w:szCs w:val="24"/>
        </w:rPr>
        <w:t xml:space="preserve">Įstaigos dalininkai yra Lietuvos Respublikos susisiekimo ministerija, Anykščių rajono savivaldybė, Panevėžio miesto savivaldybė ir Panevėžio rajono savivaldybė, šiuo metu turinti </w:t>
      </w:r>
      <w:r w:rsidR="00FA42FC">
        <w:rPr>
          <w:rFonts w:ascii="Times New Roman" w:hAnsi="Times New Roman" w:cs="Times New Roman"/>
          <w:sz w:val="24"/>
          <w:szCs w:val="24"/>
        </w:rPr>
        <w:br/>
      </w:r>
      <w:r w:rsidRPr="00081EA0">
        <w:rPr>
          <w:rFonts w:ascii="Times New Roman" w:hAnsi="Times New Roman" w:cs="Times New Roman"/>
          <w:sz w:val="24"/>
          <w:szCs w:val="24"/>
        </w:rPr>
        <w:t>67 400 eurų dalininko įnašą.</w:t>
      </w:r>
    </w:p>
    <w:p w14:paraId="70E0CD50" w14:textId="3F0171E5" w:rsidR="00EA7A90" w:rsidRPr="00081EA0" w:rsidRDefault="00EA7A90" w:rsidP="006A490A">
      <w:pPr>
        <w:spacing w:line="276" w:lineRule="auto"/>
        <w:jc w:val="both"/>
        <w:rPr>
          <w:sz w:val="24"/>
          <w:szCs w:val="24"/>
        </w:rPr>
      </w:pPr>
      <w:r w:rsidRPr="00081EA0">
        <w:rPr>
          <w:sz w:val="24"/>
          <w:szCs w:val="24"/>
        </w:rPr>
        <w:tab/>
        <w:t>Įstaigos dalininkų patvirtiname 2025–2027 metų strateginiame veiklos plane numatyta, kad įstaigos dalininkai yra įsipareigoję kasmet skirti papildomus dalininkų finansinius įnašus veiklos plėtrai, reguliarių reisų organizavimui</w:t>
      </w:r>
      <w:r w:rsidR="00FA42FC">
        <w:rPr>
          <w:sz w:val="24"/>
          <w:szCs w:val="24"/>
        </w:rPr>
        <w:t>.</w:t>
      </w:r>
      <w:r w:rsidRPr="00081EA0">
        <w:rPr>
          <w:sz w:val="24"/>
          <w:szCs w:val="24"/>
        </w:rPr>
        <w:t xml:space="preserve"> </w:t>
      </w:r>
    </w:p>
    <w:p w14:paraId="2C5A750F" w14:textId="68BCC3AA" w:rsidR="00081EA0" w:rsidRDefault="00EA7A90" w:rsidP="00081EA0">
      <w:pPr>
        <w:spacing w:line="276" w:lineRule="auto"/>
        <w:jc w:val="both"/>
        <w:rPr>
          <w:b/>
          <w:sz w:val="24"/>
          <w:szCs w:val="24"/>
        </w:rPr>
      </w:pPr>
      <w:r w:rsidRPr="00442D85">
        <w:rPr>
          <w:sz w:val="24"/>
          <w:szCs w:val="24"/>
        </w:rPr>
        <w:tab/>
      </w:r>
      <w:r w:rsidR="00187115" w:rsidRPr="00442D85">
        <w:rPr>
          <w:b/>
          <w:sz w:val="24"/>
          <w:szCs w:val="24"/>
        </w:rPr>
        <w:t xml:space="preserve">2. Siūlomos teisinio reguliavimo nuostatos ir laukiami rezultatai </w:t>
      </w:r>
    </w:p>
    <w:p w14:paraId="7920C3BE" w14:textId="7F81A9C2" w:rsidR="00081EA0" w:rsidRPr="00442D85" w:rsidRDefault="00081EA0" w:rsidP="00FA42FC">
      <w:pPr>
        <w:spacing w:line="276" w:lineRule="auto"/>
        <w:ind w:firstLine="720"/>
        <w:jc w:val="both"/>
        <w:rPr>
          <w:sz w:val="24"/>
          <w:szCs w:val="24"/>
        </w:rPr>
      </w:pPr>
      <w:r w:rsidRPr="00442D85">
        <w:rPr>
          <w:sz w:val="24"/>
          <w:szCs w:val="24"/>
        </w:rPr>
        <w:t>Vadovaudamasi Lietuvos Respublikos valstybės ir savivaldybių turto valdymo, naudojimo ir disponavimo juo įstatymo 22 straipsnio 1 dalies 2 punktu, 2 dalimi, Savivaldybė gali investuoti į Įstaigos turtą didindama viešosios įstaigos dalininkų kapitalą, jeigu savivaldybė yra jų dalyvė.</w:t>
      </w:r>
    </w:p>
    <w:p w14:paraId="790249C7" w14:textId="77777777" w:rsidR="00081EA0" w:rsidRPr="00442D85" w:rsidRDefault="00081EA0" w:rsidP="00081EA0">
      <w:pPr>
        <w:spacing w:line="276" w:lineRule="auto"/>
        <w:jc w:val="both"/>
        <w:rPr>
          <w:sz w:val="24"/>
          <w:szCs w:val="24"/>
        </w:rPr>
      </w:pPr>
      <w:r w:rsidRPr="00442D85">
        <w:rPr>
          <w:sz w:val="24"/>
          <w:szCs w:val="24"/>
        </w:rPr>
        <w:tab/>
        <w:t>Įstatymo 22 straipsnio 2 dalyje numatyta, kad sprendimą dėl savivaldybei nuosavybės teise priklausančio turto investavimo priima Savivaldybės taryba. Prieš priimant atitinkamą sprendimą, subjektas, teikiantis siūlymą dėl investavimo, privalo tą ekonomiškai ir socialiai pagrįsti. Sprendimai dėl savivaldybės turto investavimo priimami vadovaujantis Sprendimo investuoti valstybės ir savivaldybių turtą priėmimo tvarkos aprašu, patvirtintu Lietuvos Respublikos Vyriausybės 2007 m. liepos 4 d. nutarimu Nr. 758 „Dėl sprendimo investuoti valstybės ir savivaldybių turtą priėmimo kriterijų ir sprendimų priėmimo tvarkos aprašo patvirtinimo“, jeigu tenkinami ne mažiau kaip trys investavimo kriterijai iš devynių.</w:t>
      </w:r>
    </w:p>
    <w:p w14:paraId="64589332" w14:textId="77777777" w:rsidR="00442D85" w:rsidRPr="00FA42FC" w:rsidRDefault="00187115" w:rsidP="00442D85">
      <w:pPr>
        <w:pStyle w:val="Default"/>
        <w:jc w:val="both"/>
        <w:rPr>
          <w:lang w:val="lt-LT"/>
        </w:rPr>
      </w:pPr>
      <w:r w:rsidRPr="00081EA0">
        <w:rPr>
          <w:spacing w:val="-3"/>
          <w:lang w:val="pt-BR"/>
        </w:rPr>
        <w:tab/>
      </w:r>
      <w:r w:rsidR="006B4AC8" w:rsidRPr="00FA42FC">
        <w:rPr>
          <w:spacing w:val="-3"/>
          <w:lang w:val="lt-LT"/>
        </w:rPr>
        <w:t xml:space="preserve">Priėmus sprendimą </w:t>
      </w:r>
      <w:r w:rsidR="00835836" w:rsidRPr="00FA42FC">
        <w:rPr>
          <w:spacing w:val="-3"/>
          <w:lang w:val="lt-LT"/>
        </w:rPr>
        <w:t>Į</w:t>
      </w:r>
      <w:r w:rsidR="006B4AC8" w:rsidRPr="00FA42FC">
        <w:rPr>
          <w:spacing w:val="-3"/>
          <w:lang w:val="lt-LT"/>
        </w:rPr>
        <w:t>staig</w:t>
      </w:r>
      <w:r w:rsidR="00835836" w:rsidRPr="00FA42FC">
        <w:rPr>
          <w:spacing w:val="-3"/>
          <w:lang w:val="lt-LT"/>
        </w:rPr>
        <w:t>a</w:t>
      </w:r>
      <w:r w:rsidR="006B4AC8" w:rsidRPr="00FA42FC">
        <w:rPr>
          <w:spacing w:val="-3"/>
          <w:lang w:val="lt-LT"/>
        </w:rPr>
        <w:t xml:space="preserve"> įnašą </w:t>
      </w:r>
      <w:r w:rsidR="006B4AC8" w:rsidRPr="00FA42FC">
        <w:rPr>
          <w:lang w:val="lt-LT" w:eastAsia="lt-LT"/>
        </w:rPr>
        <w:t>numato</w:t>
      </w:r>
      <w:r w:rsidR="0007068D" w:rsidRPr="00FA42FC">
        <w:rPr>
          <w:lang w:val="lt-LT" w:eastAsia="lt-LT"/>
        </w:rPr>
        <w:t xml:space="preserve"> p</w:t>
      </w:r>
      <w:r w:rsidR="006B4AC8" w:rsidRPr="00FA42FC">
        <w:rPr>
          <w:lang w:val="lt-LT" w:eastAsia="lt-LT"/>
        </w:rPr>
        <w:t xml:space="preserve">anaudoti </w:t>
      </w:r>
      <w:r w:rsidR="00835836" w:rsidRPr="00FA42FC">
        <w:rPr>
          <w:lang w:val="lt-LT" w:eastAsia="lt-LT"/>
        </w:rPr>
        <w:t>jos</w:t>
      </w:r>
      <w:r w:rsidR="006B4AC8" w:rsidRPr="00FA42FC">
        <w:rPr>
          <w:lang w:val="lt-LT" w:eastAsia="lt-LT"/>
        </w:rPr>
        <w:t xml:space="preserve"> įstatuose numatytoms veiklos  sritims ir tikslams pasiekti. </w:t>
      </w:r>
      <w:r w:rsidR="00442D85" w:rsidRPr="00FA42FC">
        <w:rPr>
          <w:lang w:val="lt-LT"/>
        </w:rPr>
        <w:t xml:space="preserve">Visą piniginį įnašą 20 000 Eur numatoma panaudoti Įstaigos įstatuose numatytoms veiklos  sritims ir tikslams pasiekti. Įstaigos dalininkų patvirtiname 2025–2027 metų strateginiame veiklos plane numatyta, kad įstaigos dalininkai yra įsipareigoję kasmet skirti papildomus dalininkų finansinius įnašus veiklos plėtrai, reguliarių reisų organizavimui. Numatytų renginių ir reisų užtikrinimui lėšas planuojama panaudoti taip: </w:t>
      </w:r>
    </w:p>
    <w:p w14:paraId="3513CCA4" w14:textId="77777777" w:rsidR="00442D85" w:rsidRPr="00FA42FC" w:rsidRDefault="00442D85" w:rsidP="00442D85">
      <w:pPr>
        <w:pStyle w:val="Default"/>
        <w:numPr>
          <w:ilvl w:val="0"/>
          <w:numId w:val="8"/>
        </w:numPr>
        <w:suppressAutoHyphens w:val="0"/>
        <w:autoSpaceDN w:val="0"/>
        <w:adjustRightInd w:val="0"/>
        <w:ind w:left="1134"/>
        <w:jc w:val="both"/>
        <w:rPr>
          <w:lang w:val="lt-LT"/>
        </w:rPr>
      </w:pPr>
      <w:r w:rsidRPr="00FA42FC">
        <w:rPr>
          <w:lang w:val="lt-LT"/>
        </w:rPr>
        <w:t xml:space="preserve">Įstaigos 126-ojo gimtadienio šventei rugsėjo 27 d. organizuoti, kurios metu keleiviai galės apžiūrėti atnaujintą Raguvėlės geležinkelio stoties kompleksą, – 5 500 Eur; </w:t>
      </w:r>
    </w:p>
    <w:p w14:paraId="539E837F" w14:textId="77777777" w:rsidR="00442D85" w:rsidRPr="00FA42FC" w:rsidRDefault="00442D85" w:rsidP="00442D85">
      <w:pPr>
        <w:pStyle w:val="Default"/>
        <w:numPr>
          <w:ilvl w:val="0"/>
          <w:numId w:val="8"/>
        </w:numPr>
        <w:suppressAutoHyphens w:val="0"/>
        <w:autoSpaceDN w:val="0"/>
        <w:adjustRightInd w:val="0"/>
        <w:ind w:left="1134"/>
        <w:jc w:val="both"/>
        <w:rPr>
          <w:lang w:val="lt-LT"/>
        </w:rPr>
      </w:pPr>
      <w:r w:rsidRPr="00FA42FC">
        <w:rPr>
          <w:lang w:val="lt-LT"/>
        </w:rPr>
        <w:t xml:space="preserve">gastronominių kelionių organizavimui, programos parengimui ir vedimui, erdvių parengimui ir papuošimui, renginio viešinimui – 3 600 Eur; </w:t>
      </w:r>
    </w:p>
    <w:p w14:paraId="032789C4" w14:textId="77777777" w:rsidR="00442D85" w:rsidRPr="00FA42FC" w:rsidRDefault="00442D85" w:rsidP="00442D85">
      <w:pPr>
        <w:pStyle w:val="Default"/>
        <w:numPr>
          <w:ilvl w:val="0"/>
          <w:numId w:val="8"/>
        </w:numPr>
        <w:suppressAutoHyphens w:val="0"/>
        <w:autoSpaceDN w:val="0"/>
        <w:adjustRightInd w:val="0"/>
        <w:ind w:left="1134"/>
        <w:jc w:val="both"/>
        <w:rPr>
          <w:lang w:val="lt-LT"/>
        </w:rPr>
      </w:pPr>
      <w:r w:rsidRPr="00FA42FC">
        <w:rPr>
          <w:lang w:val="lt-LT"/>
        </w:rPr>
        <w:t xml:space="preserve">siaurojo geležinkelio stoties ir erdvės, esančios šalia stoties, papuošimui kalėdinėms gruodžio mėnesio kelionėms, teritorijos tvarkos palaikymui ir kelio valymo darbams, renginio „Kalėdinis siaurukas“ viešinimui – 7 900 Eur; </w:t>
      </w:r>
    </w:p>
    <w:p w14:paraId="1EDCC387" w14:textId="77777777" w:rsidR="00442D85" w:rsidRPr="00FA42FC" w:rsidRDefault="00442D85" w:rsidP="00442D85">
      <w:pPr>
        <w:pStyle w:val="Default"/>
        <w:numPr>
          <w:ilvl w:val="0"/>
          <w:numId w:val="8"/>
        </w:numPr>
        <w:suppressAutoHyphens w:val="0"/>
        <w:autoSpaceDN w:val="0"/>
        <w:adjustRightInd w:val="0"/>
        <w:ind w:left="1134"/>
        <w:jc w:val="both"/>
        <w:rPr>
          <w:lang w:val="lt-LT"/>
        </w:rPr>
      </w:pPr>
      <w:r w:rsidRPr="00FA42FC">
        <w:rPr>
          <w:lang w:val="lt-LT"/>
        </w:rPr>
        <w:lastRenderedPageBreak/>
        <w:t>užsakomųjų kelionių su siauruko pirtele metu Raguvėlės geležinkelio stoties teritorijos sutvarkymo, paruošimo darbams – 3 000 Eur.</w:t>
      </w:r>
    </w:p>
    <w:p w14:paraId="1645C2AD" w14:textId="6D379843" w:rsidR="00442D85" w:rsidRPr="00442D85" w:rsidRDefault="00442D85" w:rsidP="00442D85">
      <w:pPr>
        <w:spacing w:line="276" w:lineRule="auto"/>
        <w:ind w:firstLine="720"/>
        <w:jc w:val="both"/>
        <w:rPr>
          <w:sz w:val="24"/>
          <w:szCs w:val="24"/>
        </w:rPr>
      </w:pPr>
      <w:r w:rsidRPr="00FA42FC">
        <w:rPr>
          <w:sz w:val="24"/>
          <w:szCs w:val="24"/>
        </w:rPr>
        <w:t>Planuojama, kad  Raguvėlės siaurojo geležinkelio  kompleksą</w:t>
      </w:r>
      <w:r w:rsidRPr="00442D85">
        <w:rPr>
          <w:sz w:val="24"/>
          <w:szCs w:val="24"/>
        </w:rPr>
        <w:t xml:space="preserve"> aplankys apie 800 keleivių, būtų gauta apie 14 000 Eur pajamų.  Gastronominių kelionių renginiuose planuojama pavežti 288 keleivius, gauti apie 21 600 Eur pajamų. Kalėdiniu traukiniu planuojama pavežti apie </w:t>
      </w:r>
      <w:r w:rsidR="00FA42FC">
        <w:rPr>
          <w:sz w:val="24"/>
          <w:szCs w:val="24"/>
        </w:rPr>
        <w:br/>
      </w:r>
      <w:r w:rsidRPr="00442D85">
        <w:rPr>
          <w:sz w:val="24"/>
          <w:szCs w:val="24"/>
        </w:rPr>
        <w:t xml:space="preserve">10 000 keleivių, gauti apie 200 000 Eur pajamų. Naujos kelionių programos ir edukacinės programos pritrauks turistų iš visos Lietuvos ir užsienio, turės galimybę plėstis ir kitos su turistų aptarnavimu susijusios paslaugos, pvz., nakvynės, maitinimo ir pan. </w:t>
      </w:r>
    </w:p>
    <w:p w14:paraId="0D4A2CE9" w14:textId="77777777" w:rsidR="00442D85" w:rsidRPr="00081EA0" w:rsidRDefault="00442D85" w:rsidP="00442D85">
      <w:pPr>
        <w:pStyle w:val="Default"/>
        <w:ind w:firstLine="720"/>
        <w:jc w:val="both"/>
        <w:rPr>
          <w:lang w:val="lt-LT"/>
        </w:rPr>
      </w:pPr>
      <w:r w:rsidRPr="00081EA0">
        <w:rPr>
          <w:lang w:val="lt-LT"/>
        </w:rPr>
        <w:t xml:space="preserve">Planuojama, kad Raguvėlės siaurojo geležinkelio stoties kompleksą aplankys apie 350 svečių ir bus gauta apie 7 700 Eur pajamų, gastronominių kelionių metu vežti 288 keleivius ir gauti apie 19 500 Eur pajamų, kalėdiniu traukiniu planuojama vežti 10 000 keleivių ir gauti apie 189 000 Eur pajamų. </w:t>
      </w:r>
    </w:p>
    <w:p w14:paraId="10F3BA27" w14:textId="77777777" w:rsidR="00187115" w:rsidRPr="00442D85" w:rsidRDefault="00187115" w:rsidP="00A70B2A">
      <w:pPr>
        <w:pStyle w:val="Betarp"/>
        <w:ind w:firstLine="720"/>
        <w:jc w:val="both"/>
        <w:rPr>
          <w:rFonts w:ascii="Times New Roman" w:hAnsi="Times New Roman" w:cs="Times New Roman"/>
          <w:b/>
          <w:sz w:val="24"/>
          <w:szCs w:val="24"/>
        </w:rPr>
      </w:pPr>
      <w:r w:rsidRPr="00442D85">
        <w:rPr>
          <w:rFonts w:ascii="Times New Roman" w:hAnsi="Times New Roman" w:cs="Times New Roman"/>
          <w:b/>
          <w:color w:val="000000"/>
          <w:spacing w:val="-3"/>
          <w:sz w:val="24"/>
          <w:szCs w:val="24"/>
        </w:rPr>
        <w:t xml:space="preserve">3. </w:t>
      </w:r>
      <w:r w:rsidRPr="00442D85">
        <w:rPr>
          <w:rFonts w:ascii="Times New Roman" w:hAnsi="Times New Roman" w:cs="Times New Roman"/>
          <w:b/>
          <w:sz w:val="24"/>
          <w:szCs w:val="24"/>
        </w:rPr>
        <w:t>Lėšų poreikis ir šaltiniai</w:t>
      </w:r>
    </w:p>
    <w:p w14:paraId="71392F8D" w14:textId="3E1C5313" w:rsidR="00187115" w:rsidRPr="00442D85" w:rsidRDefault="0007068D" w:rsidP="00A70B2A">
      <w:pPr>
        <w:pStyle w:val="Betarp"/>
        <w:ind w:firstLine="720"/>
        <w:jc w:val="both"/>
        <w:rPr>
          <w:rFonts w:ascii="Times New Roman" w:hAnsi="Times New Roman" w:cs="Times New Roman"/>
          <w:bCs/>
          <w:sz w:val="24"/>
          <w:szCs w:val="24"/>
        </w:rPr>
      </w:pPr>
      <w:r w:rsidRPr="00442D85">
        <w:rPr>
          <w:rFonts w:ascii="Times New Roman" w:hAnsi="Times New Roman" w:cs="Times New Roman"/>
          <w:bCs/>
          <w:sz w:val="24"/>
          <w:szCs w:val="24"/>
        </w:rPr>
        <w:t xml:space="preserve">Savivaldybės  biudžeto  lėšos </w:t>
      </w:r>
      <w:r w:rsidR="00442D85" w:rsidRPr="00442D85">
        <w:rPr>
          <w:rFonts w:ascii="Times New Roman" w:hAnsi="Times New Roman" w:cs="Times New Roman"/>
          <w:bCs/>
          <w:sz w:val="24"/>
          <w:szCs w:val="24"/>
        </w:rPr>
        <w:t>20</w:t>
      </w:r>
      <w:r w:rsidRPr="00442D85">
        <w:rPr>
          <w:rFonts w:ascii="Times New Roman" w:hAnsi="Times New Roman" w:cs="Times New Roman"/>
          <w:bCs/>
          <w:sz w:val="24"/>
          <w:szCs w:val="24"/>
        </w:rPr>
        <w:t> 000 Eur.</w:t>
      </w:r>
    </w:p>
    <w:p w14:paraId="39E215B4" w14:textId="77777777" w:rsidR="00187115" w:rsidRPr="00442D85" w:rsidRDefault="00187115" w:rsidP="00A70B2A">
      <w:pPr>
        <w:pStyle w:val="Betarp"/>
        <w:jc w:val="both"/>
        <w:rPr>
          <w:rFonts w:ascii="Times New Roman" w:hAnsi="Times New Roman" w:cs="Times New Roman"/>
          <w:b/>
          <w:bCs/>
          <w:sz w:val="24"/>
          <w:szCs w:val="24"/>
        </w:rPr>
      </w:pPr>
      <w:r w:rsidRPr="00442D85">
        <w:rPr>
          <w:rFonts w:ascii="Times New Roman" w:hAnsi="Times New Roman" w:cs="Times New Roman"/>
          <w:color w:val="000000"/>
          <w:sz w:val="24"/>
          <w:szCs w:val="24"/>
        </w:rPr>
        <w:tab/>
      </w:r>
      <w:r w:rsidRPr="00442D85">
        <w:rPr>
          <w:rFonts w:ascii="Times New Roman" w:hAnsi="Times New Roman" w:cs="Times New Roman"/>
          <w:b/>
          <w:bCs/>
          <w:color w:val="000000"/>
          <w:sz w:val="24"/>
          <w:szCs w:val="24"/>
        </w:rPr>
        <w:t>4</w:t>
      </w:r>
      <w:r w:rsidRPr="00442D85">
        <w:rPr>
          <w:rFonts w:ascii="Times New Roman" w:hAnsi="Times New Roman" w:cs="Times New Roman"/>
          <w:b/>
          <w:bCs/>
          <w:sz w:val="24"/>
          <w:szCs w:val="24"/>
        </w:rPr>
        <w:t>. Kiti reikalingi pagrindimai, skaičiavimai ar paaiškinimai</w:t>
      </w:r>
    </w:p>
    <w:p w14:paraId="4524147B" w14:textId="4DDDE8FC" w:rsidR="0007068D" w:rsidRPr="00442D85" w:rsidRDefault="0007068D" w:rsidP="00A70B2A">
      <w:pPr>
        <w:pStyle w:val="Betarp"/>
        <w:ind w:firstLine="720"/>
        <w:jc w:val="both"/>
        <w:rPr>
          <w:rFonts w:ascii="Times New Roman" w:hAnsi="Times New Roman" w:cs="Times New Roman"/>
          <w:sz w:val="24"/>
          <w:szCs w:val="24"/>
        </w:rPr>
      </w:pPr>
      <w:r w:rsidRPr="00442D85">
        <w:rPr>
          <w:rFonts w:ascii="Times New Roman" w:hAnsi="Times New Roman" w:cs="Times New Roman"/>
          <w:sz w:val="24"/>
          <w:szCs w:val="24"/>
        </w:rPr>
        <w:t>Sprendimą dėl savivaldybei nuosavybės teise priklausančio turto investavimo priima Savivaldybės taryba.</w:t>
      </w:r>
    </w:p>
    <w:p w14:paraId="50E86FA4" w14:textId="77777777" w:rsidR="005A3BBD" w:rsidRDefault="005A3BBD" w:rsidP="00A70B2A">
      <w:pPr>
        <w:pStyle w:val="Betarp"/>
        <w:jc w:val="both"/>
        <w:rPr>
          <w:rFonts w:ascii="Times New Roman" w:hAnsi="Times New Roman" w:cs="Times New Roman"/>
          <w:sz w:val="24"/>
          <w:szCs w:val="24"/>
        </w:rPr>
      </w:pPr>
      <w:r w:rsidRPr="00442D85">
        <w:rPr>
          <w:rFonts w:ascii="Times New Roman" w:hAnsi="Times New Roman" w:cs="Times New Roman"/>
          <w:sz w:val="24"/>
          <w:szCs w:val="24"/>
        </w:rPr>
        <w:tab/>
      </w:r>
    </w:p>
    <w:p w14:paraId="0EC703AE" w14:textId="77777777" w:rsidR="00FA42FC" w:rsidRPr="00442D85" w:rsidRDefault="00FA42FC" w:rsidP="00A70B2A">
      <w:pPr>
        <w:pStyle w:val="Betarp"/>
        <w:jc w:val="both"/>
        <w:rPr>
          <w:rFonts w:ascii="Times New Roman" w:hAnsi="Times New Roman" w:cs="Times New Roman"/>
          <w:sz w:val="24"/>
          <w:szCs w:val="24"/>
        </w:rPr>
      </w:pPr>
    </w:p>
    <w:p w14:paraId="000FB482" w14:textId="707DD29F" w:rsidR="00935FF7" w:rsidRPr="00442D85" w:rsidRDefault="00935FF7" w:rsidP="00573385">
      <w:pPr>
        <w:spacing w:after="120"/>
        <w:ind w:right="-1"/>
        <w:jc w:val="both"/>
        <w:rPr>
          <w:sz w:val="24"/>
          <w:szCs w:val="24"/>
        </w:rPr>
      </w:pPr>
      <w:r w:rsidRPr="00442D85">
        <w:rPr>
          <w:sz w:val="24"/>
          <w:szCs w:val="24"/>
        </w:rPr>
        <w:t>Vyr. specialistė</w:t>
      </w:r>
      <w:r w:rsidRPr="00442D85">
        <w:rPr>
          <w:sz w:val="24"/>
          <w:szCs w:val="24"/>
        </w:rPr>
        <w:tab/>
      </w:r>
      <w:r w:rsidRPr="00442D85">
        <w:rPr>
          <w:sz w:val="24"/>
          <w:szCs w:val="24"/>
        </w:rPr>
        <w:tab/>
      </w:r>
      <w:r w:rsidRPr="00442D85">
        <w:rPr>
          <w:sz w:val="24"/>
          <w:szCs w:val="24"/>
        </w:rPr>
        <w:tab/>
      </w:r>
      <w:r w:rsidRPr="00442D85">
        <w:rPr>
          <w:sz w:val="24"/>
          <w:szCs w:val="24"/>
        </w:rPr>
        <w:tab/>
      </w:r>
      <w:r w:rsidRPr="00442D85">
        <w:rPr>
          <w:sz w:val="24"/>
          <w:szCs w:val="24"/>
        </w:rPr>
        <w:tab/>
      </w:r>
      <w:r w:rsidRPr="00442D85">
        <w:rPr>
          <w:sz w:val="24"/>
          <w:szCs w:val="24"/>
        </w:rPr>
        <w:tab/>
      </w:r>
      <w:r w:rsidRPr="00442D85">
        <w:rPr>
          <w:sz w:val="24"/>
          <w:szCs w:val="24"/>
        </w:rPr>
        <w:tab/>
      </w:r>
      <w:r w:rsidRPr="00442D85">
        <w:rPr>
          <w:sz w:val="24"/>
          <w:szCs w:val="24"/>
        </w:rPr>
        <w:tab/>
      </w:r>
      <w:r w:rsidR="00ED0CBC" w:rsidRPr="00442D85">
        <w:rPr>
          <w:sz w:val="24"/>
          <w:szCs w:val="24"/>
        </w:rPr>
        <w:t xml:space="preserve">           </w:t>
      </w:r>
      <w:r w:rsidR="00A70B2A" w:rsidRPr="00442D85">
        <w:rPr>
          <w:sz w:val="24"/>
          <w:szCs w:val="24"/>
        </w:rPr>
        <w:t xml:space="preserve"> </w:t>
      </w:r>
      <w:r w:rsidRPr="00442D85">
        <w:rPr>
          <w:sz w:val="24"/>
          <w:szCs w:val="24"/>
        </w:rPr>
        <w:t>Jadvyga Balčienė</w:t>
      </w:r>
    </w:p>
    <w:sectPr w:rsidR="00935FF7" w:rsidRPr="00442D85" w:rsidSect="00C76DD8">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32D4D" w14:textId="77777777" w:rsidR="00946515" w:rsidRDefault="00946515">
      <w:r>
        <w:separator/>
      </w:r>
    </w:p>
  </w:endnote>
  <w:endnote w:type="continuationSeparator" w:id="0">
    <w:p w14:paraId="287BA8DA" w14:textId="77777777" w:rsidR="00946515" w:rsidRDefault="00946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FC3F2" w14:textId="77777777" w:rsidR="00946515" w:rsidRDefault="00946515">
      <w:r>
        <w:separator/>
      </w:r>
    </w:p>
  </w:footnote>
  <w:footnote w:type="continuationSeparator" w:id="0">
    <w:p w14:paraId="78C3B393" w14:textId="77777777" w:rsidR="00946515" w:rsidRDefault="00946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CD2B" w14:textId="77777777"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D64931"/>
    <w:multiLevelType w:val="hybridMultilevel"/>
    <w:tmpl w:val="4CC8239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84E2F39"/>
    <w:multiLevelType w:val="multilevel"/>
    <w:tmpl w:val="0A6416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3" w15:restartNumberingAfterBreak="0">
    <w:nsid w:val="242D16C3"/>
    <w:multiLevelType w:val="hybridMultilevel"/>
    <w:tmpl w:val="27229B8C"/>
    <w:lvl w:ilvl="0" w:tplc="5C7C5A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BB840B3"/>
    <w:multiLevelType w:val="multilevel"/>
    <w:tmpl w:val="1220C37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5AA52CC9"/>
    <w:multiLevelType w:val="hybridMultilevel"/>
    <w:tmpl w:val="D8D63768"/>
    <w:lvl w:ilvl="0" w:tplc="20969B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EA2092A"/>
    <w:multiLevelType w:val="hybridMultilevel"/>
    <w:tmpl w:val="4426B7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A904B7A"/>
    <w:multiLevelType w:val="hybridMultilevel"/>
    <w:tmpl w:val="CF00A8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9638076">
    <w:abstractNumId w:val="0"/>
  </w:num>
  <w:num w:numId="2" w16cid:durableId="475683701">
    <w:abstractNumId w:val="6"/>
  </w:num>
  <w:num w:numId="3" w16cid:durableId="1349601373">
    <w:abstractNumId w:val="7"/>
  </w:num>
  <w:num w:numId="4" w16cid:durableId="1738362188">
    <w:abstractNumId w:val="2"/>
  </w:num>
  <w:num w:numId="5" w16cid:durableId="161553431">
    <w:abstractNumId w:val="4"/>
  </w:num>
  <w:num w:numId="6" w16cid:durableId="865479891">
    <w:abstractNumId w:val="5"/>
  </w:num>
  <w:num w:numId="7" w16cid:durableId="1269200705">
    <w:abstractNumId w:val="3"/>
  </w:num>
  <w:num w:numId="8" w16cid:durableId="1503273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88"/>
    <w:rsid w:val="00002A1E"/>
    <w:rsid w:val="00012127"/>
    <w:rsid w:val="00013ADD"/>
    <w:rsid w:val="00017259"/>
    <w:rsid w:val="0002552A"/>
    <w:rsid w:val="00026B5F"/>
    <w:rsid w:val="00033831"/>
    <w:rsid w:val="000351CC"/>
    <w:rsid w:val="00042F00"/>
    <w:rsid w:val="00057FCE"/>
    <w:rsid w:val="0007068D"/>
    <w:rsid w:val="00077E1E"/>
    <w:rsid w:val="00081EA0"/>
    <w:rsid w:val="00096D10"/>
    <w:rsid w:val="00096F0F"/>
    <w:rsid w:val="000A08FD"/>
    <w:rsid w:val="000D0E1F"/>
    <w:rsid w:val="000D2968"/>
    <w:rsid w:val="000D589C"/>
    <w:rsid w:val="000E775C"/>
    <w:rsid w:val="000F2C4F"/>
    <w:rsid w:val="000F536F"/>
    <w:rsid w:val="00101996"/>
    <w:rsid w:val="00117278"/>
    <w:rsid w:val="00120074"/>
    <w:rsid w:val="00135F0C"/>
    <w:rsid w:val="00146AC7"/>
    <w:rsid w:val="0015483F"/>
    <w:rsid w:val="00157D9B"/>
    <w:rsid w:val="00160FFF"/>
    <w:rsid w:val="00172135"/>
    <w:rsid w:val="00182507"/>
    <w:rsid w:val="00185628"/>
    <w:rsid w:val="00187115"/>
    <w:rsid w:val="00191A87"/>
    <w:rsid w:val="001A084D"/>
    <w:rsid w:val="001B04F8"/>
    <w:rsid w:val="001D6A82"/>
    <w:rsid w:val="001E3C20"/>
    <w:rsid w:val="0020127D"/>
    <w:rsid w:val="00227A5C"/>
    <w:rsid w:val="0023677C"/>
    <w:rsid w:val="00252AF9"/>
    <w:rsid w:val="00252C8D"/>
    <w:rsid w:val="0026656E"/>
    <w:rsid w:val="002A1D45"/>
    <w:rsid w:val="002B03FC"/>
    <w:rsid w:val="002B4AF9"/>
    <w:rsid w:val="002C52F3"/>
    <w:rsid w:val="002C7A98"/>
    <w:rsid w:val="002D6014"/>
    <w:rsid w:val="002E44F5"/>
    <w:rsid w:val="002F7213"/>
    <w:rsid w:val="00301E5B"/>
    <w:rsid w:val="00302B83"/>
    <w:rsid w:val="00305732"/>
    <w:rsid w:val="0031166B"/>
    <w:rsid w:val="003161C1"/>
    <w:rsid w:val="003336B3"/>
    <w:rsid w:val="00341737"/>
    <w:rsid w:val="00343451"/>
    <w:rsid w:val="003608AB"/>
    <w:rsid w:val="00386979"/>
    <w:rsid w:val="003C090E"/>
    <w:rsid w:val="003C3D01"/>
    <w:rsid w:val="003D4CEE"/>
    <w:rsid w:val="003E6E6B"/>
    <w:rsid w:val="003E7FFE"/>
    <w:rsid w:val="003F2728"/>
    <w:rsid w:val="003F37BC"/>
    <w:rsid w:val="00406F1C"/>
    <w:rsid w:val="00410D25"/>
    <w:rsid w:val="0041657F"/>
    <w:rsid w:val="00423437"/>
    <w:rsid w:val="00427088"/>
    <w:rsid w:val="004277F9"/>
    <w:rsid w:val="004405E9"/>
    <w:rsid w:val="00441899"/>
    <w:rsid w:val="004425C9"/>
    <w:rsid w:val="00442D85"/>
    <w:rsid w:val="00447922"/>
    <w:rsid w:val="004540BC"/>
    <w:rsid w:val="00457DD5"/>
    <w:rsid w:val="00462CFA"/>
    <w:rsid w:val="00467708"/>
    <w:rsid w:val="00476434"/>
    <w:rsid w:val="004C6510"/>
    <w:rsid w:val="004D0D0A"/>
    <w:rsid w:val="004E153E"/>
    <w:rsid w:val="004E19A6"/>
    <w:rsid w:val="004E37D3"/>
    <w:rsid w:val="004E68FC"/>
    <w:rsid w:val="004F381D"/>
    <w:rsid w:val="004F4997"/>
    <w:rsid w:val="005067D5"/>
    <w:rsid w:val="0052095E"/>
    <w:rsid w:val="00521032"/>
    <w:rsid w:val="0053536A"/>
    <w:rsid w:val="00545F9B"/>
    <w:rsid w:val="00566307"/>
    <w:rsid w:val="005713D2"/>
    <w:rsid w:val="00573385"/>
    <w:rsid w:val="00575D94"/>
    <w:rsid w:val="00592B18"/>
    <w:rsid w:val="005A3BBD"/>
    <w:rsid w:val="005B6BD8"/>
    <w:rsid w:val="005C118A"/>
    <w:rsid w:val="005C7149"/>
    <w:rsid w:val="005D3CB3"/>
    <w:rsid w:val="005D6DBF"/>
    <w:rsid w:val="005E2AAA"/>
    <w:rsid w:val="005E3BBF"/>
    <w:rsid w:val="005F303D"/>
    <w:rsid w:val="005F5A85"/>
    <w:rsid w:val="00606221"/>
    <w:rsid w:val="00613409"/>
    <w:rsid w:val="00625882"/>
    <w:rsid w:val="00632158"/>
    <w:rsid w:val="0063489B"/>
    <w:rsid w:val="006473A0"/>
    <w:rsid w:val="006737BE"/>
    <w:rsid w:val="0069601F"/>
    <w:rsid w:val="006A490A"/>
    <w:rsid w:val="006A7582"/>
    <w:rsid w:val="006B1C3E"/>
    <w:rsid w:val="006B26CA"/>
    <w:rsid w:val="006B4AC8"/>
    <w:rsid w:val="006D70B7"/>
    <w:rsid w:val="006E02F8"/>
    <w:rsid w:val="006F57A5"/>
    <w:rsid w:val="00711976"/>
    <w:rsid w:val="00723774"/>
    <w:rsid w:val="0073355A"/>
    <w:rsid w:val="0074089C"/>
    <w:rsid w:val="0074275C"/>
    <w:rsid w:val="00772404"/>
    <w:rsid w:val="00777AF2"/>
    <w:rsid w:val="0078512E"/>
    <w:rsid w:val="0079080A"/>
    <w:rsid w:val="007A02DD"/>
    <w:rsid w:val="007A26FD"/>
    <w:rsid w:val="007A5B9B"/>
    <w:rsid w:val="007B14FC"/>
    <w:rsid w:val="007B2F7C"/>
    <w:rsid w:val="007B7DA4"/>
    <w:rsid w:val="007C17BC"/>
    <w:rsid w:val="007D19D3"/>
    <w:rsid w:val="008024D0"/>
    <w:rsid w:val="008073EA"/>
    <w:rsid w:val="008234CF"/>
    <w:rsid w:val="00835836"/>
    <w:rsid w:val="00837377"/>
    <w:rsid w:val="00853942"/>
    <w:rsid w:val="008729C4"/>
    <w:rsid w:val="0087432D"/>
    <w:rsid w:val="00874AC6"/>
    <w:rsid w:val="00880070"/>
    <w:rsid w:val="008861D9"/>
    <w:rsid w:val="008915E0"/>
    <w:rsid w:val="00896D2B"/>
    <w:rsid w:val="00896F4A"/>
    <w:rsid w:val="008B0BD1"/>
    <w:rsid w:val="008C125F"/>
    <w:rsid w:val="008C7109"/>
    <w:rsid w:val="008D270D"/>
    <w:rsid w:val="008D7067"/>
    <w:rsid w:val="008E4AB0"/>
    <w:rsid w:val="00907F14"/>
    <w:rsid w:val="00916844"/>
    <w:rsid w:val="00930B42"/>
    <w:rsid w:val="00935FF7"/>
    <w:rsid w:val="00943E7D"/>
    <w:rsid w:val="009445EB"/>
    <w:rsid w:val="00946515"/>
    <w:rsid w:val="00951243"/>
    <w:rsid w:val="00960129"/>
    <w:rsid w:val="00967757"/>
    <w:rsid w:val="00977DD1"/>
    <w:rsid w:val="0098133A"/>
    <w:rsid w:val="00991317"/>
    <w:rsid w:val="009966F0"/>
    <w:rsid w:val="009A3728"/>
    <w:rsid w:val="009C25E6"/>
    <w:rsid w:val="009D5E43"/>
    <w:rsid w:val="009E3E1B"/>
    <w:rsid w:val="009E5765"/>
    <w:rsid w:val="009E5E46"/>
    <w:rsid w:val="009E7D65"/>
    <w:rsid w:val="00A00563"/>
    <w:rsid w:val="00A07F61"/>
    <w:rsid w:val="00A417E5"/>
    <w:rsid w:val="00A56741"/>
    <w:rsid w:val="00A6087F"/>
    <w:rsid w:val="00A70B2A"/>
    <w:rsid w:val="00A73351"/>
    <w:rsid w:val="00A934F1"/>
    <w:rsid w:val="00A95FAE"/>
    <w:rsid w:val="00AB035B"/>
    <w:rsid w:val="00AB4E83"/>
    <w:rsid w:val="00AC7EDD"/>
    <w:rsid w:val="00AE73A6"/>
    <w:rsid w:val="00B01BE3"/>
    <w:rsid w:val="00B26591"/>
    <w:rsid w:val="00B30D79"/>
    <w:rsid w:val="00B401B9"/>
    <w:rsid w:val="00B52EC0"/>
    <w:rsid w:val="00B603EF"/>
    <w:rsid w:val="00B63DF1"/>
    <w:rsid w:val="00B71A48"/>
    <w:rsid w:val="00BA74CA"/>
    <w:rsid w:val="00BB4296"/>
    <w:rsid w:val="00BB4B46"/>
    <w:rsid w:val="00BC4686"/>
    <w:rsid w:val="00BD0565"/>
    <w:rsid w:val="00BD5CF4"/>
    <w:rsid w:val="00BE161C"/>
    <w:rsid w:val="00BE1783"/>
    <w:rsid w:val="00BE7ABE"/>
    <w:rsid w:val="00BF134F"/>
    <w:rsid w:val="00BF4309"/>
    <w:rsid w:val="00C06D50"/>
    <w:rsid w:val="00C0717C"/>
    <w:rsid w:val="00C157F4"/>
    <w:rsid w:val="00C308A9"/>
    <w:rsid w:val="00C4187B"/>
    <w:rsid w:val="00C4464C"/>
    <w:rsid w:val="00C4615E"/>
    <w:rsid w:val="00C51919"/>
    <w:rsid w:val="00C7033E"/>
    <w:rsid w:val="00C75D5E"/>
    <w:rsid w:val="00C76DD8"/>
    <w:rsid w:val="00C81592"/>
    <w:rsid w:val="00C8316F"/>
    <w:rsid w:val="00CA6CA7"/>
    <w:rsid w:val="00CB34F0"/>
    <w:rsid w:val="00CD2930"/>
    <w:rsid w:val="00CE3E0A"/>
    <w:rsid w:val="00CE4681"/>
    <w:rsid w:val="00CF2869"/>
    <w:rsid w:val="00CF3250"/>
    <w:rsid w:val="00CF37E8"/>
    <w:rsid w:val="00D0089B"/>
    <w:rsid w:val="00D01222"/>
    <w:rsid w:val="00D14283"/>
    <w:rsid w:val="00D34F15"/>
    <w:rsid w:val="00D3545A"/>
    <w:rsid w:val="00D46FD2"/>
    <w:rsid w:val="00D710A5"/>
    <w:rsid w:val="00D72E2B"/>
    <w:rsid w:val="00D969B1"/>
    <w:rsid w:val="00DC750E"/>
    <w:rsid w:val="00DD28DC"/>
    <w:rsid w:val="00DE4267"/>
    <w:rsid w:val="00DF4B97"/>
    <w:rsid w:val="00E0149F"/>
    <w:rsid w:val="00E0442B"/>
    <w:rsid w:val="00E133F3"/>
    <w:rsid w:val="00E13D1E"/>
    <w:rsid w:val="00E20E1B"/>
    <w:rsid w:val="00E36E28"/>
    <w:rsid w:val="00E439BA"/>
    <w:rsid w:val="00E478FE"/>
    <w:rsid w:val="00E57A72"/>
    <w:rsid w:val="00E622DC"/>
    <w:rsid w:val="00E66A06"/>
    <w:rsid w:val="00E75251"/>
    <w:rsid w:val="00EA0517"/>
    <w:rsid w:val="00EA7A90"/>
    <w:rsid w:val="00EB55AC"/>
    <w:rsid w:val="00EB7488"/>
    <w:rsid w:val="00ED0CBC"/>
    <w:rsid w:val="00ED43E4"/>
    <w:rsid w:val="00ED52B2"/>
    <w:rsid w:val="00EE0EB2"/>
    <w:rsid w:val="00EE255C"/>
    <w:rsid w:val="00EE4BF2"/>
    <w:rsid w:val="00EE7A9D"/>
    <w:rsid w:val="00EF6D2B"/>
    <w:rsid w:val="00F02644"/>
    <w:rsid w:val="00F3735E"/>
    <w:rsid w:val="00F46E73"/>
    <w:rsid w:val="00F62C81"/>
    <w:rsid w:val="00F659AC"/>
    <w:rsid w:val="00F73925"/>
    <w:rsid w:val="00F77ED7"/>
    <w:rsid w:val="00F83CA0"/>
    <w:rsid w:val="00F90CFB"/>
    <w:rsid w:val="00F96A91"/>
    <w:rsid w:val="00FA42FC"/>
    <w:rsid w:val="00FC0A86"/>
    <w:rsid w:val="00FC7283"/>
    <w:rsid w:val="00FD1308"/>
    <w:rsid w:val="00FD31E9"/>
    <w:rsid w:val="00FE1381"/>
    <w:rsid w:val="00FE67CA"/>
    <w:rsid w:val="00FF1953"/>
    <w:rsid w:val="00FF26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931090"/>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265F"/>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uiPriority w:val="39"/>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paragraph" w:styleId="Sraopastraipa">
    <w:name w:val="List Paragraph"/>
    <w:basedOn w:val="prastasis"/>
    <w:uiPriority w:val="34"/>
    <w:qFormat/>
    <w:rsid w:val="00EE7A9D"/>
    <w:pPr>
      <w:ind w:left="720"/>
      <w:contextualSpacing/>
    </w:pPr>
  </w:style>
  <w:style w:type="character" w:styleId="Komentaronuoroda">
    <w:name w:val="annotation reference"/>
    <w:basedOn w:val="Numatytasispastraiposriftas"/>
    <w:uiPriority w:val="99"/>
    <w:semiHidden/>
    <w:unhideWhenUsed/>
    <w:rsid w:val="00D3545A"/>
    <w:rPr>
      <w:sz w:val="16"/>
      <w:szCs w:val="16"/>
    </w:rPr>
  </w:style>
  <w:style w:type="paragraph" w:styleId="Komentarotekstas">
    <w:name w:val="annotation text"/>
    <w:basedOn w:val="prastasis"/>
    <w:link w:val="KomentarotekstasDiagrama"/>
    <w:uiPriority w:val="99"/>
    <w:semiHidden/>
    <w:unhideWhenUsed/>
    <w:rsid w:val="00D3545A"/>
  </w:style>
  <w:style w:type="character" w:customStyle="1" w:styleId="KomentarotekstasDiagrama">
    <w:name w:val="Komentaro tekstas Diagrama"/>
    <w:basedOn w:val="Numatytasispastraiposriftas"/>
    <w:link w:val="Komentarotekstas"/>
    <w:uiPriority w:val="99"/>
    <w:semiHidden/>
    <w:rsid w:val="00D3545A"/>
    <w:rPr>
      <w:lang w:eastAsia="ar-SA"/>
    </w:rPr>
  </w:style>
  <w:style w:type="paragraph" w:styleId="Komentarotema">
    <w:name w:val="annotation subject"/>
    <w:basedOn w:val="Komentarotekstas"/>
    <w:next w:val="Komentarotekstas"/>
    <w:link w:val="KomentarotemaDiagrama"/>
    <w:uiPriority w:val="99"/>
    <w:semiHidden/>
    <w:unhideWhenUsed/>
    <w:rsid w:val="00D3545A"/>
    <w:rPr>
      <w:b/>
      <w:bCs/>
    </w:rPr>
  </w:style>
  <w:style w:type="character" w:customStyle="1" w:styleId="KomentarotemaDiagrama">
    <w:name w:val="Komentaro tema Diagrama"/>
    <w:basedOn w:val="KomentarotekstasDiagrama"/>
    <w:link w:val="Komentarotema"/>
    <w:uiPriority w:val="99"/>
    <w:semiHidden/>
    <w:rsid w:val="00D3545A"/>
    <w:rPr>
      <w:b/>
      <w:bCs/>
      <w:lang w:eastAsia="ar-SA"/>
    </w:rPr>
  </w:style>
  <w:style w:type="character" w:customStyle="1" w:styleId="AntratsDiagrama">
    <w:name w:val="Antraštės Diagrama"/>
    <w:basedOn w:val="Numatytasispastraiposriftas"/>
    <w:link w:val="Antrats"/>
    <w:uiPriority w:val="99"/>
    <w:rsid w:val="00874AC6"/>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391923977">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 w:id="1339037557">
      <w:bodyDiv w:val="1"/>
      <w:marLeft w:val="0"/>
      <w:marRight w:val="0"/>
      <w:marTop w:val="0"/>
      <w:marBottom w:val="0"/>
      <w:divBdr>
        <w:top w:val="none" w:sz="0" w:space="0" w:color="auto"/>
        <w:left w:val="none" w:sz="0" w:space="0" w:color="auto"/>
        <w:bottom w:val="none" w:sz="0" w:space="0" w:color="auto"/>
        <w:right w:val="none" w:sz="0" w:space="0" w:color="auto"/>
      </w:divBdr>
    </w:div>
    <w:div w:id="135700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B78B2-2A78-4886-A6EE-6A94917CE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4145</Words>
  <Characters>2363</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Rita Karpavičienė</cp:lastModifiedBy>
  <cp:revision>2</cp:revision>
  <cp:lastPrinted>2024-10-23T08:40:00Z</cp:lastPrinted>
  <dcterms:created xsi:type="dcterms:W3CDTF">2025-08-01T07:59:00Z</dcterms:created>
  <dcterms:modified xsi:type="dcterms:W3CDTF">2025-08-01T07:59:00Z</dcterms:modified>
</cp:coreProperties>
</file>