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6C34"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5BA5EAC5" w14:textId="77777777" w:rsidR="00786E4F" w:rsidRDefault="00786E4F" w:rsidP="00786E4F">
      <w:pPr>
        <w:pStyle w:val="centrboldm"/>
        <w:spacing w:before="0" w:beforeAutospacing="0" w:after="0" w:afterAutospacing="0"/>
        <w:ind w:right="-540"/>
        <w:jc w:val="center"/>
        <w:rPr>
          <w:lang w:val="lt-LT"/>
        </w:rPr>
      </w:pPr>
    </w:p>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253CBFD0" w14:textId="77777777" w:rsidTr="00FD2A99">
        <w:tc>
          <w:tcPr>
            <w:tcW w:w="5495" w:type="dxa"/>
          </w:tcPr>
          <w:p w14:paraId="4D5C7C0C"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700FB26C" w14:textId="77777777" w:rsidR="00786E4F" w:rsidRPr="0027300C" w:rsidRDefault="00786E4F" w:rsidP="0027300C">
            <w:pPr>
              <w:rPr>
                <w:szCs w:val="24"/>
                <w:lang w:val="lt-LT"/>
              </w:rPr>
            </w:pPr>
            <w:r>
              <w:rPr>
                <w:lang w:val="lt-LT"/>
              </w:rPr>
              <w:t>TVIRTINU</w:t>
            </w:r>
            <w:r w:rsidR="0027300C">
              <w:rPr>
                <w:rStyle w:val="Dokumentoinaosnumeris"/>
                <w:i/>
              </w:rPr>
              <w:endnoteReference w:customMarkFollows="1" w:id="1"/>
              <w:t>*</w:t>
            </w:r>
            <w:r w:rsidR="0027300C">
              <w:rPr>
                <w:szCs w:val="24"/>
                <w:lang w:val="lt-LT"/>
              </w:rPr>
              <w:t xml:space="preserve"> </w:t>
            </w:r>
          </w:p>
        </w:tc>
      </w:tr>
      <w:tr w:rsidR="00935EAF" w14:paraId="17E03F56" w14:textId="77777777" w:rsidTr="00FD2A99">
        <w:tc>
          <w:tcPr>
            <w:tcW w:w="5495" w:type="dxa"/>
          </w:tcPr>
          <w:p w14:paraId="26975BAA"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17A45F14" w14:textId="77777777" w:rsidR="00935EAF" w:rsidRDefault="00935EAF" w:rsidP="00F81E17">
            <w:pPr>
              <w:pStyle w:val="centrboldm"/>
              <w:spacing w:before="0" w:beforeAutospacing="0" w:after="0" w:afterAutospacing="0"/>
              <w:rPr>
                <w:lang w:val="lt-LT"/>
              </w:rPr>
            </w:pPr>
          </w:p>
        </w:tc>
      </w:tr>
      <w:tr w:rsidR="00786E4F" w14:paraId="514CD244" w14:textId="77777777" w:rsidTr="00FD2A99">
        <w:tc>
          <w:tcPr>
            <w:tcW w:w="5495" w:type="dxa"/>
          </w:tcPr>
          <w:p w14:paraId="10EA7B25"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0E82F710" w14:textId="77777777" w:rsidR="00786E4F" w:rsidRPr="00441C0E" w:rsidRDefault="00786E4F" w:rsidP="00F81E17">
            <w:pPr>
              <w:pStyle w:val="centrboldm"/>
              <w:spacing w:before="0" w:beforeAutospacing="0" w:after="0" w:afterAutospacing="0"/>
              <w:rPr>
                <w:lang w:val="lt-LT"/>
              </w:rPr>
            </w:pPr>
          </w:p>
        </w:tc>
      </w:tr>
    </w:tbl>
    <w:p w14:paraId="0B2B500D" w14:textId="77777777" w:rsidR="00786E4F" w:rsidRDefault="00786E4F" w:rsidP="00786E4F">
      <w:pPr>
        <w:pStyle w:val="centrboldm"/>
        <w:spacing w:before="0" w:beforeAutospacing="0" w:after="0" w:afterAutospacing="0"/>
        <w:ind w:right="-540"/>
        <w:jc w:val="center"/>
        <w:rPr>
          <w:lang w:val="lt-LT"/>
        </w:rPr>
      </w:pPr>
    </w:p>
    <w:p w14:paraId="0A78BB93"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Dokumentoinaosnumeris"/>
          <w:b/>
        </w:rPr>
        <w:endnoteReference w:customMarkFollows="1" w:id="2"/>
        <w:t>**</w:t>
      </w:r>
    </w:p>
    <w:p w14:paraId="7EE5C709" w14:textId="77777777" w:rsidR="006C7274" w:rsidRDefault="006C7274" w:rsidP="00815986">
      <w:pPr>
        <w:pStyle w:val="centrboldm"/>
        <w:spacing w:before="0" w:beforeAutospacing="0" w:after="0" w:afterAutospacing="0"/>
        <w:rPr>
          <w:lang w:val="lt-LT"/>
        </w:rPr>
      </w:pPr>
    </w:p>
    <w:tbl>
      <w:tblPr>
        <w:tblStyle w:val="Lentelstinklelis"/>
        <w:tblW w:w="0" w:type="auto"/>
        <w:tblLook w:val="04A0" w:firstRow="1" w:lastRow="0" w:firstColumn="1" w:lastColumn="0" w:noHBand="0" w:noVBand="1"/>
      </w:tblPr>
      <w:tblGrid>
        <w:gridCol w:w="4793"/>
        <w:gridCol w:w="4835"/>
      </w:tblGrid>
      <w:tr w:rsidR="00815986" w14:paraId="78C6D86D" w14:textId="77777777" w:rsidTr="00283D8C">
        <w:tc>
          <w:tcPr>
            <w:tcW w:w="4793" w:type="dxa"/>
          </w:tcPr>
          <w:p w14:paraId="50119F4D"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835" w:type="dxa"/>
          </w:tcPr>
          <w:p w14:paraId="4F1930B4"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63BA2FC1" w14:textId="48F28515" w:rsidR="00262DA5" w:rsidRPr="009F3B28" w:rsidRDefault="00137BCE" w:rsidP="00283D8C">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ZSFP-154439</w:t>
                </w:r>
              </w:sdtContent>
            </w:sdt>
            <w:r w:rsidR="003C1674">
              <w:rPr>
                <w:lang w:val="lt-LT"/>
              </w:rPr>
              <w:t xml:space="preserve"> </w:t>
            </w:r>
            <w:r w:rsidRPr="00137BCE">
              <w:rPr>
                <w:lang w:val="lt-LT"/>
              </w:rPr>
              <w:t>byloje.</w:t>
            </w:r>
          </w:p>
        </w:tc>
      </w:tr>
      <w:tr w:rsidR="00815986" w14:paraId="3596C6E5" w14:textId="77777777" w:rsidTr="00283D8C">
        <w:tc>
          <w:tcPr>
            <w:tcW w:w="4793" w:type="dxa"/>
          </w:tcPr>
          <w:p w14:paraId="7F69BB37"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835" w:type="dxa"/>
          </w:tcPr>
          <w:p w14:paraId="1640234C" w14:textId="77777777" w:rsidR="00815986" w:rsidRPr="009F3B28" w:rsidRDefault="00B27955"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14:paraId="5AA45EA3" w14:textId="77777777" w:rsidTr="00283D8C">
        <w:tc>
          <w:tcPr>
            <w:tcW w:w="4793" w:type="dxa"/>
          </w:tcPr>
          <w:p w14:paraId="74590014"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835" w:type="dxa"/>
          </w:tcPr>
          <w:p w14:paraId="1564E4A6" w14:textId="77777777" w:rsidR="00815986" w:rsidRPr="009F3B28" w:rsidRDefault="00B27955"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INGA GEČIENĖ; dokumento įrodančio žemės valdos projekto rengėjo teisę rengti žemės valdos projektus 2R-FP-987</w:t>
                </w:r>
              </w:sdtContent>
            </w:sdt>
          </w:p>
        </w:tc>
      </w:tr>
      <w:tr w:rsidR="00815986" w14:paraId="63F149D8" w14:textId="77777777" w:rsidTr="00283D8C">
        <w:tc>
          <w:tcPr>
            <w:tcW w:w="4793" w:type="dxa"/>
          </w:tcPr>
          <w:p w14:paraId="6ECF851A"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835" w:type="dxa"/>
          </w:tcPr>
          <w:p w14:paraId="2A323A3F" w14:textId="77777777" w:rsidR="00815986" w:rsidRPr="009F3B28" w:rsidRDefault="00815986" w:rsidP="0078436C">
            <w:pPr>
              <w:rPr>
                <w:lang w:val="lt-LT"/>
              </w:rPr>
            </w:pPr>
          </w:p>
        </w:tc>
      </w:tr>
      <w:tr w:rsidR="00815986" w14:paraId="40846823" w14:textId="77777777" w:rsidTr="00283D8C">
        <w:tc>
          <w:tcPr>
            <w:tcW w:w="4793" w:type="dxa"/>
          </w:tcPr>
          <w:p w14:paraId="3AAABDD5"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835" w:type="dxa"/>
          </w:tcPr>
          <w:p w14:paraId="43417077" w14:textId="77777777" w:rsidR="00815986" w:rsidRPr="009F3B28" w:rsidRDefault="00B27955"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valdos projekto procedūros ir projekto sprendiniai atitinka Lietuvos Respublikos žemės įstatymo ir kitų teisės aktų reikalavimus. Nustatyti mažareikšmiai trūkumai:1. Vadovaujantis Lietuvos Respublikos vietos savivaldos įstatymo 6 straipsnio 19 dalimi teritorijų planavimas, savivaldybės teritorijos bendrojo plano ir detaliųjų planų sprendinių įgyvendinimas priskiriami prie savarankiškųjų savivaldybių funkcijų. 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(toliau – Taisyklės), 2 punkte nurodyta, kad žemės sklypų formavimo ir pertvarkymo projekto (toliau – Projektas) yra žemėtvarkos planavimo dokumentas, priskiriamas žemės valdos projektams. Projekto sprendiniai negali prieštarauti kompleksinio ar specialiojo teritorijų planavimo dokumentų sprendiniams, įstatymams ir kitiems teisės aktams, tarp jų teritorijų planavimo normų ir statybos techninių reglamentų reikalavimams, darantiems įtaką Projekto sprendiniams. Taisyklių 50.2 papunktyje nurodyta, kad Projekto aiškinamajame rašte turi būti apibūdinami Projekto tikslai, įvertinama esama būklė, paaiškinami Projekto sprendiniai, pagrindžiami ir aprašomi teritorijos naudojimo reglamentai, pateikiami kiti būtini paaiškinimai. Nustatyta, kad Projekto aiškinamajame rašte pateikta ištrauka iš Vėjo elektrinių išdėstymo Panevėžio rajono savivaldybės Krekenavos, Miežiškių, Panevėžio, Raguvos, Ramygalos, Upytės, Vadoklių ir Velžio seniūnijose specialaus plano (TPDR reg. Nr. T00088834), bet neaprašyti galiojantys reglamentai ir įtaka rengiamo Projekto sprendiniams, dėl pertvarkyto žemės sklypo, projektinis Nr. 1 pagrindinės žemės naudojimo paskirties ir žemės naudojimo būdo. Atsižvelgiant į tai, kas išdėstyta, prašome įvertinti nurodytus trūkumus,  patikslinti aiškinamąjį raštą bei pateikti trūkstamą informaciją.2. Pastebėtina, kad Nekilnojamojo turto registro duomenų banko duomenų bazės išrašu žemės sklypui, kadastro Nr. 6617/0006:0270, nustatytas juridinis faktas - hipoteka. Taip pat kitos daiktinės teisės: užstatymo teisė (superficies) ir ilgalaikė nuoma (emphyteusis) UAB "Troškūnų vėjas", a.k. 304961519.</w:t>
                </w:r>
              </w:sdtContent>
            </w:sdt>
          </w:p>
        </w:tc>
      </w:tr>
      <w:tr w:rsidR="00815986" w14:paraId="45F10F7D" w14:textId="77777777" w:rsidTr="00283D8C">
        <w:tc>
          <w:tcPr>
            <w:tcW w:w="4793" w:type="dxa"/>
          </w:tcPr>
          <w:p w14:paraId="329BD790" w14:textId="77777777" w:rsidR="00815986" w:rsidRPr="009D59CF" w:rsidRDefault="009D59CF" w:rsidP="00815986">
            <w:pPr>
              <w:pStyle w:val="centrboldm"/>
              <w:spacing w:before="0" w:beforeAutospacing="0" w:after="0" w:afterAutospacing="0"/>
              <w:rPr>
                <w:lang w:val="lt-LT"/>
              </w:rPr>
            </w:pPr>
            <w:r w:rsidRPr="009D59CF">
              <w:rPr>
                <w:lang w:val="lt-LT"/>
              </w:rPr>
              <w:lastRenderedPageBreak/>
              <w:t>6. Patikrinimo išvada</w:t>
            </w:r>
          </w:p>
        </w:tc>
        <w:tc>
          <w:tcPr>
            <w:tcW w:w="4835" w:type="dxa"/>
          </w:tcPr>
          <w:p w14:paraId="1FA988C7" w14:textId="77777777" w:rsidR="00815986" w:rsidRPr="009F3B28" w:rsidRDefault="00B27955"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tik įvertinus mažareikšmius trūkumus ir patikslinus Projekto aiškinamąjį raštą dėl nustatytų mažareikšmių trūkumų. Tuo atveju, jeigu būtų nuspręsta taisyti Projekto sprendinius, Projektas turėtų būti grąžintas taisyti Projekto rengėjui, o pataisius Projekto sprendinius, atliekamos Projekto viešinimo, derinimo ir tikrinimo procedūros Taisyklių nustatyta tvarka.</w:t>
                </w:r>
              </w:sdtContent>
            </w:sdt>
          </w:p>
        </w:tc>
      </w:tr>
      <w:tr w:rsidR="00815986" w14:paraId="6F27C3B1" w14:textId="77777777" w:rsidTr="00283D8C">
        <w:tc>
          <w:tcPr>
            <w:tcW w:w="4793" w:type="dxa"/>
          </w:tcPr>
          <w:p w14:paraId="4BEBF60B"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835" w:type="dxa"/>
          </w:tcPr>
          <w:p w14:paraId="364AD059" w14:textId="77777777" w:rsidR="00815986" w:rsidRPr="009F3B28" w:rsidRDefault="00815986" w:rsidP="00815986">
            <w:pPr>
              <w:pStyle w:val="centrboldm"/>
              <w:spacing w:before="0" w:beforeAutospacing="0" w:after="0" w:afterAutospacing="0"/>
              <w:rPr>
                <w:lang w:val="lt-LT"/>
              </w:rPr>
            </w:pPr>
          </w:p>
        </w:tc>
      </w:tr>
    </w:tbl>
    <w:p w14:paraId="50EF3022" w14:textId="77777777" w:rsidR="00283D8C" w:rsidRDefault="00283D8C" w:rsidP="00283D8C">
      <w:pPr>
        <w:jc w:val="both"/>
        <w:rPr>
          <w:rFonts w:eastAsia="Times New Roman"/>
          <w:color w:val="362B36"/>
          <w:lang w:eastAsia="lt-LT"/>
        </w:rPr>
      </w:pPr>
      <w:proofErr w:type="spellStart"/>
      <w:r w:rsidRPr="00485F31">
        <w:rPr>
          <w:rFonts w:eastAsia="Times New Roman"/>
          <w:color w:val="362B36"/>
          <w:lang w:eastAsia="lt-LT"/>
        </w:rPr>
        <w:t>Šis</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patikrinimo</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aktas</w:t>
      </w:r>
      <w:proofErr w:type="spellEnd"/>
      <w:r w:rsidRPr="00485F31">
        <w:rPr>
          <w:rFonts w:eastAsia="Times New Roman"/>
          <w:color w:val="362B36"/>
          <w:lang w:eastAsia="lt-LT"/>
        </w:rPr>
        <w:t xml:space="preserve"> per </w:t>
      </w:r>
      <w:proofErr w:type="spellStart"/>
      <w:r w:rsidRPr="00485F31">
        <w:rPr>
          <w:rFonts w:eastAsia="Times New Roman"/>
          <w:color w:val="362B36"/>
          <w:lang w:eastAsia="lt-LT"/>
        </w:rPr>
        <w:t>vieną</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mėnesį</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gali</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būti</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apskųstas</w:t>
      </w:r>
      <w:proofErr w:type="spellEnd"/>
      <w:r w:rsidRPr="00485F31">
        <w:rPr>
          <w:rFonts w:eastAsia="Times New Roman"/>
          <w:color w:val="362B36"/>
          <w:lang w:eastAsia="lt-LT"/>
        </w:rPr>
        <w:t xml:space="preserve"> Lietuvos </w:t>
      </w:r>
      <w:proofErr w:type="spellStart"/>
      <w:r w:rsidRPr="00485F31">
        <w:rPr>
          <w:rFonts w:eastAsia="Times New Roman"/>
          <w:color w:val="362B36"/>
          <w:lang w:eastAsia="lt-LT"/>
        </w:rPr>
        <w:t>administracinių</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ginčų</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komisijai</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arba</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Regionų</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administraciniam</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teismui</w:t>
      </w:r>
      <w:proofErr w:type="spellEnd"/>
      <w:r w:rsidRPr="00485F31">
        <w:rPr>
          <w:rFonts w:eastAsia="Times New Roman"/>
          <w:color w:val="362B36"/>
          <w:lang w:eastAsia="lt-LT"/>
        </w:rPr>
        <w:t xml:space="preserve"> Lietuvos </w:t>
      </w:r>
      <w:proofErr w:type="spellStart"/>
      <w:r w:rsidRPr="00485F31">
        <w:rPr>
          <w:rFonts w:eastAsia="Times New Roman"/>
          <w:color w:val="362B36"/>
          <w:lang w:eastAsia="lt-LT"/>
        </w:rPr>
        <w:t>Respublikos</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administracinių</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bylų</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teisenos</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įstatymo</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nustatyta</w:t>
      </w:r>
      <w:proofErr w:type="spellEnd"/>
      <w:r w:rsidRPr="00485F31">
        <w:rPr>
          <w:rFonts w:eastAsia="Times New Roman"/>
          <w:color w:val="362B36"/>
          <w:lang w:eastAsia="lt-LT"/>
        </w:rPr>
        <w:t xml:space="preserve"> </w:t>
      </w:r>
      <w:proofErr w:type="spellStart"/>
      <w:r w:rsidRPr="00485F31">
        <w:rPr>
          <w:rFonts w:eastAsia="Times New Roman"/>
          <w:color w:val="362B36"/>
          <w:lang w:eastAsia="lt-LT"/>
        </w:rPr>
        <w:t>tvarka</w:t>
      </w:r>
      <w:proofErr w:type="spellEnd"/>
      <w:r w:rsidRPr="00485F31">
        <w:rPr>
          <w:rFonts w:eastAsia="Times New Roman"/>
          <w:color w:val="362B36"/>
          <w:lang w:eastAsia="lt-LT"/>
        </w:rPr>
        <w:t>.</w:t>
      </w:r>
    </w:p>
    <w:p w14:paraId="638B4393" w14:textId="77777777" w:rsidR="00815986" w:rsidRDefault="00815986" w:rsidP="00815986">
      <w:pPr>
        <w:pStyle w:val="centrboldm"/>
        <w:spacing w:before="0" w:beforeAutospacing="0" w:after="0" w:afterAutospacing="0"/>
        <w:rPr>
          <w:lang w:val="lt-LT"/>
        </w:rPr>
      </w:pPr>
    </w:p>
    <w:p w14:paraId="70AC5C5B" w14:textId="77777777" w:rsidR="00F042D3" w:rsidRDefault="009D59CF" w:rsidP="00F042D3">
      <w:pPr>
        <w:rPr>
          <w:szCs w:val="24"/>
          <w:lang w:val="lt-LT"/>
        </w:rPr>
      </w:pPr>
      <w:r w:rsidRPr="00E431AA">
        <w:rPr>
          <w:szCs w:val="24"/>
          <w:lang w:val="lt-LT" w:eastAsia="lt-LT"/>
        </w:rPr>
        <w:t>Žemės valdos projektą patikrino</w:t>
      </w: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5924AB2B"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14:paraId="3F67DADA" w14:textId="77777777" w:rsidR="00F042D3" w:rsidRDefault="00F042D3">
            <w:pPr>
              <w:pStyle w:val="Hyperlink1"/>
              <w:spacing w:before="0" w:beforeAutospacing="0" w:after="0" w:afterAutospacing="0"/>
              <w:jc w:val="both"/>
              <w:rPr>
                <w:b/>
                <w:lang w:val="lt-LT"/>
              </w:rPr>
            </w:pPr>
          </w:p>
        </w:tc>
        <w:tc>
          <w:tcPr>
            <w:tcW w:w="4678" w:type="dxa"/>
            <w:hideMark/>
          </w:tcPr>
          <w:p w14:paraId="0E43C68C" w14:textId="77777777" w:rsidR="00F042D3" w:rsidRDefault="00B27955">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Eglė Urbanavičiūtė</w:t>
                </w:r>
              </w:sdtContent>
            </w:sdt>
            <w:r w:rsidR="00F042D3">
              <w:rPr>
                <w:b/>
                <w:szCs w:val="24"/>
                <w:lang w:val="lt-LT"/>
              </w:rPr>
              <w:t>*</w:t>
            </w:r>
          </w:p>
        </w:tc>
      </w:tr>
    </w:tbl>
    <w:p w14:paraId="6EC7874E" w14:textId="77777777" w:rsidR="00F042D3" w:rsidRDefault="00F042D3" w:rsidP="00F042D3">
      <w:pPr>
        <w:pStyle w:val="Hyperlink1"/>
        <w:spacing w:before="0" w:beforeAutospacing="0" w:after="0" w:afterAutospacing="0" w:line="120" w:lineRule="exact"/>
        <w:ind w:right="-539"/>
      </w:pPr>
    </w:p>
    <w:p w14:paraId="779EB0BF"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07CC1" w14:textId="77777777" w:rsidR="00EF7328" w:rsidRDefault="00EF7328" w:rsidP="00324117">
      <w:pPr>
        <w:spacing w:after="0" w:line="240" w:lineRule="auto"/>
      </w:pPr>
      <w:r>
        <w:separator/>
      </w:r>
    </w:p>
  </w:endnote>
  <w:endnote w:type="continuationSeparator" w:id="0">
    <w:p w14:paraId="11FB3047" w14:textId="77777777" w:rsidR="00EF7328" w:rsidRDefault="00EF7328" w:rsidP="00324117">
      <w:pPr>
        <w:spacing w:after="0" w:line="240" w:lineRule="auto"/>
      </w:pPr>
      <w:r>
        <w:continuationSeparator/>
      </w:r>
    </w:p>
  </w:endnote>
  <w:endnote w:id="1">
    <w:p w14:paraId="06FEB660" w14:textId="77777777" w:rsidR="0027300C" w:rsidRDefault="0027300C" w:rsidP="0027300C">
      <w:pPr>
        <w:suppressAutoHyphens/>
        <w:jc w:val="both"/>
        <w:rPr>
          <w:sz w:val="22"/>
          <w:lang w:val="lt-LT"/>
        </w:rPr>
      </w:pPr>
      <w:r>
        <w:rPr>
          <w:rStyle w:val="Dokumentoinaosnumeris"/>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74A729A2" w14:textId="77777777" w:rsidR="006E40A6" w:rsidRPr="00E431AA" w:rsidRDefault="00E7618F" w:rsidP="00E7618F">
      <w:pPr>
        <w:pStyle w:val="Dokumentoinaostekstas"/>
        <w:rPr>
          <w:lang w:val="lt-LT"/>
        </w:rPr>
      </w:pPr>
      <w:r>
        <w:rPr>
          <w:rStyle w:val="Dokumentoinaosnumeris"/>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E1E5C" w14:textId="77777777" w:rsidR="00324117" w:rsidRDefault="003241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7563" w14:textId="77777777" w:rsidR="00324117" w:rsidRDefault="003241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FCF6" w14:textId="77777777" w:rsidR="00324117" w:rsidRDefault="003241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7FDEB" w14:textId="77777777" w:rsidR="00EF7328" w:rsidRDefault="00EF7328" w:rsidP="00324117">
      <w:pPr>
        <w:spacing w:after="0" w:line="240" w:lineRule="auto"/>
      </w:pPr>
      <w:r>
        <w:separator/>
      </w:r>
    </w:p>
  </w:footnote>
  <w:footnote w:type="continuationSeparator" w:id="0">
    <w:p w14:paraId="03B98553" w14:textId="77777777"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2608" w14:textId="77777777" w:rsidR="00324117" w:rsidRDefault="003241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5FAA3D70" w14:textId="77777777" w:rsidR="00324117" w:rsidRDefault="00324117">
        <w:pPr>
          <w:pStyle w:val="Antrats"/>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2103EE25" w14:textId="77777777" w:rsidR="00324117" w:rsidRDefault="003241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3FBB" w14:textId="77777777" w:rsidR="00324117" w:rsidRDefault="003241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04967"/>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83D8C"/>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00A"/>
    <w:rsid w:val="00513933"/>
    <w:rsid w:val="005177C8"/>
    <w:rsid w:val="00526DAF"/>
    <w:rsid w:val="00544C8C"/>
    <w:rsid w:val="00551A95"/>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27955"/>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7A43C"/>
  <w15:docId w15:val="{45579804-C38D-402A-9A4F-CE35237E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A63"/>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ZPDRISDefaultFont">
    <w:name w:val="ZPDRISDefaultFont"/>
    <w:basedOn w:val="Numatytasispastraiposriftas"/>
    <w:uiPriority w:val="1"/>
    <w:qFormat/>
    <w:rsid w:val="00261ACA"/>
    <w:rPr>
      <w:rFonts w:ascii="Times New Roman" w:hAnsi="Times New Roman"/>
      <w:sz w:val="24"/>
      <w:lang w:val="lt-LT"/>
    </w:rPr>
  </w:style>
  <w:style w:type="paragraph" w:customStyle="1" w:styleId="centrboldm">
    <w:name w:val="centrboldm"/>
    <w:basedOn w:val="prastasis"/>
    <w:rsid w:val="00131058"/>
    <w:pPr>
      <w:spacing w:before="100" w:beforeAutospacing="1" w:after="100" w:afterAutospacing="1" w:line="240" w:lineRule="auto"/>
    </w:pPr>
    <w:rPr>
      <w:rFonts w:eastAsia="Times New Roman"/>
      <w:szCs w:val="24"/>
    </w:rPr>
  </w:style>
  <w:style w:type="paragraph" w:styleId="Debesliotekstas">
    <w:name w:val="Balloon Text"/>
    <w:basedOn w:val="prastasis"/>
    <w:link w:val="DebesliotekstasDiagrama"/>
    <w:uiPriority w:val="99"/>
    <w:semiHidden/>
    <w:unhideWhenUsed/>
    <w:rsid w:val="001310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058"/>
    <w:rPr>
      <w:rFonts w:ascii="Tahoma" w:hAnsi="Tahoma" w:cs="Tahoma"/>
      <w:sz w:val="16"/>
      <w:szCs w:val="16"/>
      <w:lang w:val="en-US"/>
    </w:rPr>
  </w:style>
  <w:style w:type="table" w:styleId="Lentelstinklelis">
    <w:name w:val="Table Grid"/>
    <w:basedOn w:val="prastojilente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rsid w:val="004351CC"/>
    <w:pPr>
      <w:spacing w:before="100" w:beforeAutospacing="1" w:after="100" w:afterAutospacing="1" w:line="240" w:lineRule="auto"/>
    </w:pPr>
    <w:rPr>
      <w:rFonts w:eastAsia="Times New Roman"/>
      <w:szCs w:val="24"/>
    </w:rPr>
  </w:style>
  <w:style w:type="character" w:styleId="Vietosrezervavimoenklotekstas">
    <w:name w:val="Placeholder Text"/>
    <w:basedOn w:val="Numatytasispastraiposriftas"/>
    <w:uiPriority w:val="99"/>
    <w:semiHidden/>
    <w:rsid w:val="004351CC"/>
    <w:rPr>
      <w:color w:val="808080"/>
    </w:rPr>
  </w:style>
  <w:style w:type="paragraph" w:styleId="Antrats">
    <w:name w:val="header"/>
    <w:basedOn w:val="prastasis"/>
    <w:link w:val="AntratsDiagrama"/>
    <w:uiPriority w:val="99"/>
    <w:unhideWhenUsed/>
    <w:rsid w:val="003241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117"/>
    <w:rPr>
      <w:lang w:val="en-US"/>
    </w:rPr>
  </w:style>
  <w:style w:type="paragraph" w:styleId="Porat">
    <w:name w:val="footer"/>
    <w:basedOn w:val="prastasis"/>
    <w:link w:val="PoratDiagrama"/>
    <w:uiPriority w:val="99"/>
    <w:unhideWhenUsed/>
    <w:rsid w:val="003241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117"/>
    <w:rPr>
      <w:lang w:val="en-US"/>
    </w:rPr>
  </w:style>
  <w:style w:type="paragraph" w:styleId="Puslapioinaostekstas">
    <w:name w:val="footnote text"/>
    <w:basedOn w:val="prastasis"/>
    <w:link w:val="PuslapioinaostekstasDiagrama"/>
    <w:uiPriority w:val="99"/>
    <w:semiHidden/>
    <w:unhideWhenUsed/>
    <w:rsid w:val="00441C0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41C0E"/>
    <w:rPr>
      <w:sz w:val="20"/>
      <w:szCs w:val="20"/>
      <w:lang w:val="en-US"/>
    </w:rPr>
  </w:style>
  <w:style w:type="character" w:styleId="Puslapioinaosnuoroda">
    <w:name w:val="footnote reference"/>
    <w:basedOn w:val="Numatytasispastraiposriftas"/>
    <w:uiPriority w:val="99"/>
    <w:semiHidden/>
    <w:unhideWhenUsed/>
    <w:rsid w:val="00441C0E"/>
    <w:rPr>
      <w:vertAlign w:val="superscript"/>
    </w:rPr>
  </w:style>
  <w:style w:type="paragraph" w:styleId="Dokumentoinaostekstas">
    <w:name w:val="endnote text"/>
    <w:basedOn w:val="prastasis"/>
    <w:link w:val="DokumentoinaostekstasDiagrama"/>
    <w:uiPriority w:val="99"/>
    <w:semiHidden/>
    <w:unhideWhenUsed/>
    <w:rsid w:val="006E40A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E40A6"/>
    <w:rPr>
      <w:sz w:val="20"/>
      <w:szCs w:val="20"/>
      <w:lang w:val="en-US"/>
    </w:rPr>
  </w:style>
  <w:style w:type="character" w:styleId="Dokumentoinaosnumeris">
    <w:name w:val="endnote reference"/>
    <w:basedOn w:val="Numatytasispastraiposriftas"/>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Vietosrezervavimoenklotekstas"/>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Vietosrezervavimoenklotekstas"/>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Vietosrezervavimoenklotekstas"/>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Vietosrezervavimoenklotekstas"/>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04967"/>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2705</Words>
  <Characters>1543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2025-07-03T11:25:00Z</dcterms:created>
  <dc:creator>Peep Uus</dc:creator>
  <cp:lastModifiedBy>Eglė Urbanavičiūtė</cp:lastModifiedBy>
  <dcterms:modified xsi:type="dcterms:W3CDTF">2025-07-03T11:26:00Z</dcterms:modified>
  <cp:revision>4</cp:revision>
</cp:coreProperties>
</file>