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6F971296"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60077">
        <w:rPr>
          <w:rFonts w:ascii="Times New Roman" w:hAnsi="Times New Roman" w:cs="Times New Roman"/>
          <w:sz w:val="24"/>
          <w:szCs w:val="24"/>
        </w:rPr>
        <w:t>5</w:t>
      </w:r>
      <w:r>
        <w:rPr>
          <w:rFonts w:ascii="Times New Roman" w:hAnsi="Times New Roman" w:cs="Times New Roman"/>
          <w:sz w:val="24"/>
          <w:szCs w:val="24"/>
        </w:rPr>
        <w:t xml:space="preserve"> m. </w:t>
      </w:r>
      <w:r w:rsidR="002F1508">
        <w:rPr>
          <w:rFonts w:ascii="Times New Roman" w:hAnsi="Times New Roman" w:cs="Times New Roman"/>
          <w:sz w:val="24"/>
          <w:szCs w:val="24"/>
        </w:rPr>
        <w:t>birželio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3DA40E96" w14:textId="77777777" w:rsidR="00060262" w:rsidRDefault="00060262" w:rsidP="0020793F">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1A7EA423" w:rsidR="008440ED" w:rsidRDefault="008440ED" w:rsidP="0020793F">
      <w:pPr>
        <w:pStyle w:val="NoSpacing"/>
        <w:ind w:firstLine="731"/>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w:t>
      </w:r>
      <w:r w:rsidR="009732E9">
        <w:rPr>
          <w:rFonts w:ascii="Times New Roman" w:eastAsia="Times New Roman" w:hAnsi="Times New Roman" w:cs="Times New Roman"/>
          <w:sz w:val="24"/>
          <w:szCs w:val="24"/>
          <w:lang w:eastAsia="ar-SA"/>
        </w:rPr>
        <w:t>miškų</w:t>
      </w:r>
      <w:r w:rsidRPr="008440ED">
        <w:rPr>
          <w:rFonts w:ascii="Times New Roman" w:eastAsia="Times New Roman" w:hAnsi="Times New Roman" w:cs="Times New Roman"/>
          <w:sz w:val="24"/>
          <w:szCs w:val="24"/>
          <w:lang w:eastAsia="ar-SA"/>
        </w:rPr>
        <w:t xml:space="preserve"> ūkio paskirties žemės sklypo, kadastro Nr. </w:t>
      </w:r>
      <w:r w:rsidR="009732E9">
        <w:rPr>
          <w:rFonts w:ascii="Times New Roman" w:eastAsia="Times New Roman" w:hAnsi="Times New Roman" w:cs="Times New Roman"/>
          <w:color w:val="000000"/>
          <w:sz w:val="24"/>
          <w:szCs w:val="24"/>
          <w:lang w:eastAsia="lt-LT"/>
        </w:rPr>
        <w:t>6682/0002:864</w:t>
      </w:r>
      <w:r w:rsidRPr="008440ED">
        <w:rPr>
          <w:rFonts w:ascii="Times New Roman" w:eastAsia="Times New Roman" w:hAnsi="Times New Roman" w:cs="Times New Roman"/>
          <w:sz w:val="24"/>
          <w:szCs w:val="24"/>
          <w:lang w:eastAsia="ar-SA"/>
        </w:rPr>
        <w:t xml:space="preserve">, esančio                           Panevėžio r. sav., </w:t>
      </w:r>
      <w:r w:rsidR="009732E9">
        <w:rPr>
          <w:rFonts w:ascii="Times New Roman" w:eastAsia="Times New Roman" w:hAnsi="Times New Roman" w:cs="Times New Roman"/>
          <w:color w:val="000000"/>
          <w:sz w:val="24"/>
          <w:szCs w:val="24"/>
          <w:lang w:eastAsia="lt-LT"/>
        </w:rPr>
        <w:t>Miežiškių</w:t>
      </w:r>
      <w:r w:rsidR="00D1102A" w:rsidRPr="00EE727F">
        <w:rPr>
          <w:rFonts w:ascii="Times New Roman" w:eastAsia="Times New Roman" w:hAnsi="Times New Roman" w:cs="Times New Roman"/>
          <w:color w:val="000000"/>
          <w:sz w:val="24"/>
          <w:szCs w:val="24"/>
          <w:lang w:eastAsia="lt-LT"/>
        </w:rPr>
        <w:t xml:space="preserve"> sen., </w:t>
      </w:r>
      <w:r w:rsidR="009732E9">
        <w:rPr>
          <w:rFonts w:ascii="Times New Roman" w:eastAsia="Times New Roman" w:hAnsi="Times New Roman" w:cs="Times New Roman"/>
          <w:color w:val="000000"/>
          <w:sz w:val="24"/>
          <w:szCs w:val="24"/>
          <w:lang w:eastAsia="lt-LT"/>
        </w:rPr>
        <w:t>Trakiškio</w:t>
      </w:r>
      <w:r w:rsidR="00D1102A" w:rsidRPr="00EE727F">
        <w:rPr>
          <w:rFonts w:ascii="Times New Roman" w:eastAsia="Times New Roman" w:hAnsi="Times New Roman" w:cs="Times New Roman"/>
          <w:color w:val="000000"/>
          <w:sz w:val="24"/>
          <w:szCs w:val="24"/>
          <w:lang w:eastAsia="lt-LT"/>
        </w:rPr>
        <w:t xml:space="preserve"> </w:t>
      </w:r>
      <w:r w:rsidR="00D1102A" w:rsidRPr="00C44B8B">
        <w:rPr>
          <w:rFonts w:ascii="Times New Roman" w:eastAsia="Times New Roman" w:hAnsi="Times New Roman" w:cs="Times New Roman"/>
          <w:color w:val="000000"/>
          <w:sz w:val="24"/>
          <w:szCs w:val="24"/>
          <w:lang w:eastAsia="lt-LT"/>
        </w:rPr>
        <w:t xml:space="preserve">k., </w:t>
      </w:r>
      <w:r w:rsidRPr="008440ED">
        <w:rPr>
          <w:rFonts w:ascii="Times New Roman" w:eastAsia="Times New Roman" w:hAnsi="Times New Roman" w:cs="Times New Roman"/>
          <w:sz w:val="24"/>
          <w:szCs w:val="24"/>
          <w:lang w:eastAsia="ar-SA"/>
        </w:rPr>
        <w:t xml:space="preserve">pagrindinę žemės naudojimo paskirtį į </w:t>
      </w:r>
      <w:r w:rsidR="00B825C1">
        <w:rPr>
          <w:rFonts w:ascii="Times New Roman" w:eastAsia="Times New Roman" w:hAnsi="Times New Roman" w:cs="Times New Roman"/>
          <w:sz w:val="24"/>
          <w:szCs w:val="24"/>
          <w:lang w:eastAsia="ar-SA"/>
        </w:rPr>
        <w:t>žemės ūkio</w:t>
      </w:r>
      <w:r w:rsidR="00B825C1" w:rsidRPr="00E83FA9">
        <w:rPr>
          <w:rFonts w:ascii="Times New Roman" w:eastAsia="Times New Roman" w:hAnsi="Times New Roman" w:cs="Times New Roman"/>
          <w:sz w:val="24"/>
          <w:szCs w:val="24"/>
          <w:lang w:eastAsia="ar-SA"/>
        </w:rPr>
        <w:t xml:space="preserve"> paskirties žemę</w:t>
      </w:r>
      <w:r w:rsidRPr="008440ED">
        <w:rPr>
          <w:rFonts w:ascii="Times New Roman" w:eastAsia="Times New Roman" w:hAnsi="Times New Roman" w:cs="Times New Roman"/>
          <w:sz w:val="24"/>
          <w:szCs w:val="24"/>
          <w:lang w:eastAsia="ar-SA"/>
        </w:rPr>
        <w:t xml:space="preserve">,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B825C1" w:rsidRPr="00671F22">
        <w:rPr>
          <w:rFonts w:ascii="Times New Roman" w:eastAsia="Times New Roman" w:hAnsi="Times New Roman" w:cs="Times New Roman"/>
          <w:sz w:val="24"/>
          <w:szCs w:val="24"/>
          <w:lang w:eastAsia="ar-SA"/>
        </w:rPr>
        <w:t>kiti žemės ūkio paskirties žemės sklypai</w:t>
      </w:r>
      <w:r w:rsidR="009732E9">
        <w:rPr>
          <w:rFonts w:ascii="Times New Roman" w:eastAsia="Times New Roman" w:hAnsi="Times New Roman" w:cs="Times New Roman"/>
          <w:sz w:val="24"/>
          <w:szCs w:val="24"/>
          <w:lang w:eastAsia="ar-SA"/>
        </w:rPr>
        <w:t>.</w:t>
      </w:r>
    </w:p>
    <w:p w14:paraId="39C9D106" w14:textId="77777777" w:rsidR="009732E9" w:rsidRPr="005718FC" w:rsidRDefault="009732E9" w:rsidP="0020793F">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0E64AFDF" w14:textId="77777777" w:rsidR="009732E9" w:rsidRPr="005718FC" w:rsidRDefault="009732E9" w:rsidP="0020793F">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525B6C4D" w14:textId="77777777" w:rsidR="00CD2D9D" w:rsidRDefault="00CD2D9D" w:rsidP="00051965">
      <w:pPr>
        <w:pStyle w:val="NoSpacing"/>
        <w:rPr>
          <w:rFonts w:ascii="Times New Roman" w:hAnsi="Times New Roman" w:cs="Times New Roman"/>
          <w:sz w:val="24"/>
          <w:szCs w:val="24"/>
        </w:rPr>
      </w:pPr>
    </w:p>
    <w:p w14:paraId="7A1874CD" w14:textId="77777777" w:rsidR="00C402E4" w:rsidRDefault="00C402E4" w:rsidP="00051965">
      <w:pPr>
        <w:pStyle w:val="NoSpacing"/>
        <w:rPr>
          <w:rFonts w:ascii="Times New Roman" w:hAnsi="Times New Roman" w:cs="Times New Roman"/>
          <w:sz w:val="24"/>
          <w:szCs w:val="24"/>
        </w:rPr>
      </w:pPr>
    </w:p>
    <w:p w14:paraId="5C58D915" w14:textId="77777777" w:rsidR="00C402E4" w:rsidRDefault="00C402E4" w:rsidP="00051965">
      <w:pPr>
        <w:pStyle w:val="NoSpacing"/>
        <w:rPr>
          <w:rFonts w:ascii="Times New Roman" w:hAnsi="Times New Roman" w:cs="Times New Roman"/>
          <w:sz w:val="24"/>
          <w:szCs w:val="24"/>
        </w:rPr>
      </w:pPr>
    </w:p>
    <w:p w14:paraId="39445C4F" w14:textId="77777777" w:rsidR="00D164C8" w:rsidRDefault="00D164C8" w:rsidP="00051965">
      <w:pPr>
        <w:pStyle w:val="NoSpacing"/>
        <w:rPr>
          <w:rFonts w:ascii="Times New Roman" w:hAnsi="Times New Roman" w:cs="Times New Roman"/>
          <w:sz w:val="24"/>
          <w:szCs w:val="24"/>
        </w:rPr>
      </w:pPr>
    </w:p>
    <w:p w14:paraId="50C9D560" w14:textId="77777777" w:rsidR="009732E9" w:rsidRDefault="009732E9" w:rsidP="00051965">
      <w:pPr>
        <w:pStyle w:val="NoSpacing"/>
        <w:rPr>
          <w:rFonts w:ascii="Times New Roman" w:hAnsi="Times New Roman" w:cs="Times New Roman"/>
          <w:sz w:val="24"/>
          <w:szCs w:val="24"/>
        </w:rPr>
      </w:pPr>
    </w:p>
    <w:p w14:paraId="71E5916A" w14:textId="77777777" w:rsidR="00B825C1" w:rsidRDefault="00B825C1" w:rsidP="00051965">
      <w:pPr>
        <w:pStyle w:val="NoSpacing"/>
        <w:rPr>
          <w:rFonts w:ascii="Times New Roman" w:hAnsi="Times New Roman" w:cs="Times New Roman"/>
          <w:sz w:val="24"/>
          <w:szCs w:val="24"/>
        </w:rPr>
      </w:pPr>
    </w:p>
    <w:p w14:paraId="5793EB25" w14:textId="77777777" w:rsidR="009732E9" w:rsidRDefault="009732E9"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74E20D5D" w:rsidR="007273DF" w:rsidRPr="007273DF" w:rsidRDefault="00D1102A" w:rsidP="00321EAB">
      <w:pPr>
        <w:pStyle w:val="NoSpacing"/>
        <w:rPr>
          <w:rFonts w:ascii="Times New Roman" w:hAnsi="Times New Roman" w:cs="Times New Roman"/>
          <w:sz w:val="24"/>
          <w:szCs w:val="24"/>
        </w:rPr>
      </w:pPr>
      <w:r>
        <w:rPr>
          <w:rFonts w:ascii="Times New Roman" w:hAnsi="Times New Roman" w:cs="Times New Roman"/>
          <w:sz w:val="24"/>
          <w:szCs w:val="24"/>
        </w:rPr>
        <w:t>2025-0</w:t>
      </w:r>
      <w:r w:rsidR="009732E9">
        <w:rPr>
          <w:rFonts w:ascii="Times New Roman" w:hAnsi="Times New Roman" w:cs="Times New Roman"/>
          <w:sz w:val="24"/>
          <w:szCs w:val="24"/>
        </w:rPr>
        <w:t>6-11</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BB65" w14:textId="77777777" w:rsidR="00B86CC7" w:rsidRDefault="00B86CC7" w:rsidP="00287102">
      <w:pPr>
        <w:spacing w:after="0" w:line="240" w:lineRule="auto"/>
      </w:pPr>
      <w:r>
        <w:separator/>
      </w:r>
    </w:p>
  </w:endnote>
  <w:endnote w:type="continuationSeparator" w:id="0">
    <w:p w14:paraId="07E220F9" w14:textId="77777777" w:rsidR="00B86CC7" w:rsidRDefault="00B86CC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DF2C" w14:textId="77777777" w:rsidR="00B86CC7" w:rsidRDefault="00B86CC7" w:rsidP="00287102">
      <w:pPr>
        <w:spacing w:after="0" w:line="240" w:lineRule="auto"/>
      </w:pPr>
      <w:r>
        <w:separator/>
      </w:r>
    </w:p>
  </w:footnote>
  <w:footnote w:type="continuationSeparator" w:id="0">
    <w:p w14:paraId="39DC2BB7" w14:textId="77777777" w:rsidR="00B86CC7" w:rsidRDefault="00B86CC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2485A"/>
    <w:rsid w:val="000337AE"/>
    <w:rsid w:val="00051965"/>
    <w:rsid w:val="00060077"/>
    <w:rsid w:val="00060262"/>
    <w:rsid w:val="000869F8"/>
    <w:rsid w:val="0009413A"/>
    <w:rsid w:val="00094BAE"/>
    <w:rsid w:val="000A40AD"/>
    <w:rsid w:val="000A5B7D"/>
    <w:rsid w:val="000C1145"/>
    <w:rsid w:val="000C34A6"/>
    <w:rsid w:val="0011013E"/>
    <w:rsid w:val="00110CDD"/>
    <w:rsid w:val="001268C7"/>
    <w:rsid w:val="00126A2C"/>
    <w:rsid w:val="001341BB"/>
    <w:rsid w:val="0016226E"/>
    <w:rsid w:val="0017342D"/>
    <w:rsid w:val="00174C1C"/>
    <w:rsid w:val="00177965"/>
    <w:rsid w:val="00177EC4"/>
    <w:rsid w:val="00191BDF"/>
    <w:rsid w:val="001A02BB"/>
    <w:rsid w:val="001A73C5"/>
    <w:rsid w:val="001B6B36"/>
    <w:rsid w:val="001B750F"/>
    <w:rsid w:val="001D6F84"/>
    <w:rsid w:val="001E2979"/>
    <w:rsid w:val="0020793F"/>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1508"/>
    <w:rsid w:val="002F21A7"/>
    <w:rsid w:val="00321EAB"/>
    <w:rsid w:val="0034231A"/>
    <w:rsid w:val="003C7C81"/>
    <w:rsid w:val="003E1341"/>
    <w:rsid w:val="003E3305"/>
    <w:rsid w:val="003F7684"/>
    <w:rsid w:val="00403B8F"/>
    <w:rsid w:val="0040485B"/>
    <w:rsid w:val="004753A3"/>
    <w:rsid w:val="004B6B88"/>
    <w:rsid w:val="004C004C"/>
    <w:rsid w:val="004E4E73"/>
    <w:rsid w:val="004E598C"/>
    <w:rsid w:val="004F083A"/>
    <w:rsid w:val="004F2A6F"/>
    <w:rsid w:val="0050482E"/>
    <w:rsid w:val="00510299"/>
    <w:rsid w:val="00514DF5"/>
    <w:rsid w:val="00523D79"/>
    <w:rsid w:val="005611C4"/>
    <w:rsid w:val="00561E41"/>
    <w:rsid w:val="0057765F"/>
    <w:rsid w:val="00584F05"/>
    <w:rsid w:val="00596BFA"/>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F1BB7"/>
    <w:rsid w:val="0081067E"/>
    <w:rsid w:val="008109A1"/>
    <w:rsid w:val="008211F9"/>
    <w:rsid w:val="00841D4E"/>
    <w:rsid w:val="008440ED"/>
    <w:rsid w:val="008511A7"/>
    <w:rsid w:val="00871600"/>
    <w:rsid w:val="00890B7F"/>
    <w:rsid w:val="008A6DA9"/>
    <w:rsid w:val="008B5531"/>
    <w:rsid w:val="008B60C4"/>
    <w:rsid w:val="008D0DEE"/>
    <w:rsid w:val="008E2AB6"/>
    <w:rsid w:val="00904AD8"/>
    <w:rsid w:val="0090788A"/>
    <w:rsid w:val="00922C77"/>
    <w:rsid w:val="009416BD"/>
    <w:rsid w:val="009558C8"/>
    <w:rsid w:val="00957909"/>
    <w:rsid w:val="009619CF"/>
    <w:rsid w:val="009732E9"/>
    <w:rsid w:val="00974D75"/>
    <w:rsid w:val="009A74A8"/>
    <w:rsid w:val="009A7962"/>
    <w:rsid w:val="009D29B4"/>
    <w:rsid w:val="009F42DB"/>
    <w:rsid w:val="009F5225"/>
    <w:rsid w:val="00A06F85"/>
    <w:rsid w:val="00A3338C"/>
    <w:rsid w:val="00A402F7"/>
    <w:rsid w:val="00A43E95"/>
    <w:rsid w:val="00A55F7E"/>
    <w:rsid w:val="00A70DA1"/>
    <w:rsid w:val="00A942EB"/>
    <w:rsid w:val="00AA62A6"/>
    <w:rsid w:val="00AD3B37"/>
    <w:rsid w:val="00AE5228"/>
    <w:rsid w:val="00AF67DF"/>
    <w:rsid w:val="00B12C93"/>
    <w:rsid w:val="00B1332C"/>
    <w:rsid w:val="00B14640"/>
    <w:rsid w:val="00B14817"/>
    <w:rsid w:val="00B20360"/>
    <w:rsid w:val="00B55FE1"/>
    <w:rsid w:val="00B61408"/>
    <w:rsid w:val="00B61CBA"/>
    <w:rsid w:val="00B62FB3"/>
    <w:rsid w:val="00B74F5F"/>
    <w:rsid w:val="00B75AAA"/>
    <w:rsid w:val="00B825C1"/>
    <w:rsid w:val="00B837E7"/>
    <w:rsid w:val="00B86CC7"/>
    <w:rsid w:val="00B876E9"/>
    <w:rsid w:val="00B91DED"/>
    <w:rsid w:val="00BC3056"/>
    <w:rsid w:val="00C05612"/>
    <w:rsid w:val="00C07CC5"/>
    <w:rsid w:val="00C402E4"/>
    <w:rsid w:val="00C7713B"/>
    <w:rsid w:val="00C772BE"/>
    <w:rsid w:val="00CB4C1B"/>
    <w:rsid w:val="00CD2D9D"/>
    <w:rsid w:val="00CD59D7"/>
    <w:rsid w:val="00CE3B21"/>
    <w:rsid w:val="00D05BEC"/>
    <w:rsid w:val="00D10AEE"/>
    <w:rsid w:val="00D1102A"/>
    <w:rsid w:val="00D164C8"/>
    <w:rsid w:val="00D17C76"/>
    <w:rsid w:val="00D2200F"/>
    <w:rsid w:val="00D334C2"/>
    <w:rsid w:val="00D778A6"/>
    <w:rsid w:val="00DC2253"/>
    <w:rsid w:val="00DD2750"/>
    <w:rsid w:val="00DD5204"/>
    <w:rsid w:val="00DE16D9"/>
    <w:rsid w:val="00DE1F7C"/>
    <w:rsid w:val="00DF42D7"/>
    <w:rsid w:val="00E00534"/>
    <w:rsid w:val="00E20204"/>
    <w:rsid w:val="00E261F1"/>
    <w:rsid w:val="00E35B60"/>
    <w:rsid w:val="00E43BD1"/>
    <w:rsid w:val="00E677EE"/>
    <w:rsid w:val="00EA3767"/>
    <w:rsid w:val="00EC2C73"/>
    <w:rsid w:val="00F037E5"/>
    <w:rsid w:val="00F05355"/>
    <w:rsid w:val="00F17781"/>
    <w:rsid w:val="00F337AA"/>
    <w:rsid w:val="00F45CA3"/>
    <w:rsid w:val="00F52821"/>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730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cp:revision>
  <cp:lastPrinted>2023-04-24T16:00:00Z</cp:lastPrinted>
  <dcterms:created xsi:type="dcterms:W3CDTF">2025-06-12T08:16:00Z</dcterms:created>
  <dcterms:modified xsi:type="dcterms:W3CDTF">2025-06-12T08:16:00Z</dcterms:modified>
</cp:coreProperties>
</file>