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134F9A45"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2097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1E332C">
        <w:rPr>
          <w:rFonts w:ascii="Times New Roman" w:hAnsi="Times New Roman" w:cs="Times New Roman"/>
          <w:sz w:val="24"/>
          <w:szCs w:val="24"/>
        </w:rPr>
        <w:t>birželio</w:t>
      </w:r>
      <w:r w:rsidR="00AF1F42">
        <w:rPr>
          <w:rFonts w:ascii="Times New Roman" w:hAnsi="Times New Roman" w:cs="Times New Roman"/>
          <w:sz w:val="24"/>
          <w:szCs w:val="24"/>
        </w:rPr>
        <w:t xml:space="preserve"> 6</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AF1F42">
        <w:rPr>
          <w:rFonts w:ascii="Times New Roman" w:hAnsi="Times New Roman" w:cs="Times New Roman"/>
          <w:sz w:val="24"/>
          <w:szCs w:val="24"/>
        </w:rPr>
        <w:t>359</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1E92CA89"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02097C">
        <w:rPr>
          <w:rFonts w:ascii="Times New Roman" w:hAnsi="Times New Roman" w:cs="Times New Roman"/>
          <w:sz w:val="24"/>
          <w:szCs w:val="24"/>
        </w:rPr>
        <w:t>5</w:t>
      </w:r>
      <w:r w:rsidRPr="00A94EA8">
        <w:rPr>
          <w:rFonts w:ascii="Times New Roman" w:hAnsi="Times New Roman" w:cs="Times New Roman"/>
          <w:sz w:val="24"/>
          <w:szCs w:val="24"/>
        </w:rPr>
        <w:t xml:space="preserve"> m. </w:t>
      </w:r>
      <w:r w:rsidR="001E332C">
        <w:rPr>
          <w:rFonts w:ascii="Times New Roman" w:hAnsi="Times New Roman" w:cs="Times New Roman"/>
          <w:sz w:val="24"/>
          <w:szCs w:val="24"/>
        </w:rPr>
        <w:t>gegužės 29</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1E332C">
        <w:rPr>
          <w:rFonts w:ascii="Times New Roman" w:hAnsi="Times New Roman" w:cs="Times New Roman"/>
          <w:sz w:val="24"/>
          <w:szCs w:val="24"/>
        </w:rPr>
        <w:t>54</w:t>
      </w:r>
      <w:r w:rsidRPr="00A94EA8">
        <w:rPr>
          <w:rFonts w:ascii="Times New Roman" w:hAnsi="Times New Roman" w:cs="Times New Roman"/>
          <w:sz w:val="24"/>
          <w:szCs w:val="24"/>
        </w:rPr>
        <w:t>:</w:t>
      </w:r>
    </w:p>
    <w:p w14:paraId="113F526C" w14:textId="0DC0F335" w:rsidR="00E1100F" w:rsidRPr="00E1100F" w:rsidRDefault="00E1100F" w:rsidP="001E332C">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 turtą – </w:t>
      </w:r>
      <w:r w:rsidR="00A14BCD">
        <w:rPr>
          <w:rFonts w:ascii="Times New Roman" w:hAnsi="Times New Roman" w:cs="Times New Roman"/>
          <w:sz w:val="24"/>
          <w:szCs w:val="24"/>
        </w:rPr>
        <w:t xml:space="preserve">               </w:t>
      </w:r>
      <w:r w:rsidR="0056323F">
        <w:rPr>
          <w:rFonts w:ascii="Times New Roman" w:hAnsi="Times New Roman" w:cs="Times New Roman"/>
          <w:sz w:val="24"/>
          <w:szCs w:val="24"/>
        </w:rPr>
        <w:t>104,50</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(unikalus Nr. </w:t>
      </w:r>
      <w:r w:rsidR="0056323F">
        <w:rPr>
          <w:rFonts w:ascii="Times New Roman" w:hAnsi="Times New Roman" w:cs="Times New Roman"/>
          <w:sz w:val="24"/>
          <w:szCs w:val="24"/>
        </w:rPr>
        <w:t>6696-8025-9015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C00AFB">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56323F">
        <w:rPr>
          <w:rFonts w:ascii="Times New Roman" w:hAnsi="Times New Roman" w:cs="Times New Roman"/>
          <w:sz w:val="24"/>
          <w:szCs w:val="24"/>
        </w:rPr>
        <w:t>III-12</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872EE7">
        <w:rPr>
          <w:rFonts w:ascii="Times New Roman" w:hAnsi="Times New Roman" w:cs="Times New Roman"/>
          <w:sz w:val="24"/>
          <w:szCs w:val="24"/>
        </w:rPr>
        <w:br/>
      </w:r>
      <w:r w:rsidRPr="00E1100F">
        <w:rPr>
          <w:rFonts w:ascii="Times New Roman" w:hAnsi="Times New Roman" w:cs="Times New Roman"/>
          <w:sz w:val="24"/>
          <w:szCs w:val="24"/>
        </w:rPr>
        <w:t xml:space="preserve">Veteranų g. 19,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k., Panevėžio r. sav., trumpalaikiams renginiams (</w:t>
      </w:r>
      <w:r w:rsidR="00F43EE2">
        <w:rPr>
          <w:rFonts w:ascii="Times New Roman" w:hAnsi="Times New Roman" w:cs="Times New Roman"/>
          <w:sz w:val="24"/>
          <w:szCs w:val="24"/>
        </w:rPr>
        <w:t>sportinių šokių</w:t>
      </w:r>
      <w:r w:rsidR="0056323F">
        <w:rPr>
          <w:rFonts w:ascii="Times New Roman" w:hAnsi="Times New Roman" w:cs="Times New Roman"/>
          <w:sz w:val="24"/>
          <w:szCs w:val="24"/>
        </w:rPr>
        <w:t xml:space="preserve"> </w:t>
      </w:r>
      <w:r w:rsidRPr="00E1100F">
        <w:rPr>
          <w:rFonts w:ascii="Times New Roman" w:hAnsi="Times New Roman" w:cs="Times New Roman"/>
          <w:sz w:val="24"/>
          <w:szCs w:val="24"/>
        </w:rPr>
        <w:t>seminar</w:t>
      </w:r>
      <w:r w:rsidR="00F43EE2">
        <w:rPr>
          <w:rFonts w:ascii="Times New Roman" w:hAnsi="Times New Roman" w:cs="Times New Roman"/>
          <w:sz w:val="24"/>
          <w:szCs w:val="24"/>
        </w:rPr>
        <w:t>ams</w:t>
      </w:r>
      <w:r w:rsidRPr="00E1100F">
        <w:rPr>
          <w:rFonts w:ascii="Times New Roman" w:hAnsi="Times New Roman" w:cs="Times New Roman"/>
          <w:sz w:val="24"/>
          <w:szCs w:val="24"/>
        </w:rPr>
        <w:t>) 202</w:t>
      </w:r>
      <w:r w:rsidR="0002097C">
        <w:rPr>
          <w:rFonts w:ascii="Times New Roman" w:hAnsi="Times New Roman" w:cs="Times New Roman"/>
          <w:sz w:val="24"/>
          <w:szCs w:val="24"/>
        </w:rPr>
        <w:t xml:space="preserve">5 m. </w:t>
      </w:r>
      <w:r w:rsidR="00FF1C8D">
        <w:rPr>
          <w:rFonts w:ascii="Times New Roman" w:hAnsi="Times New Roman" w:cs="Times New Roman"/>
          <w:sz w:val="24"/>
          <w:szCs w:val="24"/>
        </w:rPr>
        <w:t>b</w:t>
      </w:r>
      <w:r w:rsidR="001E332C">
        <w:rPr>
          <w:rFonts w:ascii="Times New Roman" w:hAnsi="Times New Roman" w:cs="Times New Roman"/>
          <w:sz w:val="24"/>
          <w:szCs w:val="24"/>
        </w:rPr>
        <w:t>irželio 5, 10, 12, 17 ir 19 d</w:t>
      </w:r>
      <w:r w:rsidR="00FF1C8D">
        <w:rPr>
          <w:rFonts w:ascii="Times New Roman" w:hAnsi="Times New Roman" w:cs="Times New Roman"/>
          <w:sz w:val="24"/>
          <w:szCs w:val="24"/>
        </w:rPr>
        <w:t xml:space="preserve">. </w:t>
      </w:r>
      <w:r w:rsidRPr="00E1100F">
        <w:rPr>
          <w:rFonts w:ascii="Times New Roman" w:eastAsia="Calibri" w:hAnsi="Times New Roman" w:cs="Times New Roman"/>
          <w:sz w:val="24"/>
          <w:szCs w:val="24"/>
        </w:rPr>
        <w:t>(</w:t>
      </w:r>
      <w:r w:rsidR="00F43EE2">
        <w:rPr>
          <w:rFonts w:ascii="Times New Roman" w:eastAsia="Calibri" w:hAnsi="Times New Roman" w:cs="Times New Roman"/>
          <w:sz w:val="24"/>
          <w:szCs w:val="24"/>
        </w:rPr>
        <w:t xml:space="preserve">antradieniais ir </w:t>
      </w:r>
      <w:r w:rsidR="0056323F">
        <w:rPr>
          <w:rFonts w:ascii="Times New Roman" w:eastAsia="Calibri" w:hAnsi="Times New Roman" w:cs="Times New Roman"/>
          <w:sz w:val="24"/>
          <w:szCs w:val="24"/>
        </w:rPr>
        <w:t>ketvirtadieniais</w:t>
      </w:r>
      <w:r w:rsidRPr="00E1100F">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 xml:space="preserve">po </w:t>
      </w:r>
      <w:r w:rsidR="00006F4D" w:rsidRPr="00006F4D">
        <w:rPr>
          <w:rFonts w:ascii="Times New Roman" w:eastAsia="Calibri" w:hAnsi="Times New Roman" w:cs="Times New Roman"/>
          <w:sz w:val="24"/>
          <w:szCs w:val="24"/>
        </w:rPr>
        <w:t>0,50</w:t>
      </w:r>
      <w:r w:rsidRPr="00006F4D">
        <w:rPr>
          <w:rFonts w:ascii="Times New Roman" w:eastAsia="Calibri" w:hAnsi="Times New Roman" w:cs="Times New Roman"/>
          <w:sz w:val="24"/>
          <w:szCs w:val="24"/>
        </w:rPr>
        <w:t xml:space="preserve"> val. nuo </w:t>
      </w:r>
      <w:r w:rsidR="0056323F" w:rsidRPr="00006F4D">
        <w:rPr>
          <w:rFonts w:ascii="Times New Roman" w:eastAsia="Calibri" w:hAnsi="Times New Roman" w:cs="Times New Roman"/>
          <w:sz w:val="24"/>
          <w:szCs w:val="24"/>
        </w:rPr>
        <w:t>1</w:t>
      </w:r>
      <w:r w:rsidR="00F43EE2" w:rsidRPr="00006F4D">
        <w:rPr>
          <w:rFonts w:ascii="Times New Roman" w:eastAsia="Calibri" w:hAnsi="Times New Roman" w:cs="Times New Roman"/>
          <w:sz w:val="24"/>
          <w:szCs w:val="24"/>
        </w:rPr>
        <w:t>6.00</w:t>
      </w:r>
      <w:r w:rsidRPr="00006F4D">
        <w:rPr>
          <w:rFonts w:ascii="Times New Roman" w:eastAsia="Calibri" w:hAnsi="Times New Roman" w:cs="Times New Roman"/>
          <w:sz w:val="24"/>
          <w:szCs w:val="24"/>
        </w:rPr>
        <w:t xml:space="preserve"> iki </w:t>
      </w:r>
      <w:r w:rsidR="0056323F" w:rsidRPr="00006F4D">
        <w:rPr>
          <w:rFonts w:ascii="Times New Roman" w:eastAsia="Calibri" w:hAnsi="Times New Roman" w:cs="Times New Roman"/>
          <w:sz w:val="24"/>
          <w:szCs w:val="24"/>
        </w:rPr>
        <w:t>1</w:t>
      </w:r>
      <w:r w:rsidR="001E332C" w:rsidRPr="00006F4D">
        <w:rPr>
          <w:rFonts w:ascii="Times New Roman" w:eastAsia="Calibri" w:hAnsi="Times New Roman" w:cs="Times New Roman"/>
          <w:sz w:val="24"/>
          <w:szCs w:val="24"/>
        </w:rPr>
        <w:t>6.30</w:t>
      </w:r>
      <w:r w:rsidRPr="00006F4D">
        <w:rPr>
          <w:rFonts w:ascii="Times New Roman" w:eastAsia="Calibri" w:hAnsi="Times New Roman" w:cs="Times New Roman"/>
          <w:sz w:val="24"/>
          <w:szCs w:val="24"/>
        </w:rPr>
        <w:t xml:space="preserve"> val</w:t>
      </w:r>
      <w:r w:rsidR="00F43EE2" w:rsidRPr="00006F4D">
        <w:rPr>
          <w:rFonts w:ascii="Times New Roman" w:eastAsia="Calibri" w:hAnsi="Times New Roman" w:cs="Times New Roman"/>
          <w:sz w:val="24"/>
          <w:szCs w:val="24"/>
        </w:rPr>
        <w:t>.</w:t>
      </w:r>
      <w:r w:rsidRPr="00006F4D">
        <w:rPr>
          <w:rFonts w:ascii="Times New Roman" w:eastAsia="Calibri" w:hAnsi="Times New Roman" w:cs="Times New Roman"/>
          <w:sz w:val="24"/>
          <w:szCs w:val="24"/>
        </w:rPr>
        <w:t xml:space="preserve">). Iš viso </w:t>
      </w:r>
      <w:r w:rsidR="001E332C" w:rsidRPr="00006F4D">
        <w:rPr>
          <w:rFonts w:ascii="Times New Roman" w:eastAsia="Calibri" w:hAnsi="Times New Roman" w:cs="Times New Roman"/>
          <w:sz w:val="24"/>
          <w:szCs w:val="24"/>
        </w:rPr>
        <w:t>2,5</w:t>
      </w:r>
      <w:r w:rsidR="0002097C" w:rsidRPr="00006F4D">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val.</w:t>
      </w:r>
      <w:r w:rsidR="00872EE7" w:rsidRPr="00006F4D">
        <w:rPr>
          <w:rFonts w:ascii="Times New Roman" w:eastAsia="Calibri" w:hAnsi="Times New Roman" w:cs="Times New Roman"/>
          <w:sz w:val="24"/>
          <w:szCs w:val="24"/>
        </w:rPr>
        <w:t xml:space="preserve"> </w:t>
      </w:r>
      <w:r w:rsidR="001E332C" w:rsidRPr="00006F4D">
        <w:rPr>
          <w:rFonts w:ascii="Times New Roman" w:eastAsia="Calibri" w:hAnsi="Times New Roman" w:cs="Times New Roman"/>
          <w:sz w:val="24"/>
          <w:szCs w:val="24"/>
        </w:rPr>
        <w:t>5</w:t>
      </w:r>
      <w:r w:rsidR="0056323F" w:rsidRPr="00006F4D">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 xml:space="preserve">d. (neviršija 30 dienų pagal Aprašą) </w:t>
      </w:r>
      <w:r w:rsidR="00BA01E5">
        <w:rPr>
          <w:rFonts w:ascii="Times New Roman" w:eastAsia="Calibri" w:hAnsi="Times New Roman" w:cs="Times New Roman"/>
          <w:sz w:val="24"/>
          <w:szCs w:val="24"/>
        </w:rPr>
        <w:t>(duomenys neskelbtini</w:t>
      </w:r>
      <w:r w:rsidR="0056323F">
        <w:rPr>
          <w:rFonts w:ascii="Times New Roman" w:eastAsia="Calibri" w:hAnsi="Times New Roman" w:cs="Times New Roman"/>
          <w:sz w:val="24"/>
          <w:szCs w:val="24"/>
        </w:rPr>
        <w:t>)</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Pr="00E1100F">
        <w:rPr>
          <w:rFonts w:ascii="Times New Roman" w:hAnsi="Times New Roman" w:cs="Times New Roman"/>
          <w:sz w:val="24"/>
          <w:szCs w:val="24"/>
        </w:rPr>
        <w:t>už val.</w:t>
      </w:r>
    </w:p>
    <w:p w14:paraId="4549A0F2" w14:textId="1CC944A5" w:rsidR="00E1100F" w:rsidRPr="00E1100F" w:rsidRDefault="00E1100F" w:rsidP="001E332C">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E332C">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1E332C">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E332C">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1E332C">
      <w:pPr>
        <w:pStyle w:val="Betarp"/>
        <w:jc w:val="both"/>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25A12104" w14:textId="7D15F9E1"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49E7BC2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sectPr w:rsidR="00FC3E36"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0"/>
  </w:num>
  <w:num w:numId="3" w16cid:durableId="122849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2097C"/>
    <w:rsid w:val="000337AE"/>
    <w:rsid w:val="000A40AD"/>
    <w:rsid w:val="000B4443"/>
    <w:rsid w:val="000C1145"/>
    <w:rsid w:val="00110CDD"/>
    <w:rsid w:val="001274A1"/>
    <w:rsid w:val="00136006"/>
    <w:rsid w:val="0016226E"/>
    <w:rsid w:val="001A11B5"/>
    <w:rsid w:val="001B6B36"/>
    <w:rsid w:val="001E332C"/>
    <w:rsid w:val="00221FE0"/>
    <w:rsid w:val="00230D5C"/>
    <w:rsid w:val="00257B15"/>
    <w:rsid w:val="00280D1B"/>
    <w:rsid w:val="002B2C98"/>
    <w:rsid w:val="002B7096"/>
    <w:rsid w:val="002B742C"/>
    <w:rsid w:val="002F21A7"/>
    <w:rsid w:val="003C7C81"/>
    <w:rsid w:val="003F22B9"/>
    <w:rsid w:val="003F5308"/>
    <w:rsid w:val="004D2954"/>
    <w:rsid w:val="004E4077"/>
    <w:rsid w:val="004E598C"/>
    <w:rsid w:val="00503B1C"/>
    <w:rsid w:val="00545442"/>
    <w:rsid w:val="005611C4"/>
    <w:rsid w:val="0056323F"/>
    <w:rsid w:val="00585772"/>
    <w:rsid w:val="006A7541"/>
    <w:rsid w:val="006C4A2E"/>
    <w:rsid w:val="006E0DBC"/>
    <w:rsid w:val="006E5BE5"/>
    <w:rsid w:val="006F4E05"/>
    <w:rsid w:val="007150A5"/>
    <w:rsid w:val="007273DF"/>
    <w:rsid w:val="007B432F"/>
    <w:rsid w:val="007D5950"/>
    <w:rsid w:val="008511A7"/>
    <w:rsid w:val="00872EE7"/>
    <w:rsid w:val="008B60C4"/>
    <w:rsid w:val="00974D75"/>
    <w:rsid w:val="009A74A8"/>
    <w:rsid w:val="009A7962"/>
    <w:rsid w:val="009B5F59"/>
    <w:rsid w:val="009D31AD"/>
    <w:rsid w:val="00A06F85"/>
    <w:rsid w:val="00A14BCD"/>
    <w:rsid w:val="00A402F7"/>
    <w:rsid w:val="00A70DA1"/>
    <w:rsid w:val="00A94EA8"/>
    <w:rsid w:val="00AA2C0A"/>
    <w:rsid w:val="00AB17C4"/>
    <w:rsid w:val="00AE5228"/>
    <w:rsid w:val="00AF1F42"/>
    <w:rsid w:val="00B55FE1"/>
    <w:rsid w:val="00B569E7"/>
    <w:rsid w:val="00B75AAA"/>
    <w:rsid w:val="00BA01E5"/>
    <w:rsid w:val="00BC3056"/>
    <w:rsid w:val="00BC333C"/>
    <w:rsid w:val="00BD0BF2"/>
    <w:rsid w:val="00C00AFB"/>
    <w:rsid w:val="00C02FCF"/>
    <w:rsid w:val="00C63912"/>
    <w:rsid w:val="00CD59D7"/>
    <w:rsid w:val="00CE3B21"/>
    <w:rsid w:val="00D00A33"/>
    <w:rsid w:val="00D23862"/>
    <w:rsid w:val="00DD5353"/>
    <w:rsid w:val="00E1100F"/>
    <w:rsid w:val="00E34007"/>
    <w:rsid w:val="00E35B60"/>
    <w:rsid w:val="00E60CA4"/>
    <w:rsid w:val="00E677EE"/>
    <w:rsid w:val="00F037E5"/>
    <w:rsid w:val="00F05355"/>
    <w:rsid w:val="00F43EE2"/>
    <w:rsid w:val="00F45CA3"/>
    <w:rsid w:val="00F604C3"/>
    <w:rsid w:val="00F605CD"/>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1118</Words>
  <Characters>638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2025-06-06T07:50:00Z</dcterms:created>
  <dcterms:modified xsi:type="dcterms:W3CDTF">2025-06-06T07:50:00Z</dcterms:modified>
</cp:coreProperties>
</file>