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4AFD" w14:textId="7B1AF6B4" w:rsidR="00825D64" w:rsidRDefault="001227DA" w:rsidP="00AA5C92">
      <w:pPr>
        <w:tabs>
          <w:tab w:val="center" w:pos="4153"/>
          <w:tab w:val="right" w:pos="8306"/>
        </w:tabs>
        <w:suppressAutoHyphens/>
        <w:jc w:val="center"/>
        <w:rPr>
          <w:sz w:val="20"/>
          <w:lang w:eastAsia="ar-SA"/>
        </w:rPr>
      </w:pPr>
      <w:bookmarkStart w:id="0" w:name="_GoBack"/>
      <w:bookmarkEnd w:id="0"/>
      <w:r>
        <w:rPr>
          <w:noProof/>
          <w:sz w:val="20"/>
          <w:lang w:eastAsia="lt-LT"/>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BA14B01" w14:textId="77777777" w:rsidR="00825D64" w:rsidRDefault="001227DA">
      <w:pPr>
        <w:tabs>
          <w:tab w:val="center" w:pos="4153"/>
          <w:tab w:val="right" w:pos="8306"/>
        </w:tabs>
        <w:suppressAutoHyphens/>
        <w:jc w:val="center"/>
        <w:rPr>
          <w:b/>
          <w:lang w:eastAsia="ar-SA"/>
        </w:rPr>
      </w:pPr>
      <w:r>
        <w:rPr>
          <w:b/>
          <w:sz w:val="28"/>
          <w:lang w:eastAsia="ar-SA"/>
        </w:rPr>
        <w:t>SPRENDIMAS</w:t>
      </w:r>
    </w:p>
    <w:p w14:paraId="5A1D891F" w14:textId="77777777" w:rsidR="00814755" w:rsidRPr="00814755" w:rsidRDefault="00814755" w:rsidP="00814755">
      <w:pPr>
        <w:suppressAutoHyphens/>
        <w:jc w:val="center"/>
        <w:rPr>
          <w:b/>
          <w:szCs w:val="24"/>
          <w:u w:val="single"/>
        </w:rPr>
      </w:pPr>
      <w:r w:rsidRPr="00814755">
        <w:rPr>
          <w:b/>
          <w:szCs w:val="24"/>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w:t>
      </w:r>
    </w:p>
    <w:p w14:paraId="4BA14B03" w14:textId="77777777" w:rsidR="00825D64" w:rsidRDefault="00825D64">
      <w:pPr>
        <w:suppressAutoHyphens/>
        <w:jc w:val="center"/>
        <w:rPr>
          <w:lang w:eastAsia="ar-SA"/>
        </w:rPr>
      </w:pPr>
    </w:p>
    <w:p w14:paraId="4BA14B04" w14:textId="7C53676E" w:rsidR="00825D64" w:rsidRDefault="00E7463D">
      <w:pPr>
        <w:suppressAutoHyphens/>
        <w:jc w:val="center"/>
        <w:rPr>
          <w:szCs w:val="24"/>
          <w:lang w:eastAsia="ar-SA"/>
        </w:rPr>
      </w:pPr>
      <w:r>
        <w:rPr>
          <w:lang w:eastAsia="ar-SA"/>
        </w:rPr>
        <w:t>2023 m. kovo</w:t>
      </w:r>
      <w:r w:rsidR="008676F5">
        <w:rPr>
          <w:lang w:eastAsia="ar-SA"/>
        </w:rPr>
        <w:t xml:space="preserve"> </w:t>
      </w:r>
      <w:r w:rsidR="00975176">
        <w:rPr>
          <w:lang w:eastAsia="ar-SA"/>
        </w:rPr>
        <w:t>30</w:t>
      </w:r>
      <w:r w:rsidR="00406F38">
        <w:rPr>
          <w:lang w:eastAsia="ar-SA"/>
        </w:rPr>
        <w:t xml:space="preserve"> d. Nr. T-</w:t>
      </w:r>
      <w:r w:rsidR="005736AB">
        <w:rPr>
          <w:lang w:eastAsia="ar-SA"/>
        </w:rPr>
        <w:t xml:space="preserve"> 63</w:t>
      </w:r>
    </w:p>
    <w:p w14:paraId="4BA14B05" w14:textId="77777777" w:rsidR="00825D64" w:rsidRDefault="001227DA">
      <w:pPr>
        <w:suppressAutoHyphens/>
        <w:jc w:val="center"/>
        <w:rPr>
          <w:szCs w:val="24"/>
          <w:lang w:eastAsia="ar-SA"/>
        </w:rPr>
      </w:pPr>
      <w:r>
        <w:rPr>
          <w:szCs w:val="24"/>
          <w:lang w:eastAsia="ar-SA"/>
        </w:rPr>
        <w:t>Panevėžys</w:t>
      </w:r>
    </w:p>
    <w:p w14:paraId="4BA14B06" w14:textId="77777777" w:rsidR="00825D64" w:rsidRDefault="00825D64">
      <w:pPr>
        <w:suppressAutoHyphens/>
        <w:rPr>
          <w:szCs w:val="24"/>
          <w:lang w:eastAsia="ar-SA"/>
        </w:rPr>
      </w:pPr>
    </w:p>
    <w:p w14:paraId="3FA64477" w14:textId="77777777" w:rsidR="001227DA" w:rsidRDefault="001227DA">
      <w:pPr>
        <w:suppressAutoHyphens/>
        <w:rPr>
          <w:szCs w:val="24"/>
          <w:lang w:eastAsia="ar-SA"/>
        </w:rPr>
      </w:pPr>
    </w:p>
    <w:p w14:paraId="46D069B8" w14:textId="77777777" w:rsidR="0097094B" w:rsidRPr="0097094B" w:rsidRDefault="0097094B" w:rsidP="0085327B">
      <w:pPr>
        <w:ind w:firstLine="720"/>
        <w:jc w:val="both"/>
        <w:rPr>
          <w:spacing w:val="60"/>
          <w:szCs w:val="24"/>
        </w:rPr>
      </w:pPr>
      <w:r w:rsidRPr="0097094B">
        <w:rPr>
          <w:szCs w:val="24"/>
          <w:lang w:eastAsia="ar-SA"/>
        </w:rPr>
        <w:t xml:space="preserve">Vadovaudamasi Lietuvos Respublikos vietos savivaldos įstatymo 18 straipsnio 1 dalimi, Lietuvos Respublikos rinkliavų įstatymo 11 straipsnio 1 dalies 8 punktu ir 12 straipsniu,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sidRPr="0097094B">
        <w:rPr>
          <w:szCs w:val="24"/>
        </w:rPr>
        <w:t xml:space="preserve">Panevėžio rajono savivaldybės taryba </w:t>
      </w:r>
      <w:r w:rsidRPr="0097094B">
        <w:rPr>
          <w:spacing w:val="60"/>
          <w:szCs w:val="24"/>
        </w:rPr>
        <w:t>nusprendžia:</w:t>
      </w:r>
    </w:p>
    <w:p w14:paraId="1D07D884" w14:textId="2102C0CF" w:rsidR="00E7463D" w:rsidRPr="00FC6012" w:rsidRDefault="0097094B" w:rsidP="00FC6012">
      <w:pPr>
        <w:ind w:firstLine="720"/>
        <w:jc w:val="both"/>
      </w:pPr>
      <w:r w:rsidRPr="0097094B">
        <w:rPr>
          <w:szCs w:val="24"/>
        </w:rPr>
        <w:t>1. Pakeisti Panevėžio rajono savivaldybės vietinės rinkliavos už komunalinių atliekų</w:t>
      </w:r>
      <w:r>
        <w:rPr>
          <w:szCs w:val="24"/>
        </w:rPr>
        <w:t xml:space="preserve"> surinkimą ir tvarkymą nuostatų 1 priedą</w:t>
      </w:r>
      <w:r w:rsidRPr="0097094B">
        <w:rPr>
          <w:szCs w:val="24"/>
        </w:rPr>
        <w:t>,</w:t>
      </w:r>
      <w:r w:rsidR="00E7463D">
        <w:rPr>
          <w:szCs w:val="24"/>
          <w:lang w:eastAsia="ar-SA"/>
        </w:rPr>
        <w:t xml:space="preserve"> patvirtintą</w:t>
      </w:r>
      <w:r w:rsidRPr="0097094B">
        <w:rPr>
          <w:szCs w:val="24"/>
          <w:lang w:eastAsia="ar-SA"/>
        </w:rPr>
        <w:t xml:space="preserve"> Panevėžio rajono savivaldybės tarybos </w:t>
      </w:r>
      <w:r w:rsidR="00FC6012">
        <w:rPr>
          <w:szCs w:val="24"/>
          <w:lang w:eastAsia="ar-SA"/>
        </w:rPr>
        <w:t xml:space="preserve">      </w:t>
      </w:r>
      <w:r w:rsidR="00FC571D">
        <w:rPr>
          <w:szCs w:val="24"/>
          <w:lang w:eastAsia="ar-SA"/>
        </w:rPr>
        <w:t xml:space="preserve">     </w:t>
      </w:r>
      <w:r w:rsidRPr="0097094B">
        <w:rPr>
          <w:szCs w:val="24"/>
          <w:lang w:eastAsia="ar-SA"/>
        </w:rPr>
        <w:t xml:space="preserve">2017 m. gegužės 4 d. sprendimu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(su visais aktualiais pakeitimais) ir išdėstyti nauja redakcija </w:t>
      </w:r>
      <w:r w:rsidRPr="0097094B">
        <w:t>(pridedama).</w:t>
      </w:r>
    </w:p>
    <w:p w14:paraId="160E7952" w14:textId="1FDFD98F" w:rsidR="00F710A6" w:rsidRPr="00FE3BD6" w:rsidRDefault="00F710A6" w:rsidP="00FE3BD6">
      <w:pPr>
        <w:tabs>
          <w:tab w:val="left" w:pos="1"/>
          <w:tab w:val="left" w:pos="1134"/>
        </w:tabs>
        <w:suppressAutoHyphens/>
        <w:spacing w:after="200" w:line="276" w:lineRule="auto"/>
        <w:ind w:firstLine="720"/>
        <w:contextualSpacing/>
        <w:jc w:val="both"/>
      </w:pPr>
      <w:r w:rsidRPr="00F710A6">
        <w:t>2. Nustatyti, kad šis sprendimas skelbiamas Teisės aktų registre ir Panevėžio rajono savivaldybės interneto svetainėje.</w:t>
      </w:r>
    </w:p>
    <w:p w14:paraId="44510DFD" w14:textId="7E15E63A" w:rsidR="00F710A6" w:rsidRPr="00F710A6" w:rsidRDefault="00F710A6" w:rsidP="0085327B">
      <w:pPr>
        <w:ind w:firstLine="720"/>
        <w:jc w:val="both"/>
        <w:rPr>
          <w:color w:val="000000"/>
          <w:szCs w:val="24"/>
          <w:lang w:eastAsia="lt-LT"/>
        </w:rPr>
      </w:pPr>
      <w:r w:rsidRPr="00F710A6">
        <w:rPr>
          <w:color w:val="000000"/>
          <w:szCs w:val="24"/>
          <w:lang w:eastAsia="lt-LT"/>
        </w:rPr>
        <w:t>Sprendimas gali būti skundžiamas Lietuvos Respublikos administracinių bylų teisenos įstatymo nustatyta tvarka.</w:t>
      </w:r>
    </w:p>
    <w:p w14:paraId="325D5C55" w14:textId="42AC038B" w:rsidR="00F710A6" w:rsidRDefault="00F710A6" w:rsidP="00F710A6">
      <w:pPr>
        <w:spacing w:after="200" w:line="276" w:lineRule="auto"/>
        <w:rPr>
          <w:szCs w:val="24"/>
        </w:rPr>
      </w:pPr>
    </w:p>
    <w:p w14:paraId="571A989B" w14:textId="77777777" w:rsidR="00F710A6" w:rsidRPr="00F710A6" w:rsidRDefault="00F710A6" w:rsidP="00F710A6">
      <w:pPr>
        <w:spacing w:after="200" w:line="276" w:lineRule="auto"/>
        <w:rPr>
          <w:rFonts w:asciiTheme="minorHAnsi" w:eastAsiaTheme="minorHAnsi" w:hAnsiTheme="minorHAnsi" w:cstheme="minorBidi"/>
          <w:szCs w:val="24"/>
        </w:rPr>
      </w:pPr>
    </w:p>
    <w:p w14:paraId="4BA14B0A" w14:textId="3875A504" w:rsidR="00825D64" w:rsidRDefault="00825D64" w:rsidP="005736AB">
      <w:pPr>
        <w:ind w:right="142"/>
        <w:jc w:val="both"/>
        <w:rPr>
          <w:szCs w:val="24"/>
        </w:rPr>
      </w:pPr>
    </w:p>
    <w:p w14:paraId="0A726427" w14:textId="144AC7BA" w:rsidR="00F710A6" w:rsidRDefault="005736AB" w:rsidP="001227DA">
      <w:pPr>
        <w:suppressAutoHyphens/>
        <w:rPr>
          <w:szCs w:val="24"/>
        </w:rPr>
      </w:pPr>
      <w:r>
        <w:rPr>
          <w:szCs w:val="24"/>
        </w:rPr>
        <w:t xml:space="preserve">Savivaldybės meras                                                                                                    Povilas </w:t>
      </w:r>
      <w:proofErr w:type="spellStart"/>
      <w:r>
        <w:rPr>
          <w:szCs w:val="24"/>
        </w:rPr>
        <w:t>Žagunis</w:t>
      </w:r>
      <w:proofErr w:type="spellEnd"/>
    </w:p>
    <w:p w14:paraId="5383E7E9" w14:textId="77777777" w:rsidR="00F710A6" w:rsidRDefault="00F710A6">
      <w:pPr>
        <w:tabs>
          <w:tab w:val="left" w:pos="10944"/>
        </w:tabs>
        <w:suppressAutoHyphens/>
        <w:jc w:val="both"/>
        <w:rPr>
          <w:szCs w:val="24"/>
          <w:lang w:eastAsia="ar-SA"/>
        </w:rPr>
      </w:pPr>
    </w:p>
    <w:p w14:paraId="0664AF90" w14:textId="77777777" w:rsidR="00F710A6" w:rsidRDefault="00F710A6">
      <w:pPr>
        <w:tabs>
          <w:tab w:val="left" w:pos="10944"/>
        </w:tabs>
        <w:suppressAutoHyphens/>
        <w:jc w:val="both"/>
        <w:rPr>
          <w:szCs w:val="24"/>
          <w:lang w:eastAsia="ar-SA"/>
        </w:rPr>
      </w:pPr>
    </w:p>
    <w:p w14:paraId="5FAFD996" w14:textId="77777777" w:rsidR="00F710A6" w:rsidRDefault="00F710A6">
      <w:pPr>
        <w:tabs>
          <w:tab w:val="left" w:pos="10944"/>
        </w:tabs>
        <w:suppressAutoHyphens/>
        <w:jc w:val="both"/>
        <w:rPr>
          <w:szCs w:val="24"/>
          <w:lang w:eastAsia="ar-SA"/>
        </w:rPr>
      </w:pPr>
    </w:p>
    <w:p w14:paraId="783B4B1F" w14:textId="77777777" w:rsidR="00F710A6" w:rsidRDefault="00F710A6">
      <w:pPr>
        <w:tabs>
          <w:tab w:val="left" w:pos="10944"/>
        </w:tabs>
        <w:suppressAutoHyphens/>
        <w:jc w:val="both"/>
        <w:rPr>
          <w:szCs w:val="24"/>
          <w:lang w:eastAsia="ar-SA"/>
        </w:rPr>
      </w:pPr>
    </w:p>
    <w:p w14:paraId="40C84069" w14:textId="77777777" w:rsidR="000E4803" w:rsidRDefault="000E4803" w:rsidP="001227DA">
      <w:pPr>
        <w:tabs>
          <w:tab w:val="left" w:pos="10944"/>
        </w:tabs>
        <w:suppressAutoHyphens/>
        <w:ind w:firstLine="4678"/>
        <w:jc w:val="both"/>
        <w:rPr>
          <w:szCs w:val="24"/>
          <w:lang w:eastAsia="ar-SA"/>
        </w:rPr>
      </w:pPr>
    </w:p>
    <w:p w14:paraId="06848C5C" w14:textId="77777777" w:rsidR="00E7463D" w:rsidRDefault="00E7463D" w:rsidP="004F1D16">
      <w:pPr>
        <w:tabs>
          <w:tab w:val="left" w:pos="10944"/>
        </w:tabs>
        <w:suppressAutoHyphens/>
        <w:jc w:val="both"/>
        <w:rPr>
          <w:szCs w:val="24"/>
          <w:lang w:eastAsia="ar-SA"/>
        </w:rPr>
      </w:pPr>
    </w:p>
    <w:p w14:paraId="4C7ACB50" w14:textId="77777777" w:rsidR="00814755" w:rsidRDefault="00814755" w:rsidP="0040039C">
      <w:pPr>
        <w:tabs>
          <w:tab w:val="left" w:pos="10944"/>
        </w:tabs>
        <w:suppressAutoHyphens/>
        <w:jc w:val="both"/>
        <w:rPr>
          <w:szCs w:val="24"/>
          <w:lang w:eastAsia="ar-SA"/>
        </w:rPr>
        <w:sectPr w:rsidR="00814755" w:rsidSect="0040039C">
          <w:headerReference w:type="even" r:id="rId10"/>
          <w:headerReference w:type="default" r:id="rId11"/>
          <w:footerReference w:type="even" r:id="rId12"/>
          <w:footerReference w:type="default" r:id="rId13"/>
          <w:headerReference w:type="first" r:id="rId14"/>
          <w:footerReference w:type="first" r:id="rId15"/>
          <w:pgSz w:w="11907" w:h="16840" w:code="9"/>
          <w:pgMar w:top="1134" w:right="837" w:bottom="1134" w:left="1531" w:header="567" w:footer="567" w:gutter="0"/>
          <w:cols w:space="1296"/>
          <w:titlePg/>
          <w:docGrid w:linePitch="354"/>
        </w:sectPr>
      </w:pPr>
    </w:p>
    <w:p w14:paraId="2F689A71" w14:textId="5AECD913" w:rsidR="00C002A4" w:rsidRPr="00EB61EE" w:rsidRDefault="00C002A4" w:rsidP="00C002A4">
      <w:pPr>
        <w:tabs>
          <w:tab w:val="center" w:pos="4680"/>
          <w:tab w:val="right" w:pos="9000"/>
        </w:tabs>
        <w:suppressAutoHyphens/>
        <w:jc w:val="both"/>
        <w:rPr>
          <w:szCs w:val="24"/>
        </w:rPr>
      </w:pPr>
      <w:r>
        <w:rPr>
          <w:szCs w:val="24"/>
        </w:rPr>
        <w:lastRenderedPageBreak/>
        <w:t xml:space="preserve">                                                                                                                                                          </w:t>
      </w:r>
      <w:r w:rsidR="00FC6012">
        <w:rPr>
          <w:szCs w:val="24"/>
        </w:rPr>
        <w:tab/>
      </w:r>
      <w:r w:rsidR="00FC6012">
        <w:rPr>
          <w:szCs w:val="24"/>
        </w:rPr>
        <w:tab/>
      </w:r>
      <w:r w:rsidRPr="00EB61EE">
        <w:rPr>
          <w:szCs w:val="24"/>
        </w:rPr>
        <w:t>Panevėžio rajono savivaldybės</w:t>
      </w:r>
    </w:p>
    <w:p w14:paraId="5AF9B6EB" w14:textId="77777777" w:rsidR="00C002A4" w:rsidRPr="00EB61EE" w:rsidRDefault="00C002A4" w:rsidP="00C002A4">
      <w:pPr>
        <w:tabs>
          <w:tab w:val="center" w:pos="4680"/>
          <w:tab w:val="right" w:pos="9000"/>
        </w:tabs>
        <w:suppressAutoHyphens/>
        <w:rPr>
          <w:szCs w:val="24"/>
          <w:lang w:eastAsia="ar-SA"/>
        </w:rPr>
      </w:pPr>
      <w:r w:rsidRPr="00EB61EE">
        <w:rPr>
          <w:szCs w:val="24"/>
          <w:lang w:eastAsia="ar-SA"/>
        </w:rPr>
        <w:tab/>
      </w:r>
      <w:r w:rsidRPr="00EB61EE">
        <w:rPr>
          <w:szCs w:val="24"/>
          <w:lang w:eastAsia="ar-SA"/>
        </w:rPr>
        <w:tab/>
      </w:r>
      <w:r w:rsidRPr="00EB61EE">
        <w:rPr>
          <w:szCs w:val="24"/>
          <w:lang w:eastAsia="ar-SA"/>
        </w:rPr>
        <w:tab/>
      </w:r>
      <w:r w:rsidRPr="00EB61EE">
        <w:rPr>
          <w:szCs w:val="24"/>
          <w:lang w:eastAsia="ar-SA"/>
        </w:rPr>
        <w:tab/>
        <w:t>vietinės rinkliavos už komunalinių</w:t>
      </w:r>
    </w:p>
    <w:p w14:paraId="38EB355B" w14:textId="77777777" w:rsidR="00C002A4" w:rsidRPr="00EB61EE" w:rsidRDefault="00C002A4" w:rsidP="00C002A4">
      <w:pPr>
        <w:tabs>
          <w:tab w:val="center" w:pos="4680"/>
          <w:tab w:val="right" w:pos="9000"/>
        </w:tabs>
        <w:suppressAutoHyphens/>
        <w:rPr>
          <w:szCs w:val="24"/>
          <w:lang w:eastAsia="ar-SA"/>
        </w:rPr>
      </w:pPr>
      <w:r w:rsidRPr="00EB61EE">
        <w:rPr>
          <w:szCs w:val="24"/>
          <w:lang w:eastAsia="ar-SA"/>
        </w:rPr>
        <w:tab/>
      </w:r>
      <w:r w:rsidRPr="00EB61EE">
        <w:rPr>
          <w:szCs w:val="24"/>
          <w:lang w:eastAsia="ar-SA"/>
        </w:rPr>
        <w:tab/>
      </w:r>
      <w:r w:rsidRPr="00EB61EE">
        <w:rPr>
          <w:szCs w:val="24"/>
          <w:lang w:eastAsia="ar-SA"/>
        </w:rPr>
        <w:tab/>
      </w:r>
      <w:r w:rsidRPr="00EB61EE">
        <w:rPr>
          <w:szCs w:val="24"/>
          <w:lang w:eastAsia="ar-SA"/>
        </w:rPr>
        <w:tab/>
        <w:t>atliekų surinkimą iš atliekų turėtojų</w:t>
      </w:r>
    </w:p>
    <w:p w14:paraId="326AB1AF" w14:textId="77777777" w:rsidR="00C002A4" w:rsidRPr="00EB61EE" w:rsidRDefault="00C002A4" w:rsidP="00C002A4">
      <w:pPr>
        <w:tabs>
          <w:tab w:val="center" w:pos="4680"/>
          <w:tab w:val="right" w:pos="9000"/>
        </w:tabs>
        <w:suppressAutoHyphens/>
        <w:rPr>
          <w:caps/>
          <w:szCs w:val="24"/>
          <w:lang w:eastAsia="ar-SA"/>
        </w:rPr>
      </w:pPr>
      <w:r w:rsidRPr="00EB61EE">
        <w:rPr>
          <w:szCs w:val="24"/>
          <w:lang w:eastAsia="ar-SA"/>
        </w:rPr>
        <w:tab/>
      </w:r>
      <w:r w:rsidRPr="00EB61EE">
        <w:rPr>
          <w:szCs w:val="24"/>
          <w:lang w:eastAsia="ar-SA"/>
        </w:rPr>
        <w:tab/>
      </w:r>
      <w:r w:rsidRPr="00EB61EE">
        <w:rPr>
          <w:szCs w:val="24"/>
          <w:lang w:eastAsia="ar-SA"/>
        </w:rPr>
        <w:tab/>
      </w:r>
      <w:r w:rsidRPr="00EB61EE">
        <w:rPr>
          <w:szCs w:val="24"/>
          <w:lang w:eastAsia="ar-SA"/>
        </w:rPr>
        <w:tab/>
        <w:t>ir atliekų tvarkymą nuostatų</w:t>
      </w:r>
    </w:p>
    <w:p w14:paraId="422F674F" w14:textId="77777777" w:rsidR="00C002A4" w:rsidRPr="00EB61EE" w:rsidRDefault="00C002A4" w:rsidP="00C002A4">
      <w:pPr>
        <w:suppressAutoHyphens/>
        <w:ind w:left="9360" w:firstLine="720"/>
        <w:rPr>
          <w:szCs w:val="24"/>
          <w:lang w:eastAsia="ar-SA"/>
        </w:rPr>
      </w:pPr>
      <w:r w:rsidRPr="00EB61EE">
        <w:rPr>
          <w:szCs w:val="24"/>
          <w:lang w:eastAsia="ar-SA"/>
        </w:rPr>
        <w:t>1 priedas</w:t>
      </w:r>
    </w:p>
    <w:p w14:paraId="43AFA32D" w14:textId="77777777" w:rsidR="00C002A4" w:rsidRDefault="00C002A4" w:rsidP="00E7463D">
      <w:pPr>
        <w:jc w:val="center"/>
        <w:rPr>
          <w:rFonts w:eastAsia="Calibri"/>
          <w:b/>
          <w:szCs w:val="24"/>
        </w:rPr>
      </w:pPr>
    </w:p>
    <w:p w14:paraId="65DD0F2E" w14:textId="05C8AAEE" w:rsidR="00E7463D" w:rsidRPr="00E7463D" w:rsidRDefault="00E7463D" w:rsidP="00C002A4">
      <w:pPr>
        <w:jc w:val="center"/>
        <w:rPr>
          <w:rFonts w:eastAsia="Calibri"/>
          <w:b/>
          <w:szCs w:val="24"/>
        </w:rPr>
      </w:pPr>
      <w:r w:rsidRPr="00E7463D">
        <w:rPr>
          <w:rFonts w:eastAsia="Calibri"/>
          <w:b/>
          <w:szCs w:val="24"/>
        </w:rPr>
        <w:t>2023 m</w:t>
      </w:r>
      <w:r w:rsidR="00FC6012">
        <w:rPr>
          <w:rFonts w:eastAsia="Calibri"/>
          <w:b/>
          <w:szCs w:val="24"/>
        </w:rPr>
        <w:t>.</w:t>
      </w:r>
      <w:r w:rsidRPr="00E7463D">
        <w:rPr>
          <w:rFonts w:eastAsia="Calibri"/>
          <w:b/>
          <w:szCs w:val="24"/>
        </w:rPr>
        <w:t xml:space="preserve"> dvinarės vietinės rinkliavos dydžiai</w:t>
      </w:r>
    </w:p>
    <w:p w14:paraId="6C9C4361" w14:textId="77777777" w:rsidR="00E7463D" w:rsidRPr="00E7463D" w:rsidRDefault="00E7463D" w:rsidP="00E7463D">
      <w:pPr>
        <w:jc w:val="center"/>
        <w:rPr>
          <w:rFonts w:eastAsia="Calibri"/>
          <w:b/>
          <w:szCs w:val="24"/>
        </w:rPr>
      </w:pPr>
    </w:p>
    <w:tbl>
      <w:tblPr>
        <w:tblW w:w="14493" w:type="dxa"/>
        <w:tblInd w:w="103" w:type="dxa"/>
        <w:tblLook w:val="04A0" w:firstRow="1" w:lastRow="0" w:firstColumn="1" w:lastColumn="0" w:noHBand="0" w:noVBand="1"/>
      </w:tblPr>
      <w:tblGrid>
        <w:gridCol w:w="6101"/>
        <w:gridCol w:w="1843"/>
        <w:gridCol w:w="850"/>
        <w:gridCol w:w="1557"/>
        <w:gridCol w:w="19"/>
        <w:gridCol w:w="1826"/>
        <w:gridCol w:w="867"/>
        <w:gridCol w:w="1430"/>
      </w:tblGrid>
      <w:tr w:rsidR="00E7463D" w:rsidRPr="00E7463D" w14:paraId="7D70B7A1" w14:textId="77777777" w:rsidTr="00A073ED">
        <w:trPr>
          <w:trHeight w:val="64"/>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1E11D" w14:textId="77777777" w:rsidR="00E7463D" w:rsidRPr="00E7463D" w:rsidRDefault="00E7463D" w:rsidP="00E7463D">
            <w:pPr>
              <w:rPr>
                <w:b/>
                <w:bCs/>
                <w:sz w:val="20"/>
                <w:lang w:eastAsia="lt-LT"/>
              </w:rPr>
            </w:pPr>
            <w:r w:rsidRPr="00E7463D">
              <w:rPr>
                <w:b/>
                <w:bCs/>
                <w:sz w:val="20"/>
                <w:lang w:eastAsia="lt-LT"/>
              </w:rPr>
              <w:t> </w:t>
            </w:r>
          </w:p>
        </w:tc>
        <w:tc>
          <w:tcPr>
            <w:tcW w:w="4269" w:type="dxa"/>
            <w:gridSpan w:val="4"/>
            <w:tcBorders>
              <w:top w:val="single" w:sz="4" w:space="0" w:color="auto"/>
              <w:left w:val="single" w:sz="4" w:space="0" w:color="auto"/>
              <w:bottom w:val="nil"/>
              <w:right w:val="single" w:sz="4" w:space="0" w:color="auto"/>
            </w:tcBorders>
            <w:shd w:val="clear" w:color="auto" w:fill="auto"/>
            <w:vAlign w:val="center"/>
            <w:hideMark/>
          </w:tcPr>
          <w:p w14:paraId="2BB5FF8F" w14:textId="77777777" w:rsidR="00E7463D" w:rsidRPr="00E7463D" w:rsidRDefault="00E7463D" w:rsidP="00E7463D">
            <w:pPr>
              <w:jc w:val="center"/>
              <w:rPr>
                <w:b/>
                <w:bCs/>
                <w:sz w:val="20"/>
                <w:lang w:eastAsia="lt-LT"/>
              </w:rPr>
            </w:pPr>
            <w:r w:rsidRPr="00E7463D">
              <w:rPr>
                <w:b/>
                <w:bCs/>
                <w:sz w:val="20"/>
                <w:lang w:eastAsia="lt-LT"/>
              </w:rPr>
              <w:t>DVR pastovioji dalis</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19EB9E" w14:textId="77777777" w:rsidR="00E7463D" w:rsidRPr="00E7463D" w:rsidRDefault="00E7463D" w:rsidP="00E7463D">
            <w:pPr>
              <w:jc w:val="center"/>
              <w:rPr>
                <w:b/>
                <w:bCs/>
                <w:sz w:val="20"/>
                <w:lang w:eastAsia="lt-LT"/>
              </w:rPr>
            </w:pPr>
            <w:r w:rsidRPr="00E7463D">
              <w:rPr>
                <w:b/>
                <w:bCs/>
                <w:sz w:val="20"/>
                <w:lang w:eastAsia="lt-LT"/>
              </w:rPr>
              <w:t>DVR kintamoji dalis (NT objektai, kurie naudojasi kolektyviniais konteineriais)</w:t>
            </w:r>
          </w:p>
        </w:tc>
      </w:tr>
      <w:tr w:rsidR="00E7463D" w:rsidRPr="00E7463D" w14:paraId="17CC0007" w14:textId="77777777" w:rsidTr="00A073ED">
        <w:trPr>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68419446" w14:textId="77777777" w:rsidR="00E7463D" w:rsidRPr="00E7463D" w:rsidRDefault="00E7463D" w:rsidP="00E7463D">
            <w:pPr>
              <w:rPr>
                <w:b/>
                <w:bCs/>
                <w:sz w:val="20"/>
                <w:lang w:eastAsia="lt-LT"/>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E22190" w14:textId="77777777" w:rsidR="00E7463D" w:rsidRPr="00E7463D" w:rsidRDefault="00E7463D" w:rsidP="00E7463D">
            <w:pPr>
              <w:jc w:val="center"/>
              <w:rPr>
                <w:b/>
                <w:bCs/>
                <w:sz w:val="20"/>
                <w:lang w:eastAsia="lt-LT"/>
              </w:rPr>
            </w:pPr>
            <w:r w:rsidRPr="00E7463D">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shd w:val="clear" w:color="auto" w:fill="auto"/>
            <w:vAlign w:val="center"/>
            <w:hideMark/>
          </w:tcPr>
          <w:p w14:paraId="1C2E6CE1" w14:textId="77777777" w:rsidR="00E7463D" w:rsidRPr="00E7463D" w:rsidRDefault="00E7463D" w:rsidP="00E7463D">
            <w:pPr>
              <w:jc w:val="center"/>
              <w:rPr>
                <w:b/>
                <w:bCs/>
                <w:sz w:val="20"/>
                <w:lang w:eastAsia="lt-LT"/>
              </w:rPr>
            </w:pPr>
            <w:r w:rsidRPr="00E7463D">
              <w:rPr>
                <w:b/>
                <w:bCs/>
                <w:sz w:val="20"/>
                <w:lang w:eastAsia="lt-LT"/>
              </w:rPr>
              <w:t>Rinkliavos dydis, metams</w:t>
            </w:r>
          </w:p>
        </w:tc>
        <w:tc>
          <w:tcPr>
            <w:tcW w:w="1845" w:type="dxa"/>
            <w:gridSpan w:val="2"/>
            <w:tcBorders>
              <w:top w:val="nil"/>
              <w:left w:val="nil"/>
              <w:bottom w:val="single" w:sz="4" w:space="0" w:color="auto"/>
              <w:right w:val="single" w:sz="4" w:space="0" w:color="auto"/>
            </w:tcBorders>
            <w:shd w:val="clear" w:color="auto" w:fill="auto"/>
            <w:vAlign w:val="center"/>
            <w:hideMark/>
          </w:tcPr>
          <w:p w14:paraId="3C13A5DE" w14:textId="77777777" w:rsidR="00E7463D" w:rsidRPr="00E7463D" w:rsidRDefault="00E7463D" w:rsidP="00E7463D">
            <w:pPr>
              <w:jc w:val="center"/>
              <w:rPr>
                <w:b/>
                <w:bCs/>
                <w:sz w:val="20"/>
                <w:lang w:eastAsia="lt-LT"/>
              </w:rPr>
            </w:pPr>
            <w:r w:rsidRPr="00E7463D">
              <w:rPr>
                <w:b/>
                <w:bCs/>
                <w:sz w:val="20"/>
                <w:lang w:eastAsia="lt-LT"/>
              </w:rPr>
              <w:t>Parametras</w:t>
            </w:r>
          </w:p>
        </w:tc>
        <w:tc>
          <w:tcPr>
            <w:tcW w:w="2297" w:type="dxa"/>
            <w:gridSpan w:val="2"/>
            <w:tcBorders>
              <w:top w:val="single" w:sz="4" w:space="0" w:color="auto"/>
              <w:left w:val="nil"/>
              <w:bottom w:val="nil"/>
              <w:right w:val="single" w:sz="4" w:space="0" w:color="auto"/>
            </w:tcBorders>
            <w:shd w:val="clear" w:color="auto" w:fill="auto"/>
            <w:vAlign w:val="center"/>
          </w:tcPr>
          <w:p w14:paraId="58CEFCFB" w14:textId="77777777" w:rsidR="00E7463D" w:rsidRPr="00E7463D" w:rsidRDefault="00E7463D" w:rsidP="00E7463D">
            <w:pPr>
              <w:ind w:left="-72"/>
              <w:jc w:val="center"/>
              <w:rPr>
                <w:b/>
                <w:bCs/>
                <w:sz w:val="20"/>
                <w:lang w:eastAsia="lt-LT"/>
              </w:rPr>
            </w:pPr>
            <w:r w:rsidRPr="00E7463D">
              <w:rPr>
                <w:b/>
                <w:bCs/>
                <w:sz w:val="20"/>
                <w:lang w:eastAsia="lt-LT"/>
              </w:rPr>
              <w:t>Rinkliavos dydis, metams</w:t>
            </w:r>
          </w:p>
        </w:tc>
      </w:tr>
      <w:tr w:rsidR="00E7463D" w:rsidRPr="00E7463D" w14:paraId="03C9E33C"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0829D407" w14:textId="77777777" w:rsidR="00E7463D" w:rsidRPr="00E7463D" w:rsidRDefault="00E7463D" w:rsidP="00E7463D">
            <w:pPr>
              <w:rPr>
                <w:sz w:val="20"/>
                <w:lang w:eastAsia="lt-LT"/>
              </w:rPr>
            </w:pPr>
            <w:r w:rsidRPr="00E7463D">
              <w:rPr>
                <w:rFonts w:eastAsia="Calibri"/>
                <w:sz w:val="20"/>
              </w:rPr>
              <w:t>Gyvenamosios paskirties objektai (individualūs namai)</w:t>
            </w:r>
          </w:p>
        </w:tc>
        <w:tc>
          <w:tcPr>
            <w:tcW w:w="1843" w:type="dxa"/>
            <w:tcBorders>
              <w:top w:val="nil"/>
              <w:left w:val="nil"/>
              <w:bottom w:val="single" w:sz="4" w:space="0" w:color="auto"/>
              <w:right w:val="single" w:sz="4" w:space="0" w:color="auto"/>
            </w:tcBorders>
            <w:shd w:val="clear" w:color="auto" w:fill="auto"/>
            <w:vAlign w:val="center"/>
          </w:tcPr>
          <w:p w14:paraId="47B7CEF5"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718B729B" w14:textId="5D09B1A5" w:rsidR="00E7463D" w:rsidRPr="00E7463D" w:rsidRDefault="00C37BE4" w:rsidP="00E7463D">
            <w:pPr>
              <w:jc w:val="right"/>
              <w:rPr>
                <w:rFonts w:eastAsia="Calibri"/>
                <w:sz w:val="20"/>
              </w:rPr>
            </w:pPr>
            <w:r>
              <w:rPr>
                <w:rFonts w:eastAsia="Calibri"/>
                <w:sz w:val="20"/>
              </w:rPr>
              <w:t>4,8</w:t>
            </w:r>
          </w:p>
        </w:tc>
        <w:tc>
          <w:tcPr>
            <w:tcW w:w="1557" w:type="dxa"/>
            <w:tcBorders>
              <w:top w:val="single" w:sz="4" w:space="0" w:color="auto"/>
              <w:left w:val="single" w:sz="4" w:space="0" w:color="auto"/>
              <w:bottom w:val="single" w:sz="4" w:space="0" w:color="auto"/>
              <w:right w:val="single" w:sz="4" w:space="0" w:color="auto"/>
            </w:tcBorders>
            <w:vAlign w:val="center"/>
          </w:tcPr>
          <w:p w14:paraId="0DB889D7" w14:textId="77777777" w:rsidR="00E7463D" w:rsidRPr="00E7463D" w:rsidRDefault="00E7463D" w:rsidP="00E7463D">
            <w:pPr>
              <w:rPr>
                <w:sz w:val="20"/>
                <w:lang w:eastAsia="lt-LT"/>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nil"/>
            </w:tcBorders>
            <w:shd w:val="clear" w:color="auto" w:fill="auto"/>
            <w:vAlign w:val="center"/>
          </w:tcPr>
          <w:p w14:paraId="7B8CB560" w14:textId="77777777" w:rsidR="00E7463D" w:rsidRPr="00E7463D" w:rsidRDefault="00E7463D" w:rsidP="00E7463D">
            <w:pPr>
              <w:jc w:val="center"/>
              <w:rPr>
                <w:sz w:val="20"/>
                <w:lang w:eastAsia="lt-LT"/>
              </w:rPr>
            </w:pPr>
            <w:r w:rsidRPr="00E7463D">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0170D86" w14:textId="77777777" w:rsidR="00E7463D" w:rsidRPr="00E7463D" w:rsidRDefault="00E7463D" w:rsidP="00E7463D">
            <w:pPr>
              <w:jc w:val="right"/>
              <w:rPr>
                <w:sz w:val="20"/>
                <w:lang w:eastAsia="lt-LT"/>
              </w:rPr>
            </w:pPr>
            <w:r w:rsidRPr="00E7463D">
              <w:rPr>
                <w:rFonts w:eastAsia="Calibri"/>
                <w:sz w:val="20"/>
              </w:rPr>
              <w:t>10,7</w:t>
            </w:r>
          </w:p>
        </w:tc>
        <w:tc>
          <w:tcPr>
            <w:tcW w:w="1430" w:type="dxa"/>
            <w:tcBorders>
              <w:top w:val="single" w:sz="4" w:space="0" w:color="auto"/>
              <w:left w:val="nil"/>
              <w:bottom w:val="single" w:sz="4" w:space="0" w:color="auto"/>
              <w:right w:val="single" w:sz="4" w:space="0" w:color="auto"/>
            </w:tcBorders>
            <w:shd w:val="clear" w:color="auto" w:fill="auto"/>
            <w:vAlign w:val="center"/>
          </w:tcPr>
          <w:p w14:paraId="6F6EAC03" w14:textId="77777777" w:rsidR="00E7463D" w:rsidRPr="00E7463D" w:rsidRDefault="00E7463D" w:rsidP="00E7463D">
            <w:pPr>
              <w:rPr>
                <w:sz w:val="20"/>
                <w:lang w:eastAsia="lt-LT"/>
              </w:rPr>
            </w:pPr>
            <w:r w:rsidRPr="00E7463D">
              <w:rPr>
                <w:rFonts w:eastAsia="Calibri"/>
                <w:sz w:val="20"/>
              </w:rPr>
              <w:t>EUR/1 gyvent.</w:t>
            </w:r>
          </w:p>
        </w:tc>
      </w:tr>
      <w:tr w:rsidR="00E7463D" w:rsidRPr="00E7463D" w14:paraId="4C83E4CD"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731F16E3" w14:textId="77777777" w:rsidR="00E7463D" w:rsidRPr="00E7463D" w:rsidRDefault="00E7463D" w:rsidP="00E7463D">
            <w:pPr>
              <w:rPr>
                <w:sz w:val="20"/>
                <w:lang w:eastAsia="lt-LT"/>
              </w:rPr>
            </w:pPr>
            <w:r w:rsidRPr="00E7463D">
              <w:rPr>
                <w:rFonts w:eastAsia="Calibri"/>
                <w:sz w:val="20"/>
              </w:rPr>
              <w:t>Gyvenamosios paskirties objektai (butai)</w:t>
            </w:r>
          </w:p>
        </w:tc>
        <w:tc>
          <w:tcPr>
            <w:tcW w:w="1843" w:type="dxa"/>
            <w:tcBorders>
              <w:top w:val="nil"/>
              <w:left w:val="nil"/>
              <w:bottom w:val="single" w:sz="4" w:space="0" w:color="auto"/>
              <w:right w:val="single" w:sz="4" w:space="0" w:color="auto"/>
            </w:tcBorders>
            <w:shd w:val="clear" w:color="auto" w:fill="auto"/>
            <w:vAlign w:val="center"/>
          </w:tcPr>
          <w:p w14:paraId="0ABDF51C"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3470E35A" w14:textId="156838D1" w:rsidR="00E7463D" w:rsidRPr="00E7463D" w:rsidRDefault="00C37BE4" w:rsidP="00E7463D">
            <w:pPr>
              <w:jc w:val="right"/>
              <w:rPr>
                <w:rFonts w:eastAsia="Calibri"/>
                <w:sz w:val="20"/>
              </w:rPr>
            </w:pPr>
            <w:r>
              <w:rPr>
                <w:rFonts w:eastAsia="Calibri"/>
                <w:sz w:val="20"/>
              </w:rPr>
              <w:t>4,8</w:t>
            </w:r>
          </w:p>
        </w:tc>
        <w:tc>
          <w:tcPr>
            <w:tcW w:w="1557" w:type="dxa"/>
            <w:tcBorders>
              <w:top w:val="single" w:sz="4" w:space="0" w:color="auto"/>
              <w:left w:val="nil"/>
              <w:bottom w:val="single" w:sz="4" w:space="0" w:color="auto"/>
              <w:right w:val="single" w:sz="4" w:space="0" w:color="auto"/>
            </w:tcBorders>
            <w:vAlign w:val="center"/>
          </w:tcPr>
          <w:p w14:paraId="69CEC5AA" w14:textId="77777777" w:rsidR="00E7463D" w:rsidRPr="00E7463D" w:rsidRDefault="00E7463D" w:rsidP="00E7463D">
            <w:pPr>
              <w:rPr>
                <w:sz w:val="20"/>
                <w:lang w:eastAsia="lt-LT"/>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20005" w14:textId="77777777" w:rsidR="00E7463D" w:rsidRPr="00E7463D" w:rsidRDefault="00E7463D" w:rsidP="00E7463D">
            <w:pPr>
              <w:jc w:val="center"/>
              <w:rPr>
                <w:sz w:val="20"/>
                <w:lang w:eastAsia="lt-LT"/>
              </w:rPr>
            </w:pPr>
            <w:r w:rsidRPr="00E7463D">
              <w:rPr>
                <w:sz w:val="20"/>
                <w:lang w:eastAsia="lt-LT"/>
              </w:rPr>
              <w:t>Gyventojų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247A3EB" w14:textId="77777777" w:rsidR="00E7463D" w:rsidRPr="00E7463D" w:rsidRDefault="00E7463D" w:rsidP="00E7463D">
            <w:pPr>
              <w:jc w:val="right"/>
              <w:rPr>
                <w:sz w:val="20"/>
                <w:lang w:eastAsia="lt-LT"/>
              </w:rPr>
            </w:pPr>
            <w:r w:rsidRPr="00E7463D">
              <w:rPr>
                <w:rFonts w:eastAsia="Calibri"/>
                <w:sz w:val="20"/>
              </w:rPr>
              <w:t>12,6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16861FC" w14:textId="77777777" w:rsidR="00E7463D" w:rsidRPr="00E7463D" w:rsidRDefault="00E7463D" w:rsidP="00E7463D">
            <w:pPr>
              <w:rPr>
                <w:sz w:val="20"/>
                <w:lang w:eastAsia="lt-LT"/>
              </w:rPr>
            </w:pPr>
            <w:r w:rsidRPr="00E7463D">
              <w:rPr>
                <w:rFonts w:eastAsia="Calibri"/>
                <w:sz w:val="20"/>
              </w:rPr>
              <w:t>EUR/1 gyvent.</w:t>
            </w:r>
          </w:p>
        </w:tc>
      </w:tr>
      <w:tr w:rsidR="00E7463D" w:rsidRPr="00E7463D" w14:paraId="5242F16F"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AED67CF" w14:textId="77777777" w:rsidR="00E7463D" w:rsidRPr="00E7463D" w:rsidRDefault="00E7463D" w:rsidP="00E7463D">
            <w:pPr>
              <w:rPr>
                <w:sz w:val="20"/>
                <w:lang w:eastAsia="lt-LT"/>
              </w:rPr>
            </w:pPr>
            <w:r w:rsidRPr="00E7463D">
              <w:rPr>
                <w:sz w:val="20"/>
                <w:lang w:eastAsia="lt-LT"/>
              </w:rPr>
              <w:t>Viešbučių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00B45A27"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21F337A7"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0AAABEF7"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CB8AC"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CF583C1" w14:textId="77777777" w:rsidR="00E7463D" w:rsidRPr="00E7463D" w:rsidRDefault="00E7463D" w:rsidP="00E7463D">
            <w:pPr>
              <w:jc w:val="right"/>
              <w:rPr>
                <w:rFonts w:eastAsia="Calibri"/>
                <w:sz w:val="20"/>
              </w:rPr>
            </w:pPr>
            <w:r w:rsidRPr="00E7463D">
              <w:rPr>
                <w:rFonts w:eastAsia="Calibri"/>
                <w:sz w:val="20"/>
              </w:rPr>
              <w:t>2,9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C3611"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455F4FFC"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D34FF32" w14:textId="77777777" w:rsidR="00E7463D" w:rsidRPr="00E7463D" w:rsidRDefault="00E7463D" w:rsidP="00E7463D">
            <w:pPr>
              <w:rPr>
                <w:sz w:val="20"/>
                <w:lang w:eastAsia="lt-LT"/>
              </w:rPr>
            </w:pPr>
            <w:r w:rsidRPr="00E7463D">
              <w:rPr>
                <w:sz w:val="20"/>
                <w:lang w:eastAsia="lt-LT"/>
              </w:rPr>
              <w:t>Administracinės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52F1322"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19FDBD78" w14:textId="77777777" w:rsidR="00E7463D" w:rsidRPr="00E7463D" w:rsidRDefault="00E7463D" w:rsidP="00E7463D">
            <w:pPr>
              <w:jc w:val="right"/>
              <w:rPr>
                <w:rFonts w:eastAsia="Calibri"/>
                <w:sz w:val="20"/>
              </w:rPr>
            </w:pPr>
            <w:r w:rsidRPr="00E7463D">
              <w:rPr>
                <w:rFonts w:eastAsia="Calibri"/>
                <w:sz w:val="20"/>
              </w:rPr>
              <w:t>4,0</w:t>
            </w:r>
          </w:p>
        </w:tc>
        <w:tc>
          <w:tcPr>
            <w:tcW w:w="1557" w:type="dxa"/>
            <w:tcBorders>
              <w:top w:val="single" w:sz="4" w:space="0" w:color="auto"/>
              <w:left w:val="nil"/>
              <w:bottom w:val="single" w:sz="4" w:space="0" w:color="auto"/>
              <w:right w:val="single" w:sz="4" w:space="0" w:color="auto"/>
            </w:tcBorders>
            <w:vAlign w:val="center"/>
          </w:tcPr>
          <w:p w14:paraId="365A6E53"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64735CD"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4E7D689" w14:textId="77777777" w:rsidR="00E7463D" w:rsidRPr="00E7463D" w:rsidRDefault="00E7463D" w:rsidP="00E7463D">
            <w:pPr>
              <w:jc w:val="right"/>
              <w:rPr>
                <w:rFonts w:eastAsia="Calibri"/>
                <w:sz w:val="20"/>
              </w:rPr>
            </w:pPr>
            <w:r w:rsidRPr="00E7463D">
              <w:rPr>
                <w:rFonts w:eastAsia="Calibri"/>
                <w:sz w:val="20"/>
              </w:rPr>
              <w:t>1,5</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3D1E102D"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B3A5FB9"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48C54E1" w14:textId="77777777" w:rsidR="00E7463D" w:rsidRPr="00E7463D" w:rsidRDefault="00E7463D" w:rsidP="00E7463D">
            <w:pPr>
              <w:rPr>
                <w:sz w:val="20"/>
                <w:lang w:eastAsia="lt-LT"/>
              </w:rPr>
            </w:pPr>
            <w:r w:rsidRPr="00E7463D">
              <w:rPr>
                <w:sz w:val="20"/>
                <w:lang w:eastAsia="lt-LT"/>
              </w:rPr>
              <w:t>Prekybos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6A12FE1"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0B69332"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6739B170"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B591272"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3256374" w14:textId="77777777" w:rsidR="00E7463D" w:rsidRPr="00E7463D" w:rsidRDefault="00E7463D" w:rsidP="00E7463D">
            <w:pPr>
              <w:jc w:val="right"/>
              <w:rPr>
                <w:rFonts w:eastAsia="Calibri"/>
                <w:sz w:val="20"/>
              </w:rPr>
            </w:pPr>
            <w:r w:rsidRPr="00E7463D">
              <w:rPr>
                <w:rFonts w:eastAsia="Calibri"/>
                <w:sz w:val="20"/>
              </w:rPr>
              <w:t>2,5</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1C6509E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2A694CDE"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97736DE" w14:textId="77777777" w:rsidR="00E7463D" w:rsidRPr="00E7463D" w:rsidRDefault="00E7463D" w:rsidP="00E7463D">
            <w:pPr>
              <w:rPr>
                <w:sz w:val="20"/>
                <w:lang w:eastAsia="lt-LT"/>
              </w:rPr>
            </w:pPr>
            <w:r w:rsidRPr="00E7463D">
              <w:rPr>
                <w:sz w:val="20"/>
                <w:lang w:eastAsia="lt-LT"/>
              </w:rPr>
              <w:t>Paslaugų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D80A376"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B0BC447"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4D75AC8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668EE52"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28B7E80" w14:textId="77777777" w:rsidR="00E7463D" w:rsidRPr="00E7463D" w:rsidRDefault="00E7463D" w:rsidP="00E7463D">
            <w:pPr>
              <w:jc w:val="right"/>
              <w:rPr>
                <w:rFonts w:eastAsia="Calibri"/>
                <w:sz w:val="20"/>
              </w:rPr>
            </w:pPr>
            <w:r w:rsidRPr="00E7463D">
              <w:rPr>
                <w:rFonts w:eastAsia="Calibri"/>
                <w:sz w:val="20"/>
              </w:rPr>
              <w:t>4,9</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6C80F5F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05C4F1A6"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4B69A6C" w14:textId="77777777" w:rsidR="00E7463D" w:rsidRPr="00E7463D" w:rsidRDefault="00E7463D" w:rsidP="00E7463D">
            <w:pPr>
              <w:rPr>
                <w:sz w:val="20"/>
                <w:lang w:eastAsia="lt-LT"/>
              </w:rPr>
            </w:pPr>
            <w:r w:rsidRPr="00E7463D">
              <w:rPr>
                <w:sz w:val="20"/>
                <w:lang w:eastAsia="lt-LT"/>
              </w:rPr>
              <w:t>Maitinimo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0C4ED670"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78538D0"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5CE17142"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FC2C7D1"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E788AC4" w14:textId="77777777" w:rsidR="00E7463D" w:rsidRPr="00E7463D" w:rsidRDefault="00E7463D" w:rsidP="00E7463D">
            <w:pPr>
              <w:jc w:val="right"/>
              <w:rPr>
                <w:rFonts w:eastAsia="Calibri"/>
                <w:sz w:val="20"/>
              </w:rPr>
            </w:pPr>
            <w:r w:rsidRPr="00E7463D">
              <w:rPr>
                <w:rFonts w:eastAsia="Calibri"/>
                <w:sz w:val="20"/>
              </w:rPr>
              <w:t>8,0</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71708C58"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7B227496"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F773383" w14:textId="77777777" w:rsidR="00E7463D" w:rsidRPr="00E7463D" w:rsidRDefault="00E7463D" w:rsidP="00E7463D">
            <w:pPr>
              <w:rPr>
                <w:sz w:val="20"/>
                <w:lang w:eastAsia="lt-LT"/>
              </w:rPr>
            </w:pPr>
            <w:r w:rsidRPr="00E7463D">
              <w:rPr>
                <w:sz w:val="20"/>
                <w:lang w:eastAsia="lt-LT"/>
              </w:rPr>
              <w:t>Transporto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B0009FF"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5B8C5A92" w14:textId="77777777" w:rsidR="00E7463D" w:rsidRPr="00E7463D" w:rsidRDefault="00E7463D" w:rsidP="00E7463D">
            <w:pPr>
              <w:jc w:val="right"/>
              <w:rPr>
                <w:rFonts w:eastAsia="Calibri"/>
                <w:sz w:val="20"/>
              </w:rPr>
            </w:pPr>
            <w:r w:rsidRPr="00E7463D">
              <w:rPr>
                <w:rFonts w:eastAsia="Calibri"/>
                <w:sz w:val="20"/>
              </w:rPr>
              <w:t>1,2</w:t>
            </w:r>
          </w:p>
        </w:tc>
        <w:tc>
          <w:tcPr>
            <w:tcW w:w="1557" w:type="dxa"/>
            <w:tcBorders>
              <w:top w:val="single" w:sz="4" w:space="0" w:color="auto"/>
              <w:left w:val="nil"/>
              <w:bottom w:val="single" w:sz="4" w:space="0" w:color="auto"/>
              <w:right w:val="single" w:sz="4" w:space="0" w:color="auto"/>
            </w:tcBorders>
            <w:vAlign w:val="center"/>
          </w:tcPr>
          <w:p w14:paraId="327B7233"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4D8DC3A"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E8584C5" w14:textId="77777777" w:rsidR="00E7463D" w:rsidRPr="00E7463D" w:rsidRDefault="00E7463D" w:rsidP="00E7463D">
            <w:pPr>
              <w:jc w:val="right"/>
              <w:rPr>
                <w:rFonts w:eastAsia="Calibri"/>
                <w:sz w:val="20"/>
              </w:rPr>
            </w:pPr>
            <w:r w:rsidRPr="00E7463D">
              <w:rPr>
                <w:rFonts w:eastAsia="Calibri"/>
                <w:sz w:val="20"/>
              </w:rPr>
              <w:t>2,7</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73436263"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184DEA73"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3DF8BCF" w14:textId="77777777" w:rsidR="00E7463D" w:rsidRPr="00E7463D" w:rsidRDefault="00E7463D" w:rsidP="00E7463D">
            <w:pPr>
              <w:rPr>
                <w:sz w:val="20"/>
                <w:lang w:eastAsia="lt-LT"/>
              </w:rPr>
            </w:pPr>
            <w:r w:rsidRPr="00E7463D">
              <w:rPr>
                <w:sz w:val="20"/>
                <w:lang w:eastAsia="lt-LT"/>
              </w:rPr>
              <w:t>Garažų paskirties objektai (fizinių asmenų)</w:t>
            </w:r>
          </w:p>
        </w:tc>
        <w:tc>
          <w:tcPr>
            <w:tcW w:w="1843" w:type="dxa"/>
            <w:tcBorders>
              <w:top w:val="single" w:sz="4" w:space="0" w:color="auto"/>
              <w:left w:val="nil"/>
              <w:bottom w:val="nil"/>
              <w:right w:val="single" w:sz="4" w:space="0" w:color="auto"/>
            </w:tcBorders>
            <w:shd w:val="clear" w:color="auto" w:fill="auto"/>
            <w:vAlign w:val="center"/>
            <w:hideMark/>
          </w:tcPr>
          <w:p w14:paraId="62038500" w14:textId="77777777" w:rsidR="00E7463D" w:rsidRPr="00E7463D" w:rsidRDefault="00E7463D" w:rsidP="00E7463D">
            <w:pPr>
              <w:jc w:val="center"/>
              <w:rPr>
                <w:sz w:val="20"/>
                <w:lang w:eastAsia="lt-LT"/>
              </w:rPr>
            </w:pPr>
            <w:r w:rsidRPr="00E7463D">
              <w:rPr>
                <w:rFonts w:eastAsia="Calibri"/>
                <w:sz w:val="20"/>
              </w:rPr>
              <w:t>NT objektų skaičius</w:t>
            </w:r>
          </w:p>
        </w:tc>
        <w:tc>
          <w:tcPr>
            <w:tcW w:w="850" w:type="dxa"/>
            <w:tcBorders>
              <w:top w:val="single" w:sz="4" w:space="0" w:color="auto"/>
              <w:left w:val="nil"/>
              <w:bottom w:val="nil"/>
              <w:right w:val="single" w:sz="4" w:space="0" w:color="auto"/>
            </w:tcBorders>
            <w:shd w:val="clear" w:color="auto" w:fill="auto"/>
            <w:vAlign w:val="center"/>
            <w:hideMark/>
          </w:tcPr>
          <w:p w14:paraId="3C123421" w14:textId="77777777" w:rsidR="00E7463D" w:rsidRPr="00E7463D" w:rsidRDefault="00E7463D" w:rsidP="00E7463D">
            <w:pPr>
              <w:jc w:val="right"/>
              <w:rPr>
                <w:rFonts w:eastAsia="Calibri"/>
                <w:sz w:val="20"/>
              </w:rPr>
            </w:pPr>
            <w:r w:rsidRPr="00E7463D">
              <w:rPr>
                <w:rFonts w:eastAsia="Calibri"/>
                <w:sz w:val="20"/>
              </w:rPr>
              <w:t>3,5</w:t>
            </w:r>
          </w:p>
        </w:tc>
        <w:tc>
          <w:tcPr>
            <w:tcW w:w="1557" w:type="dxa"/>
            <w:tcBorders>
              <w:top w:val="single" w:sz="4" w:space="0" w:color="auto"/>
              <w:left w:val="nil"/>
              <w:bottom w:val="single" w:sz="4" w:space="0" w:color="auto"/>
              <w:right w:val="single" w:sz="4" w:space="0" w:color="auto"/>
            </w:tcBorders>
            <w:vAlign w:val="center"/>
          </w:tcPr>
          <w:p w14:paraId="2166BBBE" w14:textId="77777777" w:rsidR="00E7463D" w:rsidRPr="00E7463D" w:rsidRDefault="00E7463D" w:rsidP="00E7463D">
            <w:pPr>
              <w:rPr>
                <w:rFonts w:eastAsia="Calibri"/>
                <w:sz w:val="20"/>
              </w:rPr>
            </w:pPr>
            <w:r w:rsidRPr="00E7463D">
              <w:rPr>
                <w:rFonts w:eastAsia="Calibri"/>
                <w:sz w:val="20"/>
              </w:rPr>
              <w:t>EUR/1 objekt.</w:t>
            </w:r>
          </w:p>
        </w:tc>
        <w:tc>
          <w:tcPr>
            <w:tcW w:w="1845" w:type="dxa"/>
            <w:gridSpan w:val="2"/>
            <w:tcBorders>
              <w:top w:val="single" w:sz="4" w:space="0" w:color="auto"/>
              <w:left w:val="single" w:sz="4" w:space="0" w:color="auto"/>
              <w:bottom w:val="nil"/>
              <w:right w:val="single" w:sz="4" w:space="0" w:color="auto"/>
            </w:tcBorders>
            <w:shd w:val="clear" w:color="auto" w:fill="auto"/>
            <w:vAlign w:val="center"/>
            <w:hideMark/>
          </w:tcPr>
          <w:p w14:paraId="7D3D351F" w14:textId="77777777" w:rsidR="00E7463D" w:rsidRPr="00E7463D" w:rsidRDefault="00E7463D" w:rsidP="00E7463D">
            <w:pPr>
              <w:jc w:val="center"/>
              <w:rPr>
                <w:sz w:val="20"/>
                <w:lang w:eastAsia="lt-LT"/>
              </w:rPr>
            </w:pPr>
            <w:r w:rsidRPr="00E7463D">
              <w:rPr>
                <w:rFonts w:eastAsia="Calibri"/>
                <w:sz w:val="20"/>
              </w:rPr>
              <w:t>NT objektų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02BE2F2" w14:textId="77777777" w:rsidR="00E7463D" w:rsidRPr="00E7463D" w:rsidRDefault="00E7463D" w:rsidP="00E7463D">
            <w:pPr>
              <w:jc w:val="right"/>
              <w:rPr>
                <w:rFonts w:eastAsia="Calibri"/>
                <w:sz w:val="20"/>
              </w:rPr>
            </w:pPr>
            <w:r w:rsidRPr="00E7463D">
              <w:rPr>
                <w:rFonts w:eastAsia="Calibri"/>
                <w:sz w:val="20"/>
              </w:rPr>
              <w:t>1,7</w:t>
            </w:r>
          </w:p>
        </w:tc>
        <w:tc>
          <w:tcPr>
            <w:tcW w:w="1430" w:type="dxa"/>
            <w:tcBorders>
              <w:top w:val="single" w:sz="4" w:space="0" w:color="auto"/>
              <w:left w:val="single" w:sz="4" w:space="0" w:color="auto"/>
              <w:bottom w:val="nil"/>
              <w:right w:val="single" w:sz="4" w:space="0" w:color="auto"/>
            </w:tcBorders>
            <w:shd w:val="clear" w:color="auto" w:fill="auto"/>
            <w:vAlign w:val="center"/>
            <w:hideMark/>
          </w:tcPr>
          <w:p w14:paraId="1EAE1AFC" w14:textId="77777777" w:rsidR="00E7463D" w:rsidRPr="00E7463D" w:rsidRDefault="00E7463D" w:rsidP="00E7463D">
            <w:pPr>
              <w:rPr>
                <w:rFonts w:eastAsia="Calibri"/>
                <w:sz w:val="20"/>
              </w:rPr>
            </w:pPr>
            <w:r w:rsidRPr="00E7463D">
              <w:rPr>
                <w:rFonts w:eastAsia="Calibri"/>
                <w:sz w:val="20"/>
              </w:rPr>
              <w:t>EUR/1 objekt.</w:t>
            </w:r>
          </w:p>
        </w:tc>
      </w:tr>
      <w:tr w:rsidR="00E7463D" w:rsidRPr="00E7463D" w14:paraId="5AE14CC8"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0027FA66" w14:textId="1F6E34C2" w:rsidR="00E7463D" w:rsidRPr="00E7463D" w:rsidRDefault="00E7463D" w:rsidP="00E7463D">
            <w:pPr>
              <w:rPr>
                <w:sz w:val="20"/>
                <w:lang w:eastAsia="lt-LT"/>
              </w:rPr>
            </w:pPr>
            <w:r w:rsidRPr="00E7463D">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BDCC83"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5B6C92" w14:textId="77777777" w:rsidR="00E7463D" w:rsidRPr="00E7463D" w:rsidRDefault="00E7463D" w:rsidP="00E7463D">
            <w:pPr>
              <w:jc w:val="right"/>
              <w:rPr>
                <w:rFonts w:eastAsia="Calibri"/>
                <w:sz w:val="20"/>
              </w:rPr>
            </w:pPr>
            <w:r w:rsidRPr="00E7463D">
              <w:rPr>
                <w:rFonts w:eastAsia="Calibri"/>
                <w:sz w:val="20"/>
              </w:rPr>
              <w:t>1,2</w:t>
            </w:r>
          </w:p>
        </w:tc>
        <w:tc>
          <w:tcPr>
            <w:tcW w:w="1557" w:type="dxa"/>
            <w:tcBorders>
              <w:top w:val="single" w:sz="4" w:space="0" w:color="auto"/>
              <w:left w:val="nil"/>
              <w:bottom w:val="single" w:sz="4" w:space="0" w:color="auto"/>
              <w:right w:val="single" w:sz="4" w:space="0" w:color="auto"/>
            </w:tcBorders>
            <w:vAlign w:val="center"/>
          </w:tcPr>
          <w:p w14:paraId="026100FB"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6F3E00"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6CAA7545" w14:textId="77777777" w:rsidR="00E7463D" w:rsidRPr="00E7463D" w:rsidRDefault="00E7463D" w:rsidP="00E7463D">
            <w:pPr>
              <w:jc w:val="right"/>
              <w:rPr>
                <w:rFonts w:eastAsia="Calibri"/>
                <w:sz w:val="20"/>
              </w:rPr>
            </w:pPr>
            <w:r w:rsidRPr="00E7463D">
              <w:rPr>
                <w:rFonts w:eastAsia="Calibri"/>
                <w:sz w:val="20"/>
              </w:rPr>
              <w:t>1,2</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1BECB"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24791A66"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04B8919" w14:textId="04D94D11" w:rsidR="00E7463D" w:rsidRPr="00E7463D" w:rsidRDefault="00E7463D" w:rsidP="00E7463D">
            <w:pPr>
              <w:rPr>
                <w:sz w:val="20"/>
                <w:lang w:eastAsia="lt-LT"/>
              </w:rPr>
            </w:pPr>
            <w:r w:rsidRPr="00E7463D">
              <w:rPr>
                <w:sz w:val="20"/>
                <w:lang w:eastAsia="lt-LT"/>
              </w:rPr>
              <w:t>Sandėliavimo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CD741E6"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07E8C7" w14:textId="77777777" w:rsidR="00E7463D" w:rsidRPr="00E7463D" w:rsidRDefault="00E7463D" w:rsidP="00E7463D">
            <w:pPr>
              <w:jc w:val="right"/>
              <w:rPr>
                <w:rFonts w:eastAsia="Calibri"/>
                <w:sz w:val="20"/>
              </w:rPr>
            </w:pPr>
            <w:r w:rsidRPr="00E7463D">
              <w:rPr>
                <w:rFonts w:eastAsia="Calibri"/>
                <w:sz w:val="20"/>
              </w:rPr>
              <w:t>1,2</w:t>
            </w:r>
          </w:p>
        </w:tc>
        <w:tc>
          <w:tcPr>
            <w:tcW w:w="1557" w:type="dxa"/>
            <w:tcBorders>
              <w:top w:val="single" w:sz="4" w:space="0" w:color="auto"/>
              <w:left w:val="nil"/>
              <w:bottom w:val="single" w:sz="4" w:space="0" w:color="auto"/>
              <w:right w:val="single" w:sz="4" w:space="0" w:color="auto"/>
            </w:tcBorders>
            <w:vAlign w:val="center"/>
          </w:tcPr>
          <w:p w14:paraId="2F79D410"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455F"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7774C5E" w14:textId="77777777" w:rsidR="00E7463D" w:rsidRPr="00E7463D" w:rsidRDefault="00E7463D" w:rsidP="00E7463D">
            <w:pPr>
              <w:jc w:val="right"/>
              <w:rPr>
                <w:rFonts w:eastAsia="Calibri"/>
                <w:sz w:val="20"/>
              </w:rPr>
            </w:pPr>
            <w:r w:rsidRPr="00E7463D">
              <w:rPr>
                <w:rFonts w:eastAsia="Calibri"/>
                <w:sz w:val="20"/>
              </w:rPr>
              <w:t>0,5</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798E"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13442A01"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4F67E6A" w14:textId="77777777" w:rsidR="00E7463D" w:rsidRPr="00E7463D" w:rsidRDefault="00E7463D" w:rsidP="00E7463D">
            <w:pPr>
              <w:rPr>
                <w:sz w:val="20"/>
                <w:lang w:eastAsia="lt-LT"/>
              </w:rPr>
            </w:pPr>
            <w:r w:rsidRPr="00E7463D">
              <w:rPr>
                <w:sz w:val="20"/>
                <w:lang w:eastAsia="lt-LT"/>
              </w:rPr>
              <w:t>Kultūros paskirties objektai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F5C8DAA"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CB36E79" w14:textId="77777777" w:rsidR="00E7463D" w:rsidRPr="00E7463D" w:rsidRDefault="00E7463D" w:rsidP="00E7463D">
            <w:pPr>
              <w:jc w:val="right"/>
              <w:rPr>
                <w:rFonts w:eastAsia="Calibri"/>
                <w:sz w:val="20"/>
              </w:rPr>
            </w:pPr>
            <w:r w:rsidRPr="00E7463D">
              <w:rPr>
                <w:rFonts w:eastAsia="Calibri"/>
                <w:sz w:val="20"/>
              </w:rPr>
              <w:t>2,5</w:t>
            </w:r>
          </w:p>
        </w:tc>
        <w:tc>
          <w:tcPr>
            <w:tcW w:w="1557" w:type="dxa"/>
            <w:tcBorders>
              <w:top w:val="single" w:sz="4" w:space="0" w:color="auto"/>
              <w:left w:val="nil"/>
              <w:bottom w:val="single" w:sz="4" w:space="0" w:color="auto"/>
              <w:right w:val="single" w:sz="4" w:space="0" w:color="auto"/>
            </w:tcBorders>
            <w:vAlign w:val="center"/>
          </w:tcPr>
          <w:p w14:paraId="3AA20F3E"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F9DF4"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BCB9114" w14:textId="77777777" w:rsidR="00E7463D" w:rsidRPr="00E7463D" w:rsidRDefault="00E7463D" w:rsidP="00E7463D">
            <w:pPr>
              <w:jc w:val="right"/>
              <w:rPr>
                <w:rFonts w:eastAsia="Calibri"/>
                <w:sz w:val="20"/>
              </w:rPr>
            </w:pPr>
            <w:r w:rsidRPr="00E7463D">
              <w:rPr>
                <w:rFonts w:eastAsia="Calibri"/>
                <w:sz w:val="20"/>
              </w:rPr>
              <w:t>0,4</w:t>
            </w:r>
          </w:p>
        </w:tc>
        <w:tc>
          <w:tcPr>
            <w:tcW w:w="1430" w:type="dxa"/>
            <w:tcBorders>
              <w:top w:val="nil"/>
              <w:left w:val="single" w:sz="4" w:space="0" w:color="auto"/>
              <w:bottom w:val="single" w:sz="4" w:space="0" w:color="auto"/>
              <w:right w:val="single" w:sz="4" w:space="0" w:color="auto"/>
            </w:tcBorders>
            <w:shd w:val="clear" w:color="auto" w:fill="auto"/>
            <w:vAlign w:val="center"/>
          </w:tcPr>
          <w:p w14:paraId="6B89746B"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39CCB182"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90C2907" w14:textId="77777777" w:rsidR="00E7463D" w:rsidRPr="00E7463D" w:rsidRDefault="00E7463D" w:rsidP="00E7463D">
            <w:pPr>
              <w:rPr>
                <w:sz w:val="20"/>
                <w:lang w:eastAsia="lt-LT"/>
              </w:rPr>
            </w:pPr>
            <w:r w:rsidRPr="00E7463D">
              <w:rPr>
                <w:sz w:val="20"/>
                <w:lang w:eastAsia="lt-LT"/>
              </w:rPr>
              <w:t>Mokslo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28EC205"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9B5F070" w14:textId="77777777" w:rsidR="00E7463D" w:rsidRPr="00E7463D" w:rsidRDefault="00E7463D" w:rsidP="00E7463D">
            <w:pPr>
              <w:jc w:val="right"/>
              <w:rPr>
                <w:rFonts w:eastAsia="Calibri"/>
                <w:sz w:val="20"/>
              </w:rPr>
            </w:pPr>
            <w:r w:rsidRPr="00E7463D">
              <w:rPr>
                <w:rFonts w:eastAsia="Calibri"/>
                <w:sz w:val="20"/>
              </w:rPr>
              <w:t>2,5</w:t>
            </w:r>
          </w:p>
        </w:tc>
        <w:tc>
          <w:tcPr>
            <w:tcW w:w="1557" w:type="dxa"/>
            <w:tcBorders>
              <w:top w:val="single" w:sz="4" w:space="0" w:color="auto"/>
              <w:left w:val="nil"/>
              <w:bottom w:val="single" w:sz="4" w:space="0" w:color="auto"/>
              <w:right w:val="single" w:sz="4" w:space="0" w:color="auto"/>
            </w:tcBorders>
            <w:vAlign w:val="center"/>
          </w:tcPr>
          <w:p w14:paraId="33D5E27D"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F5E9B2B"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B739E94" w14:textId="77777777" w:rsidR="00E7463D" w:rsidRPr="00E7463D" w:rsidRDefault="00E7463D" w:rsidP="00E7463D">
            <w:pPr>
              <w:jc w:val="right"/>
              <w:rPr>
                <w:rFonts w:eastAsia="Calibri"/>
                <w:sz w:val="20"/>
              </w:rPr>
            </w:pPr>
            <w:r w:rsidRPr="00E7463D">
              <w:rPr>
                <w:rFonts w:eastAsia="Calibri"/>
                <w:sz w:val="20"/>
              </w:rPr>
              <w:t>0,5</w:t>
            </w:r>
          </w:p>
        </w:tc>
        <w:tc>
          <w:tcPr>
            <w:tcW w:w="1430" w:type="dxa"/>
            <w:tcBorders>
              <w:top w:val="nil"/>
              <w:left w:val="single" w:sz="4" w:space="0" w:color="auto"/>
              <w:bottom w:val="single" w:sz="4" w:space="0" w:color="auto"/>
              <w:right w:val="single" w:sz="4" w:space="0" w:color="auto"/>
            </w:tcBorders>
            <w:shd w:val="clear" w:color="auto" w:fill="auto"/>
            <w:vAlign w:val="center"/>
          </w:tcPr>
          <w:p w14:paraId="7D978B6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2E28ECCB"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CC2AB0E" w14:textId="77777777" w:rsidR="00E7463D" w:rsidRPr="00E7463D" w:rsidRDefault="00E7463D" w:rsidP="00E7463D">
            <w:pPr>
              <w:rPr>
                <w:sz w:val="20"/>
                <w:lang w:eastAsia="lt-LT"/>
              </w:rPr>
            </w:pPr>
            <w:r w:rsidRPr="00E7463D">
              <w:rPr>
                <w:sz w:val="20"/>
                <w:lang w:eastAsia="lt-LT"/>
              </w:rPr>
              <w:t>Gydymo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3292854"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CFCFC40" w14:textId="77777777" w:rsidR="00E7463D" w:rsidRPr="00E7463D" w:rsidRDefault="00E7463D" w:rsidP="00E7463D">
            <w:pPr>
              <w:jc w:val="right"/>
              <w:rPr>
                <w:rFonts w:eastAsia="Calibri"/>
                <w:sz w:val="20"/>
              </w:rPr>
            </w:pPr>
            <w:r w:rsidRPr="00E7463D">
              <w:rPr>
                <w:rFonts w:eastAsia="Calibri"/>
                <w:sz w:val="20"/>
              </w:rPr>
              <w:t>5,7</w:t>
            </w:r>
          </w:p>
        </w:tc>
        <w:tc>
          <w:tcPr>
            <w:tcW w:w="1557" w:type="dxa"/>
            <w:tcBorders>
              <w:top w:val="single" w:sz="4" w:space="0" w:color="auto"/>
              <w:left w:val="nil"/>
              <w:bottom w:val="single" w:sz="4" w:space="0" w:color="auto"/>
              <w:right w:val="single" w:sz="4" w:space="0" w:color="auto"/>
            </w:tcBorders>
            <w:vAlign w:val="center"/>
          </w:tcPr>
          <w:p w14:paraId="40660601"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5013DCA"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BAC37AA" w14:textId="77777777" w:rsidR="00E7463D" w:rsidRPr="00E7463D" w:rsidRDefault="00E7463D" w:rsidP="00E7463D">
            <w:pPr>
              <w:jc w:val="right"/>
              <w:rPr>
                <w:rFonts w:eastAsia="Calibri"/>
                <w:sz w:val="20"/>
              </w:rPr>
            </w:pPr>
            <w:r w:rsidRPr="00E7463D">
              <w:rPr>
                <w:rFonts w:eastAsia="Calibri"/>
                <w:sz w:val="20"/>
              </w:rPr>
              <w:t>2,2</w:t>
            </w:r>
          </w:p>
        </w:tc>
        <w:tc>
          <w:tcPr>
            <w:tcW w:w="1430" w:type="dxa"/>
            <w:tcBorders>
              <w:top w:val="nil"/>
              <w:left w:val="single" w:sz="4" w:space="0" w:color="auto"/>
              <w:bottom w:val="single" w:sz="4" w:space="0" w:color="auto"/>
              <w:right w:val="single" w:sz="4" w:space="0" w:color="auto"/>
            </w:tcBorders>
            <w:shd w:val="clear" w:color="auto" w:fill="auto"/>
            <w:vAlign w:val="center"/>
          </w:tcPr>
          <w:p w14:paraId="58E040F5"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3FCC8C0A"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310EFE6" w14:textId="77777777" w:rsidR="00E7463D" w:rsidRPr="00E7463D" w:rsidRDefault="00E7463D" w:rsidP="00E7463D">
            <w:pPr>
              <w:rPr>
                <w:sz w:val="20"/>
                <w:lang w:eastAsia="lt-LT"/>
              </w:rPr>
            </w:pPr>
            <w:r w:rsidRPr="00E7463D">
              <w:rPr>
                <w:sz w:val="20"/>
                <w:lang w:eastAsia="lt-LT"/>
              </w:rPr>
              <w:t>Poilsio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BD047AF"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305AEB9A"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2B0D437F"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6E31CBB"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D1F140" w14:textId="77777777" w:rsidR="00E7463D" w:rsidRPr="00E7463D" w:rsidRDefault="00E7463D" w:rsidP="00E7463D">
            <w:pPr>
              <w:jc w:val="right"/>
              <w:rPr>
                <w:rFonts w:eastAsia="Calibri"/>
                <w:sz w:val="20"/>
              </w:rPr>
            </w:pPr>
            <w:r w:rsidRPr="00E7463D">
              <w:rPr>
                <w:rFonts w:eastAsia="Calibri"/>
                <w:sz w:val="20"/>
              </w:rPr>
              <w:t>2,6</w:t>
            </w:r>
          </w:p>
        </w:tc>
        <w:tc>
          <w:tcPr>
            <w:tcW w:w="1430" w:type="dxa"/>
            <w:tcBorders>
              <w:top w:val="nil"/>
              <w:left w:val="single" w:sz="4" w:space="0" w:color="auto"/>
              <w:bottom w:val="single" w:sz="4" w:space="0" w:color="auto"/>
              <w:right w:val="single" w:sz="4" w:space="0" w:color="auto"/>
            </w:tcBorders>
            <w:shd w:val="clear" w:color="auto" w:fill="auto"/>
            <w:vAlign w:val="center"/>
          </w:tcPr>
          <w:p w14:paraId="2E20EA62"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C12D0CD"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5253EB1" w14:textId="77777777" w:rsidR="00E7463D" w:rsidRPr="00E7463D" w:rsidRDefault="00E7463D" w:rsidP="00E7463D">
            <w:pPr>
              <w:rPr>
                <w:sz w:val="20"/>
                <w:lang w:eastAsia="lt-LT"/>
              </w:rPr>
            </w:pPr>
            <w:r w:rsidRPr="00E7463D">
              <w:rPr>
                <w:sz w:val="20"/>
                <w:lang w:eastAsia="lt-LT"/>
              </w:rPr>
              <w:t>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0E2C4B9"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36A1BE6E" w14:textId="77777777" w:rsidR="00E7463D" w:rsidRPr="00E7463D" w:rsidRDefault="00E7463D" w:rsidP="00E7463D">
            <w:pPr>
              <w:jc w:val="right"/>
              <w:rPr>
                <w:rFonts w:eastAsia="Calibri"/>
                <w:sz w:val="20"/>
              </w:rPr>
            </w:pPr>
            <w:r w:rsidRPr="00E7463D">
              <w:rPr>
                <w:rFonts w:eastAsia="Calibri"/>
                <w:sz w:val="20"/>
              </w:rPr>
              <w:t>2,5</w:t>
            </w:r>
          </w:p>
        </w:tc>
        <w:tc>
          <w:tcPr>
            <w:tcW w:w="1557" w:type="dxa"/>
            <w:tcBorders>
              <w:top w:val="single" w:sz="4" w:space="0" w:color="auto"/>
              <w:left w:val="nil"/>
              <w:bottom w:val="single" w:sz="4" w:space="0" w:color="auto"/>
              <w:right w:val="single" w:sz="4" w:space="0" w:color="auto"/>
            </w:tcBorders>
            <w:vAlign w:val="center"/>
          </w:tcPr>
          <w:p w14:paraId="761357E7"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F201FDE"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6E7377AA" w14:textId="77777777" w:rsidR="00E7463D" w:rsidRPr="00E7463D" w:rsidRDefault="00E7463D" w:rsidP="00E7463D">
            <w:pPr>
              <w:jc w:val="right"/>
              <w:rPr>
                <w:rFonts w:eastAsia="Calibri"/>
                <w:sz w:val="20"/>
              </w:rPr>
            </w:pPr>
            <w:r w:rsidRPr="00E7463D">
              <w:rPr>
                <w:rFonts w:eastAsia="Calibri"/>
                <w:sz w:val="20"/>
              </w:rPr>
              <w:t>2,3</w:t>
            </w:r>
          </w:p>
        </w:tc>
        <w:tc>
          <w:tcPr>
            <w:tcW w:w="1430" w:type="dxa"/>
            <w:tcBorders>
              <w:top w:val="nil"/>
              <w:left w:val="single" w:sz="4" w:space="0" w:color="auto"/>
              <w:bottom w:val="single" w:sz="4" w:space="0" w:color="auto"/>
              <w:right w:val="single" w:sz="4" w:space="0" w:color="auto"/>
            </w:tcBorders>
            <w:shd w:val="clear" w:color="auto" w:fill="auto"/>
            <w:vAlign w:val="center"/>
          </w:tcPr>
          <w:p w14:paraId="5EC2A3CD"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6FA23FA"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8E146CE" w14:textId="77777777" w:rsidR="00E7463D" w:rsidRPr="00E7463D" w:rsidRDefault="00E7463D" w:rsidP="00E7463D">
            <w:pPr>
              <w:rPr>
                <w:sz w:val="20"/>
                <w:lang w:eastAsia="lt-LT"/>
              </w:rPr>
            </w:pPr>
            <w:r w:rsidRPr="00E7463D">
              <w:rPr>
                <w:sz w:val="20"/>
                <w:lang w:eastAsia="lt-LT"/>
              </w:rPr>
              <w:t>Religinės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56609E7"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1696BE2F" w14:textId="77777777" w:rsidR="00E7463D" w:rsidRPr="00E7463D" w:rsidRDefault="00E7463D" w:rsidP="00E7463D">
            <w:pPr>
              <w:jc w:val="right"/>
              <w:rPr>
                <w:rFonts w:eastAsia="Calibri"/>
                <w:sz w:val="20"/>
              </w:rPr>
            </w:pPr>
            <w:r w:rsidRPr="00E7463D">
              <w:rPr>
                <w:rFonts w:eastAsia="Calibri"/>
                <w:sz w:val="20"/>
              </w:rPr>
              <w:t>1,0</w:t>
            </w:r>
          </w:p>
        </w:tc>
        <w:tc>
          <w:tcPr>
            <w:tcW w:w="1557" w:type="dxa"/>
            <w:tcBorders>
              <w:top w:val="single" w:sz="4" w:space="0" w:color="auto"/>
              <w:left w:val="nil"/>
              <w:bottom w:val="single" w:sz="4" w:space="0" w:color="auto"/>
              <w:right w:val="single" w:sz="4" w:space="0" w:color="auto"/>
            </w:tcBorders>
            <w:vAlign w:val="center"/>
          </w:tcPr>
          <w:p w14:paraId="300ACDB1"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981D71E"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5266F3D" w14:textId="77777777" w:rsidR="00E7463D" w:rsidRPr="00E7463D" w:rsidRDefault="00E7463D" w:rsidP="00E7463D">
            <w:pPr>
              <w:jc w:val="right"/>
              <w:rPr>
                <w:rFonts w:eastAsia="Calibri"/>
                <w:sz w:val="20"/>
              </w:rPr>
            </w:pPr>
            <w:r w:rsidRPr="00E7463D">
              <w:rPr>
                <w:rFonts w:eastAsia="Calibri"/>
                <w:sz w:val="20"/>
              </w:rPr>
              <w:t>0,9</w:t>
            </w:r>
          </w:p>
        </w:tc>
        <w:tc>
          <w:tcPr>
            <w:tcW w:w="1430" w:type="dxa"/>
            <w:tcBorders>
              <w:top w:val="nil"/>
              <w:left w:val="single" w:sz="4" w:space="0" w:color="auto"/>
              <w:bottom w:val="single" w:sz="4" w:space="0" w:color="auto"/>
              <w:right w:val="single" w:sz="4" w:space="0" w:color="auto"/>
            </w:tcBorders>
            <w:shd w:val="clear" w:color="auto" w:fill="auto"/>
            <w:vAlign w:val="center"/>
          </w:tcPr>
          <w:p w14:paraId="5E867317"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3D30F988"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54319DE" w14:textId="77777777" w:rsidR="00E7463D" w:rsidRPr="00E7463D" w:rsidRDefault="00E7463D" w:rsidP="00E7463D">
            <w:pPr>
              <w:rPr>
                <w:sz w:val="20"/>
                <w:lang w:eastAsia="lt-LT"/>
              </w:rPr>
            </w:pPr>
            <w:r w:rsidRPr="00E7463D">
              <w:rPr>
                <w:sz w:val="20"/>
                <w:lang w:eastAsia="lt-LT"/>
              </w:rPr>
              <w:t>Specialiosios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1A4430A5"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50AD8FF" w14:textId="77777777" w:rsidR="00E7463D" w:rsidRPr="00E7463D" w:rsidRDefault="00E7463D" w:rsidP="00E7463D">
            <w:pPr>
              <w:jc w:val="right"/>
              <w:rPr>
                <w:rFonts w:eastAsia="Calibri"/>
                <w:sz w:val="20"/>
              </w:rPr>
            </w:pPr>
            <w:r w:rsidRPr="00E7463D">
              <w:rPr>
                <w:rFonts w:eastAsia="Calibri"/>
                <w:sz w:val="20"/>
              </w:rPr>
              <w:t>1,0</w:t>
            </w:r>
          </w:p>
        </w:tc>
        <w:tc>
          <w:tcPr>
            <w:tcW w:w="1557" w:type="dxa"/>
            <w:tcBorders>
              <w:top w:val="single" w:sz="4" w:space="0" w:color="auto"/>
              <w:left w:val="nil"/>
              <w:bottom w:val="single" w:sz="4" w:space="0" w:color="auto"/>
              <w:right w:val="single" w:sz="4" w:space="0" w:color="auto"/>
            </w:tcBorders>
            <w:vAlign w:val="center"/>
          </w:tcPr>
          <w:p w14:paraId="4C338B2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06EFD55"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6CF9AAB9" w14:textId="77777777" w:rsidR="00E7463D" w:rsidRPr="00E7463D" w:rsidRDefault="00E7463D" w:rsidP="00E7463D">
            <w:pPr>
              <w:jc w:val="right"/>
              <w:rPr>
                <w:rFonts w:eastAsia="Calibri"/>
                <w:sz w:val="20"/>
              </w:rPr>
            </w:pPr>
            <w:r w:rsidRPr="00E7463D">
              <w:rPr>
                <w:rFonts w:eastAsia="Calibri"/>
                <w:sz w:val="20"/>
              </w:rPr>
              <w:t>1,7</w:t>
            </w:r>
          </w:p>
        </w:tc>
        <w:tc>
          <w:tcPr>
            <w:tcW w:w="1430" w:type="dxa"/>
            <w:tcBorders>
              <w:top w:val="nil"/>
              <w:left w:val="single" w:sz="4" w:space="0" w:color="auto"/>
              <w:bottom w:val="single" w:sz="4" w:space="0" w:color="auto"/>
              <w:right w:val="single" w:sz="4" w:space="0" w:color="auto"/>
            </w:tcBorders>
            <w:shd w:val="clear" w:color="auto" w:fill="auto"/>
            <w:vAlign w:val="center"/>
          </w:tcPr>
          <w:p w14:paraId="41177D5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1CE991A"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AE19859" w14:textId="77777777" w:rsidR="00E7463D" w:rsidRPr="00E7463D" w:rsidRDefault="00E7463D" w:rsidP="00E7463D">
            <w:pPr>
              <w:rPr>
                <w:sz w:val="20"/>
                <w:lang w:eastAsia="lt-LT"/>
              </w:rPr>
            </w:pPr>
            <w:r w:rsidRPr="00E7463D">
              <w:rPr>
                <w:sz w:val="20"/>
                <w:lang w:eastAsia="lt-LT"/>
              </w:rPr>
              <w:t>Sodų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B9E3BD0" w14:textId="77777777" w:rsidR="00E7463D" w:rsidRPr="00E7463D" w:rsidRDefault="00E7463D" w:rsidP="00E7463D">
            <w:pPr>
              <w:jc w:val="center"/>
              <w:rPr>
                <w:sz w:val="20"/>
                <w:lang w:eastAsia="lt-LT"/>
              </w:rPr>
            </w:pPr>
            <w:r w:rsidRPr="00E7463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0697E37" w14:textId="77777777" w:rsidR="00E7463D" w:rsidRPr="00E7463D" w:rsidRDefault="00E7463D" w:rsidP="00E7463D">
            <w:pPr>
              <w:jc w:val="right"/>
              <w:rPr>
                <w:rFonts w:eastAsia="Calibri"/>
                <w:sz w:val="20"/>
              </w:rPr>
            </w:pPr>
            <w:r w:rsidRPr="00E7463D">
              <w:rPr>
                <w:rFonts w:eastAsia="Calibri"/>
                <w:sz w:val="20"/>
              </w:rPr>
              <w:t xml:space="preserve">7,8 </w:t>
            </w:r>
          </w:p>
        </w:tc>
        <w:tc>
          <w:tcPr>
            <w:tcW w:w="1557" w:type="dxa"/>
            <w:tcBorders>
              <w:top w:val="single" w:sz="4" w:space="0" w:color="auto"/>
              <w:left w:val="nil"/>
              <w:bottom w:val="single" w:sz="4" w:space="0" w:color="auto"/>
              <w:right w:val="single" w:sz="4" w:space="0" w:color="auto"/>
            </w:tcBorders>
            <w:vAlign w:val="center"/>
          </w:tcPr>
          <w:p w14:paraId="4A1BF426" w14:textId="77777777" w:rsidR="00E7463D" w:rsidRPr="00E7463D" w:rsidRDefault="00E7463D" w:rsidP="00E7463D">
            <w:pPr>
              <w:rPr>
                <w:rFonts w:eastAsia="Calibri"/>
                <w:sz w:val="20"/>
              </w:rPr>
            </w:pPr>
            <w:r w:rsidRPr="00E7463D">
              <w:rPr>
                <w:rFonts w:eastAsia="Calibri"/>
                <w:sz w:val="20"/>
              </w:rPr>
              <w:t>EUR/1 objekt.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D722C6C" w14:textId="77777777" w:rsidR="00E7463D" w:rsidRPr="00E7463D" w:rsidRDefault="00E7463D" w:rsidP="00E7463D">
            <w:pPr>
              <w:jc w:val="center"/>
              <w:rPr>
                <w:sz w:val="20"/>
                <w:lang w:eastAsia="lt-LT"/>
              </w:rPr>
            </w:pPr>
            <w:r w:rsidRPr="00E7463D">
              <w:rPr>
                <w:sz w:val="20"/>
                <w:lang w:eastAsia="lt-LT"/>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101F042D" w14:textId="77777777" w:rsidR="00E7463D" w:rsidRPr="00E7463D" w:rsidRDefault="00E7463D" w:rsidP="00E7463D">
            <w:pPr>
              <w:jc w:val="right"/>
              <w:rPr>
                <w:rFonts w:eastAsia="Calibri"/>
                <w:sz w:val="20"/>
              </w:rPr>
            </w:pPr>
            <w:r w:rsidRPr="00E7463D">
              <w:rPr>
                <w:rFonts w:eastAsia="Calibri"/>
                <w:sz w:val="20"/>
              </w:rPr>
              <w:t>4,2</w:t>
            </w:r>
          </w:p>
        </w:tc>
        <w:tc>
          <w:tcPr>
            <w:tcW w:w="1430" w:type="dxa"/>
            <w:tcBorders>
              <w:top w:val="nil"/>
              <w:left w:val="single" w:sz="4" w:space="0" w:color="auto"/>
              <w:bottom w:val="single" w:sz="4" w:space="0" w:color="auto"/>
              <w:right w:val="single" w:sz="4" w:space="0" w:color="auto"/>
            </w:tcBorders>
            <w:shd w:val="clear" w:color="auto" w:fill="auto"/>
            <w:vAlign w:val="center"/>
          </w:tcPr>
          <w:p w14:paraId="10EFFD21" w14:textId="77777777" w:rsidR="00E7463D" w:rsidRPr="00E7463D" w:rsidRDefault="00E7463D" w:rsidP="00E7463D">
            <w:pPr>
              <w:rPr>
                <w:rFonts w:eastAsia="Calibri"/>
                <w:sz w:val="20"/>
              </w:rPr>
            </w:pPr>
            <w:r w:rsidRPr="00E7463D">
              <w:rPr>
                <w:rFonts w:eastAsia="Calibri"/>
                <w:sz w:val="20"/>
              </w:rPr>
              <w:t>EUR/1 objekt.</w:t>
            </w:r>
          </w:p>
        </w:tc>
      </w:tr>
      <w:tr w:rsidR="00E7463D" w:rsidRPr="00E7463D" w14:paraId="1E9FF6A7"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DD46A8A" w14:textId="77777777" w:rsidR="00E7463D" w:rsidRPr="00E7463D" w:rsidRDefault="00E7463D" w:rsidP="00E7463D">
            <w:pPr>
              <w:rPr>
                <w:sz w:val="20"/>
                <w:lang w:eastAsia="lt-LT"/>
              </w:rPr>
            </w:pPr>
            <w:r w:rsidRPr="00E7463D">
              <w:rPr>
                <w:sz w:val="20"/>
                <w:lang w:eastAsia="lt-LT"/>
              </w:rPr>
              <w:t>Žemės ūkio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907FFC8"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72EC78B7" w14:textId="77777777" w:rsidR="00E7463D" w:rsidRPr="00E7463D" w:rsidRDefault="00E7463D" w:rsidP="00E7463D">
            <w:pPr>
              <w:jc w:val="right"/>
              <w:rPr>
                <w:rFonts w:eastAsia="Calibri"/>
                <w:sz w:val="20"/>
              </w:rPr>
            </w:pPr>
            <w:r w:rsidRPr="00E7463D">
              <w:rPr>
                <w:rFonts w:eastAsia="Calibri"/>
                <w:sz w:val="20"/>
              </w:rPr>
              <w:t>0,4</w:t>
            </w:r>
          </w:p>
        </w:tc>
        <w:tc>
          <w:tcPr>
            <w:tcW w:w="1557" w:type="dxa"/>
            <w:tcBorders>
              <w:top w:val="single" w:sz="4" w:space="0" w:color="auto"/>
              <w:left w:val="nil"/>
              <w:bottom w:val="single" w:sz="4" w:space="0" w:color="auto"/>
              <w:right w:val="single" w:sz="4" w:space="0" w:color="auto"/>
            </w:tcBorders>
            <w:vAlign w:val="center"/>
          </w:tcPr>
          <w:p w14:paraId="74DFF53F"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ED059F6"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2A1817BF" w14:textId="77777777" w:rsidR="00E7463D" w:rsidRPr="00E7463D" w:rsidRDefault="00E7463D" w:rsidP="00E7463D">
            <w:pPr>
              <w:jc w:val="right"/>
              <w:rPr>
                <w:rFonts w:eastAsia="Calibri"/>
                <w:sz w:val="20"/>
              </w:rPr>
            </w:pPr>
            <w:r w:rsidRPr="00E7463D">
              <w:rPr>
                <w:rFonts w:eastAsia="Calibri"/>
                <w:sz w:val="20"/>
              </w:rPr>
              <w:t>0,3</w:t>
            </w:r>
          </w:p>
        </w:tc>
        <w:tc>
          <w:tcPr>
            <w:tcW w:w="1430" w:type="dxa"/>
            <w:tcBorders>
              <w:top w:val="nil"/>
              <w:left w:val="single" w:sz="4" w:space="0" w:color="auto"/>
              <w:bottom w:val="single" w:sz="4" w:space="0" w:color="auto"/>
              <w:right w:val="single" w:sz="4" w:space="0" w:color="auto"/>
            </w:tcBorders>
            <w:shd w:val="clear" w:color="auto" w:fill="auto"/>
            <w:vAlign w:val="center"/>
          </w:tcPr>
          <w:p w14:paraId="7953CB02"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7594C325"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79C61FEF" w14:textId="77777777" w:rsidR="00E7463D" w:rsidRPr="00E7463D" w:rsidRDefault="00E7463D" w:rsidP="00E7463D">
            <w:pPr>
              <w:rPr>
                <w:sz w:val="20"/>
                <w:lang w:eastAsia="lt-LT"/>
              </w:rPr>
            </w:pPr>
            <w:r w:rsidRPr="00E7463D">
              <w:rPr>
                <w:sz w:val="20"/>
                <w:lang w:eastAsia="lt-LT"/>
              </w:rPr>
              <w:t>Fermų paskirties objektai</w:t>
            </w:r>
          </w:p>
        </w:tc>
        <w:tc>
          <w:tcPr>
            <w:tcW w:w="1843" w:type="dxa"/>
            <w:tcBorders>
              <w:top w:val="nil"/>
              <w:left w:val="nil"/>
              <w:bottom w:val="single" w:sz="4" w:space="0" w:color="auto"/>
              <w:right w:val="single" w:sz="4" w:space="0" w:color="auto"/>
            </w:tcBorders>
            <w:shd w:val="clear" w:color="auto" w:fill="auto"/>
            <w:vAlign w:val="center"/>
          </w:tcPr>
          <w:p w14:paraId="40C407AA"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3B66D7B4" w14:textId="77777777" w:rsidR="00E7463D" w:rsidRPr="00E7463D" w:rsidRDefault="00E7463D" w:rsidP="00E7463D">
            <w:pPr>
              <w:jc w:val="right"/>
              <w:rPr>
                <w:rFonts w:eastAsia="Calibri"/>
                <w:sz w:val="20"/>
              </w:rPr>
            </w:pPr>
            <w:r w:rsidRPr="00E7463D">
              <w:rPr>
                <w:rFonts w:eastAsia="Calibri"/>
                <w:sz w:val="20"/>
              </w:rPr>
              <w:t>2,0</w:t>
            </w:r>
          </w:p>
        </w:tc>
        <w:tc>
          <w:tcPr>
            <w:tcW w:w="1557" w:type="dxa"/>
            <w:tcBorders>
              <w:top w:val="single" w:sz="4" w:space="0" w:color="auto"/>
              <w:left w:val="nil"/>
              <w:bottom w:val="single" w:sz="4" w:space="0" w:color="auto"/>
              <w:right w:val="single" w:sz="4" w:space="0" w:color="auto"/>
            </w:tcBorders>
            <w:vAlign w:val="center"/>
          </w:tcPr>
          <w:p w14:paraId="736DF126" w14:textId="77777777" w:rsidR="00E7463D" w:rsidRPr="00E7463D" w:rsidRDefault="00E7463D" w:rsidP="00E7463D">
            <w:pPr>
              <w:rPr>
                <w:rFonts w:eastAsia="Calibri"/>
                <w:sz w:val="20"/>
              </w:rPr>
            </w:pPr>
            <w:r w:rsidRPr="00E7463D">
              <w:rPr>
                <w:rFonts w:eastAsia="Calibri"/>
                <w:sz w:val="20"/>
              </w:rPr>
              <w:t>EUR/01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5BC93A0F"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1C54A02" w14:textId="77777777" w:rsidR="00E7463D" w:rsidRPr="00E7463D" w:rsidRDefault="00E7463D" w:rsidP="00E7463D">
            <w:pPr>
              <w:jc w:val="right"/>
              <w:rPr>
                <w:rFonts w:eastAsia="Calibri"/>
                <w:sz w:val="20"/>
              </w:rPr>
            </w:pPr>
            <w:r w:rsidRPr="00E7463D">
              <w:rPr>
                <w:rFonts w:eastAsia="Calibri"/>
                <w:sz w:val="20"/>
              </w:rPr>
              <w:t>1,8</w:t>
            </w:r>
          </w:p>
        </w:tc>
        <w:tc>
          <w:tcPr>
            <w:tcW w:w="1430" w:type="dxa"/>
            <w:tcBorders>
              <w:top w:val="nil"/>
              <w:left w:val="single" w:sz="4" w:space="0" w:color="auto"/>
              <w:bottom w:val="single" w:sz="4" w:space="0" w:color="auto"/>
              <w:right w:val="single" w:sz="4" w:space="0" w:color="auto"/>
            </w:tcBorders>
            <w:shd w:val="clear" w:color="auto" w:fill="auto"/>
            <w:vAlign w:val="center"/>
          </w:tcPr>
          <w:p w14:paraId="18B5128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6EF5703"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70F572D" w14:textId="77777777" w:rsidR="00E7463D" w:rsidRPr="00E7463D" w:rsidRDefault="00E7463D" w:rsidP="00E7463D">
            <w:pPr>
              <w:rPr>
                <w:sz w:val="20"/>
                <w:lang w:eastAsia="lt-LT"/>
              </w:rPr>
            </w:pPr>
            <w:r w:rsidRPr="00E7463D">
              <w:rPr>
                <w:sz w:val="20"/>
                <w:lang w:eastAsia="lt-LT"/>
              </w:rPr>
              <w:t>Kiti neįvardinti objektai</w:t>
            </w:r>
          </w:p>
        </w:tc>
        <w:tc>
          <w:tcPr>
            <w:tcW w:w="1843" w:type="dxa"/>
            <w:tcBorders>
              <w:top w:val="nil"/>
              <w:left w:val="nil"/>
              <w:bottom w:val="single" w:sz="4" w:space="0" w:color="auto"/>
              <w:right w:val="single" w:sz="4" w:space="0" w:color="auto"/>
            </w:tcBorders>
            <w:shd w:val="clear" w:color="auto" w:fill="auto"/>
            <w:vAlign w:val="center"/>
            <w:hideMark/>
          </w:tcPr>
          <w:p w14:paraId="5290598D"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06C847E6" w14:textId="77777777" w:rsidR="00E7463D" w:rsidRPr="00E7463D" w:rsidRDefault="00E7463D" w:rsidP="00E7463D">
            <w:pPr>
              <w:jc w:val="right"/>
              <w:rPr>
                <w:rFonts w:eastAsia="Calibri"/>
                <w:sz w:val="20"/>
              </w:rPr>
            </w:pPr>
            <w:r w:rsidRPr="00E7463D">
              <w:rPr>
                <w:rFonts w:eastAsia="Calibri"/>
                <w:sz w:val="20"/>
              </w:rPr>
              <w:t>2,0</w:t>
            </w:r>
          </w:p>
        </w:tc>
        <w:tc>
          <w:tcPr>
            <w:tcW w:w="1557" w:type="dxa"/>
            <w:tcBorders>
              <w:top w:val="single" w:sz="4" w:space="0" w:color="auto"/>
              <w:left w:val="nil"/>
              <w:bottom w:val="single" w:sz="4" w:space="0" w:color="auto"/>
              <w:right w:val="single" w:sz="4" w:space="0" w:color="auto"/>
            </w:tcBorders>
            <w:vAlign w:val="center"/>
          </w:tcPr>
          <w:p w14:paraId="4C7AF595" w14:textId="77777777" w:rsidR="00E7463D" w:rsidRPr="00E7463D" w:rsidRDefault="00E7463D" w:rsidP="00E7463D">
            <w:pPr>
              <w:rPr>
                <w:rFonts w:eastAsia="Calibri"/>
                <w:sz w:val="20"/>
              </w:rPr>
            </w:pPr>
            <w:r w:rsidRPr="00E7463D">
              <w:rPr>
                <w:rFonts w:eastAsia="Calibri"/>
                <w:sz w:val="20"/>
              </w:rPr>
              <w:t>EUR/01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42C235B"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C5525D0" w14:textId="77777777" w:rsidR="00E7463D" w:rsidRPr="00E7463D" w:rsidRDefault="00E7463D" w:rsidP="00E7463D">
            <w:pPr>
              <w:jc w:val="right"/>
              <w:rPr>
                <w:rFonts w:eastAsia="Calibri"/>
                <w:sz w:val="20"/>
              </w:rPr>
            </w:pPr>
            <w:r w:rsidRPr="00E7463D">
              <w:rPr>
                <w:rFonts w:eastAsia="Calibri"/>
                <w:sz w:val="20"/>
              </w:rPr>
              <w:t>1,8</w:t>
            </w:r>
          </w:p>
        </w:tc>
        <w:tc>
          <w:tcPr>
            <w:tcW w:w="1430" w:type="dxa"/>
            <w:tcBorders>
              <w:top w:val="nil"/>
              <w:left w:val="single" w:sz="4" w:space="0" w:color="auto"/>
              <w:bottom w:val="single" w:sz="4" w:space="0" w:color="auto"/>
              <w:right w:val="single" w:sz="4" w:space="0" w:color="auto"/>
            </w:tcBorders>
            <w:shd w:val="clear" w:color="auto" w:fill="auto"/>
            <w:vAlign w:val="center"/>
          </w:tcPr>
          <w:p w14:paraId="7998688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47C335F1" w14:textId="77777777" w:rsidTr="00A073ED">
        <w:trPr>
          <w:trHeight w:val="64"/>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A090D" w14:textId="77777777" w:rsidR="00E7463D" w:rsidRPr="00E7463D" w:rsidRDefault="00E7463D" w:rsidP="00E7463D">
            <w:pPr>
              <w:rPr>
                <w:sz w:val="20"/>
                <w:lang w:eastAsia="lt-LT"/>
              </w:rPr>
            </w:pPr>
            <w:r w:rsidRPr="00E7463D">
              <w:rPr>
                <w:sz w:val="20"/>
                <w:lang w:eastAsia="lt-LT"/>
              </w:rPr>
              <w:t>Netinkami naudoti objektai</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69EDF8" w14:textId="77777777" w:rsidR="00E7463D" w:rsidRPr="00E7463D" w:rsidRDefault="00E7463D" w:rsidP="00E7463D">
            <w:pPr>
              <w:jc w:val="center"/>
              <w:rPr>
                <w:sz w:val="20"/>
                <w:lang w:eastAsia="lt-LT"/>
              </w:rPr>
            </w:pPr>
            <w:r w:rsidRPr="00E7463D">
              <w:rPr>
                <w:sz w:val="20"/>
                <w:lang w:eastAsia="lt-LT"/>
              </w:rPr>
              <w:t>NT objektų skaičius</w:t>
            </w:r>
          </w:p>
        </w:tc>
        <w:tc>
          <w:tcPr>
            <w:tcW w:w="850" w:type="dxa"/>
            <w:tcBorders>
              <w:top w:val="single" w:sz="4" w:space="0" w:color="auto"/>
              <w:left w:val="nil"/>
              <w:bottom w:val="single" w:sz="4" w:space="0" w:color="auto"/>
              <w:right w:val="single" w:sz="4" w:space="0" w:color="auto"/>
            </w:tcBorders>
            <w:shd w:val="clear" w:color="auto" w:fill="auto"/>
            <w:vAlign w:val="center"/>
          </w:tcPr>
          <w:p w14:paraId="09DB306B" w14:textId="77777777" w:rsidR="00E7463D" w:rsidRPr="00E7463D" w:rsidRDefault="00E7463D" w:rsidP="00E7463D">
            <w:pPr>
              <w:jc w:val="right"/>
              <w:rPr>
                <w:rFonts w:eastAsia="Calibri"/>
                <w:sz w:val="20"/>
              </w:rPr>
            </w:pPr>
            <w:r w:rsidRPr="00E7463D">
              <w:rPr>
                <w:rFonts w:eastAsia="Calibri"/>
                <w:sz w:val="20"/>
              </w:rPr>
              <w:t>5,0</w:t>
            </w:r>
          </w:p>
        </w:tc>
        <w:tc>
          <w:tcPr>
            <w:tcW w:w="1557" w:type="dxa"/>
            <w:tcBorders>
              <w:top w:val="single" w:sz="4" w:space="0" w:color="auto"/>
              <w:left w:val="nil"/>
              <w:bottom w:val="single" w:sz="4" w:space="0" w:color="auto"/>
              <w:right w:val="single" w:sz="4" w:space="0" w:color="auto"/>
            </w:tcBorders>
            <w:shd w:val="clear" w:color="auto" w:fill="auto"/>
            <w:vAlign w:val="center"/>
          </w:tcPr>
          <w:p w14:paraId="38DD2CDF" w14:textId="77777777" w:rsidR="00E7463D" w:rsidRPr="00E7463D" w:rsidRDefault="00E7463D" w:rsidP="00E7463D">
            <w:pPr>
              <w:rPr>
                <w:rFonts w:eastAsia="Calibri"/>
                <w:sz w:val="20"/>
              </w:rPr>
            </w:pPr>
            <w:r w:rsidRPr="00E7463D">
              <w:rPr>
                <w:rFonts w:eastAsia="Calibri"/>
                <w:sz w:val="20"/>
              </w:rPr>
              <w:t>EUR/1 objekt.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F431A" w14:textId="77777777" w:rsidR="00E7463D" w:rsidRPr="00E7463D" w:rsidRDefault="00E7463D" w:rsidP="00E7463D">
            <w:pPr>
              <w:jc w:val="center"/>
              <w:rPr>
                <w:sz w:val="20"/>
                <w:lang w:eastAsia="lt-LT"/>
              </w:rPr>
            </w:pPr>
            <w:r w:rsidRPr="00E7463D">
              <w:rPr>
                <w:sz w:val="20"/>
                <w:lang w:eastAsia="lt-LT"/>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C8DF8FD" w14:textId="77777777" w:rsidR="00E7463D" w:rsidRPr="00E7463D" w:rsidRDefault="00E7463D" w:rsidP="00E7463D">
            <w:pPr>
              <w:jc w:val="center"/>
              <w:rPr>
                <w:rFonts w:eastAsia="Calibri"/>
                <w:sz w:val="20"/>
              </w:rPr>
            </w:pPr>
            <w:r w:rsidRPr="00E7463D">
              <w:rPr>
                <w:rFonts w:eastAsia="Calibri"/>
                <w:sz w:val="20"/>
              </w:rPr>
              <w:t>-</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D95D2C3" w14:textId="77777777" w:rsidR="00E7463D" w:rsidRPr="00E7463D" w:rsidRDefault="00E7463D" w:rsidP="00E7463D">
            <w:pPr>
              <w:jc w:val="center"/>
              <w:rPr>
                <w:rFonts w:eastAsia="Calibri"/>
                <w:sz w:val="20"/>
              </w:rPr>
            </w:pPr>
            <w:r w:rsidRPr="00E7463D">
              <w:rPr>
                <w:rFonts w:eastAsia="Calibri"/>
                <w:sz w:val="20"/>
              </w:rPr>
              <w:t>-</w:t>
            </w:r>
          </w:p>
        </w:tc>
      </w:tr>
    </w:tbl>
    <w:p w14:paraId="38F63CAD" w14:textId="77777777" w:rsidR="00E7463D" w:rsidRDefault="00E7463D" w:rsidP="00E7463D">
      <w:pPr>
        <w:rPr>
          <w:rFonts w:eastAsia="Calibri"/>
          <w:szCs w:val="24"/>
        </w:rPr>
      </w:pPr>
    </w:p>
    <w:p w14:paraId="01FD1335" w14:textId="303B33E9" w:rsidR="00E7463D" w:rsidRDefault="00C9081F" w:rsidP="00E7463D">
      <w:pPr>
        <w:rPr>
          <w:rFonts w:eastAsia="Calibri"/>
          <w:szCs w:val="24"/>
        </w:rPr>
      </w:pPr>
      <w:r>
        <w:rPr>
          <w:rFonts w:eastAsia="Calibri"/>
          <w:szCs w:val="24"/>
        </w:rPr>
        <w:br w:type="page"/>
      </w:r>
    </w:p>
    <w:p w14:paraId="306C1FF9" w14:textId="77777777" w:rsidR="00C9081F" w:rsidRDefault="00C9081F" w:rsidP="00E7463D">
      <w:pPr>
        <w:rPr>
          <w:rFonts w:eastAsia="Calibri"/>
          <w:szCs w:val="24"/>
        </w:rPr>
        <w:sectPr w:rsidR="00C9081F" w:rsidSect="00FC6012">
          <w:headerReference w:type="default" r:id="rId16"/>
          <w:headerReference w:type="first" r:id="rId17"/>
          <w:footerReference w:type="first" r:id="rId18"/>
          <w:pgSz w:w="16840" w:h="11907" w:orient="landscape" w:code="9"/>
          <w:pgMar w:top="1531" w:right="910" w:bottom="837" w:left="1134" w:header="567" w:footer="567" w:gutter="0"/>
          <w:cols w:space="1296"/>
          <w:titlePg/>
          <w:docGrid w:linePitch="354"/>
        </w:sectPr>
      </w:pPr>
    </w:p>
    <w:p w14:paraId="4142EE05" w14:textId="6A433C45" w:rsidR="00E7463D" w:rsidRPr="00E7463D" w:rsidRDefault="00E7463D" w:rsidP="00977108">
      <w:pPr>
        <w:jc w:val="both"/>
        <w:rPr>
          <w:rFonts w:eastAsia="Calibri"/>
          <w:szCs w:val="24"/>
        </w:rPr>
      </w:pPr>
      <w:r w:rsidRPr="00E7463D">
        <w:rPr>
          <w:rFonts w:eastAsia="Calibri"/>
          <w:szCs w:val="24"/>
        </w:rPr>
        <w:lastRenderedPageBreak/>
        <w:t>DVR kintamoji dedamoji NT objektams, kurie naudojasi individualiais konteineriais:</w:t>
      </w:r>
    </w:p>
    <w:p w14:paraId="3FB2022B" w14:textId="2C47B007" w:rsidR="00E7463D" w:rsidRPr="00E7463D" w:rsidRDefault="00E7463D" w:rsidP="00E7463D">
      <w:pPr>
        <w:numPr>
          <w:ilvl w:val="0"/>
          <w:numId w:val="2"/>
        </w:numPr>
        <w:contextualSpacing/>
        <w:rPr>
          <w:rFonts w:eastAsia="Calibri"/>
          <w:szCs w:val="24"/>
        </w:rPr>
      </w:pPr>
      <w:r w:rsidRPr="00E7463D">
        <w:rPr>
          <w:rFonts w:eastAsia="Calibri"/>
          <w:szCs w:val="24"/>
        </w:rPr>
        <w:t>1,0 Eur už 120 l talpos konteinerio ištuštinimą</w:t>
      </w:r>
      <w:r w:rsidR="00977108">
        <w:rPr>
          <w:rFonts w:eastAsia="Calibri"/>
          <w:szCs w:val="24"/>
        </w:rPr>
        <w:t>;</w:t>
      </w:r>
    </w:p>
    <w:p w14:paraId="2B0A08FC" w14:textId="7D970106" w:rsidR="00E7463D" w:rsidRPr="00E7463D" w:rsidRDefault="00E7463D" w:rsidP="00E7463D">
      <w:pPr>
        <w:numPr>
          <w:ilvl w:val="0"/>
          <w:numId w:val="2"/>
        </w:numPr>
        <w:contextualSpacing/>
        <w:rPr>
          <w:rFonts w:eastAsia="Calibri"/>
          <w:szCs w:val="24"/>
        </w:rPr>
      </w:pPr>
      <w:r w:rsidRPr="00E7463D">
        <w:rPr>
          <w:rFonts w:eastAsia="Calibri"/>
          <w:szCs w:val="24"/>
        </w:rPr>
        <w:t>2,0 Eur už 240 l talpos konteinerio ištuštinimą</w:t>
      </w:r>
      <w:r w:rsidR="00977108">
        <w:rPr>
          <w:rFonts w:eastAsia="Calibri"/>
          <w:szCs w:val="24"/>
        </w:rPr>
        <w:t>;</w:t>
      </w:r>
    </w:p>
    <w:p w14:paraId="3B076B76" w14:textId="55BE3697" w:rsidR="00E7463D" w:rsidRPr="00E7463D" w:rsidRDefault="00E7463D" w:rsidP="00E7463D">
      <w:pPr>
        <w:numPr>
          <w:ilvl w:val="0"/>
          <w:numId w:val="2"/>
        </w:numPr>
        <w:contextualSpacing/>
        <w:rPr>
          <w:rFonts w:eastAsia="Calibri"/>
          <w:szCs w:val="24"/>
        </w:rPr>
      </w:pPr>
      <w:r w:rsidRPr="00E7463D">
        <w:rPr>
          <w:rFonts w:eastAsia="Calibri"/>
          <w:szCs w:val="24"/>
        </w:rPr>
        <w:t>6,3 Eur už 770 l talpos konteinerio ištuštinimą</w:t>
      </w:r>
      <w:r w:rsidR="00977108">
        <w:rPr>
          <w:rFonts w:eastAsia="Calibri"/>
          <w:szCs w:val="24"/>
        </w:rPr>
        <w:t>;</w:t>
      </w:r>
    </w:p>
    <w:p w14:paraId="26B26563" w14:textId="61EAB710" w:rsidR="00E7463D" w:rsidRPr="00E7463D" w:rsidRDefault="00E7463D" w:rsidP="00E7463D">
      <w:pPr>
        <w:numPr>
          <w:ilvl w:val="0"/>
          <w:numId w:val="2"/>
        </w:numPr>
        <w:contextualSpacing/>
        <w:rPr>
          <w:rFonts w:eastAsia="Calibri"/>
          <w:szCs w:val="24"/>
        </w:rPr>
      </w:pPr>
      <w:r w:rsidRPr="00E7463D">
        <w:rPr>
          <w:rFonts w:eastAsia="Calibri"/>
          <w:szCs w:val="24"/>
        </w:rPr>
        <w:t>9,0 Eur už 1</w:t>
      </w:r>
      <w:r w:rsidR="00FC6012">
        <w:rPr>
          <w:rFonts w:eastAsia="Calibri"/>
          <w:szCs w:val="24"/>
        </w:rPr>
        <w:t xml:space="preserve"> </w:t>
      </w:r>
      <w:r w:rsidRPr="00E7463D">
        <w:rPr>
          <w:rFonts w:eastAsia="Calibri"/>
          <w:szCs w:val="24"/>
        </w:rPr>
        <w:t xml:space="preserve">100 l talpos konteinerio ištuštinimą. </w:t>
      </w:r>
    </w:p>
    <w:p w14:paraId="24E84070" w14:textId="77777777" w:rsidR="00E7463D" w:rsidRPr="00E7463D" w:rsidRDefault="00E7463D" w:rsidP="00E7463D">
      <w:pPr>
        <w:rPr>
          <w:rFonts w:eastAsia="Calibri"/>
          <w:szCs w:val="24"/>
        </w:rPr>
      </w:pPr>
    </w:p>
    <w:p w14:paraId="7CFCC860" w14:textId="77777777" w:rsidR="00E7463D" w:rsidRPr="00E7463D" w:rsidRDefault="00E7463D" w:rsidP="00977108">
      <w:pPr>
        <w:jc w:val="both"/>
        <w:rPr>
          <w:rFonts w:eastAsia="Calibri"/>
          <w:szCs w:val="24"/>
        </w:rPr>
      </w:pPr>
      <w:r w:rsidRPr="00E7463D">
        <w:rPr>
          <w:rFonts w:eastAsia="Calibri"/>
          <w:szCs w:val="24"/>
        </w:rPr>
        <w:t>DVR kintamoji dedamoji laikinų statinių naudotojams, renginių ar projektų įgyvendintojams (kai sukuriamos atliekos nėra siejamos su NT objektu):</w:t>
      </w:r>
    </w:p>
    <w:p w14:paraId="089FF3DA" w14:textId="48C42F26" w:rsidR="00E7463D" w:rsidRPr="00E7463D" w:rsidRDefault="00E7463D" w:rsidP="00E7463D">
      <w:pPr>
        <w:numPr>
          <w:ilvl w:val="0"/>
          <w:numId w:val="2"/>
        </w:numPr>
        <w:contextualSpacing/>
        <w:rPr>
          <w:rFonts w:eastAsia="Calibri"/>
          <w:szCs w:val="24"/>
        </w:rPr>
      </w:pPr>
      <w:r w:rsidRPr="00E7463D">
        <w:rPr>
          <w:rFonts w:eastAsia="Calibri"/>
          <w:szCs w:val="24"/>
        </w:rPr>
        <w:t>3,2 Eur už 120 l talpos konteinerio ištuštinimą</w:t>
      </w:r>
      <w:r w:rsidR="00977108">
        <w:rPr>
          <w:rFonts w:eastAsia="Calibri"/>
          <w:szCs w:val="24"/>
        </w:rPr>
        <w:t>;</w:t>
      </w:r>
    </w:p>
    <w:p w14:paraId="7B5AB81A" w14:textId="3DC99463" w:rsidR="00E7463D" w:rsidRPr="00E7463D" w:rsidRDefault="00E7463D" w:rsidP="00E7463D">
      <w:pPr>
        <w:numPr>
          <w:ilvl w:val="0"/>
          <w:numId w:val="2"/>
        </w:numPr>
        <w:contextualSpacing/>
        <w:rPr>
          <w:rFonts w:eastAsia="Calibri"/>
          <w:szCs w:val="24"/>
        </w:rPr>
      </w:pPr>
      <w:r w:rsidRPr="00E7463D">
        <w:rPr>
          <w:rFonts w:eastAsia="Calibri"/>
          <w:szCs w:val="24"/>
        </w:rPr>
        <w:t>6,4 Eur už 240 l talpos konteinerio ištuštinimą</w:t>
      </w:r>
      <w:r w:rsidR="00977108">
        <w:rPr>
          <w:rFonts w:eastAsia="Calibri"/>
          <w:szCs w:val="24"/>
        </w:rPr>
        <w:t>;</w:t>
      </w:r>
    </w:p>
    <w:p w14:paraId="6255A957" w14:textId="50140AA6" w:rsidR="00E7463D" w:rsidRPr="00E7463D" w:rsidRDefault="00E7463D" w:rsidP="00E7463D">
      <w:pPr>
        <w:numPr>
          <w:ilvl w:val="0"/>
          <w:numId w:val="2"/>
        </w:numPr>
        <w:contextualSpacing/>
        <w:rPr>
          <w:rFonts w:eastAsia="Calibri"/>
          <w:szCs w:val="24"/>
        </w:rPr>
      </w:pPr>
      <w:r w:rsidRPr="00E7463D">
        <w:rPr>
          <w:rFonts w:eastAsia="Calibri"/>
          <w:szCs w:val="24"/>
        </w:rPr>
        <w:t>20,5 Eur už 770 l talpos konteinerio ištuštinimą</w:t>
      </w:r>
      <w:r w:rsidR="00977108">
        <w:rPr>
          <w:rFonts w:eastAsia="Calibri"/>
          <w:szCs w:val="24"/>
        </w:rPr>
        <w:t>;</w:t>
      </w:r>
    </w:p>
    <w:p w14:paraId="0B4E5E07" w14:textId="047DD0AF" w:rsidR="00E7463D" w:rsidRPr="00E7463D" w:rsidRDefault="00E7463D" w:rsidP="00E7463D">
      <w:pPr>
        <w:numPr>
          <w:ilvl w:val="0"/>
          <w:numId w:val="2"/>
        </w:numPr>
        <w:contextualSpacing/>
        <w:rPr>
          <w:rFonts w:eastAsia="Calibri"/>
          <w:szCs w:val="24"/>
        </w:rPr>
      </w:pPr>
      <w:r w:rsidRPr="00E7463D">
        <w:rPr>
          <w:rFonts w:eastAsia="Calibri"/>
          <w:szCs w:val="24"/>
        </w:rPr>
        <w:t>29,2 Eur už 1</w:t>
      </w:r>
      <w:r w:rsidR="00FC6012">
        <w:rPr>
          <w:rFonts w:eastAsia="Calibri"/>
          <w:szCs w:val="24"/>
        </w:rPr>
        <w:t xml:space="preserve"> </w:t>
      </w:r>
      <w:r w:rsidRPr="00E7463D">
        <w:rPr>
          <w:rFonts w:eastAsia="Calibri"/>
          <w:szCs w:val="24"/>
        </w:rPr>
        <w:t xml:space="preserve">100 l talpos konteinerio ištuštinimą. </w:t>
      </w:r>
    </w:p>
    <w:p w14:paraId="7B1DF038" w14:textId="50E4F664" w:rsidR="00E7463D" w:rsidRPr="00E7463D" w:rsidRDefault="00A073ED" w:rsidP="00A073ED">
      <w:pPr>
        <w:jc w:val="center"/>
        <w:rPr>
          <w:rFonts w:eastAsia="Calibri"/>
          <w:szCs w:val="24"/>
        </w:rPr>
      </w:pPr>
      <w:r>
        <w:rPr>
          <w:rFonts w:eastAsia="Calibri"/>
          <w:szCs w:val="24"/>
        </w:rPr>
        <w:t>_______________________________</w:t>
      </w:r>
    </w:p>
    <w:p w14:paraId="29F217FE" w14:textId="77777777" w:rsidR="00975176" w:rsidRPr="00335690" w:rsidRDefault="00975176" w:rsidP="005736AB">
      <w:pPr>
        <w:autoSpaceDE w:val="0"/>
        <w:autoSpaceDN w:val="0"/>
        <w:adjustRightInd w:val="0"/>
        <w:rPr>
          <w:szCs w:val="24"/>
          <w:lang w:eastAsia="lt-LT"/>
        </w:rPr>
      </w:pPr>
    </w:p>
    <w:sectPr w:rsidR="00975176" w:rsidRPr="00335690" w:rsidSect="00977108">
      <w:headerReference w:type="default" r:id="rId19"/>
      <w:headerReference w:type="first" r:id="rId20"/>
      <w:footerReference w:type="first" r:id="rId21"/>
      <w:pgSz w:w="11907" w:h="16840" w:code="9"/>
      <w:pgMar w:top="1134" w:right="837" w:bottom="1531" w:left="1440"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9DCEC" w14:textId="77777777" w:rsidR="00E11866" w:rsidRDefault="00E11866">
      <w:pPr>
        <w:suppressAutoHyphens/>
        <w:rPr>
          <w:sz w:val="20"/>
          <w:lang w:eastAsia="ar-SA"/>
        </w:rPr>
      </w:pPr>
      <w:r>
        <w:rPr>
          <w:sz w:val="20"/>
          <w:lang w:eastAsia="ar-SA"/>
        </w:rPr>
        <w:separator/>
      </w:r>
    </w:p>
  </w:endnote>
  <w:endnote w:type="continuationSeparator" w:id="0">
    <w:p w14:paraId="256E731B" w14:textId="77777777" w:rsidR="00E11866" w:rsidRDefault="00E11866">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6" w14:textId="77777777" w:rsidR="00C37BE4" w:rsidRDefault="00C37BE4">
    <w:pPr>
      <w:tabs>
        <w:tab w:val="center" w:pos="4153"/>
        <w:tab w:val="right" w:pos="8306"/>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7" w14:textId="77777777" w:rsidR="00C37BE4" w:rsidRDefault="00C37BE4">
    <w:pPr>
      <w:tabs>
        <w:tab w:val="center" w:pos="4153"/>
        <w:tab w:val="right" w:pos="8306"/>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9" w14:textId="116F9860" w:rsidR="00C37BE4" w:rsidRDefault="00C37BE4">
    <w:pPr>
      <w:tabs>
        <w:tab w:val="center" w:pos="4153"/>
        <w:tab w:val="right" w:pos="8306"/>
      </w:tabs>
      <w:suppressAutoHyphens/>
      <w:rPr>
        <w:sz w:val="20"/>
        <w:lang w:eastAsia="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98E42" w14:textId="77777777" w:rsidR="008E369F" w:rsidRDefault="008E369F">
    <w:pPr>
      <w:tabs>
        <w:tab w:val="center" w:pos="4153"/>
        <w:tab w:val="right" w:pos="8306"/>
      </w:tabs>
      <w:suppressAutoHyphens/>
      <w:rPr>
        <w:sz w:val="20"/>
        <w:lang w:eastAsia="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C188F" w14:textId="77777777" w:rsidR="008E369F" w:rsidRDefault="008E369F">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9E69C" w14:textId="77777777" w:rsidR="00E11866" w:rsidRDefault="00E11866">
      <w:pPr>
        <w:suppressAutoHyphens/>
        <w:rPr>
          <w:sz w:val="20"/>
          <w:lang w:eastAsia="ar-SA"/>
        </w:rPr>
      </w:pPr>
      <w:r>
        <w:rPr>
          <w:sz w:val="20"/>
          <w:lang w:eastAsia="ar-SA"/>
        </w:rPr>
        <w:separator/>
      </w:r>
    </w:p>
  </w:footnote>
  <w:footnote w:type="continuationSeparator" w:id="0">
    <w:p w14:paraId="4A24C641" w14:textId="77777777" w:rsidR="00E11866" w:rsidRDefault="00E11866">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4" w14:textId="77777777" w:rsidR="00C37BE4" w:rsidRDefault="00C37BE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5" w14:textId="77777777" w:rsidR="00C37BE4" w:rsidRDefault="00C37BE4">
    <w:pPr>
      <w:tabs>
        <w:tab w:val="center" w:pos="4153"/>
        <w:tab w:val="right" w:pos="8306"/>
      </w:tabs>
      <w:suppressAutoHyphens/>
      <w:ind w:firstLine="13"/>
      <w:jc w:val="right"/>
      <w:rPr>
        <w:b/>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93C2" w14:textId="55BA7282" w:rsidR="00C37BE4" w:rsidRDefault="00C37BE4">
    <w:pPr>
      <w:pStyle w:val="Antrats"/>
      <w:jc w:val="center"/>
    </w:pPr>
  </w:p>
  <w:p w14:paraId="4BA14C48" w14:textId="77777777" w:rsidR="00C37BE4" w:rsidRDefault="00C37BE4">
    <w:pPr>
      <w:tabs>
        <w:tab w:val="center" w:pos="4153"/>
        <w:tab w:val="right" w:pos="8306"/>
      </w:tabs>
      <w:suppressAutoHyphens/>
      <w:rPr>
        <w:sz w:val="20"/>
        <w:lang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77B" w14:textId="77777777" w:rsidR="00C37BE4" w:rsidRDefault="00C37BE4">
    <w:pPr>
      <w:tabs>
        <w:tab w:val="center" w:pos="4153"/>
        <w:tab w:val="right" w:pos="8306"/>
      </w:tabs>
      <w:suppressAutoHyphens/>
      <w:ind w:firstLine="13"/>
      <w:jc w:val="right"/>
      <w:rPr>
        <w:b/>
        <w:szCs w:val="24"/>
        <w:lang w:eastAsia="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A6BF5" w14:textId="6B75427E" w:rsidR="00C37BE4" w:rsidRDefault="00C37BE4">
    <w:pPr>
      <w:pStyle w:val="Antrats"/>
      <w:jc w:val="center"/>
    </w:pPr>
  </w:p>
  <w:p w14:paraId="55956571" w14:textId="77777777" w:rsidR="00C37BE4" w:rsidRDefault="00C37BE4">
    <w:pPr>
      <w:tabs>
        <w:tab w:val="center" w:pos="4153"/>
        <w:tab w:val="right" w:pos="8306"/>
      </w:tabs>
      <w:suppressAutoHyphens/>
      <w:rPr>
        <w:sz w:val="20"/>
        <w:lang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5B23E" w14:textId="77777777" w:rsidR="00C37BE4" w:rsidRDefault="00C37BE4">
    <w:pPr>
      <w:tabs>
        <w:tab w:val="center" w:pos="4153"/>
        <w:tab w:val="right" w:pos="8306"/>
      </w:tabs>
      <w:suppressAutoHyphens/>
      <w:ind w:firstLine="13"/>
      <w:jc w:val="right"/>
      <w:rPr>
        <w:b/>
        <w:szCs w:val="24"/>
        <w:lang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0B08" w14:textId="77777777" w:rsidR="00C37BE4" w:rsidRDefault="00C37BE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7B1"/>
    <w:multiLevelType w:val="hybridMultilevel"/>
    <w:tmpl w:val="4A0C3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29F7BA8"/>
    <w:multiLevelType w:val="hybridMultilevel"/>
    <w:tmpl w:val="57E0A4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A81"/>
    <w:rsid w:val="0001400E"/>
    <w:rsid w:val="000440B5"/>
    <w:rsid w:val="00044A59"/>
    <w:rsid w:val="00055C53"/>
    <w:rsid w:val="00056BAE"/>
    <w:rsid w:val="00074FF8"/>
    <w:rsid w:val="000B2235"/>
    <w:rsid w:val="000D4EFD"/>
    <w:rsid w:val="000E2F70"/>
    <w:rsid w:val="000E4803"/>
    <w:rsid w:val="001013F1"/>
    <w:rsid w:val="001227DA"/>
    <w:rsid w:val="001858C5"/>
    <w:rsid w:val="00195DD7"/>
    <w:rsid w:val="001F3C4A"/>
    <w:rsid w:val="00201245"/>
    <w:rsid w:val="00243E46"/>
    <w:rsid w:val="00255900"/>
    <w:rsid w:val="00274BBB"/>
    <w:rsid w:val="002875D3"/>
    <w:rsid w:val="002D459B"/>
    <w:rsid w:val="00302CFF"/>
    <w:rsid w:val="00333E1E"/>
    <w:rsid w:val="00335690"/>
    <w:rsid w:val="003C4664"/>
    <w:rsid w:val="003F03C5"/>
    <w:rsid w:val="0040039C"/>
    <w:rsid w:val="00406F38"/>
    <w:rsid w:val="0044673D"/>
    <w:rsid w:val="004C062B"/>
    <w:rsid w:val="004F1D16"/>
    <w:rsid w:val="004F65C2"/>
    <w:rsid w:val="00507157"/>
    <w:rsid w:val="00516304"/>
    <w:rsid w:val="005736AB"/>
    <w:rsid w:val="00581DD1"/>
    <w:rsid w:val="00586AA1"/>
    <w:rsid w:val="005932AE"/>
    <w:rsid w:val="005A3184"/>
    <w:rsid w:val="00632E48"/>
    <w:rsid w:val="00662083"/>
    <w:rsid w:val="006802F0"/>
    <w:rsid w:val="00743317"/>
    <w:rsid w:val="00775AEF"/>
    <w:rsid w:val="007B1BC8"/>
    <w:rsid w:val="007B1D5A"/>
    <w:rsid w:val="007C2610"/>
    <w:rsid w:val="007C7B4C"/>
    <w:rsid w:val="00814755"/>
    <w:rsid w:val="00825D64"/>
    <w:rsid w:val="00852FA7"/>
    <w:rsid w:val="0085327B"/>
    <w:rsid w:val="0086183A"/>
    <w:rsid w:val="008676F5"/>
    <w:rsid w:val="00882717"/>
    <w:rsid w:val="008A30F8"/>
    <w:rsid w:val="008A5B08"/>
    <w:rsid w:val="008B4715"/>
    <w:rsid w:val="008E369F"/>
    <w:rsid w:val="008F4C49"/>
    <w:rsid w:val="0095298E"/>
    <w:rsid w:val="009553C8"/>
    <w:rsid w:val="0097094B"/>
    <w:rsid w:val="00975176"/>
    <w:rsid w:val="00977108"/>
    <w:rsid w:val="009A26E8"/>
    <w:rsid w:val="009A3CA1"/>
    <w:rsid w:val="00A073ED"/>
    <w:rsid w:val="00A10E1E"/>
    <w:rsid w:val="00A13603"/>
    <w:rsid w:val="00A310E3"/>
    <w:rsid w:val="00A81FE3"/>
    <w:rsid w:val="00AA5C92"/>
    <w:rsid w:val="00AB3813"/>
    <w:rsid w:val="00AB642F"/>
    <w:rsid w:val="00AE32D3"/>
    <w:rsid w:val="00B41BF3"/>
    <w:rsid w:val="00B75B18"/>
    <w:rsid w:val="00B76658"/>
    <w:rsid w:val="00B906E1"/>
    <w:rsid w:val="00B92500"/>
    <w:rsid w:val="00BB428A"/>
    <w:rsid w:val="00BC5ADA"/>
    <w:rsid w:val="00BD3DDF"/>
    <w:rsid w:val="00C002A4"/>
    <w:rsid w:val="00C241E0"/>
    <w:rsid w:val="00C26E01"/>
    <w:rsid w:val="00C37BE4"/>
    <w:rsid w:val="00C460E3"/>
    <w:rsid w:val="00C64A20"/>
    <w:rsid w:val="00C70635"/>
    <w:rsid w:val="00C84AFE"/>
    <w:rsid w:val="00C9081F"/>
    <w:rsid w:val="00C957C8"/>
    <w:rsid w:val="00CB2BE4"/>
    <w:rsid w:val="00D17B84"/>
    <w:rsid w:val="00D2793D"/>
    <w:rsid w:val="00D66893"/>
    <w:rsid w:val="00D77E25"/>
    <w:rsid w:val="00D93EE2"/>
    <w:rsid w:val="00DA2B8F"/>
    <w:rsid w:val="00DA7181"/>
    <w:rsid w:val="00DB61E3"/>
    <w:rsid w:val="00E11866"/>
    <w:rsid w:val="00E43CB9"/>
    <w:rsid w:val="00E7463D"/>
    <w:rsid w:val="00EC7A6E"/>
    <w:rsid w:val="00ED62EA"/>
    <w:rsid w:val="00F710A6"/>
    <w:rsid w:val="00F72BEE"/>
    <w:rsid w:val="00FC571D"/>
    <w:rsid w:val="00FC6012"/>
    <w:rsid w:val="00FD4D0B"/>
    <w:rsid w:val="00FE3BD6"/>
    <w:rsid w:val="00FF5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A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annotation text" w:uiPriority="99"/>
    <w:lsdException w:name="header" w:uiPriority="99"/>
    <w:lsdException w:name="foot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annotation subject" w:uiPriority="99"/>
    <w:lsdException w:name="Balloon Text" w:semiHidden="0" w:uiPriority="9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B61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uiPriority w:val="99"/>
    <w:rsid w:val="009529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5298E"/>
    <w:rPr>
      <w:rFonts w:ascii="Tahoma" w:hAnsi="Tahoma" w:cs="Tahoma"/>
      <w:sz w:val="16"/>
      <w:szCs w:val="16"/>
    </w:rPr>
  </w:style>
  <w:style w:type="paragraph" w:styleId="Sraopastraipa">
    <w:name w:val="List Paragraph"/>
    <w:basedOn w:val="prastasis"/>
    <w:uiPriority w:val="34"/>
    <w:qFormat/>
    <w:rsid w:val="00C26E01"/>
    <w:pPr>
      <w:ind w:left="720"/>
      <w:contextualSpacing/>
    </w:pPr>
  </w:style>
  <w:style w:type="paragraph" w:styleId="Antrats">
    <w:name w:val="header"/>
    <w:basedOn w:val="prastasis"/>
    <w:link w:val="AntratsDiagrama"/>
    <w:uiPriority w:val="99"/>
    <w:unhideWhenUsed/>
    <w:rsid w:val="00C9081F"/>
    <w:pPr>
      <w:tabs>
        <w:tab w:val="center" w:pos="4986"/>
        <w:tab w:val="right" w:pos="9972"/>
      </w:tabs>
    </w:pPr>
  </w:style>
  <w:style w:type="character" w:customStyle="1" w:styleId="AntratsDiagrama">
    <w:name w:val="Antraštės Diagrama"/>
    <w:basedOn w:val="Numatytasispastraiposriftas"/>
    <w:link w:val="Antrats"/>
    <w:uiPriority w:val="99"/>
    <w:rsid w:val="00C9081F"/>
  </w:style>
  <w:style w:type="paragraph" w:styleId="Porat">
    <w:name w:val="footer"/>
    <w:basedOn w:val="prastasis"/>
    <w:link w:val="PoratDiagrama"/>
    <w:uiPriority w:val="99"/>
    <w:unhideWhenUsed/>
    <w:rsid w:val="0040039C"/>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40039C"/>
    <w:rPr>
      <w:rFonts w:asciiTheme="minorHAnsi" w:eastAsiaTheme="minorEastAsia" w:hAnsiTheme="minorHAnsi"/>
      <w:sz w:val="22"/>
      <w:szCs w:val="22"/>
      <w:lang w:val="en-US"/>
    </w:rPr>
  </w:style>
  <w:style w:type="numbering" w:customStyle="1" w:styleId="Sraonra1">
    <w:name w:val="Sąrašo nėra1"/>
    <w:next w:val="Sraonra"/>
    <w:uiPriority w:val="99"/>
    <w:semiHidden/>
    <w:unhideWhenUsed/>
    <w:rsid w:val="00DB61E3"/>
  </w:style>
  <w:style w:type="character" w:styleId="Komentaronuoroda">
    <w:name w:val="annotation reference"/>
    <w:basedOn w:val="Numatytasispastraiposriftas"/>
    <w:uiPriority w:val="99"/>
    <w:semiHidden/>
    <w:unhideWhenUsed/>
    <w:rsid w:val="00DB61E3"/>
    <w:rPr>
      <w:sz w:val="16"/>
      <w:szCs w:val="16"/>
    </w:rPr>
  </w:style>
  <w:style w:type="paragraph" w:customStyle="1" w:styleId="Komentarotekstas1">
    <w:name w:val="Komentaro tekstas1"/>
    <w:basedOn w:val="prastasis"/>
    <w:next w:val="Komentarotekstas"/>
    <w:link w:val="KomentarotekstasDiagrama"/>
    <w:uiPriority w:val="99"/>
    <w:semiHidden/>
    <w:unhideWhenUsed/>
    <w:rsid w:val="00DB61E3"/>
    <w:rPr>
      <w:sz w:val="20"/>
    </w:rPr>
  </w:style>
  <w:style w:type="character" w:customStyle="1" w:styleId="KomentarotekstasDiagrama">
    <w:name w:val="Komentaro tekstas Diagrama"/>
    <w:basedOn w:val="Numatytasispastraiposriftas"/>
    <w:link w:val="Komentarotekstas1"/>
    <w:uiPriority w:val="99"/>
    <w:semiHidden/>
    <w:rsid w:val="00DB61E3"/>
    <w:rPr>
      <w:sz w:val="20"/>
      <w:szCs w:val="20"/>
    </w:rPr>
  </w:style>
  <w:style w:type="paragraph" w:customStyle="1" w:styleId="Komentarotema1">
    <w:name w:val="Komentaro tema1"/>
    <w:basedOn w:val="Komentarotekstas"/>
    <w:next w:val="Komentarotekstas"/>
    <w:uiPriority w:val="99"/>
    <w:semiHidden/>
    <w:unhideWhenUsed/>
    <w:rsid w:val="00DB61E3"/>
    <w:rPr>
      <w:rFonts w:eastAsia="Calibri"/>
      <w:b/>
      <w:bCs/>
    </w:rPr>
  </w:style>
  <w:style w:type="character" w:customStyle="1" w:styleId="KomentarotemaDiagrama">
    <w:name w:val="Komentaro tema Diagrama"/>
    <w:basedOn w:val="KomentarotekstasDiagrama"/>
    <w:link w:val="Komentarotema"/>
    <w:uiPriority w:val="99"/>
    <w:semiHidden/>
    <w:rsid w:val="00DB61E3"/>
    <w:rPr>
      <w:b/>
      <w:bCs/>
      <w:sz w:val="20"/>
      <w:szCs w:val="20"/>
    </w:rPr>
  </w:style>
  <w:style w:type="paragraph" w:styleId="Komentarotekstas">
    <w:name w:val="annotation text"/>
    <w:basedOn w:val="prastasis"/>
    <w:link w:val="KomentarotekstasDiagrama1"/>
    <w:uiPriority w:val="99"/>
    <w:semiHidden/>
    <w:unhideWhenUsed/>
    <w:rsid w:val="00DB61E3"/>
    <w:rPr>
      <w:sz w:val="20"/>
    </w:rPr>
  </w:style>
  <w:style w:type="character" w:customStyle="1" w:styleId="KomentarotekstasDiagrama1">
    <w:name w:val="Komentaro tekstas Diagrama1"/>
    <w:basedOn w:val="Numatytasispastraiposriftas"/>
    <w:link w:val="Komentarotekstas"/>
    <w:semiHidden/>
    <w:rsid w:val="00DB61E3"/>
    <w:rPr>
      <w:sz w:val="20"/>
    </w:rPr>
  </w:style>
  <w:style w:type="paragraph" w:styleId="Komentarotema">
    <w:name w:val="annotation subject"/>
    <w:basedOn w:val="Komentarotekstas"/>
    <w:next w:val="Komentarotekstas"/>
    <w:link w:val="KomentarotemaDiagrama"/>
    <w:uiPriority w:val="99"/>
    <w:semiHidden/>
    <w:unhideWhenUsed/>
    <w:rsid w:val="00DB61E3"/>
    <w:rPr>
      <w:b/>
      <w:bCs/>
    </w:rPr>
  </w:style>
  <w:style w:type="character" w:customStyle="1" w:styleId="KomentarotemaDiagrama1">
    <w:name w:val="Komentaro tema Diagrama1"/>
    <w:basedOn w:val="KomentarotekstasDiagrama1"/>
    <w:semiHidden/>
    <w:rsid w:val="00DB61E3"/>
    <w:rPr>
      <w:b/>
      <w:bCs/>
      <w:sz w:val="20"/>
    </w:rPr>
  </w:style>
  <w:style w:type="numbering" w:customStyle="1" w:styleId="Sraonra2">
    <w:name w:val="Sąrašo nėra2"/>
    <w:next w:val="Sraonra"/>
    <w:uiPriority w:val="99"/>
    <w:semiHidden/>
    <w:unhideWhenUsed/>
    <w:rsid w:val="00C37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annotation text" w:uiPriority="99"/>
    <w:lsdException w:name="header" w:uiPriority="99"/>
    <w:lsdException w:name="foot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annotation subject" w:uiPriority="99"/>
    <w:lsdException w:name="Balloon Text" w:semiHidden="0" w:uiPriority="9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B61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uiPriority w:val="99"/>
    <w:rsid w:val="009529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5298E"/>
    <w:rPr>
      <w:rFonts w:ascii="Tahoma" w:hAnsi="Tahoma" w:cs="Tahoma"/>
      <w:sz w:val="16"/>
      <w:szCs w:val="16"/>
    </w:rPr>
  </w:style>
  <w:style w:type="paragraph" w:styleId="Sraopastraipa">
    <w:name w:val="List Paragraph"/>
    <w:basedOn w:val="prastasis"/>
    <w:uiPriority w:val="34"/>
    <w:qFormat/>
    <w:rsid w:val="00C26E01"/>
    <w:pPr>
      <w:ind w:left="720"/>
      <w:contextualSpacing/>
    </w:pPr>
  </w:style>
  <w:style w:type="paragraph" w:styleId="Antrats">
    <w:name w:val="header"/>
    <w:basedOn w:val="prastasis"/>
    <w:link w:val="AntratsDiagrama"/>
    <w:uiPriority w:val="99"/>
    <w:unhideWhenUsed/>
    <w:rsid w:val="00C9081F"/>
    <w:pPr>
      <w:tabs>
        <w:tab w:val="center" w:pos="4986"/>
        <w:tab w:val="right" w:pos="9972"/>
      </w:tabs>
    </w:pPr>
  </w:style>
  <w:style w:type="character" w:customStyle="1" w:styleId="AntratsDiagrama">
    <w:name w:val="Antraštės Diagrama"/>
    <w:basedOn w:val="Numatytasispastraiposriftas"/>
    <w:link w:val="Antrats"/>
    <w:uiPriority w:val="99"/>
    <w:rsid w:val="00C9081F"/>
  </w:style>
  <w:style w:type="paragraph" w:styleId="Porat">
    <w:name w:val="footer"/>
    <w:basedOn w:val="prastasis"/>
    <w:link w:val="PoratDiagrama"/>
    <w:uiPriority w:val="99"/>
    <w:unhideWhenUsed/>
    <w:rsid w:val="0040039C"/>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40039C"/>
    <w:rPr>
      <w:rFonts w:asciiTheme="minorHAnsi" w:eastAsiaTheme="minorEastAsia" w:hAnsiTheme="minorHAnsi"/>
      <w:sz w:val="22"/>
      <w:szCs w:val="22"/>
      <w:lang w:val="en-US"/>
    </w:rPr>
  </w:style>
  <w:style w:type="numbering" w:customStyle="1" w:styleId="Sraonra1">
    <w:name w:val="Sąrašo nėra1"/>
    <w:next w:val="Sraonra"/>
    <w:uiPriority w:val="99"/>
    <w:semiHidden/>
    <w:unhideWhenUsed/>
    <w:rsid w:val="00DB61E3"/>
  </w:style>
  <w:style w:type="character" w:styleId="Komentaronuoroda">
    <w:name w:val="annotation reference"/>
    <w:basedOn w:val="Numatytasispastraiposriftas"/>
    <w:uiPriority w:val="99"/>
    <w:semiHidden/>
    <w:unhideWhenUsed/>
    <w:rsid w:val="00DB61E3"/>
    <w:rPr>
      <w:sz w:val="16"/>
      <w:szCs w:val="16"/>
    </w:rPr>
  </w:style>
  <w:style w:type="paragraph" w:customStyle="1" w:styleId="Komentarotekstas1">
    <w:name w:val="Komentaro tekstas1"/>
    <w:basedOn w:val="prastasis"/>
    <w:next w:val="Komentarotekstas"/>
    <w:link w:val="KomentarotekstasDiagrama"/>
    <w:uiPriority w:val="99"/>
    <w:semiHidden/>
    <w:unhideWhenUsed/>
    <w:rsid w:val="00DB61E3"/>
    <w:rPr>
      <w:sz w:val="20"/>
    </w:rPr>
  </w:style>
  <w:style w:type="character" w:customStyle="1" w:styleId="KomentarotekstasDiagrama">
    <w:name w:val="Komentaro tekstas Diagrama"/>
    <w:basedOn w:val="Numatytasispastraiposriftas"/>
    <w:link w:val="Komentarotekstas1"/>
    <w:uiPriority w:val="99"/>
    <w:semiHidden/>
    <w:rsid w:val="00DB61E3"/>
    <w:rPr>
      <w:sz w:val="20"/>
      <w:szCs w:val="20"/>
    </w:rPr>
  </w:style>
  <w:style w:type="paragraph" w:customStyle="1" w:styleId="Komentarotema1">
    <w:name w:val="Komentaro tema1"/>
    <w:basedOn w:val="Komentarotekstas"/>
    <w:next w:val="Komentarotekstas"/>
    <w:uiPriority w:val="99"/>
    <w:semiHidden/>
    <w:unhideWhenUsed/>
    <w:rsid w:val="00DB61E3"/>
    <w:rPr>
      <w:rFonts w:eastAsia="Calibri"/>
      <w:b/>
      <w:bCs/>
    </w:rPr>
  </w:style>
  <w:style w:type="character" w:customStyle="1" w:styleId="KomentarotemaDiagrama">
    <w:name w:val="Komentaro tema Diagrama"/>
    <w:basedOn w:val="KomentarotekstasDiagrama"/>
    <w:link w:val="Komentarotema"/>
    <w:uiPriority w:val="99"/>
    <w:semiHidden/>
    <w:rsid w:val="00DB61E3"/>
    <w:rPr>
      <w:b/>
      <w:bCs/>
      <w:sz w:val="20"/>
      <w:szCs w:val="20"/>
    </w:rPr>
  </w:style>
  <w:style w:type="paragraph" w:styleId="Komentarotekstas">
    <w:name w:val="annotation text"/>
    <w:basedOn w:val="prastasis"/>
    <w:link w:val="KomentarotekstasDiagrama1"/>
    <w:uiPriority w:val="99"/>
    <w:semiHidden/>
    <w:unhideWhenUsed/>
    <w:rsid w:val="00DB61E3"/>
    <w:rPr>
      <w:sz w:val="20"/>
    </w:rPr>
  </w:style>
  <w:style w:type="character" w:customStyle="1" w:styleId="KomentarotekstasDiagrama1">
    <w:name w:val="Komentaro tekstas Diagrama1"/>
    <w:basedOn w:val="Numatytasispastraiposriftas"/>
    <w:link w:val="Komentarotekstas"/>
    <w:semiHidden/>
    <w:rsid w:val="00DB61E3"/>
    <w:rPr>
      <w:sz w:val="20"/>
    </w:rPr>
  </w:style>
  <w:style w:type="paragraph" w:styleId="Komentarotema">
    <w:name w:val="annotation subject"/>
    <w:basedOn w:val="Komentarotekstas"/>
    <w:next w:val="Komentarotekstas"/>
    <w:link w:val="KomentarotemaDiagrama"/>
    <w:uiPriority w:val="99"/>
    <w:semiHidden/>
    <w:unhideWhenUsed/>
    <w:rsid w:val="00DB61E3"/>
    <w:rPr>
      <w:b/>
      <w:bCs/>
    </w:rPr>
  </w:style>
  <w:style w:type="character" w:customStyle="1" w:styleId="KomentarotemaDiagrama1">
    <w:name w:val="Komentaro tema Diagrama1"/>
    <w:basedOn w:val="KomentarotekstasDiagrama1"/>
    <w:semiHidden/>
    <w:rsid w:val="00DB61E3"/>
    <w:rPr>
      <w:b/>
      <w:bCs/>
      <w:sz w:val="20"/>
    </w:rPr>
  </w:style>
  <w:style w:type="numbering" w:customStyle="1" w:styleId="Sraonra2">
    <w:name w:val="Sąrašo nėra2"/>
    <w:next w:val="Sraonra"/>
    <w:uiPriority w:val="99"/>
    <w:semiHidden/>
    <w:unhideWhenUsed/>
    <w:rsid w:val="00C3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B5272-6FA8-4A9F-B6E6-4D98DD41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3485</Words>
  <Characters>1987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2023-03-20T13:19:00Z</cp:lastPrinted>
  <dcterms:created xsi:type="dcterms:W3CDTF">2023-03-30T09:08:00Z</dcterms:created>
  <dcterms:modified xsi:type="dcterms:W3CDTF">2023-03-30T09:08:00Z</dcterms:modified>
</cp:coreProperties>
</file>